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6DA" w:rsidRDefault="00404011" w:rsidP="00B876DA">
      <w:pPr>
        <w:jc w:val="center"/>
        <w:rPr>
          <w:b/>
        </w:rPr>
      </w:pPr>
      <w:bookmarkStart w:id="0" w:name="_GoBack"/>
      <w:bookmarkEnd w:id="0"/>
      <w:r>
        <w:rPr>
          <w:b/>
        </w:rPr>
        <w:t>Отчет по внедрению проектного управления</w:t>
      </w:r>
      <w:r w:rsidR="00B876DA">
        <w:rPr>
          <w:b/>
        </w:rPr>
        <w:t xml:space="preserve"> в администрации города Югорска</w:t>
      </w:r>
    </w:p>
    <w:p w:rsidR="00404011" w:rsidRDefault="00404011" w:rsidP="00B876DA">
      <w:pPr>
        <w:jc w:val="center"/>
        <w:rPr>
          <w:b/>
        </w:rPr>
      </w:pPr>
      <w:r>
        <w:rPr>
          <w:b/>
        </w:rPr>
        <w:t xml:space="preserve"> и </w:t>
      </w:r>
      <w:r w:rsidR="00B876DA">
        <w:rPr>
          <w:b/>
        </w:rPr>
        <w:t xml:space="preserve">участию в </w:t>
      </w:r>
      <w:r>
        <w:rPr>
          <w:b/>
        </w:rPr>
        <w:t>реализации портфелей проектов</w:t>
      </w:r>
      <w:r w:rsidR="0005536F">
        <w:rPr>
          <w:b/>
        </w:rPr>
        <w:t xml:space="preserve"> (проектов) в</w:t>
      </w:r>
      <w:r w:rsidR="00DA5B40">
        <w:rPr>
          <w:b/>
        </w:rPr>
        <w:t xml:space="preserve"> 2017 год</w:t>
      </w:r>
      <w:r w:rsidR="0005536F">
        <w:rPr>
          <w:b/>
        </w:rPr>
        <w:t>у</w:t>
      </w:r>
      <w:r>
        <w:rPr>
          <w:b/>
        </w:rPr>
        <w:t xml:space="preserve"> </w:t>
      </w:r>
    </w:p>
    <w:p w:rsidR="00404011" w:rsidRDefault="00404011" w:rsidP="00404011">
      <w:pPr>
        <w:pStyle w:val="a3"/>
        <w:ind w:left="1069"/>
        <w:rPr>
          <w:b/>
        </w:rPr>
      </w:pPr>
    </w:p>
    <w:p w:rsidR="004D2668" w:rsidRPr="004D2668" w:rsidRDefault="004D2668" w:rsidP="00AD6997">
      <w:pPr>
        <w:pStyle w:val="a3"/>
        <w:numPr>
          <w:ilvl w:val="0"/>
          <w:numId w:val="26"/>
        </w:numPr>
        <w:jc w:val="center"/>
        <w:rPr>
          <w:b/>
        </w:rPr>
      </w:pPr>
      <w:r w:rsidRPr="004D2668">
        <w:rPr>
          <w:b/>
        </w:rPr>
        <w:t>Общее</w:t>
      </w:r>
    </w:p>
    <w:p w:rsidR="004D2668" w:rsidRDefault="004D2668" w:rsidP="007433C4">
      <w:pPr>
        <w:ind w:firstLine="709"/>
        <w:jc w:val="both"/>
      </w:pPr>
    </w:p>
    <w:p w:rsidR="00DA5B40" w:rsidRDefault="007433C4" w:rsidP="007433C4">
      <w:pPr>
        <w:ind w:firstLine="709"/>
        <w:jc w:val="both"/>
      </w:pPr>
      <w:r w:rsidRPr="00261A16">
        <w:t>Система управления проектной деятельностью внедрена в администрации города Югорска с целью повышения эффективности и результат</w:t>
      </w:r>
      <w:r w:rsidR="00626573" w:rsidRPr="00261A16">
        <w:t>ивности ее деятельности за счет</w:t>
      </w:r>
      <w:r w:rsidR="00DA5B40">
        <w:t>:</w:t>
      </w:r>
    </w:p>
    <w:p w:rsidR="00DA5B40" w:rsidRDefault="00DA5B40" w:rsidP="007433C4">
      <w:pPr>
        <w:ind w:firstLine="709"/>
        <w:jc w:val="both"/>
      </w:pPr>
      <w:r>
        <w:t>-</w:t>
      </w:r>
      <w:r w:rsidR="00626573" w:rsidRPr="00261A16">
        <w:t xml:space="preserve"> </w:t>
      </w:r>
      <w:r w:rsidR="00261A16" w:rsidRPr="00261A16">
        <w:t xml:space="preserve">обеспечения прозрачности, обоснованности и своевременности принимаемых решений посредством предоставления актуальной и достоверной информации о реализации проектов </w:t>
      </w:r>
      <w:r w:rsidR="00B2291B">
        <w:t>(</w:t>
      </w:r>
      <w:r w:rsidR="00261A16" w:rsidRPr="00261A16">
        <w:t>портфелей проектов</w:t>
      </w:r>
      <w:r w:rsidR="00B2291B">
        <w:t>)</w:t>
      </w:r>
      <w:r>
        <w:t>;</w:t>
      </w:r>
    </w:p>
    <w:p w:rsidR="00DA5B40" w:rsidRDefault="00DA5B40" w:rsidP="007433C4">
      <w:pPr>
        <w:ind w:firstLine="709"/>
        <w:jc w:val="both"/>
      </w:pPr>
      <w:r>
        <w:t>-</w:t>
      </w:r>
      <w:r w:rsidR="00261A16">
        <w:t xml:space="preserve"> </w:t>
      </w:r>
      <w:r w:rsidR="00261A16" w:rsidRPr="00261A16">
        <w:t>соблюдения и сокращения сроков достижения результатов, эффективного использования временных, человеческих и финансовых ресурсов, выделяемых для реализации проектов</w:t>
      </w:r>
      <w:r>
        <w:t>;</w:t>
      </w:r>
    </w:p>
    <w:p w:rsidR="00626573" w:rsidRDefault="00DA5B40" w:rsidP="007433C4">
      <w:pPr>
        <w:ind w:firstLine="709"/>
        <w:jc w:val="both"/>
      </w:pPr>
      <w:r>
        <w:t>-</w:t>
      </w:r>
      <w:r w:rsidR="00261A16" w:rsidRPr="00261A16">
        <w:t xml:space="preserve"> эффективных механизмов контроля за реализацией проектов </w:t>
      </w:r>
      <w:r w:rsidR="00B2291B">
        <w:t>(</w:t>
      </w:r>
      <w:r w:rsidR="00261A16" w:rsidRPr="00261A16">
        <w:t>портфелей проектов</w:t>
      </w:r>
      <w:r w:rsidR="00B2291B">
        <w:t>)</w:t>
      </w:r>
      <w:r w:rsidR="00261A16" w:rsidRPr="00261A16">
        <w:t>, возможности прогнозировать ход реализации проектов, портфелей проектов и своевременно предпринимать корректирующие меры и п</w:t>
      </w:r>
      <w:r w:rsidR="00626573" w:rsidRPr="00261A16">
        <w:t xml:space="preserve">овышения эффективности межведомственного и межуровневого взаимодействия </w:t>
      </w:r>
      <w:r w:rsidR="00B2291B">
        <w:t>администрации города Югорска</w:t>
      </w:r>
      <w:r w:rsidR="00626573" w:rsidRPr="00261A16">
        <w:t xml:space="preserve"> и исполнительных органов государственной власти</w:t>
      </w:r>
      <w:r w:rsidR="002B0684">
        <w:t xml:space="preserve"> автономного округа</w:t>
      </w:r>
      <w:r w:rsidR="00626573" w:rsidRPr="00261A16">
        <w:t>, а также взаимодействия</w:t>
      </w:r>
      <w:r w:rsidR="00B2291B" w:rsidRPr="00B2291B">
        <w:t xml:space="preserve"> </w:t>
      </w:r>
      <w:r w:rsidR="00B2291B">
        <w:t>администрации города Югорска</w:t>
      </w:r>
      <w:r w:rsidR="00626573" w:rsidRPr="00261A16">
        <w:t xml:space="preserve"> </w:t>
      </w:r>
      <w:r w:rsidR="002B0684">
        <w:t>с гражданами и организациями.</w:t>
      </w:r>
    </w:p>
    <w:p w:rsidR="00626573" w:rsidRDefault="00626573" w:rsidP="007433C4">
      <w:pPr>
        <w:ind w:firstLine="709"/>
        <w:jc w:val="both"/>
      </w:pPr>
    </w:p>
    <w:p w:rsidR="007433C4" w:rsidRPr="00BD443A" w:rsidRDefault="00AD6997" w:rsidP="0053721A">
      <w:pPr>
        <w:pStyle w:val="a3"/>
        <w:ind w:left="1158"/>
        <w:jc w:val="center"/>
        <w:rPr>
          <w:b/>
        </w:rPr>
      </w:pPr>
      <w:r>
        <w:rPr>
          <w:b/>
        </w:rPr>
        <w:t xml:space="preserve">2.  </w:t>
      </w:r>
      <w:r w:rsidR="007433C4" w:rsidRPr="00BD443A">
        <w:rPr>
          <w:b/>
        </w:rPr>
        <w:t>Н</w:t>
      </w:r>
      <w:r w:rsidR="00DA5B40">
        <w:rPr>
          <w:b/>
        </w:rPr>
        <w:t>ормотворческая деятельность</w:t>
      </w:r>
    </w:p>
    <w:p w:rsidR="00BD443A" w:rsidRPr="00BD443A" w:rsidRDefault="00BD443A" w:rsidP="00BD443A">
      <w:pPr>
        <w:pStyle w:val="a3"/>
        <w:ind w:left="1158"/>
        <w:rPr>
          <w:b/>
          <w:sz w:val="28"/>
          <w:szCs w:val="28"/>
        </w:rPr>
      </w:pPr>
    </w:p>
    <w:p w:rsidR="00C61F4B" w:rsidRDefault="00D84ECA" w:rsidP="00D84ECA">
      <w:pPr>
        <w:ind w:firstLine="708"/>
        <w:jc w:val="both"/>
      </w:pPr>
      <w:r>
        <w:t>В Югорске создана н</w:t>
      </w:r>
      <w:r w:rsidR="00C61F4B" w:rsidRPr="00587E4D">
        <w:t>ормативная правовая база по управлению проектной деятельностью</w:t>
      </w:r>
      <w:r>
        <w:t xml:space="preserve">, которая </w:t>
      </w:r>
      <w:r w:rsidR="00C61F4B" w:rsidRPr="00587E4D">
        <w:t xml:space="preserve">является одним из основных элементов системы </w:t>
      </w:r>
      <w:r>
        <w:t xml:space="preserve">проектного управления и </w:t>
      </w:r>
      <w:r w:rsidR="00C61F4B" w:rsidRPr="00587E4D">
        <w:t xml:space="preserve"> обеспечивает закрепление основных принципов и методов проектного управления в исполнительных органах власти.</w:t>
      </w:r>
      <w:r>
        <w:t xml:space="preserve"> </w:t>
      </w:r>
    </w:p>
    <w:p w:rsidR="0053721A" w:rsidRDefault="0017511B" w:rsidP="00DA5B40">
      <w:pPr>
        <w:ind w:firstLine="708"/>
        <w:jc w:val="both"/>
      </w:pPr>
      <w:r>
        <w:t xml:space="preserve">За период 2016 – 2017 года </w:t>
      </w:r>
      <w:r w:rsidR="00DA5B40">
        <w:t xml:space="preserve">работниками Проектного офиса администрации города Югорска (далее – Проектный офис) </w:t>
      </w:r>
      <w:r>
        <w:t>разработаны и приняты</w:t>
      </w:r>
      <w:r w:rsidR="003220F0">
        <w:t xml:space="preserve"> </w:t>
      </w:r>
      <w:r w:rsidR="00AD6997">
        <w:t xml:space="preserve">7 основных </w:t>
      </w:r>
      <w:r w:rsidR="00D84ECA">
        <w:t xml:space="preserve"> нормативных муниципальных акта</w:t>
      </w:r>
      <w:r w:rsidR="00B25BA5">
        <w:t>, такие как</w:t>
      </w:r>
      <w:r w:rsidR="0053721A">
        <w:t>:</w:t>
      </w:r>
      <w:r w:rsidR="00DA5B40">
        <w:t xml:space="preserve"> </w:t>
      </w:r>
    </w:p>
    <w:p w:rsidR="00C61F4B" w:rsidRPr="00587E4D" w:rsidRDefault="00DA5B40" w:rsidP="00DA5B40">
      <w:pPr>
        <w:ind w:firstLine="708"/>
        <w:jc w:val="both"/>
      </w:pPr>
      <w:r>
        <w:t xml:space="preserve">- </w:t>
      </w:r>
      <w:r w:rsidR="00C61F4B" w:rsidRPr="00587E4D">
        <w:t xml:space="preserve">положение о системе управления проектной деятельностью </w:t>
      </w:r>
      <w:r w:rsidR="0017511B">
        <w:t xml:space="preserve">в администрации города Югорска </w:t>
      </w:r>
      <w:r w:rsidR="00C61F4B" w:rsidRPr="00587E4D">
        <w:t>(утвержден</w:t>
      </w:r>
      <w:r>
        <w:t>о</w:t>
      </w:r>
      <w:r w:rsidR="00C61F4B" w:rsidRPr="00587E4D">
        <w:t xml:space="preserve"> постановлением администрации города Югорска от 31.11.2016 № 3034 «О системе управления проектной деятельностью в администрации города Югорска» (с изменениями от 23.05.2017№ 1181, от 28.07.2017 № 1848)</w:t>
      </w:r>
      <w:r w:rsidR="00AD0A91">
        <w:t>,</w:t>
      </w:r>
      <w:r w:rsidR="00C61F4B" w:rsidRPr="00587E4D">
        <w:t xml:space="preserve"> котор</w:t>
      </w:r>
      <w:r>
        <w:t>ое</w:t>
      </w:r>
      <w:r w:rsidR="00C61F4B" w:rsidRPr="00587E4D">
        <w:t xml:space="preserve"> </w:t>
      </w:r>
      <w:r w:rsidR="00587E4D" w:rsidRPr="00587E4D">
        <w:t>о</w:t>
      </w:r>
      <w:r w:rsidR="00C61F4B" w:rsidRPr="00587E4D">
        <w:t xml:space="preserve">пределяет </w:t>
      </w:r>
      <w:r w:rsidR="00A52AF2" w:rsidRPr="00587E4D">
        <w:t xml:space="preserve">условия и </w:t>
      </w:r>
      <w:r w:rsidR="00C61F4B" w:rsidRPr="00587E4D">
        <w:t xml:space="preserve">порядок </w:t>
      </w:r>
      <w:r w:rsidR="00A52AF2" w:rsidRPr="00587E4D">
        <w:t>управления</w:t>
      </w:r>
      <w:r w:rsidR="00C61F4B" w:rsidRPr="00587E4D">
        <w:t xml:space="preserve"> проектной деятельност</w:t>
      </w:r>
      <w:r w:rsidR="00A52AF2" w:rsidRPr="00587E4D">
        <w:t>ью</w:t>
      </w:r>
      <w:r w:rsidR="00C61F4B" w:rsidRPr="00587E4D">
        <w:t>,</w:t>
      </w:r>
      <w:r w:rsidR="00A52AF2" w:rsidRPr="00587E4D">
        <w:t xml:space="preserve"> реализуемой администрацией города Югорска,</w:t>
      </w:r>
      <w:r w:rsidR="00C61F4B" w:rsidRPr="00587E4D">
        <w:t xml:space="preserve"> организационную структуру системы управления проектной деятельностью, стадии управления проектами и портфелями проектов</w:t>
      </w:r>
      <w:r>
        <w:t>;</w:t>
      </w:r>
    </w:p>
    <w:p w:rsidR="00616179" w:rsidRDefault="00616179" w:rsidP="004A615E">
      <w:pPr>
        <w:pStyle w:val="ConsPlusNormal"/>
        <w:widowContro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xml:space="preserve">- регламент </w:t>
      </w:r>
      <w:r w:rsidRPr="004A615E">
        <w:rPr>
          <w:rFonts w:ascii="Times New Roman" w:hAnsi="Times New Roman" w:cs="Times New Roman"/>
          <w:sz w:val="24"/>
          <w:szCs w:val="24"/>
        </w:rPr>
        <w:t>управления проектом в администрации города Югорска</w:t>
      </w:r>
      <w:r w:rsidR="00034BAF">
        <w:rPr>
          <w:rFonts w:ascii="Times New Roman" w:hAnsi="Times New Roman" w:cs="Times New Roman"/>
          <w:sz w:val="24"/>
          <w:szCs w:val="24"/>
        </w:rPr>
        <w:t>;</w:t>
      </w:r>
    </w:p>
    <w:p w:rsidR="00616179" w:rsidRPr="004A615E" w:rsidRDefault="00B37110" w:rsidP="00B37110">
      <w:pPr>
        <w:pStyle w:val="ConsPlusNormal"/>
        <w:widowControl/>
        <w:tabs>
          <w:tab w:val="left" w:pos="709"/>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w:t>
      </w:r>
      <w:r w:rsidR="004A615E">
        <w:rPr>
          <w:rFonts w:ascii="Times New Roman" w:hAnsi="Times New Roman" w:cs="Times New Roman"/>
          <w:sz w:val="24"/>
          <w:szCs w:val="24"/>
        </w:rPr>
        <w:t>п</w:t>
      </w:r>
      <w:r w:rsidR="00616179" w:rsidRPr="004A615E">
        <w:rPr>
          <w:rFonts w:ascii="Times New Roman" w:hAnsi="Times New Roman" w:cs="Times New Roman"/>
          <w:sz w:val="24"/>
          <w:szCs w:val="24"/>
        </w:rPr>
        <w:t>орядок ведения архива проекта участниками проектной деятельности и осуществления контроля за его ведением в администрации города Югорска</w:t>
      </w:r>
      <w:r w:rsidR="00034BAF">
        <w:rPr>
          <w:rFonts w:ascii="Times New Roman" w:hAnsi="Times New Roman" w:cs="Times New Roman"/>
          <w:sz w:val="24"/>
          <w:szCs w:val="24"/>
        </w:rPr>
        <w:t>;</w:t>
      </w:r>
    </w:p>
    <w:p w:rsidR="00616179" w:rsidRPr="004A615E" w:rsidRDefault="00616179" w:rsidP="004A615E">
      <w:pPr>
        <w:pStyle w:val="ConsPlusNormal"/>
        <w:widowControl/>
        <w:tabs>
          <w:tab w:val="left" w:pos="1134"/>
        </w:tabs>
        <w:ind w:firstLine="709"/>
        <w:jc w:val="both"/>
        <w:rPr>
          <w:rFonts w:ascii="Times New Roman" w:hAnsi="Times New Roman" w:cs="Times New Roman"/>
          <w:sz w:val="24"/>
          <w:szCs w:val="24"/>
        </w:rPr>
      </w:pPr>
      <w:r w:rsidRPr="004A615E">
        <w:rPr>
          <w:rFonts w:ascii="Times New Roman" w:hAnsi="Times New Roman" w:cs="Times New Roman"/>
          <w:sz w:val="24"/>
          <w:szCs w:val="24"/>
        </w:rPr>
        <w:t xml:space="preserve">- </w:t>
      </w:r>
      <w:r w:rsidR="004A615E" w:rsidRPr="004A615E">
        <w:rPr>
          <w:rFonts w:ascii="Times New Roman" w:hAnsi="Times New Roman" w:cs="Times New Roman"/>
          <w:sz w:val="24"/>
          <w:szCs w:val="24"/>
        </w:rPr>
        <w:t>п</w:t>
      </w:r>
      <w:r w:rsidRPr="004A615E">
        <w:rPr>
          <w:rFonts w:ascii="Times New Roman" w:hAnsi="Times New Roman" w:cs="Times New Roman"/>
          <w:sz w:val="24"/>
          <w:szCs w:val="24"/>
        </w:rPr>
        <w:t xml:space="preserve">орядок ведения </w:t>
      </w:r>
      <w:r w:rsidR="00667F90">
        <w:rPr>
          <w:rFonts w:ascii="Times New Roman" w:hAnsi="Times New Roman" w:cs="Times New Roman"/>
          <w:sz w:val="24"/>
          <w:szCs w:val="24"/>
        </w:rPr>
        <w:t>р</w:t>
      </w:r>
      <w:r w:rsidRPr="004A615E">
        <w:rPr>
          <w:rFonts w:ascii="Times New Roman" w:hAnsi="Times New Roman" w:cs="Times New Roman"/>
          <w:sz w:val="24"/>
          <w:szCs w:val="24"/>
        </w:rPr>
        <w:t>еестра участников проектной деятельности в администрации города Югорска</w:t>
      </w:r>
      <w:r w:rsidR="00034BAF">
        <w:rPr>
          <w:rFonts w:ascii="Times New Roman" w:hAnsi="Times New Roman" w:cs="Times New Roman"/>
          <w:sz w:val="24"/>
          <w:szCs w:val="24"/>
        </w:rPr>
        <w:t>;</w:t>
      </w:r>
    </w:p>
    <w:p w:rsidR="00616179" w:rsidRPr="004A615E" w:rsidRDefault="00616179" w:rsidP="004A615E">
      <w:pPr>
        <w:pStyle w:val="ConsPlusNormal"/>
        <w:widowControl/>
        <w:tabs>
          <w:tab w:val="left" w:pos="1134"/>
        </w:tabs>
        <w:ind w:firstLine="709"/>
        <w:jc w:val="both"/>
        <w:rPr>
          <w:rFonts w:ascii="Times New Roman" w:hAnsi="Times New Roman" w:cs="Times New Roman"/>
          <w:sz w:val="24"/>
          <w:szCs w:val="24"/>
        </w:rPr>
      </w:pPr>
      <w:r w:rsidRPr="004A615E">
        <w:rPr>
          <w:rFonts w:ascii="Times New Roman" w:hAnsi="Times New Roman" w:cs="Times New Roman"/>
          <w:sz w:val="24"/>
          <w:szCs w:val="24"/>
        </w:rPr>
        <w:t xml:space="preserve">- </w:t>
      </w:r>
      <w:r w:rsidR="004A615E" w:rsidRPr="004A615E">
        <w:rPr>
          <w:rFonts w:ascii="Times New Roman" w:hAnsi="Times New Roman" w:cs="Times New Roman"/>
          <w:sz w:val="24"/>
          <w:szCs w:val="24"/>
        </w:rPr>
        <w:t>п</w:t>
      </w:r>
      <w:r w:rsidRPr="004A615E">
        <w:rPr>
          <w:rFonts w:ascii="Times New Roman" w:hAnsi="Times New Roman" w:cs="Times New Roman"/>
          <w:sz w:val="24"/>
          <w:szCs w:val="24"/>
        </w:rPr>
        <w:t xml:space="preserve">орядок ведения </w:t>
      </w:r>
      <w:r w:rsidR="00667F90">
        <w:rPr>
          <w:rFonts w:ascii="Times New Roman" w:hAnsi="Times New Roman" w:cs="Times New Roman"/>
          <w:sz w:val="24"/>
          <w:szCs w:val="24"/>
        </w:rPr>
        <w:t>р</w:t>
      </w:r>
      <w:r w:rsidRPr="004A615E">
        <w:rPr>
          <w:rFonts w:ascii="Times New Roman" w:hAnsi="Times New Roman" w:cs="Times New Roman"/>
          <w:sz w:val="24"/>
          <w:szCs w:val="24"/>
        </w:rPr>
        <w:t>еестра проектных инициатив в администрации города Югорска</w:t>
      </w:r>
      <w:r w:rsidR="00034BAF">
        <w:rPr>
          <w:rFonts w:ascii="Times New Roman" w:hAnsi="Times New Roman" w:cs="Times New Roman"/>
          <w:sz w:val="24"/>
          <w:szCs w:val="24"/>
        </w:rPr>
        <w:t>;</w:t>
      </w:r>
    </w:p>
    <w:p w:rsidR="00616179" w:rsidRDefault="00616179" w:rsidP="004A615E">
      <w:pPr>
        <w:pStyle w:val="ConsPlusNormal"/>
        <w:widowControl/>
        <w:tabs>
          <w:tab w:val="left" w:pos="1134"/>
        </w:tabs>
        <w:ind w:firstLine="709"/>
        <w:jc w:val="both"/>
        <w:rPr>
          <w:rFonts w:ascii="Times New Roman" w:hAnsi="Times New Roman" w:cs="Times New Roman"/>
          <w:sz w:val="24"/>
          <w:szCs w:val="24"/>
        </w:rPr>
      </w:pPr>
      <w:r w:rsidRPr="004A615E">
        <w:rPr>
          <w:rFonts w:ascii="Times New Roman" w:hAnsi="Times New Roman" w:cs="Times New Roman"/>
          <w:sz w:val="24"/>
          <w:szCs w:val="24"/>
        </w:rPr>
        <w:t xml:space="preserve">- </w:t>
      </w:r>
      <w:r w:rsidR="004A615E" w:rsidRPr="004A615E">
        <w:rPr>
          <w:rFonts w:ascii="Times New Roman" w:hAnsi="Times New Roman" w:cs="Times New Roman"/>
          <w:sz w:val="24"/>
          <w:szCs w:val="24"/>
        </w:rPr>
        <w:t xml:space="preserve">порядок ведения </w:t>
      </w:r>
      <w:r w:rsidR="00667F90">
        <w:rPr>
          <w:rFonts w:ascii="Times New Roman" w:hAnsi="Times New Roman" w:cs="Times New Roman"/>
          <w:sz w:val="24"/>
          <w:szCs w:val="24"/>
        </w:rPr>
        <w:t>р</w:t>
      </w:r>
      <w:r w:rsidR="004A615E" w:rsidRPr="004A615E">
        <w:rPr>
          <w:rFonts w:ascii="Times New Roman" w:hAnsi="Times New Roman" w:cs="Times New Roman"/>
          <w:sz w:val="24"/>
          <w:szCs w:val="24"/>
        </w:rPr>
        <w:t>еестра проектов администрации города Югорска</w:t>
      </w:r>
      <w:r w:rsidR="00DA5B40">
        <w:rPr>
          <w:rFonts w:ascii="Times New Roman" w:hAnsi="Times New Roman" w:cs="Times New Roman"/>
          <w:sz w:val="24"/>
          <w:szCs w:val="24"/>
        </w:rPr>
        <w:t>,</w:t>
      </w:r>
    </w:p>
    <w:p w:rsidR="00616179" w:rsidRDefault="00DA5B40" w:rsidP="0053721A">
      <w:pPr>
        <w:pStyle w:val="3"/>
        <w:spacing w:after="0"/>
        <w:ind w:firstLine="709"/>
        <w:jc w:val="both"/>
        <w:rPr>
          <w:sz w:val="24"/>
          <w:szCs w:val="24"/>
        </w:rPr>
      </w:pPr>
      <w:r>
        <w:rPr>
          <w:sz w:val="24"/>
          <w:szCs w:val="24"/>
        </w:rPr>
        <w:t xml:space="preserve">(утверждены постановлением администрации города Югорска от 31.03.2017 № 750 «Об утверждении Регламента и Порядков в сфере управления проектной деятельностью в </w:t>
      </w:r>
      <w:r w:rsidR="0053721A">
        <w:rPr>
          <w:sz w:val="24"/>
          <w:szCs w:val="24"/>
        </w:rPr>
        <w:t xml:space="preserve">администрации города Югорска»). </w:t>
      </w:r>
      <w:r w:rsidR="00FB2D37">
        <w:rPr>
          <w:sz w:val="24"/>
          <w:szCs w:val="24"/>
        </w:rPr>
        <w:t xml:space="preserve">Данные документы </w:t>
      </w:r>
      <w:r w:rsidR="00667F90" w:rsidRPr="00667F90">
        <w:rPr>
          <w:sz w:val="24"/>
          <w:szCs w:val="24"/>
        </w:rPr>
        <w:t>устанавливаю</w:t>
      </w:r>
      <w:r w:rsidR="00FB2D37">
        <w:rPr>
          <w:sz w:val="24"/>
          <w:szCs w:val="24"/>
        </w:rPr>
        <w:t>т</w:t>
      </w:r>
      <w:r w:rsidR="00667F90" w:rsidRPr="00667F90">
        <w:rPr>
          <w:sz w:val="24"/>
          <w:szCs w:val="24"/>
        </w:rPr>
        <w:t xml:space="preserve"> последовательность и сроки выполнения действий по управлению проектом, определя</w:t>
      </w:r>
      <w:r w:rsidR="00FB2D37">
        <w:rPr>
          <w:sz w:val="24"/>
          <w:szCs w:val="24"/>
        </w:rPr>
        <w:t>ют</w:t>
      </w:r>
      <w:r w:rsidR="00667F90" w:rsidRPr="00667F90">
        <w:rPr>
          <w:sz w:val="24"/>
          <w:szCs w:val="24"/>
        </w:rPr>
        <w:t xml:space="preserve"> ответственных</w:t>
      </w:r>
      <w:r w:rsidR="00FB2D37">
        <w:rPr>
          <w:sz w:val="24"/>
          <w:szCs w:val="24"/>
        </w:rPr>
        <w:t xml:space="preserve"> лиц</w:t>
      </w:r>
      <w:r w:rsidR="00667F90" w:rsidRPr="00667F90">
        <w:rPr>
          <w:sz w:val="24"/>
          <w:szCs w:val="24"/>
        </w:rPr>
        <w:t xml:space="preserve"> за их выполнение, структуру </w:t>
      </w:r>
      <w:r w:rsidR="00FB2D37">
        <w:rPr>
          <w:sz w:val="24"/>
          <w:szCs w:val="24"/>
        </w:rPr>
        <w:t>и</w:t>
      </w:r>
      <w:r w:rsidR="00667F90" w:rsidRPr="00667F90">
        <w:rPr>
          <w:sz w:val="24"/>
          <w:szCs w:val="24"/>
        </w:rPr>
        <w:t xml:space="preserve"> правила ведения архива проекта в электронном виде, а также процесс осуществления контроля за ведением архива проекта участниками проектной деятельности</w:t>
      </w:r>
      <w:r w:rsidR="00FB2D37">
        <w:rPr>
          <w:sz w:val="24"/>
          <w:szCs w:val="24"/>
        </w:rPr>
        <w:t>.</w:t>
      </w:r>
      <w:r w:rsidR="00667F90" w:rsidRPr="00667F90">
        <w:rPr>
          <w:sz w:val="24"/>
          <w:szCs w:val="24"/>
        </w:rPr>
        <w:t xml:space="preserve"> </w:t>
      </w:r>
      <w:r w:rsidR="00FB2D37">
        <w:rPr>
          <w:sz w:val="24"/>
          <w:szCs w:val="24"/>
        </w:rPr>
        <w:t>Р</w:t>
      </w:r>
      <w:r w:rsidR="00667F90" w:rsidRPr="00667F90">
        <w:rPr>
          <w:sz w:val="24"/>
          <w:szCs w:val="24"/>
        </w:rPr>
        <w:t>егламентиру</w:t>
      </w:r>
      <w:r w:rsidR="00FB2D37">
        <w:rPr>
          <w:sz w:val="24"/>
          <w:szCs w:val="24"/>
        </w:rPr>
        <w:t>ет</w:t>
      </w:r>
      <w:r w:rsidR="00667F90" w:rsidRPr="00667F90">
        <w:rPr>
          <w:sz w:val="24"/>
          <w:szCs w:val="24"/>
        </w:rPr>
        <w:t xml:space="preserve"> организацию деятельности муниципального проектного офиса по ведению реестров участников проектной деятельности, проектных инициатив и проектов администрации города Югорска</w:t>
      </w:r>
      <w:r w:rsidR="0053721A">
        <w:rPr>
          <w:sz w:val="24"/>
          <w:szCs w:val="24"/>
        </w:rPr>
        <w:t>;</w:t>
      </w:r>
    </w:p>
    <w:p w:rsidR="00D15F2B" w:rsidRDefault="00DA5B40" w:rsidP="00B312B6">
      <w:pPr>
        <w:pStyle w:val="ConsPlusNormal"/>
        <w:widowContro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w:t>
      </w:r>
      <w:r w:rsidR="001F6A37">
        <w:rPr>
          <w:rFonts w:ascii="Times New Roman" w:hAnsi="Times New Roman" w:cs="Times New Roman"/>
          <w:sz w:val="24"/>
          <w:szCs w:val="24"/>
        </w:rPr>
        <w:t xml:space="preserve"> </w:t>
      </w:r>
      <w:r w:rsidR="00EA6912">
        <w:rPr>
          <w:rFonts w:ascii="Times New Roman" w:hAnsi="Times New Roman" w:cs="Times New Roman"/>
          <w:sz w:val="24"/>
          <w:szCs w:val="24"/>
        </w:rPr>
        <w:t xml:space="preserve">типовые формы и требования к </w:t>
      </w:r>
      <w:r>
        <w:rPr>
          <w:rFonts w:ascii="Times New Roman" w:hAnsi="Times New Roman" w:cs="Times New Roman"/>
          <w:sz w:val="24"/>
          <w:szCs w:val="24"/>
        </w:rPr>
        <w:t xml:space="preserve">управленческим документам проектной деятельности (утверждены </w:t>
      </w:r>
      <w:r w:rsidRPr="00DA5B40">
        <w:rPr>
          <w:rFonts w:ascii="Times New Roman" w:hAnsi="Times New Roman" w:cs="Times New Roman"/>
          <w:sz w:val="24"/>
          <w:szCs w:val="24"/>
        </w:rPr>
        <w:t xml:space="preserve">постановлением администрации города Югорска от 07.04.2017 № 801 «Об </w:t>
      </w:r>
      <w:r w:rsidRPr="00DA5B40">
        <w:rPr>
          <w:rFonts w:ascii="Times New Roman" w:hAnsi="Times New Roman" w:cs="Times New Roman"/>
          <w:sz w:val="24"/>
          <w:szCs w:val="24"/>
        </w:rPr>
        <w:lastRenderedPageBreak/>
        <w:t>утверждении форм и требований к управленческим и рабочим документам в сфере управления проектной деятельностью в администрации города Югорска»</w:t>
      </w:r>
      <w:r>
        <w:rPr>
          <w:rFonts w:ascii="Times New Roman" w:hAnsi="Times New Roman" w:cs="Times New Roman"/>
          <w:sz w:val="24"/>
          <w:szCs w:val="24"/>
        </w:rPr>
        <w:t>)</w:t>
      </w:r>
      <w:r w:rsidR="0053721A">
        <w:rPr>
          <w:rFonts w:ascii="Times New Roman" w:hAnsi="Times New Roman" w:cs="Times New Roman"/>
          <w:sz w:val="24"/>
          <w:szCs w:val="24"/>
        </w:rPr>
        <w:t>;</w:t>
      </w:r>
    </w:p>
    <w:p w:rsidR="001F6A37" w:rsidRDefault="00594040" w:rsidP="00B312B6">
      <w:pPr>
        <w:pStyle w:val="3"/>
        <w:spacing w:after="0"/>
        <w:ind w:firstLine="709"/>
        <w:jc w:val="both"/>
        <w:rPr>
          <w:sz w:val="24"/>
          <w:szCs w:val="24"/>
        </w:rPr>
      </w:pPr>
      <w:r>
        <w:rPr>
          <w:sz w:val="24"/>
          <w:szCs w:val="24"/>
        </w:rPr>
        <w:t xml:space="preserve">- </w:t>
      </w:r>
      <w:r w:rsidR="00D15F2B">
        <w:rPr>
          <w:sz w:val="24"/>
          <w:szCs w:val="24"/>
        </w:rPr>
        <w:t xml:space="preserve">форма проектной инициативы, требования к ее содержанию и порядок формирования и </w:t>
      </w:r>
      <w:r w:rsidR="00D15F2B">
        <w:rPr>
          <w:sz w:val="24"/>
          <w:szCs w:val="24"/>
          <w:lang w:eastAsia="ru-RU"/>
        </w:rPr>
        <w:t>рассмотрения проектной инициативы</w:t>
      </w:r>
      <w:r w:rsidR="0053721A" w:rsidRPr="0053721A">
        <w:rPr>
          <w:sz w:val="24"/>
          <w:szCs w:val="24"/>
          <w:lang w:eastAsia="ru-RU"/>
        </w:rPr>
        <w:t xml:space="preserve"> (</w:t>
      </w:r>
      <w:r w:rsidR="0053721A">
        <w:rPr>
          <w:sz w:val="24"/>
          <w:szCs w:val="24"/>
          <w:lang w:eastAsia="ru-RU"/>
        </w:rPr>
        <w:t>утверждены</w:t>
      </w:r>
      <w:r w:rsidR="0053721A" w:rsidRPr="0053721A">
        <w:rPr>
          <w:sz w:val="24"/>
          <w:szCs w:val="24"/>
          <w:lang w:eastAsia="ru-RU"/>
        </w:rPr>
        <w:t xml:space="preserve"> постановлением администрации города Югорска от 23.05.2017  № 1180 «О форме проектной инициативы, требованиях к ее содержанию, порядке формирования и рассмотрения проектной инициативы»</w:t>
      </w:r>
      <w:r w:rsidR="0053721A">
        <w:rPr>
          <w:sz w:val="24"/>
          <w:szCs w:val="24"/>
          <w:lang w:eastAsia="ru-RU"/>
        </w:rPr>
        <w:t>).</w:t>
      </w:r>
      <w:r w:rsidR="005C5EC9">
        <w:rPr>
          <w:sz w:val="24"/>
          <w:szCs w:val="24"/>
          <w:lang w:eastAsia="ru-RU"/>
        </w:rPr>
        <w:t xml:space="preserve"> </w:t>
      </w:r>
      <w:r w:rsidR="0053721A">
        <w:rPr>
          <w:sz w:val="24"/>
          <w:szCs w:val="24"/>
          <w:lang w:eastAsia="ru-RU"/>
        </w:rPr>
        <w:t>Документ у</w:t>
      </w:r>
      <w:r w:rsidR="005C5EC9">
        <w:rPr>
          <w:sz w:val="24"/>
          <w:szCs w:val="24"/>
          <w:lang w:eastAsia="ru-RU"/>
        </w:rPr>
        <w:t>станавлива</w:t>
      </w:r>
      <w:r w:rsidR="0053721A">
        <w:rPr>
          <w:sz w:val="24"/>
          <w:szCs w:val="24"/>
          <w:lang w:eastAsia="ru-RU"/>
        </w:rPr>
        <w:t>ет</w:t>
      </w:r>
      <w:r w:rsidR="005C5EC9">
        <w:rPr>
          <w:sz w:val="24"/>
          <w:szCs w:val="24"/>
          <w:lang w:eastAsia="ru-RU"/>
        </w:rPr>
        <w:t xml:space="preserve"> правила подготовки и направления инициатором проекта проектной инициативы в муниципальный проектный офис, а также правила рассмотрения и согласования проектной</w:t>
      </w:r>
      <w:r w:rsidR="005C5EC9">
        <w:rPr>
          <w:sz w:val="24"/>
          <w:szCs w:val="24"/>
        </w:rPr>
        <w:t xml:space="preserve"> инициативы муниципальным проектным офисом.</w:t>
      </w:r>
    </w:p>
    <w:p w:rsidR="008F337E" w:rsidRDefault="007A242D" w:rsidP="008F337E">
      <w:pPr>
        <w:pStyle w:val="ConsPlusNormal"/>
        <w:widowContro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В</w:t>
      </w:r>
      <w:r w:rsidR="008F337E" w:rsidRPr="00CA3FAE">
        <w:rPr>
          <w:rFonts w:ascii="Times New Roman" w:hAnsi="Times New Roman" w:cs="Times New Roman"/>
          <w:sz w:val="24"/>
          <w:szCs w:val="24"/>
        </w:rPr>
        <w:t>ысшим координационно-контрольным органом в сфере управления проектной деятельностью администрации города</w:t>
      </w:r>
      <w:r>
        <w:rPr>
          <w:rFonts w:ascii="Times New Roman" w:hAnsi="Times New Roman" w:cs="Times New Roman"/>
          <w:sz w:val="24"/>
          <w:szCs w:val="24"/>
        </w:rPr>
        <w:t xml:space="preserve"> является Проектный комитет</w:t>
      </w:r>
      <w:r w:rsidR="008F337E" w:rsidRPr="00CA3FAE">
        <w:rPr>
          <w:rFonts w:ascii="Times New Roman" w:hAnsi="Times New Roman" w:cs="Times New Roman"/>
          <w:sz w:val="24"/>
          <w:szCs w:val="24"/>
        </w:rPr>
        <w:t xml:space="preserve">, </w:t>
      </w:r>
      <w:r>
        <w:rPr>
          <w:rFonts w:ascii="Times New Roman" w:hAnsi="Times New Roman" w:cs="Times New Roman"/>
          <w:sz w:val="24"/>
          <w:szCs w:val="24"/>
        </w:rPr>
        <w:t xml:space="preserve">который </w:t>
      </w:r>
      <w:r w:rsidR="008F337E" w:rsidRPr="00CA3FAE">
        <w:rPr>
          <w:rFonts w:ascii="Times New Roman" w:hAnsi="Times New Roman" w:cs="Times New Roman"/>
          <w:sz w:val="24"/>
          <w:szCs w:val="24"/>
        </w:rPr>
        <w:t>принима</w:t>
      </w:r>
      <w:r>
        <w:rPr>
          <w:rFonts w:ascii="Times New Roman" w:hAnsi="Times New Roman" w:cs="Times New Roman"/>
          <w:sz w:val="24"/>
          <w:szCs w:val="24"/>
        </w:rPr>
        <w:t>ет</w:t>
      </w:r>
      <w:r w:rsidR="008F337E" w:rsidRPr="00CA3FAE">
        <w:rPr>
          <w:rFonts w:ascii="Times New Roman" w:hAnsi="Times New Roman" w:cs="Times New Roman"/>
          <w:sz w:val="24"/>
          <w:szCs w:val="24"/>
        </w:rPr>
        <w:t xml:space="preserve"> </w:t>
      </w:r>
      <w:bookmarkStart w:id="1" w:name="OLE_LINK1"/>
      <w:bookmarkStart w:id="2" w:name="OLE_LINK2"/>
      <w:bookmarkStart w:id="3" w:name="OLE_LINK3"/>
      <w:r w:rsidR="008F337E" w:rsidRPr="00CA3FAE">
        <w:rPr>
          <w:rFonts w:ascii="Times New Roman" w:hAnsi="Times New Roman" w:cs="Times New Roman"/>
          <w:sz w:val="24"/>
          <w:szCs w:val="24"/>
        </w:rPr>
        <w:t xml:space="preserve">ключевые управленческие решения при планировании, реализации и контроле проектной деятельности, </w:t>
      </w:r>
      <w:r w:rsidR="008F337E" w:rsidRPr="008F337E">
        <w:rPr>
          <w:rFonts w:ascii="Times New Roman" w:hAnsi="Times New Roman" w:cs="Times New Roman"/>
          <w:sz w:val="24"/>
          <w:szCs w:val="24"/>
        </w:rPr>
        <w:t>выполня</w:t>
      </w:r>
      <w:r>
        <w:rPr>
          <w:rFonts w:ascii="Times New Roman" w:hAnsi="Times New Roman" w:cs="Times New Roman"/>
          <w:sz w:val="24"/>
          <w:szCs w:val="24"/>
        </w:rPr>
        <w:t>ет</w:t>
      </w:r>
      <w:r w:rsidR="008F337E" w:rsidRPr="008F337E">
        <w:rPr>
          <w:rFonts w:ascii="Times New Roman" w:hAnsi="Times New Roman" w:cs="Times New Roman"/>
          <w:sz w:val="24"/>
          <w:szCs w:val="24"/>
        </w:rPr>
        <w:t xml:space="preserve"> функции управления проектом (портфелем проектов</w:t>
      </w:r>
      <w:bookmarkEnd w:id="1"/>
      <w:bookmarkEnd w:id="2"/>
      <w:bookmarkEnd w:id="3"/>
      <w:r w:rsidR="002C7BE9">
        <w:rPr>
          <w:rFonts w:ascii="Times New Roman" w:hAnsi="Times New Roman" w:cs="Times New Roman"/>
          <w:sz w:val="24"/>
          <w:szCs w:val="24"/>
        </w:rPr>
        <w:t xml:space="preserve">). </w:t>
      </w:r>
      <w:r>
        <w:rPr>
          <w:rFonts w:ascii="Times New Roman" w:hAnsi="Times New Roman" w:cs="Times New Roman"/>
          <w:sz w:val="24"/>
          <w:szCs w:val="24"/>
        </w:rPr>
        <w:t>Р</w:t>
      </w:r>
      <w:r w:rsidR="008F337E" w:rsidRPr="008F337E">
        <w:rPr>
          <w:rFonts w:ascii="Times New Roman" w:hAnsi="Times New Roman" w:cs="Times New Roman"/>
          <w:sz w:val="24"/>
          <w:szCs w:val="24"/>
        </w:rPr>
        <w:t>аспоряжение</w:t>
      </w:r>
      <w:r w:rsidR="008F2466">
        <w:rPr>
          <w:rFonts w:ascii="Times New Roman" w:hAnsi="Times New Roman" w:cs="Times New Roman"/>
          <w:sz w:val="24"/>
          <w:szCs w:val="24"/>
        </w:rPr>
        <w:t>м</w:t>
      </w:r>
      <w:r w:rsidR="008F337E" w:rsidRPr="008F337E">
        <w:rPr>
          <w:rFonts w:ascii="Times New Roman" w:hAnsi="Times New Roman" w:cs="Times New Roman"/>
          <w:sz w:val="24"/>
          <w:szCs w:val="24"/>
        </w:rPr>
        <w:t xml:space="preserve"> администрации города Югорска от 28.10.2016 № 511«О Проектном комитете</w:t>
      </w:r>
      <w:r w:rsidR="008F337E" w:rsidRPr="008F337E">
        <w:rPr>
          <w:rFonts w:ascii="Times New Roman" w:hAnsi="Times New Roman" w:cs="Times New Roman"/>
          <w:bCs/>
          <w:sz w:val="24"/>
          <w:szCs w:val="24"/>
        </w:rPr>
        <w:t xml:space="preserve"> </w:t>
      </w:r>
      <w:r w:rsidR="008F337E" w:rsidRPr="008F337E">
        <w:rPr>
          <w:rFonts w:ascii="Times New Roman" w:hAnsi="Times New Roman" w:cs="Times New Roman"/>
          <w:sz w:val="24"/>
          <w:szCs w:val="24"/>
        </w:rPr>
        <w:t>администрации города Югорска» (с и</w:t>
      </w:r>
      <w:r>
        <w:rPr>
          <w:rFonts w:ascii="Times New Roman" w:hAnsi="Times New Roman" w:cs="Times New Roman"/>
          <w:sz w:val="24"/>
          <w:szCs w:val="24"/>
        </w:rPr>
        <w:t>зменениями от 05.07.2017 №</w:t>
      </w:r>
      <w:r w:rsidR="00B25BA5">
        <w:rPr>
          <w:rFonts w:ascii="Times New Roman" w:hAnsi="Times New Roman" w:cs="Times New Roman"/>
          <w:sz w:val="24"/>
          <w:szCs w:val="24"/>
        </w:rPr>
        <w:t xml:space="preserve"> </w:t>
      </w:r>
      <w:r>
        <w:rPr>
          <w:rFonts w:ascii="Times New Roman" w:hAnsi="Times New Roman" w:cs="Times New Roman"/>
          <w:sz w:val="24"/>
          <w:szCs w:val="24"/>
        </w:rPr>
        <w:t xml:space="preserve">411) </w:t>
      </w:r>
      <w:r w:rsidR="008F337E" w:rsidRPr="008F337E">
        <w:rPr>
          <w:rFonts w:ascii="Times New Roman" w:hAnsi="Times New Roman" w:cs="Times New Roman"/>
          <w:sz w:val="24"/>
          <w:szCs w:val="24"/>
        </w:rPr>
        <w:t>определен состав Проектного комитета администрации города Югорска и положение о Проектном комитете администрации города Югорска</w:t>
      </w:r>
      <w:r>
        <w:rPr>
          <w:rFonts w:ascii="Times New Roman" w:hAnsi="Times New Roman" w:cs="Times New Roman"/>
          <w:sz w:val="24"/>
          <w:szCs w:val="24"/>
        </w:rPr>
        <w:t>,</w:t>
      </w:r>
      <w:r w:rsidR="008F337E" w:rsidRPr="008F337E">
        <w:rPr>
          <w:rFonts w:ascii="Times New Roman" w:hAnsi="Times New Roman" w:cs="Times New Roman"/>
          <w:sz w:val="24"/>
          <w:szCs w:val="24"/>
        </w:rPr>
        <w:t xml:space="preserve"> определя</w:t>
      </w:r>
      <w:r w:rsidR="008F2466">
        <w:rPr>
          <w:rFonts w:ascii="Times New Roman" w:hAnsi="Times New Roman" w:cs="Times New Roman"/>
          <w:sz w:val="24"/>
          <w:szCs w:val="24"/>
        </w:rPr>
        <w:t xml:space="preserve">ющее </w:t>
      </w:r>
      <w:r w:rsidR="008F337E" w:rsidRPr="008F337E">
        <w:rPr>
          <w:rFonts w:ascii="Times New Roman" w:hAnsi="Times New Roman" w:cs="Times New Roman"/>
          <w:sz w:val="24"/>
          <w:szCs w:val="24"/>
        </w:rPr>
        <w:t>цели деятельности, полномочия, порядок формирования и работы</w:t>
      </w:r>
      <w:r w:rsidR="00AA370E">
        <w:rPr>
          <w:rFonts w:ascii="Times New Roman" w:hAnsi="Times New Roman" w:cs="Times New Roman"/>
          <w:sz w:val="24"/>
          <w:szCs w:val="24"/>
        </w:rPr>
        <w:t>.</w:t>
      </w:r>
    </w:p>
    <w:p w:rsidR="001D7DBE" w:rsidRPr="008F337E" w:rsidRDefault="001D7DBE" w:rsidP="008F337E">
      <w:pPr>
        <w:pStyle w:val="ConsPlusNormal"/>
        <w:widowControl/>
        <w:tabs>
          <w:tab w:val="left" w:pos="1134"/>
        </w:tabs>
        <w:ind w:firstLine="709"/>
        <w:jc w:val="both"/>
        <w:rPr>
          <w:rFonts w:ascii="Times New Roman" w:hAnsi="Times New Roman" w:cs="Times New Roman"/>
          <w:sz w:val="24"/>
          <w:szCs w:val="24"/>
        </w:rPr>
      </w:pPr>
    </w:p>
    <w:p w:rsidR="001D7DBE" w:rsidRPr="00AD6997" w:rsidRDefault="001D7DBE" w:rsidP="00AD6997">
      <w:pPr>
        <w:pStyle w:val="a3"/>
        <w:numPr>
          <w:ilvl w:val="0"/>
          <w:numId w:val="27"/>
        </w:numPr>
        <w:rPr>
          <w:b/>
        </w:rPr>
      </w:pPr>
      <w:r w:rsidRPr="00AD6997">
        <w:rPr>
          <w:b/>
        </w:rPr>
        <w:t>Организация</w:t>
      </w:r>
      <w:r w:rsidR="004221C0" w:rsidRPr="00AD6997">
        <w:rPr>
          <w:b/>
        </w:rPr>
        <w:t xml:space="preserve"> системы управления проектной деятельностью</w:t>
      </w:r>
      <w:r w:rsidR="0053721A" w:rsidRPr="00AD6997">
        <w:rPr>
          <w:b/>
        </w:rPr>
        <w:t xml:space="preserve"> в администрации города Югорска</w:t>
      </w:r>
    </w:p>
    <w:p w:rsidR="001D7DBE" w:rsidRPr="001D7DBE" w:rsidRDefault="001D7DBE" w:rsidP="001D7DBE">
      <w:pPr>
        <w:ind w:firstLine="709"/>
        <w:jc w:val="center"/>
        <w:rPr>
          <w:b/>
        </w:rPr>
      </w:pPr>
    </w:p>
    <w:p w:rsidR="004221C0" w:rsidRDefault="001D7DBE" w:rsidP="004221C0">
      <w:pPr>
        <w:ind w:firstLine="709"/>
        <w:jc w:val="both"/>
      </w:pPr>
      <w:r>
        <w:t>Р</w:t>
      </w:r>
      <w:r w:rsidR="004221C0">
        <w:t>аспоряжением администрации города Югорска от 28.07.2017 № 466 «О Проектном офисе администрации города Югорска»</w:t>
      </w:r>
      <w:r>
        <w:t xml:space="preserve"> функции Проектного офиса возложены на управление проектной деятельности и инвестиций департамента экономического развития и проектного управления администрации города Югорска.</w:t>
      </w:r>
      <w:r w:rsidR="004221C0">
        <w:t xml:space="preserve"> </w:t>
      </w:r>
    </w:p>
    <w:p w:rsidR="009F251A" w:rsidRDefault="009F251A" w:rsidP="009F251A">
      <w:pPr>
        <w:ind w:firstLine="709"/>
        <w:jc w:val="both"/>
      </w:pPr>
      <w:r>
        <w:t xml:space="preserve">Проектный офис сформирован из сотрудников управления проектной деятельности и инвестиций департамента экономического развития и проектного управления администрации города Югорска в количестве 2 человек: </w:t>
      </w:r>
    </w:p>
    <w:p w:rsidR="009F251A" w:rsidRDefault="009F251A" w:rsidP="009F251A">
      <w:pPr>
        <w:ind w:firstLine="709"/>
        <w:jc w:val="both"/>
      </w:pPr>
      <w:r>
        <w:t>- руководитель проектного офиса администрации города Югорска – зам</w:t>
      </w:r>
      <w:r w:rsidR="00924B20">
        <w:t>еститель директора департамента,</w:t>
      </w:r>
      <w:r>
        <w:t xml:space="preserve"> начальник управления проектной деятельности и инвестиций</w:t>
      </w:r>
      <w:r w:rsidR="00285298">
        <w:t>;</w:t>
      </w:r>
    </w:p>
    <w:p w:rsidR="009F251A" w:rsidRDefault="009F251A" w:rsidP="009F251A">
      <w:pPr>
        <w:ind w:firstLine="709"/>
        <w:jc w:val="both"/>
      </w:pPr>
      <w:r>
        <w:t>- сотрудник проектного офиса администрации города Югорска – специалист-эксперт управления проектной деятельности и инвестиций.</w:t>
      </w:r>
    </w:p>
    <w:p w:rsidR="0056642B" w:rsidRDefault="00616179" w:rsidP="003814D8">
      <w:pPr>
        <w:ind w:firstLine="709"/>
        <w:jc w:val="both"/>
      </w:pPr>
      <w:r>
        <w:t xml:space="preserve">С целью </w:t>
      </w:r>
      <w:r w:rsidR="002E4713" w:rsidRPr="00B50E0C">
        <w:t>организации работы по участию администрации города Югорска в реализации  портфелей проектов</w:t>
      </w:r>
      <w:r w:rsidR="00D84ECA">
        <w:t xml:space="preserve"> (проектов) федерального,  окружного и муниципального уровня</w:t>
      </w:r>
      <w:r w:rsidR="002E4713" w:rsidRPr="00B50E0C">
        <w:t xml:space="preserve"> </w:t>
      </w:r>
      <w:r w:rsidR="002E4713">
        <w:t xml:space="preserve">определены и назначены ответственные лица в администрации города Югорска, </w:t>
      </w:r>
      <w:r w:rsidR="001B1D02">
        <w:t xml:space="preserve">по реализации портфелей проектов </w:t>
      </w:r>
      <w:r w:rsidR="006902B0">
        <w:t>(</w:t>
      </w:r>
      <w:r w:rsidR="001B1D02">
        <w:t>проектов</w:t>
      </w:r>
      <w:r w:rsidR="006902B0">
        <w:t>)</w:t>
      </w:r>
      <w:r w:rsidR="001B1D02">
        <w:t xml:space="preserve"> </w:t>
      </w:r>
      <w:r w:rsidR="006902B0">
        <w:t>(</w:t>
      </w:r>
      <w:r w:rsidR="00C004C7">
        <w:t>распоряжени</w:t>
      </w:r>
      <w:r w:rsidR="006902B0">
        <w:t>е</w:t>
      </w:r>
      <w:r w:rsidR="00C004C7">
        <w:t xml:space="preserve"> администрации города Югорска от 28.07.2017 № 465 «О назначении ответственных лиц по реализации портфелей проектов, приоритетных проектов»</w:t>
      </w:r>
      <w:r w:rsidR="00D84ECA">
        <w:t xml:space="preserve">, план </w:t>
      </w:r>
      <w:r w:rsidR="004973A6">
        <w:t xml:space="preserve">- </w:t>
      </w:r>
      <w:r w:rsidR="00D84ECA">
        <w:t>график запуска муниципальных проектов города Югорска</w:t>
      </w:r>
      <w:r w:rsidR="006902B0">
        <w:t>)</w:t>
      </w:r>
      <w:r w:rsidR="00C004C7">
        <w:t>.</w:t>
      </w:r>
    </w:p>
    <w:p w:rsidR="008F337E" w:rsidRDefault="00EF7DA8" w:rsidP="008628E2">
      <w:pPr>
        <w:ind w:firstLine="709"/>
        <w:jc w:val="both"/>
        <w:rPr>
          <w:rFonts w:eastAsia="Calibri"/>
          <w:lang w:eastAsia="en-US"/>
        </w:rPr>
      </w:pPr>
      <w:r w:rsidRPr="008628E2">
        <w:rPr>
          <w:rFonts w:eastAsia="Calibri"/>
          <w:lang w:eastAsia="en-US"/>
        </w:rPr>
        <w:t>Для своевременного внесения актуальной информации о</w:t>
      </w:r>
      <w:r w:rsidR="003C4F0F">
        <w:rPr>
          <w:rFonts w:eastAsia="Calibri"/>
          <w:lang w:eastAsia="en-US"/>
        </w:rPr>
        <w:t>б</w:t>
      </w:r>
      <w:r w:rsidRPr="008628E2">
        <w:rPr>
          <w:rFonts w:eastAsia="Calibri"/>
          <w:lang w:eastAsia="en-US"/>
        </w:rPr>
        <w:t xml:space="preserve"> исполнении мероприятий и достижении показателей</w:t>
      </w:r>
      <w:r w:rsidR="003C4F0F">
        <w:rPr>
          <w:rFonts w:eastAsia="Calibri"/>
          <w:lang w:eastAsia="en-US"/>
        </w:rPr>
        <w:t xml:space="preserve"> </w:t>
      </w:r>
      <w:r w:rsidR="00B25BA5">
        <w:rPr>
          <w:rFonts w:eastAsia="Calibri"/>
          <w:lang w:eastAsia="en-US"/>
        </w:rPr>
        <w:t>результативности портфелей проектов (проектов</w:t>
      </w:r>
      <w:r w:rsidR="003C4F0F">
        <w:rPr>
          <w:rFonts w:eastAsia="Calibri"/>
          <w:lang w:eastAsia="en-US"/>
        </w:rPr>
        <w:t>)</w:t>
      </w:r>
      <w:r w:rsidR="003D2C81" w:rsidRPr="003D2C81">
        <w:rPr>
          <w:rFonts w:eastAsia="Calibri"/>
          <w:lang w:eastAsia="en-US"/>
        </w:rPr>
        <w:t xml:space="preserve"> </w:t>
      </w:r>
      <w:r w:rsidR="003D2C81">
        <w:rPr>
          <w:rFonts w:eastAsia="Calibri"/>
          <w:lang w:eastAsia="en-US"/>
        </w:rPr>
        <w:t>назначены ответственные лица администрации города Югорска за работу в окружной и</w:t>
      </w:r>
      <w:r w:rsidR="003D2C81">
        <w:t>нформационной системе управления проектной деятельностью</w:t>
      </w:r>
      <w:r w:rsidR="003D2C81">
        <w:rPr>
          <w:rFonts w:eastAsia="Calibri"/>
          <w:lang w:eastAsia="en-US"/>
        </w:rPr>
        <w:t xml:space="preserve"> (</w:t>
      </w:r>
      <w:r w:rsidRPr="008628E2">
        <w:rPr>
          <w:rFonts w:eastAsia="Calibri"/>
          <w:lang w:eastAsia="en-US"/>
        </w:rPr>
        <w:t>распоряжение администрации города Югорска от 25.10.2017 № 648 «</w:t>
      </w:r>
      <w:r w:rsidR="008628E2" w:rsidRPr="008628E2">
        <w:rPr>
          <w:rFonts w:eastAsia="Calibri"/>
          <w:lang w:eastAsia="en-US"/>
        </w:rPr>
        <w:t xml:space="preserve">О назначении ответственных лиц по внесению данных в </w:t>
      </w:r>
      <w:r w:rsidR="008628E2">
        <w:rPr>
          <w:rFonts w:eastAsia="Calibri"/>
          <w:lang w:eastAsia="en-US"/>
        </w:rPr>
        <w:t>и</w:t>
      </w:r>
      <w:r w:rsidR="008628E2" w:rsidRPr="008628E2">
        <w:t>нформационн</w:t>
      </w:r>
      <w:r w:rsidR="008628E2">
        <w:t>ую</w:t>
      </w:r>
      <w:r w:rsidR="008628E2" w:rsidRPr="008628E2">
        <w:t xml:space="preserve"> систем</w:t>
      </w:r>
      <w:r w:rsidR="008628E2">
        <w:t>у</w:t>
      </w:r>
      <w:r w:rsidR="008628E2" w:rsidRPr="008628E2">
        <w:t xml:space="preserve"> управления проектной деятельностью</w:t>
      </w:r>
      <w:r w:rsidR="008628E2">
        <w:t xml:space="preserve"> </w:t>
      </w:r>
      <w:r w:rsidR="008628E2" w:rsidRPr="008628E2">
        <w:t>исполнительных органов государственной власти</w:t>
      </w:r>
      <w:r w:rsidR="008628E2" w:rsidRPr="008628E2">
        <w:rPr>
          <w:rFonts w:eastAsia="Calibri"/>
          <w:lang w:eastAsia="en-US"/>
        </w:rPr>
        <w:t xml:space="preserve"> </w:t>
      </w:r>
      <w:r w:rsidR="008628E2">
        <w:rPr>
          <w:rFonts w:eastAsia="Calibri"/>
          <w:lang w:eastAsia="en-US"/>
        </w:rPr>
        <w:t>автономного округа</w:t>
      </w:r>
      <w:r w:rsidRPr="008628E2">
        <w:rPr>
          <w:rFonts w:eastAsia="Calibri"/>
          <w:lang w:eastAsia="en-US"/>
        </w:rPr>
        <w:t>»</w:t>
      </w:r>
      <w:r w:rsidR="003D2C81">
        <w:rPr>
          <w:rFonts w:eastAsia="Calibri"/>
          <w:lang w:eastAsia="en-US"/>
        </w:rPr>
        <w:t>)</w:t>
      </w:r>
      <w:r w:rsidR="00B25BA5">
        <w:rPr>
          <w:rFonts w:eastAsia="Calibri"/>
          <w:lang w:eastAsia="en-US"/>
        </w:rPr>
        <w:t>.</w:t>
      </w:r>
    </w:p>
    <w:p w:rsidR="007374A9" w:rsidRDefault="007374A9" w:rsidP="008628E2">
      <w:pPr>
        <w:ind w:firstLine="709"/>
        <w:jc w:val="both"/>
        <w:rPr>
          <w:rFonts w:eastAsia="Calibri"/>
          <w:lang w:eastAsia="en-US"/>
        </w:rPr>
      </w:pPr>
      <w:r>
        <w:rPr>
          <w:rFonts w:eastAsia="Calibri"/>
          <w:lang w:eastAsia="en-US"/>
        </w:rPr>
        <w:t xml:space="preserve">За 2017 год </w:t>
      </w:r>
      <w:r w:rsidR="003D2C81">
        <w:rPr>
          <w:rFonts w:eastAsia="Calibri"/>
          <w:lang w:eastAsia="en-US"/>
        </w:rPr>
        <w:t xml:space="preserve">организованы и </w:t>
      </w:r>
      <w:r>
        <w:rPr>
          <w:rFonts w:eastAsia="Calibri"/>
          <w:lang w:eastAsia="en-US"/>
        </w:rPr>
        <w:t>про</w:t>
      </w:r>
      <w:r w:rsidR="003D2C81">
        <w:rPr>
          <w:rFonts w:eastAsia="Calibri"/>
          <w:lang w:eastAsia="en-US"/>
        </w:rPr>
        <w:t>ведены</w:t>
      </w:r>
      <w:r>
        <w:rPr>
          <w:rFonts w:eastAsia="Calibri"/>
          <w:lang w:eastAsia="en-US"/>
        </w:rPr>
        <w:t xml:space="preserve"> 6 заседаний Проектного комите</w:t>
      </w:r>
      <w:r w:rsidR="008551E6">
        <w:rPr>
          <w:rFonts w:eastAsia="Calibri"/>
          <w:lang w:eastAsia="en-US"/>
        </w:rPr>
        <w:t>та администрации города Югорска</w:t>
      </w:r>
      <w:r w:rsidR="00285298">
        <w:rPr>
          <w:rFonts w:eastAsia="Calibri"/>
          <w:lang w:eastAsia="en-US"/>
        </w:rPr>
        <w:t>,</w:t>
      </w:r>
      <w:r w:rsidR="008551E6">
        <w:rPr>
          <w:rFonts w:eastAsia="Calibri"/>
          <w:lang w:eastAsia="en-US"/>
        </w:rPr>
        <w:t xml:space="preserve"> </w:t>
      </w:r>
      <w:r w:rsidR="00285298">
        <w:rPr>
          <w:rFonts w:eastAsia="Calibri"/>
          <w:lang w:eastAsia="en-US"/>
        </w:rPr>
        <w:t>н</w:t>
      </w:r>
      <w:r w:rsidR="008551E6">
        <w:rPr>
          <w:rFonts w:eastAsia="Calibri"/>
          <w:lang w:eastAsia="en-US"/>
        </w:rPr>
        <w:t>а которых рассматривались следующие вопросы:</w:t>
      </w:r>
    </w:p>
    <w:p w:rsidR="008551E6" w:rsidRDefault="00620D86" w:rsidP="008628E2">
      <w:pPr>
        <w:ind w:firstLine="709"/>
        <w:jc w:val="both"/>
        <w:rPr>
          <w:rFonts w:eastAsia="Calibri"/>
          <w:lang w:eastAsia="en-US"/>
        </w:rPr>
      </w:pPr>
      <w:r>
        <w:rPr>
          <w:rFonts w:eastAsia="Calibri"/>
          <w:lang w:eastAsia="en-US"/>
        </w:rPr>
        <w:t>- утверждение плана работы Проектного комитета администрации города Югорска на 2017 и  2018 года;</w:t>
      </w:r>
    </w:p>
    <w:p w:rsidR="00620D86" w:rsidRDefault="00620D86" w:rsidP="008628E2">
      <w:pPr>
        <w:ind w:firstLine="709"/>
        <w:jc w:val="both"/>
        <w:rPr>
          <w:rFonts w:eastAsia="Calibri"/>
          <w:lang w:eastAsia="en-US"/>
        </w:rPr>
      </w:pPr>
      <w:r>
        <w:rPr>
          <w:rFonts w:eastAsia="Calibri"/>
          <w:lang w:eastAsia="en-US"/>
        </w:rPr>
        <w:t>- о ходе реализации проектов (портфелей проектов);</w:t>
      </w:r>
    </w:p>
    <w:p w:rsidR="00620D86" w:rsidRDefault="00620D86" w:rsidP="008628E2">
      <w:pPr>
        <w:ind w:firstLine="709"/>
        <w:jc w:val="both"/>
        <w:rPr>
          <w:rFonts w:eastAsia="Calibri"/>
          <w:lang w:eastAsia="en-US"/>
        </w:rPr>
      </w:pPr>
      <w:r>
        <w:rPr>
          <w:rFonts w:eastAsia="Calibri"/>
          <w:lang w:eastAsia="en-US"/>
        </w:rPr>
        <w:t>- о достижении целевых показателей проектов (портфелей проектов);</w:t>
      </w:r>
    </w:p>
    <w:p w:rsidR="00620D86" w:rsidRDefault="00620D86" w:rsidP="008628E2">
      <w:pPr>
        <w:ind w:firstLine="709"/>
        <w:jc w:val="both"/>
        <w:rPr>
          <w:rFonts w:eastAsia="Calibri"/>
          <w:lang w:eastAsia="en-US"/>
        </w:rPr>
      </w:pPr>
      <w:r>
        <w:rPr>
          <w:rFonts w:eastAsia="Calibri"/>
          <w:lang w:eastAsia="en-US"/>
        </w:rPr>
        <w:t>- рассмотрение и принятие проектных инициатив.</w:t>
      </w:r>
    </w:p>
    <w:p w:rsidR="008551E6" w:rsidRDefault="004973A6" w:rsidP="008628E2">
      <w:pPr>
        <w:ind w:firstLine="709"/>
        <w:jc w:val="both"/>
      </w:pPr>
      <w:r>
        <w:t xml:space="preserve">Проектным офисом обеспечено участие и подготовлены материалы для участия в </w:t>
      </w:r>
      <w:r w:rsidR="005A51B6">
        <w:t>26</w:t>
      </w:r>
      <w:r>
        <w:t xml:space="preserve"> заседаниях Проектного комитета автономного округа</w:t>
      </w:r>
      <w:r w:rsidR="005A51B6">
        <w:t xml:space="preserve"> под председательством Губернатора округа Н.В. Комаровой</w:t>
      </w:r>
      <w:r>
        <w:t>, проводимых в режиме ВКС.</w:t>
      </w:r>
    </w:p>
    <w:p w:rsidR="003D2C81" w:rsidRPr="008628E2" w:rsidRDefault="003D2C81" w:rsidP="008628E2">
      <w:pPr>
        <w:ind w:firstLine="709"/>
        <w:jc w:val="both"/>
      </w:pPr>
      <w:r>
        <w:lastRenderedPageBreak/>
        <w:t>Проектным офисом обеспечено ведение архива портфелей проектов (проектов) в соответствии с установленными требованиями.</w:t>
      </w:r>
    </w:p>
    <w:p w:rsidR="00C15E42" w:rsidRDefault="00D84ECA" w:rsidP="00D84ECA">
      <w:pPr>
        <w:ind w:firstLine="709"/>
        <w:jc w:val="both"/>
      </w:pPr>
      <w:r w:rsidRPr="00D84ECA">
        <w:t xml:space="preserve">В течение </w:t>
      </w:r>
      <w:r>
        <w:t>отчетного периода</w:t>
      </w:r>
      <w:r w:rsidRPr="00D84ECA">
        <w:t xml:space="preserve"> проведен</w:t>
      </w:r>
      <w:r>
        <w:t xml:space="preserve">ы 2 выездных обучающих семинара работниками Департамента проектного управления автономного округа и </w:t>
      </w:r>
      <w:r w:rsidRPr="00D84ECA">
        <w:t xml:space="preserve">3 обучающих семинара </w:t>
      </w:r>
      <w:r>
        <w:t xml:space="preserve">работниками проектного офиса администрации города Югорска </w:t>
      </w:r>
      <w:r w:rsidRPr="00D84ECA">
        <w:t>для работников администрации города Югорска, участвующих в проектной деятельности.</w:t>
      </w:r>
      <w:r>
        <w:t xml:space="preserve"> Два работника администрации города Югорска прошли курсы повышения квалификации на данную тему.</w:t>
      </w:r>
    </w:p>
    <w:p w:rsidR="00D84ECA" w:rsidRDefault="00D84ECA" w:rsidP="00D84ECA">
      <w:pPr>
        <w:ind w:firstLine="709"/>
        <w:jc w:val="both"/>
      </w:pPr>
      <w:r>
        <w:t xml:space="preserve">В Югорске для организации работы по всем портфелям проектов </w:t>
      </w:r>
      <w:r w:rsidR="004973A6">
        <w:t>(проектам</w:t>
      </w:r>
      <w:r>
        <w:t xml:space="preserve"> своевременно выполняются детальные планы (в виде реестров компонентов). С целью оказания всей необходимой поддержки участникам проектной деятельности (реализации портфелей проектов) Проектным офисом администрации города Югорска осуществляется постоянное взаимодействие с ответственными исполнителями в исполнительных органах государственной власти автономного округа - Югры и исполнителями в органах и структурных подразделениях администрации города Югорска.</w:t>
      </w:r>
    </w:p>
    <w:p w:rsidR="008350D5" w:rsidRDefault="008350D5" w:rsidP="00125BDC">
      <w:pPr>
        <w:ind w:firstLine="709"/>
        <w:jc w:val="center"/>
        <w:rPr>
          <w:b/>
        </w:rPr>
      </w:pPr>
    </w:p>
    <w:p w:rsidR="00EF7DA8" w:rsidRDefault="002C404C" w:rsidP="00AD6997">
      <w:pPr>
        <w:pStyle w:val="a3"/>
        <w:numPr>
          <w:ilvl w:val="0"/>
          <w:numId w:val="27"/>
        </w:numPr>
        <w:rPr>
          <w:b/>
        </w:rPr>
      </w:pPr>
      <w:r w:rsidRPr="002C404C">
        <w:rPr>
          <w:b/>
        </w:rPr>
        <w:t>Информационная система управления проектной деятельностью</w:t>
      </w:r>
    </w:p>
    <w:p w:rsidR="002C404C" w:rsidRDefault="00EF7DA8" w:rsidP="00EF7DA8">
      <w:pPr>
        <w:pStyle w:val="a3"/>
        <w:ind w:left="0" w:firstLine="1069"/>
        <w:jc w:val="center"/>
        <w:rPr>
          <w:b/>
        </w:rPr>
      </w:pPr>
      <w:r>
        <w:rPr>
          <w:b/>
        </w:rPr>
        <w:t>исполнительных органов государственной власти</w:t>
      </w:r>
      <w:r w:rsidR="002C404C">
        <w:rPr>
          <w:b/>
        </w:rPr>
        <w:t xml:space="preserve"> (ИСУП</w:t>
      </w:r>
      <w:r>
        <w:rPr>
          <w:b/>
        </w:rPr>
        <w:t xml:space="preserve"> ИОГВ</w:t>
      </w:r>
      <w:r w:rsidR="002C404C">
        <w:rPr>
          <w:b/>
        </w:rPr>
        <w:t>)</w:t>
      </w:r>
    </w:p>
    <w:p w:rsidR="00D462B2" w:rsidRPr="002C404C" w:rsidRDefault="00D462B2" w:rsidP="002C404C">
      <w:pPr>
        <w:pStyle w:val="a3"/>
        <w:ind w:left="0" w:firstLine="709"/>
        <w:jc w:val="center"/>
        <w:rPr>
          <w:b/>
        </w:rPr>
      </w:pPr>
    </w:p>
    <w:p w:rsidR="002C404C" w:rsidRPr="002C404C" w:rsidRDefault="002C404C" w:rsidP="00285298">
      <w:pPr>
        <w:ind w:firstLine="708"/>
        <w:jc w:val="both"/>
      </w:pPr>
      <w:r w:rsidRPr="002C404C">
        <w:t xml:space="preserve">Одним из </w:t>
      </w:r>
      <w:r>
        <w:t xml:space="preserve">важных </w:t>
      </w:r>
      <w:r w:rsidRPr="002C404C">
        <w:t>этапов развития системы проектного управления является внедрение информационной системы упра</w:t>
      </w:r>
      <w:r w:rsidR="00285298">
        <w:t xml:space="preserve">вления проектной деятельностью. </w:t>
      </w:r>
      <w:r w:rsidRPr="002C404C">
        <w:t xml:space="preserve">Система учитывает особенности организации проектной деятельности в </w:t>
      </w:r>
      <w:r>
        <w:t>автономном округе</w:t>
      </w:r>
      <w:r w:rsidR="009B1FBB">
        <w:t>,</w:t>
      </w:r>
      <w:r w:rsidR="007805AA">
        <w:t xml:space="preserve"> и </w:t>
      </w:r>
      <w:r w:rsidRPr="002C404C">
        <w:t xml:space="preserve"> </w:t>
      </w:r>
      <w:r>
        <w:t xml:space="preserve">направлена на то, чтобы </w:t>
      </w:r>
      <w:r w:rsidRPr="002C404C">
        <w:t>сделать процесс работы с проектами и портфелями проектов более быстрым и удобным. Система позволяет осуществлять работы по планированию, мониторингу и контролю реализации проектов.</w:t>
      </w:r>
    </w:p>
    <w:p w:rsidR="00FC7B63" w:rsidRDefault="002C404C" w:rsidP="002C404C">
      <w:pPr>
        <w:ind w:firstLine="708"/>
        <w:jc w:val="both"/>
      </w:pPr>
      <w:r w:rsidRPr="002C404C">
        <w:t>В настоящее время система функционирует в тестовом режиме</w:t>
      </w:r>
      <w:r w:rsidR="00FC7B63">
        <w:t xml:space="preserve">. </w:t>
      </w:r>
    </w:p>
    <w:p w:rsidR="00EE3532" w:rsidRDefault="002C404C" w:rsidP="002C404C">
      <w:pPr>
        <w:ind w:firstLine="708"/>
        <w:jc w:val="both"/>
      </w:pPr>
      <w:r>
        <w:t>Н</w:t>
      </w:r>
      <w:r w:rsidRPr="002C404C">
        <w:t xml:space="preserve">а </w:t>
      </w:r>
      <w:r w:rsidR="00FC7B63">
        <w:t>конец 2017 года</w:t>
      </w:r>
      <w:r w:rsidRPr="002C404C">
        <w:t>,</w:t>
      </w:r>
      <w:r>
        <w:t xml:space="preserve"> по муниципальному образованию город Югорск, </w:t>
      </w:r>
      <w:r w:rsidRPr="002C404C">
        <w:t>в систему заведен</w:t>
      </w:r>
      <w:r w:rsidR="00EE3532">
        <w:t>а полная информация по</w:t>
      </w:r>
      <w:r w:rsidR="007805AA">
        <w:t xml:space="preserve"> 9</w:t>
      </w:r>
      <w:r w:rsidR="00EE3532">
        <w:t xml:space="preserve"> портфелям проектов:</w:t>
      </w:r>
    </w:p>
    <w:p w:rsidR="00EE3532" w:rsidRPr="00A93D35" w:rsidRDefault="00EE3532" w:rsidP="002C404C">
      <w:pPr>
        <w:ind w:firstLine="708"/>
        <w:jc w:val="both"/>
      </w:pPr>
      <w:r w:rsidRPr="00A93D35">
        <w:t>- «Формирование комфортной городской среды. Марафон благоустройства»;</w:t>
      </w:r>
    </w:p>
    <w:p w:rsidR="003A63E5" w:rsidRPr="00A93D35" w:rsidRDefault="00EE3532" w:rsidP="002C404C">
      <w:pPr>
        <w:ind w:firstLine="708"/>
        <w:jc w:val="both"/>
      </w:pPr>
      <w:r w:rsidRPr="00A93D35">
        <w:t>- «Обеспечение качества жилищно-коммунальных услуг»</w:t>
      </w:r>
      <w:r w:rsidR="003A63E5" w:rsidRPr="00A93D35">
        <w:t>;</w:t>
      </w:r>
    </w:p>
    <w:p w:rsidR="00C254C3" w:rsidRPr="00A93D35" w:rsidRDefault="007C13B8" w:rsidP="002C404C">
      <w:pPr>
        <w:ind w:firstLine="708"/>
        <w:jc w:val="both"/>
      </w:pPr>
      <w:r w:rsidRPr="00A93D35">
        <w:t>- «Доступное дополнительное образование для детей в Югре»;</w:t>
      </w:r>
    </w:p>
    <w:p w:rsidR="007C13B8" w:rsidRPr="00A93D35" w:rsidRDefault="007C13B8" w:rsidP="007C13B8">
      <w:pPr>
        <w:ind w:firstLine="709"/>
        <w:jc w:val="both"/>
        <w:rPr>
          <w:rFonts w:eastAsia="Calibri"/>
          <w:lang w:eastAsia="en-US"/>
        </w:rPr>
      </w:pPr>
      <w:r w:rsidRPr="00A93D35">
        <w:t xml:space="preserve">- </w:t>
      </w:r>
      <w:r w:rsidRPr="00A93D35">
        <w:rPr>
          <w:rFonts w:eastAsia="Calibri"/>
          <w:lang w:eastAsia="en-US"/>
        </w:rPr>
        <w:t>«Подключение (технологическое присоединение) к газовым сетям»;</w:t>
      </w:r>
    </w:p>
    <w:p w:rsidR="007C13B8" w:rsidRPr="00A93D35" w:rsidRDefault="007C13B8" w:rsidP="007C13B8">
      <w:pPr>
        <w:ind w:firstLine="709"/>
        <w:jc w:val="both"/>
        <w:rPr>
          <w:rFonts w:eastAsia="Calibri"/>
          <w:lang w:eastAsia="en-US"/>
        </w:rPr>
      </w:pPr>
      <w:r w:rsidRPr="00A93D35">
        <w:rPr>
          <w:rFonts w:eastAsia="Calibri"/>
          <w:lang w:eastAsia="en-US"/>
        </w:rPr>
        <w:t>- «Подключение (технологическое присоединение) к сетям теплоснабжения, водоснабжения и водоотведения»;</w:t>
      </w:r>
    </w:p>
    <w:p w:rsidR="007C13B8" w:rsidRPr="00A93D35" w:rsidRDefault="007C13B8" w:rsidP="007C13B8">
      <w:pPr>
        <w:ind w:firstLine="708"/>
        <w:jc w:val="both"/>
      </w:pPr>
      <w:r w:rsidRPr="00A93D35">
        <w:rPr>
          <w:rFonts w:eastAsia="Calibri"/>
          <w:lang w:eastAsia="en-US"/>
        </w:rPr>
        <w:t xml:space="preserve">- </w:t>
      </w:r>
      <w:r w:rsidRPr="00A93D35">
        <w:t>«Подключение (техническое присоединение) к электрическим сетям»;</w:t>
      </w:r>
    </w:p>
    <w:p w:rsidR="002966F2" w:rsidRPr="00A93D35" w:rsidRDefault="002966F2" w:rsidP="007C13B8">
      <w:pPr>
        <w:ind w:firstLine="709"/>
        <w:jc w:val="both"/>
        <w:rPr>
          <w:rFonts w:eastAsia="Calibri"/>
          <w:lang w:eastAsia="en-US"/>
        </w:rPr>
      </w:pPr>
      <w:r w:rsidRPr="00A93D35">
        <w:rPr>
          <w:rFonts w:eastAsia="Calibri"/>
          <w:lang w:eastAsia="en-US"/>
        </w:rPr>
        <w:t>-</w:t>
      </w:r>
      <w:r w:rsidR="007C13B8" w:rsidRPr="00A93D35">
        <w:rPr>
          <w:rFonts w:eastAsia="Calibri"/>
          <w:lang w:eastAsia="en-US"/>
        </w:rPr>
        <w:t xml:space="preserve"> «Совершенствование и внедрение положений регионального инвестиционного стандарта»</w:t>
      </w:r>
      <w:r w:rsidRPr="00A93D35">
        <w:rPr>
          <w:rFonts w:eastAsia="Calibri"/>
          <w:lang w:eastAsia="en-US"/>
        </w:rPr>
        <w:t>;</w:t>
      </w:r>
    </w:p>
    <w:p w:rsidR="002966F2" w:rsidRDefault="002966F2" w:rsidP="007C13B8">
      <w:pPr>
        <w:ind w:firstLine="709"/>
        <w:jc w:val="both"/>
        <w:rPr>
          <w:rFonts w:eastAsia="Calibri"/>
          <w:lang w:eastAsia="en-US"/>
        </w:rPr>
      </w:pPr>
      <w:r>
        <w:rPr>
          <w:rFonts w:eastAsia="Calibri"/>
          <w:lang w:eastAsia="en-US"/>
        </w:rPr>
        <w:t xml:space="preserve">- </w:t>
      </w:r>
      <w:r w:rsidR="007C13B8">
        <w:rPr>
          <w:rFonts w:eastAsia="Calibri"/>
          <w:lang w:eastAsia="en-US"/>
        </w:rPr>
        <w:t>«</w:t>
      </w:r>
      <w:r w:rsidR="007C13B8" w:rsidRPr="00DF6A79">
        <w:rPr>
          <w:rFonts w:eastAsia="Calibri"/>
          <w:lang w:eastAsia="en-US"/>
        </w:rPr>
        <w:t>Получение разрешения на строительство и территориальное планирование</w:t>
      </w:r>
      <w:r>
        <w:rPr>
          <w:rFonts w:eastAsia="Calibri"/>
          <w:lang w:eastAsia="en-US"/>
        </w:rPr>
        <w:t>»;</w:t>
      </w:r>
    </w:p>
    <w:p w:rsidR="007C13B8" w:rsidRDefault="002966F2" w:rsidP="007C13B8">
      <w:pPr>
        <w:ind w:firstLine="709"/>
        <w:jc w:val="both"/>
        <w:rPr>
          <w:rFonts w:eastAsia="Calibri"/>
          <w:lang w:eastAsia="en-US"/>
        </w:rPr>
      </w:pPr>
      <w:r>
        <w:rPr>
          <w:rFonts w:eastAsia="Calibri"/>
          <w:lang w:eastAsia="en-US"/>
        </w:rPr>
        <w:t xml:space="preserve">- </w:t>
      </w:r>
      <w:r w:rsidR="007C13B8">
        <w:rPr>
          <w:rFonts w:eastAsia="Calibri"/>
          <w:lang w:eastAsia="en-US"/>
        </w:rPr>
        <w:t>«</w:t>
      </w:r>
      <w:r w:rsidR="007C13B8" w:rsidRPr="00011C59">
        <w:rPr>
          <w:rFonts w:eastAsia="Calibri"/>
          <w:lang w:eastAsia="en-US"/>
        </w:rPr>
        <w:t>Постановка на кадастровый учет земельных участков и объектов недвижимого имущества</w:t>
      </w:r>
      <w:r w:rsidR="007C13B8">
        <w:rPr>
          <w:rFonts w:eastAsia="Calibri"/>
          <w:lang w:eastAsia="en-US"/>
        </w:rPr>
        <w:t>».</w:t>
      </w:r>
    </w:p>
    <w:p w:rsidR="00DC7840" w:rsidRDefault="00DC7840" w:rsidP="002C404C">
      <w:pPr>
        <w:ind w:firstLine="708"/>
        <w:jc w:val="both"/>
      </w:pPr>
      <w:r>
        <w:t>По каждому мероприятию и показателю загружены подтверждающие исполнение, документы в отсканированном виде. Оформлены и переименованы согласно</w:t>
      </w:r>
      <w:r w:rsidR="00DB6EEE">
        <w:t>,</w:t>
      </w:r>
      <w:r>
        <w:t xml:space="preserve"> требованиям порядка ведения архива проекта участниками проектной деятельности и осуществления контроля за его ведением в администрации города Югорска (постановление администрации города Югорска № 750 от 31.03.2017 «Об утверждении Регламента и Порядков в сфере управления проектной деятельностью в администрации города Югорска»).</w:t>
      </w:r>
    </w:p>
    <w:p w:rsidR="002C404C" w:rsidRPr="002C404C" w:rsidRDefault="002C404C" w:rsidP="002C404C">
      <w:pPr>
        <w:ind w:firstLine="708"/>
        <w:jc w:val="both"/>
      </w:pPr>
      <w:r w:rsidRPr="002C404C">
        <w:t>На ежемесячной основе организован сбор отчетности по проектам, а после прохождения процедуры аттестации системы и предоставления всем участникам возможности получить к ней доступ, будет организована работа по сбору отчетности по портфелям проектов.</w:t>
      </w:r>
    </w:p>
    <w:p w:rsidR="00C15E42" w:rsidRDefault="00C15E42" w:rsidP="00125BDC">
      <w:pPr>
        <w:ind w:firstLine="709"/>
        <w:jc w:val="center"/>
        <w:rPr>
          <w:b/>
        </w:rPr>
      </w:pPr>
    </w:p>
    <w:p w:rsidR="00C15E42" w:rsidRDefault="00285298" w:rsidP="00AD6997">
      <w:pPr>
        <w:pStyle w:val="a3"/>
        <w:numPr>
          <w:ilvl w:val="0"/>
          <w:numId w:val="27"/>
        </w:numPr>
        <w:rPr>
          <w:b/>
        </w:rPr>
      </w:pPr>
      <w:r>
        <w:rPr>
          <w:b/>
        </w:rPr>
        <w:t>Реализация портфелей проектов</w:t>
      </w:r>
    </w:p>
    <w:p w:rsidR="00D72D0B" w:rsidRDefault="00D72D0B" w:rsidP="00D72D0B">
      <w:pPr>
        <w:pStyle w:val="a3"/>
        <w:ind w:left="1069"/>
        <w:rPr>
          <w:b/>
        </w:rPr>
      </w:pPr>
    </w:p>
    <w:p w:rsidR="00D72D0B" w:rsidRPr="00D72D0B" w:rsidRDefault="00D72D0B" w:rsidP="00D72D0B">
      <w:pPr>
        <w:pStyle w:val="a3"/>
        <w:ind w:left="0" w:firstLine="709"/>
        <w:jc w:val="both"/>
      </w:pPr>
      <w:r>
        <w:t xml:space="preserve">Муниципальное образование город Югорск в 2017 году принимал участие в </w:t>
      </w:r>
      <w:r w:rsidRPr="00D72D0B">
        <w:t>10 портфелях проектов</w:t>
      </w:r>
      <w:r w:rsidR="0073333F">
        <w:t xml:space="preserve"> федерального уровня</w:t>
      </w:r>
      <w:r w:rsidR="003D2C81">
        <w:t>,</w:t>
      </w:r>
      <w:r w:rsidRPr="00D72D0B">
        <w:t xml:space="preserve"> в 4 приоритетных </w:t>
      </w:r>
      <w:r>
        <w:t>проектах автономного округа</w:t>
      </w:r>
      <w:r w:rsidR="003D2C81">
        <w:t xml:space="preserve"> и 2-х муниципальных</w:t>
      </w:r>
      <w:r w:rsidR="003D2C81" w:rsidRPr="003D2C81">
        <w:t xml:space="preserve"> </w:t>
      </w:r>
      <w:r w:rsidR="003D2C81">
        <w:t>проектах.</w:t>
      </w:r>
    </w:p>
    <w:p w:rsidR="00BA4DCB" w:rsidRDefault="00AD6997" w:rsidP="0005536F">
      <w:pPr>
        <w:pStyle w:val="a3"/>
        <w:ind w:left="567" w:hanging="567"/>
        <w:jc w:val="center"/>
        <w:rPr>
          <w:b/>
        </w:rPr>
      </w:pPr>
      <w:r>
        <w:rPr>
          <w:b/>
        </w:rPr>
        <w:lastRenderedPageBreak/>
        <w:t>5</w:t>
      </w:r>
      <w:r w:rsidR="006D22A5" w:rsidRPr="006D22A5">
        <w:rPr>
          <w:b/>
        </w:rPr>
        <w:t>.1. Портфели проектов, сформированны</w:t>
      </w:r>
      <w:r w:rsidR="00BA4DCB">
        <w:rPr>
          <w:b/>
        </w:rPr>
        <w:t>е</w:t>
      </w:r>
      <w:r w:rsidR="006D22A5" w:rsidRPr="006D22A5">
        <w:rPr>
          <w:b/>
        </w:rPr>
        <w:t xml:space="preserve"> в рамках реализации федеральных приоритетных проектов и программ по основным направлениям </w:t>
      </w:r>
    </w:p>
    <w:p w:rsidR="006D22A5" w:rsidRPr="006D22A5" w:rsidRDefault="006D22A5" w:rsidP="0005536F">
      <w:pPr>
        <w:pStyle w:val="a3"/>
        <w:ind w:left="567" w:hanging="567"/>
        <w:jc w:val="center"/>
        <w:rPr>
          <w:b/>
        </w:rPr>
      </w:pPr>
      <w:r w:rsidRPr="006D22A5">
        <w:rPr>
          <w:b/>
        </w:rPr>
        <w:t>стратегическог</w:t>
      </w:r>
      <w:r w:rsidR="0005536F">
        <w:rPr>
          <w:b/>
        </w:rPr>
        <w:t>о развития Российской Федерации</w:t>
      </w:r>
    </w:p>
    <w:p w:rsidR="00D462B2" w:rsidRDefault="00D462B2" w:rsidP="00125BDC">
      <w:pPr>
        <w:ind w:firstLine="709"/>
        <w:jc w:val="center"/>
        <w:rPr>
          <w:b/>
        </w:rPr>
      </w:pPr>
    </w:p>
    <w:p w:rsidR="00D1246F" w:rsidRPr="00D12AF5" w:rsidRDefault="00D1246F" w:rsidP="00D1246F">
      <w:pPr>
        <w:ind w:firstLine="709"/>
        <w:jc w:val="both"/>
      </w:pPr>
      <w:r w:rsidRPr="00D12AF5">
        <w:t>В 2017 году Департаментом проектного управления автономного округа совместно с исполнительными органами государственной власти региона проведена масштабная работа по реализации в Югре федеральных приоритетных проектов (программ) по основным направлениям стратегического развития Российской Федерации с применением принципов проектного и портфельного управления.</w:t>
      </w:r>
    </w:p>
    <w:p w:rsidR="001E5D2D" w:rsidRPr="001E5D2D" w:rsidRDefault="001E5D2D" w:rsidP="001E5D2D">
      <w:pPr>
        <w:ind w:firstLine="709"/>
        <w:jc w:val="both"/>
      </w:pPr>
      <w:r w:rsidRPr="001E5D2D">
        <w:t>В целях организации работы по реализации автономным округом федеральных приоритетных проектов, осуществлен запуск соответствующих региональных портфелей проектов.</w:t>
      </w:r>
    </w:p>
    <w:p w:rsidR="003757AF" w:rsidRDefault="00D1246F" w:rsidP="00D1246F">
      <w:pPr>
        <w:ind w:firstLine="709"/>
        <w:jc w:val="both"/>
      </w:pPr>
      <w:r w:rsidRPr="001E5D2D">
        <w:t>На текущий момент</w:t>
      </w:r>
      <w:r w:rsidR="001E5D2D" w:rsidRPr="001E5D2D">
        <w:t xml:space="preserve"> город Югорск </w:t>
      </w:r>
      <w:r w:rsidRPr="001E5D2D">
        <w:t>прин</w:t>
      </w:r>
      <w:r w:rsidR="001E5D2D" w:rsidRPr="001E5D2D">
        <w:t>и</w:t>
      </w:r>
      <w:r w:rsidRPr="001E5D2D">
        <w:t>мает участие в реализации</w:t>
      </w:r>
      <w:r w:rsidR="001E5D2D" w:rsidRPr="001E5D2D">
        <w:t xml:space="preserve"> </w:t>
      </w:r>
      <w:r w:rsidRPr="001E5D2D">
        <w:t xml:space="preserve">3 </w:t>
      </w:r>
      <w:r w:rsidR="001E5D2D" w:rsidRPr="001E5D2D">
        <w:t>портфелей проектов</w:t>
      </w:r>
      <w:r w:rsidR="00AD6997" w:rsidRPr="00AD6997">
        <w:t xml:space="preserve"> </w:t>
      </w:r>
      <w:r w:rsidR="00AD6997">
        <w:t xml:space="preserve">по 2 направлениям стратегического развития Российской Федерации – жилищно-коммунальное хозяйство </w:t>
      </w:r>
      <w:r w:rsidR="0073333F">
        <w:t>и городская среда, и образование</w:t>
      </w:r>
      <w:r w:rsidR="003757AF">
        <w:t>:</w:t>
      </w:r>
    </w:p>
    <w:p w:rsidR="002E1EA3" w:rsidRDefault="002E1EA3" w:rsidP="002E1EA3">
      <w:pPr>
        <w:tabs>
          <w:tab w:val="left" w:pos="993"/>
        </w:tabs>
        <w:ind w:firstLine="709"/>
        <w:jc w:val="both"/>
      </w:pPr>
      <w:r>
        <w:t xml:space="preserve">- </w:t>
      </w:r>
      <w:r w:rsidR="003757AF">
        <w:t>«</w:t>
      </w:r>
      <w:r w:rsidR="003757AF" w:rsidRPr="00EE3532">
        <w:t>Формирование комфортной городской среды. Марафон благоустройства»</w:t>
      </w:r>
      <w:r w:rsidR="003757AF">
        <w:t>;</w:t>
      </w:r>
    </w:p>
    <w:p w:rsidR="002E1EA3" w:rsidRDefault="002E1EA3" w:rsidP="002E1EA3">
      <w:pPr>
        <w:tabs>
          <w:tab w:val="left" w:pos="993"/>
        </w:tabs>
        <w:ind w:firstLine="709"/>
        <w:jc w:val="both"/>
      </w:pPr>
      <w:r>
        <w:t xml:space="preserve">- </w:t>
      </w:r>
      <w:r w:rsidR="003757AF" w:rsidRPr="00EE3532">
        <w:t>«Обеспечение качества жилищно-коммунальных услуг»</w:t>
      </w:r>
      <w:r w:rsidR="003757AF">
        <w:t>;</w:t>
      </w:r>
    </w:p>
    <w:p w:rsidR="00D1246F" w:rsidRDefault="002E1EA3" w:rsidP="00AD6997">
      <w:pPr>
        <w:tabs>
          <w:tab w:val="left" w:pos="993"/>
        </w:tabs>
        <w:ind w:firstLine="709"/>
        <w:jc w:val="both"/>
      </w:pPr>
      <w:r>
        <w:t xml:space="preserve">- </w:t>
      </w:r>
      <w:r w:rsidR="003757AF">
        <w:t>«Доступное дополнительное образование для детей в Югре».</w:t>
      </w:r>
    </w:p>
    <w:p w:rsidR="0073333F" w:rsidRDefault="00D1246F" w:rsidP="00D1246F">
      <w:pPr>
        <w:ind w:firstLine="709"/>
        <w:jc w:val="both"/>
      </w:pPr>
      <w:r w:rsidRPr="009E3E77">
        <w:t xml:space="preserve">Для организации работы по </w:t>
      </w:r>
      <w:r w:rsidR="004E2FA1">
        <w:t xml:space="preserve">всем </w:t>
      </w:r>
      <w:r w:rsidRPr="009E3E77">
        <w:t xml:space="preserve">портфелям определены ответственные лица за достижение показателей и реализацию мероприятий, </w:t>
      </w:r>
      <w:r w:rsidR="009E3E77" w:rsidRPr="009E3E77">
        <w:t xml:space="preserve">выполняются </w:t>
      </w:r>
      <w:r w:rsidRPr="009E3E77">
        <w:t xml:space="preserve">детальные планы (в виде реестров </w:t>
      </w:r>
      <w:r w:rsidRPr="00DC27F7">
        <w:t xml:space="preserve">компонентов). </w:t>
      </w:r>
    </w:p>
    <w:p w:rsidR="00D1246F" w:rsidRPr="009E3E77" w:rsidRDefault="00D1246F" w:rsidP="00D1246F">
      <w:pPr>
        <w:ind w:firstLine="709"/>
        <w:jc w:val="both"/>
      </w:pPr>
      <w:r w:rsidRPr="009E3E77">
        <w:t>Благодаря запуску портфелей проектов:</w:t>
      </w:r>
    </w:p>
    <w:p w:rsidR="00D1246F" w:rsidRPr="009E3E77" w:rsidRDefault="007F764E" w:rsidP="00D1246F">
      <w:pPr>
        <w:ind w:firstLine="709"/>
        <w:jc w:val="both"/>
      </w:pPr>
      <w:r>
        <w:t>-</w:t>
      </w:r>
      <w:r w:rsidR="00D1246F" w:rsidRPr="009E3E77">
        <w:t xml:space="preserve"> синхронизиров</w:t>
      </w:r>
      <w:r>
        <w:t>аны целевые показатели проектов;</w:t>
      </w:r>
    </w:p>
    <w:p w:rsidR="00D1246F" w:rsidRPr="009E3E77" w:rsidRDefault="007F764E" w:rsidP="00D1246F">
      <w:pPr>
        <w:ind w:firstLine="709"/>
        <w:jc w:val="both"/>
      </w:pPr>
      <w:r>
        <w:t>-</w:t>
      </w:r>
      <w:r w:rsidR="00D1246F" w:rsidRPr="009E3E77">
        <w:t xml:space="preserve"> организован постоянный мо</w:t>
      </w:r>
      <w:r>
        <w:t>ниторинг реализации мероприятий;</w:t>
      </w:r>
    </w:p>
    <w:p w:rsidR="00D1246F" w:rsidRPr="009E3E77" w:rsidRDefault="007F764E" w:rsidP="00D1246F">
      <w:pPr>
        <w:ind w:firstLine="709"/>
        <w:jc w:val="both"/>
      </w:pPr>
      <w:r>
        <w:t>-</w:t>
      </w:r>
      <w:r w:rsidR="00D1246F" w:rsidRPr="009E3E77">
        <w:t xml:space="preserve"> орг</w:t>
      </w:r>
      <w:r>
        <w:t>анизована подготовка отчетности;</w:t>
      </w:r>
    </w:p>
    <w:p w:rsidR="00D1246F" w:rsidRPr="009E3E77" w:rsidRDefault="007F764E" w:rsidP="00D1246F">
      <w:pPr>
        <w:ind w:firstLine="709"/>
        <w:jc w:val="both"/>
      </w:pPr>
      <w:r>
        <w:t>-</w:t>
      </w:r>
      <w:r w:rsidR="00D1246F" w:rsidRPr="009E3E77">
        <w:t xml:space="preserve"> создана организационная структура для управления мероприятиями с понятн</w:t>
      </w:r>
      <w:r>
        <w:t>ыми ролями и ответственностью.</w:t>
      </w:r>
    </w:p>
    <w:p w:rsidR="00040B6B" w:rsidRPr="009E3E77" w:rsidRDefault="00D1246F" w:rsidP="00D1246F">
      <w:pPr>
        <w:ind w:firstLine="709"/>
        <w:jc w:val="both"/>
      </w:pPr>
      <w:r w:rsidRPr="009E3E77">
        <w:t>С помощью инструментов проектного управления команды из региональных и муниципальных специалистов решают предметные задачи, чтобы уже в ближайшее время – в конце 2017 – начале 2018 года</w:t>
      </w:r>
      <w:r w:rsidR="00AD6997">
        <w:t>,</w:t>
      </w:r>
      <w:r w:rsidRPr="009E3E77">
        <w:t xml:space="preserve"> показать жителям </w:t>
      </w:r>
      <w:r w:rsidR="00232E50">
        <w:t xml:space="preserve">города Югорска </w:t>
      </w:r>
      <w:r w:rsidRPr="009E3E77">
        <w:t>ощутимые для каждого результаты: благоустроенные дворы и зоны общественного отдыха, доступность получения дополнительного образования для детей, в том числе по техническим и научным программам</w:t>
      </w:r>
      <w:r w:rsidR="009E3E77" w:rsidRPr="009E3E77">
        <w:t xml:space="preserve">. </w:t>
      </w:r>
    </w:p>
    <w:p w:rsidR="007E71B3" w:rsidRDefault="007E71B3" w:rsidP="00040B6B">
      <w:pPr>
        <w:ind w:firstLine="708"/>
        <w:jc w:val="both"/>
        <w:rPr>
          <w:highlight w:val="yellow"/>
        </w:rPr>
      </w:pPr>
    </w:p>
    <w:p w:rsidR="00910732" w:rsidRPr="00E43090" w:rsidRDefault="00AD6997" w:rsidP="00910732">
      <w:pPr>
        <w:ind w:firstLine="708"/>
        <w:jc w:val="center"/>
        <w:rPr>
          <w:b/>
        </w:rPr>
      </w:pPr>
      <w:r>
        <w:rPr>
          <w:b/>
        </w:rPr>
        <w:t>5</w:t>
      </w:r>
      <w:r w:rsidR="00910732" w:rsidRPr="00E43090">
        <w:rPr>
          <w:b/>
        </w:rPr>
        <w:t xml:space="preserve">.1.1. «Формирование комфортной городской среды. Марафон благоустройства» </w:t>
      </w:r>
    </w:p>
    <w:p w:rsidR="00910732" w:rsidRPr="00E43090" w:rsidRDefault="00910732" w:rsidP="00910732">
      <w:pPr>
        <w:ind w:firstLine="708"/>
        <w:jc w:val="center"/>
        <w:rPr>
          <w:b/>
        </w:rPr>
      </w:pPr>
      <w:r w:rsidRPr="00E43090">
        <w:rPr>
          <w:b/>
        </w:rPr>
        <w:t>(</w:t>
      </w:r>
      <w:r w:rsidR="006004D8">
        <w:rPr>
          <w:b/>
        </w:rPr>
        <w:t xml:space="preserve">шифр портфеля проектов </w:t>
      </w:r>
      <w:r w:rsidR="002E54DF">
        <w:rPr>
          <w:b/>
        </w:rPr>
        <w:t xml:space="preserve">ПП015-01 </w:t>
      </w:r>
      <w:r w:rsidRPr="00E43090">
        <w:rPr>
          <w:b/>
        </w:rPr>
        <w:t>от 18.04.2017)</w:t>
      </w:r>
    </w:p>
    <w:p w:rsidR="00A33FDE" w:rsidRPr="00E43090" w:rsidRDefault="00A33FDE" w:rsidP="00E43090">
      <w:pPr>
        <w:ind w:firstLine="708"/>
        <w:jc w:val="both"/>
        <w:rPr>
          <w:b/>
        </w:rPr>
      </w:pPr>
    </w:p>
    <w:p w:rsidR="00474EE5" w:rsidRDefault="00474EE5" w:rsidP="00E43090">
      <w:pPr>
        <w:ind w:firstLine="708"/>
        <w:jc w:val="both"/>
      </w:pPr>
      <w:r w:rsidRPr="00784339">
        <w:t xml:space="preserve">Портфель проектов находится в ведении Департамента жилищно-коммунального комплекса и энергетики Ханты-Мансийского автономного округа – Югры. </w:t>
      </w:r>
      <w:r w:rsidR="002C4C24">
        <w:t>Ответственными лицами от администрации города Югорска определены сотрудники Департамента жилищно-коммунального и строительного комплекса администрации города Югорска:</w:t>
      </w:r>
    </w:p>
    <w:p w:rsidR="00486CCE" w:rsidRDefault="00486CCE" w:rsidP="00486CCE">
      <w:pPr>
        <w:ind w:firstLine="708"/>
        <w:jc w:val="both"/>
      </w:pPr>
      <w:r>
        <w:t>- Бандурин Василий Кузьмич;</w:t>
      </w:r>
    </w:p>
    <w:p w:rsidR="002C4C24" w:rsidRDefault="002C4C24" w:rsidP="00E43090">
      <w:pPr>
        <w:ind w:firstLine="708"/>
        <w:jc w:val="both"/>
      </w:pPr>
      <w:r>
        <w:t>- Ярков Григорий Алексеевич;</w:t>
      </w:r>
    </w:p>
    <w:p w:rsidR="002C4C24" w:rsidRPr="00784339" w:rsidRDefault="002C4C24" w:rsidP="00E43090">
      <w:pPr>
        <w:ind w:firstLine="708"/>
        <w:jc w:val="both"/>
      </w:pPr>
      <w:r>
        <w:t>- Титова Елена Валерьевна.</w:t>
      </w:r>
    </w:p>
    <w:p w:rsidR="00E43090" w:rsidRPr="005B5126" w:rsidRDefault="00474EE5" w:rsidP="00E43090">
      <w:pPr>
        <w:ind w:firstLine="708"/>
        <w:jc w:val="both"/>
      </w:pPr>
      <w:r w:rsidRPr="00784339">
        <w:t xml:space="preserve">Целью </w:t>
      </w:r>
      <w:r w:rsidR="00AF39D0" w:rsidRPr="00784339">
        <w:t xml:space="preserve">портфеля проектов является создание комфортных и безопасных условий проживания граждан, поддержание и улучшение санитарного и эстетического состояния территорий населенных пунктов Ханты-Мансийского автономного округа – Югры за счет </w:t>
      </w:r>
      <w:r w:rsidR="00AF39D0" w:rsidRPr="005B5126">
        <w:t xml:space="preserve">реализации проектов и мероприятий по благоустройству населенных пунктов. </w:t>
      </w:r>
    </w:p>
    <w:p w:rsidR="009F0ABE" w:rsidRPr="005B5126" w:rsidRDefault="009F0ABE" w:rsidP="009F0ABE">
      <w:pPr>
        <w:ind w:firstLine="709"/>
        <w:jc w:val="both"/>
      </w:pPr>
      <w:r w:rsidRPr="005B5126">
        <w:t>Мероприятия портфеля проектов соответству</w:t>
      </w:r>
      <w:r w:rsidR="00794D0D" w:rsidRPr="005B5126">
        <w:t>ю</w:t>
      </w:r>
      <w:r w:rsidRPr="005B5126">
        <w:t>т пункту Стратеги</w:t>
      </w:r>
      <w:r w:rsidR="00AD6997">
        <w:t>и</w:t>
      </w:r>
      <w:r w:rsidRPr="005B5126">
        <w:t xml:space="preserve"> социально-экономического развития Ханты-Мансийского автономного округа – Югры: </w:t>
      </w:r>
    </w:p>
    <w:p w:rsidR="00AF39D0" w:rsidRPr="00784339" w:rsidRDefault="00AF39D0" w:rsidP="00E43090">
      <w:pPr>
        <w:ind w:firstLine="708"/>
        <w:jc w:val="both"/>
      </w:pPr>
      <w:r w:rsidRPr="005B5126">
        <w:t xml:space="preserve">- </w:t>
      </w:r>
      <w:r w:rsidR="00AD6997">
        <w:t>«</w:t>
      </w:r>
      <w:r w:rsidRPr="005B5126">
        <w:t xml:space="preserve">п. 4.12 «Сбалансированное пространственное развитие» - одной из приоритетных задач развития всех агломераций автономного округа является </w:t>
      </w:r>
      <w:r w:rsidRPr="005B5126">
        <w:rPr>
          <w:shd w:val="clear" w:color="auto" w:fill="FFFFFF"/>
        </w:rPr>
        <w:t>активная модернизация жилищно-</w:t>
      </w:r>
      <w:r w:rsidRPr="00784339">
        <w:rPr>
          <w:shd w:val="clear" w:color="auto" w:fill="FFFFFF"/>
        </w:rPr>
        <w:t xml:space="preserve">коммунального хозяйства, с целью создания комфортных условий для проживания населения, в частности </w:t>
      </w:r>
      <w:r w:rsidRPr="00784339">
        <w:t>создание комфортной архитектурно-пространственной среды обитания граждан, в том числе благоустройство территорий</w:t>
      </w:r>
      <w:r w:rsidR="00AD6997">
        <w:t>»</w:t>
      </w:r>
      <w:r w:rsidRPr="00784339">
        <w:t>.</w:t>
      </w:r>
    </w:p>
    <w:p w:rsidR="00F62C6B" w:rsidRPr="00784339" w:rsidRDefault="003814E5" w:rsidP="00E43090">
      <w:pPr>
        <w:ind w:firstLine="708"/>
        <w:jc w:val="both"/>
      </w:pPr>
      <w:r>
        <w:lastRenderedPageBreak/>
        <w:t>В городе Югорске и</w:t>
      </w:r>
      <w:r w:rsidR="00F62C6B" w:rsidRPr="00784339">
        <w:t xml:space="preserve">з 7 мероприятий, предусмотренных реестром компонентов портфеля проектов к исполнению до конца 2017 года, выполнены все, без нарушения установленных сроков. </w:t>
      </w:r>
    </w:p>
    <w:p w:rsidR="005426FA" w:rsidRPr="00784339" w:rsidRDefault="00F62C6B" w:rsidP="00E43090">
      <w:pPr>
        <w:ind w:firstLine="708"/>
        <w:jc w:val="both"/>
      </w:pPr>
      <w:r w:rsidRPr="00784339">
        <w:t>Во исполнение мероприятия «Создание Общественных комиссий муниципальных образований по обеспечению реализации приоритетного проекта «Формирование комфортной городской среды» создана общественная комиссия муниципального образования городской округ город Югорск по обеспечению реализации приоритетного проекта «Формирование комфортной городской среды»</w:t>
      </w:r>
      <w:r w:rsidR="000C09A5" w:rsidRPr="00784339">
        <w:t xml:space="preserve"> (далее – Общественная комиссия)</w:t>
      </w:r>
      <w:r w:rsidRPr="00784339">
        <w:t>. Положение о комиссии и ее состав утверждены постановлением администрации города Югорска от 13.03.2017 № 531 «О создании общественн</w:t>
      </w:r>
      <w:r w:rsidR="00AD6997">
        <w:t>ой</w:t>
      </w:r>
      <w:r w:rsidRPr="00784339">
        <w:t xml:space="preserve"> комисси</w:t>
      </w:r>
      <w:r w:rsidR="00AD6997">
        <w:t>и</w:t>
      </w:r>
      <w:r w:rsidRPr="00784339">
        <w:t xml:space="preserve"> муниципального образования городской округ город Югорск по обеспечению реализации приоритетного проекта «Формирование комфортной городской среды». </w:t>
      </w:r>
    </w:p>
    <w:p w:rsidR="00432B73" w:rsidRPr="00784339" w:rsidRDefault="00432B73" w:rsidP="00E43090">
      <w:pPr>
        <w:ind w:firstLine="708"/>
        <w:jc w:val="both"/>
      </w:pPr>
      <w:r w:rsidRPr="00784339">
        <w:t>Предусмотрено отдельным мероприятием в портфеле проектов включение в состав Общественной комиссии представителей общественных организаций инвалидов. В Общественной комиссии изначально присутствовал эксперт городской общественной организации «Всероссийского общества инвалидов» (постановление администрации города Югорска от 13.03.2017 №</w:t>
      </w:r>
      <w:r w:rsidR="007011D2">
        <w:t xml:space="preserve"> </w:t>
      </w:r>
      <w:r w:rsidRPr="00784339">
        <w:t xml:space="preserve">531). Следовательно, </w:t>
      </w:r>
      <w:r w:rsidR="00AD6997">
        <w:t xml:space="preserve">внесение </w:t>
      </w:r>
      <w:r w:rsidRPr="00784339">
        <w:t>изменени</w:t>
      </w:r>
      <w:r w:rsidR="00AD6997">
        <w:t>й</w:t>
      </w:r>
      <w:r w:rsidRPr="00784339">
        <w:t xml:space="preserve"> в действующий муниципальный правовой акт не потребовалось.</w:t>
      </w:r>
    </w:p>
    <w:p w:rsidR="00862AB1" w:rsidRPr="00784339" w:rsidRDefault="00862AB1" w:rsidP="00862AB1">
      <w:pPr>
        <w:ind w:firstLine="708"/>
        <w:jc w:val="both"/>
      </w:pPr>
      <w:r w:rsidRPr="00784339">
        <w:t xml:space="preserve">На </w:t>
      </w:r>
      <w:r w:rsidR="00753F0A">
        <w:t xml:space="preserve">4 из 6 </w:t>
      </w:r>
      <w:r w:rsidRPr="00784339">
        <w:t>заседани</w:t>
      </w:r>
      <w:r w:rsidR="00753F0A">
        <w:t>й</w:t>
      </w:r>
      <w:r w:rsidRPr="00784339">
        <w:t xml:space="preserve"> Общественной комиссии периодически подводились промежуточные итоги реализации приоритетного проекта «Формирование комфортной городской среды», проводилось обсуждение предложений, поступавших в ходе обсуждения проектов муниципальных программ «Формирование комфортной городской среды на 2017 год» и «Формирование комфортной городс</w:t>
      </w:r>
      <w:r w:rsidR="00BC6098">
        <w:t xml:space="preserve">кой среды на 2018-2022 годы», </w:t>
      </w:r>
      <w:r w:rsidRPr="00784339">
        <w:t>рассматривались предложения по итогам общественного обсуждения правил благоустрой</w:t>
      </w:r>
      <w:r w:rsidR="00257D5B" w:rsidRPr="00784339">
        <w:t>ства территории города Югорска.</w:t>
      </w:r>
    </w:p>
    <w:p w:rsidR="002F7A22" w:rsidRPr="00784339" w:rsidRDefault="002F7A22" w:rsidP="002F7A22">
      <w:pPr>
        <w:ind w:firstLine="708"/>
        <w:jc w:val="both"/>
      </w:pPr>
      <w:r w:rsidRPr="00784339">
        <w:t>Реестром компонентов предусмотрены мероприятия по проведению общественных обсуждений проектов муниципальных программ благоустройства / формирования современной городской сред</w:t>
      </w:r>
      <w:r w:rsidR="00BC6098">
        <w:t xml:space="preserve">ы на 2017 год и на 2018-2022, </w:t>
      </w:r>
      <w:r w:rsidR="00464400">
        <w:t>и</w:t>
      </w:r>
      <w:r w:rsidR="00225E3E">
        <w:t xml:space="preserve"> их утверждение:</w:t>
      </w:r>
    </w:p>
    <w:p w:rsidR="002F7A22" w:rsidRDefault="002F7A22" w:rsidP="00464400">
      <w:pPr>
        <w:ind w:firstLine="708"/>
        <w:jc w:val="both"/>
      </w:pPr>
      <w:r w:rsidRPr="00784339">
        <w:t xml:space="preserve">а) </w:t>
      </w:r>
      <w:r w:rsidR="00225E3E">
        <w:t xml:space="preserve">в </w:t>
      </w:r>
      <w:r w:rsidR="00EB11A8">
        <w:t xml:space="preserve">апреле </w:t>
      </w:r>
      <w:r w:rsidR="00225E3E">
        <w:t xml:space="preserve">2017 года </w:t>
      </w:r>
      <w:r w:rsidR="00EB11A8">
        <w:t>проведено о</w:t>
      </w:r>
      <w:r w:rsidR="00EB11A8" w:rsidRPr="00784339">
        <w:t xml:space="preserve">бщественное обсуждение проекта постановления администрации города Югорска «О внесении изменений в постановление администрации города Югорска № 3272 от 31.10.2013 «О муниципальной программе города Югорска </w:t>
      </w:r>
      <w:r w:rsidR="00EB11A8" w:rsidRPr="004227E1">
        <w:t>«Благоустройство города Югорска на 2014-2020 годы»</w:t>
      </w:r>
      <w:r w:rsidR="00464400">
        <w:t xml:space="preserve">. </w:t>
      </w:r>
      <w:r w:rsidR="007378C4" w:rsidRPr="00784339">
        <w:t>Протоколом №</w:t>
      </w:r>
      <w:r w:rsidR="007378C4">
        <w:t xml:space="preserve"> </w:t>
      </w:r>
      <w:r w:rsidR="007378C4" w:rsidRPr="00784339">
        <w:t>2 от 18.05.2017 заседания Общественной комиссии решен</w:t>
      </w:r>
      <w:r w:rsidR="007378C4">
        <w:t>о</w:t>
      </w:r>
      <w:r w:rsidR="007378C4" w:rsidRPr="00784339">
        <w:t xml:space="preserve"> принять предложения Департамента финансов администрации города Югорска</w:t>
      </w:r>
      <w:r w:rsidR="00464400">
        <w:t xml:space="preserve"> и  </w:t>
      </w:r>
      <w:r w:rsidR="0003271E" w:rsidRPr="00784339">
        <w:t>включ</w:t>
      </w:r>
      <w:r w:rsidR="00464400">
        <w:t xml:space="preserve">ить мероприятия портфеля проектов в </w:t>
      </w:r>
      <w:r w:rsidR="0003271E" w:rsidRPr="00784339">
        <w:t xml:space="preserve"> муниципальную программу города Югорска «Благоустройство города Югорска на 2014-2020 годы» (постановление администрации города Югорска от 25.05.2017 №</w:t>
      </w:r>
      <w:r w:rsidR="00225E3E">
        <w:t xml:space="preserve"> </w:t>
      </w:r>
      <w:r w:rsidR="0003271E" w:rsidRPr="00784339">
        <w:t>1191</w:t>
      </w:r>
      <w:r w:rsidR="00EB11A8">
        <w:t>).</w:t>
      </w:r>
    </w:p>
    <w:p w:rsidR="002F7A22" w:rsidRPr="00464400" w:rsidRDefault="002F7A22" w:rsidP="00464400">
      <w:pPr>
        <w:ind w:firstLine="708"/>
        <w:jc w:val="both"/>
      </w:pPr>
      <w:r w:rsidRPr="00784339">
        <w:t xml:space="preserve">б) </w:t>
      </w:r>
      <w:r w:rsidR="00B41576">
        <w:t xml:space="preserve">проведено </w:t>
      </w:r>
      <w:r w:rsidR="00464400">
        <w:t>о</w:t>
      </w:r>
      <w:r w:rsidRPr="00784339">
        <w:t>бщественное обсуждение проекта постановления администрации города Югорска «О муниципальной программе города Югорска «Формирование комфортной городской среды в городе Югорске</w:t>
      </w:r>
      <w:r w:rsidR="00464400">
        <w:t xml:space="preserve"> на 2018-2022 годы». </w:t>
      </w:r>
      <w:r w:rsidRPr="00784339">
        <w:t>Протоколом №</w:t>
      </w:r>
      <w:r w:rsidR="007011D2">
        <w:t xml:space="preserve"> </w:t>
      </w:r>
      <w:r w:rsidRPr="00784339">
        <w:t>6 от 07.11.2017 заседания Общественной комиссии</w:t>
      </w:r>
      <w:r w:rsidR="0030357A">
        <w:t>,</w:t>
      </w:r>
      <w:r w:rsidRPr="00784339">
        <w:t xml:space="preserve"> вынесено решение принять проект </w:t>
      </w:r>
      <w:r w:rsidR="00464400">
        <w:t>программы в представленном виде (</w:t>
      </w:r>
      <w:r w:rsidRPr="00784339">
        <w:t>постановление администрации города Югорска от 13.11.2017 №</w:t>
      </w:r>
      <w:r w:rsidR="007011D2">
        <w:t xml:space="preserve"> </w:t>
      </w:r>
      <w:r w:rsidRPr="00784339">
        <w:t>2782 «О муниципальной программе города Югорска «Формирование комфортной городской среды в городе Югорске на 2018-2022 годы»</w:t>
      </w:r>
      <w:r w:rsidR="00464400">
        <w:t>)</w:t>
      </w:r>
      <w:r w:rsidRPr="00784339">
        <w:t>.</w:t>
      </w:r>
    </w:p>
    <w:p w:rsidR="007A77F2" w:rsidRPr="00784339" w:rsidRDefault="007073A3" w:rsidP="00257D5B">
      <w:pPr>
        <w:ind w:firstLine="708"/>
        <w:jc w:val="both"/>
      </w:pPr>
      <w:r w:rsidRPr="00784339">
        <w:t xml:space="preserve">В 2017 году </w:t>
      </w:r>
      <w:r w:rsidR="007011D2">
        <w:t>в рамках муниципальной программы проведено</w:t>
      </w:r>
      <w:r w:rsidRPr="00784339">
        <w:t xml:space="preserve"> благоустройство</w:t>
      </w:r>
      <w:r w:rsidR="007A77F2" w:rsidRPr="00784339">
        <w:t>:</w:t>
      </w:r>
    </w:p>
    <w:p w:rsidR="002F7A22" w:rsidRPr="00784339" w:rsidRDefault="007A77F2" w:rsidP="00257D5B">
      <w:pPr>
        <w:ind w:firstLine="708"/>
        <w:jc w:val="both"/>
      </w:pPr>
      <w:r w:rsidRPr="00784339">
        <w:t>-</w:t>
      </w:r>
      <w:r w:rsidR="007073A3" w:rsidRPr="00784339">
        <w:t xml:space="preserve"> дворов</w:t>
      </w:r>
      <w:r w:rsidR="00726878" w:rsidRPr="00784339">
        <w:t>ой</w:t>
      </w:r>
      <w:r w:rsidR="007073A3" w:rsidRPr="00784339">
        <w:t xml:space="preserve"> территории по ул. Титова № 7, ул. Титова № 9, ул. Дружбы народов № 1, ул. Гастелло № 7, 7 А.</w:t>
      </w:r>
      <w:r w:rsidR="0030673B" w:rsidRPr="00784339">
        <w:t xml:space="preserve"> Выполнено устройство освещения, проезда, автомобильной стоянки, тротуара, озеленения, установка ур</w:t>
      </w:r>
      <w:r w:rsidRPr="00784339">
        <w:t>н, скамеек, спортивной площадки;</w:t>
      </w:r>
    </w:p>
    <w:p w:rsidR="007A77F2" w:rsidRPr="00784339" w:rsidRDefault="007A77F2" w:rsidP="007A77F2">
      <w:pPr>
        <w:ind w:firstLine="708"/>
        <w:jc w:val="both"/>
        <w:rPr>
          <w:highlight w:val="yellow"/>
        </w:rPr>
      </w:pPr>
      <w:r w:rsidRPr="00784339">
        <w:t>- общественной территории - благоустройство пешеходной улицы по ул. Попова д.10-12. Выполнено благоустройство территории с устройством тротуаров, озеленения, освещения, установкой самолета ЯК-40, установкой урн и скамеек. 03.11.2017 состоялось открытие этого объекта с участием заместителя Губернатора автономного округа Д.В. Шаповала.</w:t>
      </w:r>
    </w:p>
    <w:p w:rsidR="00FD59E1" w:rsidRDefault="00B41576" w:rsidP="00E43090">
      <w:pPr>
        <w:ind w:firstLine="708"/>
        <w:jc w:val="both"/>
      </w:pPr>
      <w:r>
        <w:t xml:space="preserve">В 2018 году, в рамках программы, предстоит реализация </w:t>
      </w:r>
      <w:r w:rsidR="00965902" w:rsidRPr="00784339">
        <w:t>мероприяти</w:t>
      </w:r>
      <w:r>
        <w:t>я</w:t>
      </w:r>
      <w:r w:rsidR="00965902" w:rsidRPr="00784339">
        <w:t xml:space="preserve"> </w:t>
      </w:r>
      <w:r>
        <w:t>«П</w:t>
      </w:r>
      <w:r w:rsidR="001F0415">
        <w:t>роведение о</w:t>
      </w:r>
      <w:r w:rsidR="00965902" w:rsidRPr="00784339">
        <w:t>бщественно</w:t>
      </w:r>
      <w:r w:rsidR="001F0415">
        <w:t>го</w:t>
      </w:r>
      <w:r w:rsidR="00965902" w:rsidRPr="00784339">
        <w:t xml:space="preserve"> обсуждени</w:t>
      </w:r>
      <w:r w:rsidR="001F0415">
        <w:t>я</w:t>
      </w:r>
      <w:r w:rsidR="00965902" w:rsidRPr="00784339">
        <w:t xml:space="preserve"> и утверждение правил благоустройства поселений, в состав которых входят населенные пункты с численностью населения свыше 1000 человек</w:t>
      </w:r>
      <w:r>
        <w:t>»</w:t>
      </w:r>
      <w:r w:rsidR="00965902" w:rsidRPr="00784339">
        <w:t xml:space="preserve">. </w:t>
      </w:r>
    </w:p>
    <w:p w:rsidR="00965902" w:rsidRDefault="00FD59E1" w:rsidP="00E43090">
      <w:pPr>
        <w:ind w:firstLine="708"/>
        <w:jc w:val="both"/>
      </w:pPr>
      <w:r>
        <w:lastRenderedPageBreak/>
        <w:t xml:space="preserve">в) </w:t>
      </w:r>
      <w:r w:rsidR="00B41576">
        <w:t xml:space="preserve">проведено </w:t>
      </w:r>
      <w:r w:rsidR="001F0415">
        <w:t>о</w:t>
      </w:r>
      <w:r w:rsidR="005754DB" w:rsidRPr="00784339">
        <w:t>бщественное обсуждение проекта правил благоустройства территории города Югорска. Протоколом №</w:t>
      </w:r>
      <w:r w:rsidR="002927AC" w:rsidRPr="00784339">
        <w:t xml:space="preserve"> </w:t>
      </w:r>
      <w:r w:rsidR="005754DB" w:rsidRPr="00784339">
        <w:t>4 от 06.09.2017 заседания Общественной комиссии</w:t>
      </w:r>
      <w:r w:rsidR="002927AC" w:rsidRPr="00784339">
        <w:t xml:space="preserve">, </w:t>
      </w:r>
      <w:r w:rsidR="005754DB" w:rsidRPr="00784339">
        <w:t>решено утвердить проект постановления администрации города Югорска «Об утверждении правил благоустройства территории города Югорска»</w:t>
      </w:r>
      <w:r w:rsidR="00BD7B03">
        <w:t xml:space="preserve"> (</w:t>
      </w:r>
      <w:r w:rsidR="005754DB" w:rsidRPr="00784339">
        <w:t>постановление администрации города Югорска от 27.11.2017 №</w:t>
      </w:r>
      <w:r w:rsidR="00784339">
        <w:t xml:space="preserve"> </w:t>
      </w:r>
      <w:r w:rsidR="005754DB" w:rsidRPr="00784339">
        <w:t>2936</w:t>
      </w:r>
      <w:r w:rsidR="00BD7B03">
        <w:t>)</w:t>
      </w:r>
      <w:r w:rsidR="005754DB" w:rsidRPr="00784339">
        <w:t>.</w:t>
      </w:r>
    </w:p>
    <w:p w:rsidR="00567737" w:rsidRPr="00784339" w:rsidRDefault="00AD2A12" w:rsidP="00E43090">
      <w:pPr>
        <w:ind w:firstLine="708"/>
        <w:jc w:val="both"/>
      </w:pPr>
      <w:r>
        <w:t>Цели и п</w:t>
      </w:r>
      <w:r w:rsidR="00567737">
        <w:t>оказатели, предусмотренные портфелем проектов</w:t>
      </w:r>
      <w:r w:rsidR="001F0415">
        <w:t>,</w:t>
      </w:r>
      <w:r w:rsidR="00567737">
        <w:t xml:space="preserve"> достигнуты</w:t>
      </w:r>
      <w:r w:rsidR="00E256CF">
        <w:t xml:space="preserve"> в полном объеме</w:t>
      </w:r>
      <w:r w:rsidR="00567737">
        <w:t xml:space="preserve">. </w:t>
      </w:r>
    </w:p>
    <w:p w:rsidR="006C4E0B" w:rsidRDefault="006C4E0B" w:rsidP="00E76B46">
      <w:pPr>
        <w:ind w:firstLine="708"/>
        <w:jc w:val="center"/>
        <w:rPr>
          <w:b/>
        </w:rPr>
      </w:pPr>
    </w:p>
    <w:p w:rsidR="0046372B" w:rsidRPr="00E76B46" w:rsidRDefault="00DB1B1A" w:rsidP="00BA1E00">
      <w:pPr>
        <w:ind w:firstLine="708"/>
        <w:jc w:val="center"/>
        <w:rPr>
          <w:b/>
        </w:rPr>
      </w:pPr>
      <w:r>
        <w:rPr>
          <w:b/>
        </w:rPr>
        <w:t>5</w:t>
      </w:r>
      <w:r w:rsidR="0046372B" w:rsidRPr="00E76B46">
        <w:rPr>
          <w:b/>
        </w:rPr>
        <w:t xml:space="preserve">.1.2. «Обеспечение качества </w:t>
      </w:r>
      <w:r w:rsidR="00E76B46" w:rsidRPr="00E76B46">
        <w:rPr>
          <w:b/>
        </w:rPr>
        <w:t>жилищно-коммунальных услуг»</w:t>
      </w:r>
    </w:p>
    <w:p w:rsidR="00E76B46" w:rsidRDefault="00F01D64" w:rsidP="00BA1E00">
      <w:pPr>
        <w:ind w:firstLine="708"/>
        <w:jc w:val="center"/>
        <w:rPr>
          <w:b/>
        </w:rPr>
      </w:pPr>
      <w:r w:rsidRPr="00F01D64">
        <w:rPr>
          <w:b/>
        </w:rPr>
        <w:t>(</w:t>
      </w:r>
      <w:r w:rsidR="006004D8">
        <w:rPr>
          <w:b/>
        </w:rPr>
        <w:t xml:space="preserve">шифр портфеля проектов </w:t>
      </w:r>
      <w:r w:rsidR="00285298">
        <w:rPr>
          <w:b/>
        </w:rPr>
        <w:t>ПП016-01 от 18.04.2017)</w:t>
      </w:r>
    </w:p>
    <w:p w:rsidR="00A47784" w:rsidRDefault="00A47784" w:rsidP="00F01D64">
      <w:pPr>
        <w:ind w:firstLine="708"/>
        <w:jc w:val="both"/>
        <w:rPr>
          <w:sz w:val="22"/>
          <w:szCs w:val="22"/>
        </w:rPr>
      </w:pPr>
    </w:p>
    <w:p w:rsidR="00576075" w:rsidRDefault="00A47784" w:rsidP="00576075">
      <w:pPr>
        <w:ind w:firstLine="708"/>
        <w:jc w:val="both"/>
      </w:pPr>
      <w:r w:rsidRPr="00A47784">
        <w:t xml:space="preserve">Портфель проектов находится в ведении Департамента жилищно-коммунального комплекса и энергетики Ханты-Мансийского автономного округа – Югры. </w:t>
      </w:r>
      <w:r w:rsidR="00576075">
        <w:t>Ответственными лицами от администрации города Югорска определены сотрудники Департамента жилищно-коммунального и строительного комплекса администрации города Югорска:</w:t>
      </w:r>
    </w:p>
    <w:p w:rsidR="00C45484" w:rsidRDefault="00C45484" w:rsidP="00C45484">
      <w:pPr>
        <w:ind w:firstLine="708"/>
        <w:jc w:val="both"/>
      </w:pPr>
      <w:r>
        <w:t>- Бандурин Василий Кузьмич;</w:t>
      </w:r>
    </w:p>
    <w:p w:rsidR="00576075" w:rsidRDefault="00576075" w:rsidP="00576075">
      <w:pPr>
        <w:ind w:firstLine="708"/>
        <w:jc w:val="both"/>
      </w:pPr>
      <w:r>
        <w:t>- Ярков Григорий Алексеевич;</w:t>
      </w:r>
    </w:p>
    <w:p w:rsidR="00576075" w:rsidRDefault="00576075" w:rsidP="00576075">
      <w:pPr>
        <w:ind w:firstLine="708"/>
        <w:jc w:val="both"/>
      </w:pPr>
      <w:r>
        <w:t>- Лысенко Наталья Николаевна;</w:t>
      </w:r>
    </w:p>
    <w:p w:rsidR="00576075" w:rsidRPr="00784339" w:rsidRDefault="00576075" w:rsidP="00576075">
      <w:pPr>
        <w:ind w:firstLine="708"/>
        <w:jc w:val="both"/>
      </w:pPr>
      <w:r>
        <w:t>- Попова</w:t>
      </w:r>
      <w:r w:rsidR="00E3360B" w:rsidRPr="00E3360B">
        <w:t xml:space="preserve"> </w:t>
      </w:r>
      <w:r w:rsidR="00E3360B">
        <w:t>Татьяна Викторовна</w:t>
      </w:r>
      <w:r>
        <w:t>.</w:t>
      </w:r>
    </w:p>
    <w:p w:rsidR="00A47784" w:rsidRPr="005B5126" w:rsidRDefault="00A47784" w:rsidP="00A47784">
      <w:pPr>
        <w:ind w:firstLine="708"/>
        <w:jc w:val="both"/>
      </w:pPr>
      <w:r w:rsidRPr="00A47784">
        <w:t xml:space="preserve">Целью портфеля проектов является повышение качества жилищно-коммунальных услуг в Ханты-Мансийском автономном округе – Югре с повышением к 2020 году уровня удовлетворенности жителей автономного округа качеством таких услуг до 85%, поддержание состояния безаварийности на объектах коммунальной инфраструктуры в сфере теплоснабжения, водоснабжения и водоотведения за счет проектов и мероприятий по модернизации, реконструкции, строительству и капитальному ремонту (с заменой) </w:t>
      </w:r>
      <w:r w:rsidRPr="005B5126">
        <w:t xml:space="preserve">коммунальных систем, реализуемых с привлечением заемных средств. </w:t>
      </w:r>
    </w:p>
    <w:p w:rsidR="009F0ABE" w:rsidRDefault="009F0ABE" w:rsidP="009F0ABE">
      <w:pPr>
        <w:ind w:firstLine="709"/>
        <w:jc w:val="both"/>
      </w:pPr>
      <w:r w:rsidRPr="005B5126">
        <w:t>Мероприятия портфеля проектов соответству</w:t>
      </w:r>
      <w:r w:rsidR="00794D0D" w:rsidRPr="005B5126">
        <w:t>ю</w:t>
      </w:r>
      <w:r w:rsidRPr="005B5126">
        <w:t>т пункту Стратеги</w:t>
      </w:r>
      <w:r w:rsidR="00E3360B">
        <w:t>и</w:t>
      </w:r>
      <w:r w:rsidRPr="005B5126">
        <w:t xml:space="preserve"> социально-экономического развития Ханты-Мансийского автономного округа – Югры:</w:t>
      </w:r>
    </w:p>
    <w:p w:rsidR="007B712A" w:rsidRDefault="00A47784" w:rsidP="00A47784">
      <w:pPr>
        <w:ind w:firstLine="708"/>
        <w:jc w:val="both"/>
      </w:pPr>
      <w:r w:rsidRPr="00A47784">
        <w:t xml:space="preserve">- </w:t>
      </w:r>
      <w:r w:rsidR="00E3360B">
        <w:t>«</w:t>
      </w:r>
      <w:r w:rsidRPr="00A47784">
        <w:t xml:space="preserve">п 4.4. </w:t>
      </w:r>
      <w:r w:rsidR="007B712A">
        <w:t>«</w:t>
      </w:r>
      <w:r w:rsidRPr="00A47784">
        <w:t>Развитие инфраструктурного сектора</w:t>
      </w:r>
      <w:r w:rsidR="007B712A">
        <w:t>»</w:t>
      </w:r>
      <w:r w:rsidRPr="00A47784">
        <w:t xml:space="preserve">. </w:t>
      </w:r>
    </w:p>
    <w:p w:rsidR="00A47784" w:rsidRPr="00A47784" w:rsidRDefault="00A47784" w:rsidP="00A47784">
      <w:pPr>
        <w:ind w:firstLine="708"/>
        <w:jc w:val="both"/>
      </w:pPr>
      <w:r w:rsidRPr="00A47784">
        <w:t>Основными перспективными направлениями развития жилищно-коммунального комплекса автономного округа являются:</w:t>
      </w:r>
    </w:p>
    <w:p w:rsidR="00A47784" w:rsidRPr="00A47784" w:rsidRDefault="00A47784" w:rsidP="000A33C4">
      <w:pPr>
        <w:pStyle w:val="a3"/>
        <w:numPr>
          <w:ilvl w:val="0"/>
          <w:numId w:val="9"/>
        </w:numPr>
        <w:tabs>
          <w:tab w:val="left" w:pos="993"/>
        </w:tabs>
        <w:autoSpaceDE w:val="0"/>
        <w:autoSpaceDN w:val="0"/>
        <w:adjustRightInd w:val="0"/>
        <w:ind w:left="0" w:firstLine="709"/>
        <w:jc w:val="both"/>
      </w:pPr>
      <w:r w:rsidRPr="00A47784">
        <w:t>реконструкция, расширение, модернизация, строительство объектов жилищно-коммунального комплекса;</w:t>
      </w:r>
    </w:p>
    <w:p w:rsidR="00A47784" w:rsidRPr="00A47784" w:rsidRDefault="00A47784" w:rsidP="000A33C4">
      <w:pPr>
        <w:pStyle w:val="a3"/>
        <w:numPr>
          <w:ilvl w:val="0"/>
          <w:numId w:val="9"/>
        </w:numPr>
        <w:tabs>
          <w:tab w:val="left" w:pos="993"/>
        </w:tabs>
        <w:autoSpaceDE w:val="0"/>
        <w:autoSpaceDN w:val="0"/>
        <w:adjustRightInd w:val="0"/>
        <w:ind w:left="0" w:firstLine="709"/>
        <w:jc w:val="both"/>
      </w:pPr>
      <w:r w:rsidRPr="00A47784">
        <w:t>уменьшение износа жилищного фонда и коммунальной инфраструктуры;</w:t>
      </w:r>
    </w:p>
    <w:p w:rsidR="00A47784" w:rsidRPr="00A47784" w:rsidRDefault="00A47784" w:rsidP="000A33C4">
      <w:pPr>
        <w:pStyle w:val="a3"/>
        <w:numPr>
          <w:ilvl w:val="0"/>
          <w:numId w:val="9"/>
        </w:numPr>
        <w:tabs>
          <w:tab w:val="left" w:pos="993"/>
        </w:tabs>
        <w:autoSpaceDE w:val="0"/>
        <w:autoSpaceDN w:val="0"/>
        <w:adjustRightInd w:val="0"/>
        <w:ind w:left="0" w:firstLine="709"/>
        <w:jc w:val="both"/>
      </w:pPr>
      <w:r w:rsidRPr="00A47784">
        <w:t>повышение эффективности, устойчивости, надежности и долговечности функционирования систем жизнеобеспечения населения;</w:t>
      </w:r>
    </w:p>
    <w:p w:rsidR="000A33C4" w:rsidRDefault="00A47784" w:rsidP="000A33C4">
      <w:pPr>
        <w:pStyle w:val="a3"/>
        <w:numPr>
          <w:ilvl w:val="0"/>
          <w:numId w:val="9"/>
        </w:numPr>
        <w:tabs>
          <w:tab w:val="left" w:pos="993"/>
        </w:tabs>
        <w:autoSpaceDE w:val="0"/>
        <w:autoSpaceDN w:val="0"/>
        <w:adjustRightInd w:val="0"/>
        <w:ind w:left="0" w:firstLine="709"/>
        <w:jc w:val="both"/>
      </w:pPr>
      <w:r w:rsidRPr="00A47784">
        <w:t>улучшение качества услуг путём перехода на профессиональный уровень управления многоквартирными домами;</w:t>
      </w:r>
    </w:p>
    <w:p w:rsidR="00A47784" w:rsidRDefault="00A47784" w:rsidP="000A33C4">
      <w:pPr>
        <w:pStyle w:val="a3"/>
        <w:numPr>
          <w:ilvl w:val="0"/>
          <w:numId w:val="9"/>
        </w:numPr>
        <w:tabs>
          <w:tab w:val="left" w:pos="993"/>
        </w:tabs>
        <w:autoSpaceDE w:val="0"/>
        <w:autoSpaceDN w:val="0"/>
        <w:adjustRightInd w:val="0"/>
        <w:ind w:left="0" w:firstLine="709"/>
        <w:jc w:val="both"/>
      </w:pPr>
      <w:r w:rsidRPr="00A47784">
        <w:t>привлечение инвестиций в сферу жилищно-коммунал</w:t>
      </w:r>
      <w:r w:rsidR="00E3360B">
        <w:t>ьного комплекса».</w:t>
      </w:r>
    </w:p>
    <w:p w:rsidR="00F457D9" w:rsidRPr="00784339" w:rsidRDefault="009545AC" w:rsidP="00F457D9">
      <w:pPr>
        <w:ind w:firstLine="709"/>
        <w:jc w:val="both"/>
      </w:pPr>
      <w:r>
        <w:t>Реестром компонентов портфеля проектов предусмотрено 5 мероприятий, 2</w:t>
      </w:r>
      <w:r w:rsidR="00F457D9" w:rsidRPr="00784339">
        <w:t xml:space="preserve"> </w:t>
      </w:r>
      <w:r>
        <w:t>из которых</w:t>
      </w:r>
      <w:r w:rsidR="00F457D9" w:rsidRPr="00784339">
        <w:t>, предусмотрены к исполнению до конца 2017 года</w:t>
      </w:r>
      <w:r w:rsidR="00E3360B">
        <w:t>. Данные мероприятия</w:t>
      </w:r>
      <w:r w:rsidR="00F457D9" w:rsidRPr="00784339">
        <w:t xml:space="preserve"> выполнены, без нарушения установленных сроков</w:t>
      </w:r>
      <w:r>
        <w:t>.</w:t>
      </w:r>
    </w:p>
    <w:p w:rsidR="000A33C4" w:rsidRDefault="005D516C" w:rsidP="00F457D9">
      <w:pPr>
        <w:pStyle w:val="a3"/>
        <w:tabs>
          <w:tab w:val="left" w:pos="993"/>
        </w:tabs>
        <w:autoSpaceDE w:val="0"/>
        <w:autoSpaceDN w:val="0"/>
        <w:adjustRightInd w:val="0"/>
        <w:ind w:left="0" w:firstLine="709"/>
        <w:jc w:val="both"/>
      </w:pPr>
      <w:r>
        <w:t>По мероприятию</w:t>
      </w:r>
      <w:r w:rsidR="00E3360B">
        <w:t xml:space="preserve"> 1</w:t>
      </w:r>
      <w:r>
        <w:t xml:space="preserve"> «</w:t>
      </w:r>
      <w:r w:rsidRPr="005D516C">
        <w:t>Реконструкция, расширение, модернизация, строительство объектов коммунального комплекса Ханты-Мансийского автономного округа - Югры</w:t>
      </w:r>
      <w:r>
        <w:t xml:space="preserve">» </w:t>
      </w:r>
      <w:r w:rsidR="00464F14">
        <w:t>предусмотрены подмероприятия, реализуемые в городе Югорске:</w:t>
      </w:r>
    </w:p>
    <w:p w:rsidR="00464F14" w:rsidRDefault="008225B9" w:rsidP="00464F14">
      <w:pPr>
        <w:pStyle w:val="a3"/>
        <w:numPr>
          <w:ilvl w:val="0"/>
          <w:numId w:val="10"/>
        </w:numPr>
        <w:tabs>
          <w:tab w:val="left" w:pos="993"/>
        </w:tabs>
        <w:autoSpaceDE w:val="0"/>
        <w:autoSpaceDN w:val="0"/>
        <w:adjustRightInd w:val="0"/>
        <w:ind w:left="0" w:firstLine="709"/>
        <w:jc w:val="both"/>
      </w:pPr>
      <w:r>
        <w:t>С</w:t>
      </w:r>
      <w:r w:rsidR="00464F14" w:rsidRPr="00464F14">
        <w:t>троительств</w:t>
      </w:r>
      <w:r>
        <w:t>о</w:t>
      </w:r>
      <w:r w:rsidR="00464F14" w:rsidRPr="00464F14">
        <w:t xml:space="preserve"> объекта «Канализационные очистные сооружения производительностью 500 куб.м в сутки в городе Югорске»</w:t>
      </w:r>
      <w:r w:rsidR="00464F14">
        <w:t xml:space="preserve">. </w:t>
      </w:r>
      <w:r w:rsidR="006F525D">
        <w:t xml:space="preserve">Срок </w:t>
      </w:r>
      <w:r w:rsidR="00E3360B">
        <w:t xml:space="preserve">исполнения </w:t>
      </w:r>
      <w:r w:rsidR="006F525D">
        <w:t>м</w:t>
      </w:r>
      <w:r w:rsidR="00464F14">
        <w:t>ероприяти</w:t>
      </w:r>
      <w:r w:rsidR="006F525D">
        <w:t>я</w:t>
      </w:r>
      <w:r w:rsidR="00464F14">
        <w:t xml:space="preserve"> не </w:t>
      </w:r>
      <w:r w:rsidR="006F525D">
        <w:t>наступил</w:t>
      </w:r>
      <w:r w:rsidR="00464F14">
        <w:t xml:space="preserve"> </w:t>
      </w:r>
      <w:r w:rsidR="006F525D">
        <w:t>(</w:t>
      </w:r>
      <w:r w:rsidR="00464F14">
        <w:t>март</w:t>
      </w:r>
      <w:r w:rsidR="006F525D">
        <w:t xml:space="preserve"> </w:t>
      </w:r>
      <w:r w:rsidR="00464F14">
        <w:t xml:space="preserve"> 2019 года</w:t>
      </w:r>
      <w:r w:rsidR="006F525D">
        <w:t>)</w:t>
      </w:r>
      <w:r w:rsidR="00464F14">
        <w:t>.</w:t>
      </w:r>
    </w:p>
    <w:p w:rsidR="008225B9" w:rsidRDefault="00464F14" w:rsidP="00464F14">
      <w:pPr>
        <w:pStyle w:val="a3"/>
        <w:numPr>
          <w:ilvl w:val="0"/>
          <w:numId w:val="10"/>
        </w:numPr>
        <w:tabs>
          <w:tab w:val="left" w:pos="993"/>
        </w:tabs>
        <w:autoSpaceDE w:val="0"/>
        <w:autoSpaceDN w:val="0"/>
        <w:adjustRightInd w:val="0"/>
        <w:ind w:left="0" w:firstLine="709"/>
        <w:jc w:val="both"/>
      </w:pPr>
      <w:r w:rsidRPr="00464F14">
        <w:t>ПИР</w:t>
      </w:r>
      <w:r w:rsidR="008225B9">
        <w:t>ы по объекту</w:t>
      </w:r>
      <w:r w:rsidRPr="00464F14">
        <w:t xml:space="preserve"> (включая прохождение государственной экспертизы)</w:t>
      </w:r>
      <w:r>
        <w:t xml:space="preserve">. </w:t>
      </w:r>
    </w:p>
    <w:p w:rsidR="00464F14" w:rsidRDefault="00464F14" w:rsidP="008225B9">
      <w:pPr>
        <w:tabs>
          <w:tab w:val="left" w:pos="993"/>
        </w:tabs>
        <w:autoSpaceDE w:val="0"/>
        <w:autoSpaceDN w:val="0"/>
        <w:adjustRightInd w:val="0"/>
        <w:ind w:firstLine="709"/>
        <w:jc w:val="both"/>
      </w:pPr>
      <w:r>
        <w:t xml:space="preserve">Положительное заключение экспертизы получено № 86-1-1-3-0136-17 объект капитального строительства «Канализационные очистные сооружения производительностью 500 куб.м в сутки в городе Югорске» (в микрорайоне Югорск-2). </w:t>
      </w:r>
      <w:r w:rsidR="008225B9">
        <w:t xml:space="preserve">Мероприятие выполнено.  </w:t>
      </w:r>
    </w:p>
    <w:p w:rsidR="00B2507A" w:rsidRDefault="00464F14" w:rsidP="00B2507A">
      <w:pPr>
        <w:pStyle w:val="a3"/>
        <w:numPr>
          <w:ilvl w:val="0"/>
          <w:numId w:val="10"/>
        </w:numPr>
        <w:tabs>
          <w:tab w:val="left" w:pos="993"/>
        </w:tabs>
        <w:autoSpaceDE w:val="0"/>
        <w:autoSpaceDN w:val="0"/>
        <w:adjustRightInd w:val="0"/>
        <w:ind w:left="0" w:firstLine="709"/>
        <w:jc w:val="both"/>
      </w:pPr>
      <w:r w:rsidRPr="00464F14">
        <w:t>С</w:t>
      </w:r>
      <w:r w:rsidR="00B2507A">
        <w:t>троительно-монтажные работы</w:t>
      </w:r>
      <w:r w:rsidR="008225B9">
        <w:t xml:space="preserve"> по объекту</w:t>
      </w:r>
      <w:r>
        <w:t xml:space="preserve">. </w:t>
      </w:r>
      <w:r w:rsidR="00B2507A">
        <w:t xml:space="preserve">Срок </w:t>
      </w:r>
      <w:r w:rsidR="00E3360B">
        <w:t xml:space="preserve">исполнения </w:t>
      </w:r>
      <w:r w:rsidR="00B2507A">
        <w:t>мероприятия не наступил (март  2019 года).</w:t>
      </w:r>
    </w:p>
    <w:p w:rsidR="00284879" w:rsidRDefault="00B2507A" w:rsidP="00B2507A">
      <w:pPr>
        <w:pStyle w:val="a3"/>
        <w:tabs>
          <w:tab w:val="left" w:pos="993"/>
        </w:tabs>
        <w:autoSpaceDE w:val="0"/>
        <w:autoSpaceDN w:val="0"/>
        <w:adjustRightInd w:val="0"/>
        <w:ind w:left="0" w:firstLine="709"/>
        <w:jc w:val="both"/>
      </w:pPr>
      <w:r>
        <w:lastRenderedPageBreak/>
        <w:t>М</w:t>
      </w:r>
      <w:r w:rsidR="00DA4401">
        <w:t xml:space="preserve">ероприятие </w:t>
      </w:r>
      <w:r w:rsidR="00E3360B">
        <w:t xml:space="preserve">2 </w:t>
      </w:r>
      <w:r>
        <w:t>«К</w:t>
      </w:r>
      <w:r w:rsidR="00570D22" w:rsidRPr="00570D22">
        <w:t>апитальный ремонт (с заменой) газопроводов, систем теплоснабжения, водоснабжения и водоотведения в рамках подготовки к осенне-зимнему периоду, в том числе с применением композитных материалов</w:t>
      </w:r>
      <w:r>
        <w:t xml:space="preserve">» запланированное на </w:t>
      </w:r>
      <w:r w:rsidR="00570D22" w:rsidRPr="00570D22">
        <w:t>2017 год</w:t>
      </w:r>
      <w:r w:rsidR="00570D22">
        <w:t xml:space="preserve"> - выполнено. </w:t>
      </w:r>
      <w:r w:rsidR="00570D22" w:rsidRPr="00570D22">
        <w:t>В соответствии с соглашением</w:t>
      </w:r>
      <w:r w:rsidR="00E66E93">
        <w:t>,</w:t>
      </w:r>
      <w:r w:rsidR="00570D22" w:rsidRPr="00570D22">
        <w:t xml:space="preserve"> заключенным между </w:t>
      </w:r>
      <w:r w:rsidR="00570D22" w:rsidRPr="00A47784">
        <w:t>Департамент</w:t>
      </w:r>
      <w:r w:rsidR="00476F5D">
        <w:t>ом</w:t>
      </w:r>
      <w:r w:rsidR="00570D22" w:rsidRPr="00A47784">
        <w:t xml:space="preserve"> жилищно-коммунального комплекса и энергетики Ханты-Мансийского автономного округа – Югры</w:t>
      </w:r>
      <w:r w:rsidR="00570D22" w:rsidRPr="00570D22">
        <w:t xml:space="preserve"> и администрацией г</w:t>
      </w:r>
      <w:r w:rsidR="00570D22">
        <w:t>орода</w:t>
      </w:r>
      <w:r w:rsidR="00570D22" w:rsidRPr="00570D22">
        <w:t xml:space="preserve"> Югорска произведен капитальный ремонт системы водоотведения и фильтрующих элементов ВОС 15000 м3 в сутки.</w:t>
      </w:r>
    </w:p>
    <w:p w:rsidR="006A6A9A" w:rsidRDefault="006A6A9A" w:rsidP="00F457D9">
      <w:pPr>
        <w:pStyle w:val="a3"/>
        <w:tabs>
          <w:tab w:val="left" w:pos="993"/>
        </w:tabs>
        <w:autoSpaceDE w:val="0"/>
        <w:autoSpaceDN w:val="0"/>
        <w:adjustRightInd w:val="0"/>
        <w:ind w:left="0" w:firstLine="709"/>
        <w:jc w:val="both"/>
      </w:pPr>
      <w:r>
        <w:t xml:space="preserve">Аналогичные </w:t>
      </w:r>
      <w:r w:rsidR="0079671D">
        <w:t>мероприятия, по подготовке к осенне-зимнему периоду</w:t>
      </w:r>
      <w:r w:rsidR="00704125">
        <w:t>,</w:t>
      </w:r>
      <w:r w:rsidR="0079671D">
        <w:t xml:space="preserve"> предусмотренные к исполнению на 2018, 2019 и 2020 годы </w:t>
      </w:r>
      <w:r w:rsidR="008738ED">
        <w:t>будут выполнены в соответствии с установленными сроками</w:t>
      </w:r>
      <w:r w:rsidR="00DA4401">
        <w:t>.</w:t>
      </w:r>
    </w:p>
    <w:p w:rsidR="00972720" w:rsidRPr="00D34B11" w:rsidRDefault="00972720" w:rsidP="00F66C73">
      <w:pPr>
        <w:pStyle w:val="a3"/>
        <w:tabs>
          <w:tab w:val="left" w:pos="993"/>
        </w:tabs>
        <w:autoSpaceDE w:val="0"/>
        <w:autoSpaceDN w:val="0"/>
        <w:adjustRightInd w:val="0"/>
        <w:ind w:left="0" w:firstLine="709"/>
        <w:jc w:val="both"/>
      </w:pPr>
      <w:r>
        <w:t>В рамках реализации портфеля проектов в 2017 году предусмотрен</w:t>
      </w:r>
      <w:r w:rsidR="00F66C73">
        <w:t xml:space="preserve">ный </w:t>
      </w:r>
      <w:r>
        <w:t>целев</w:t>
      </w:r>
      <w:r w:rsidR="00F66C73">
        <w:t xml:space="preserve">ой </w:t>
      </w:r>
      <w:r>
        <w:t>показател</w:t>
      </w:r>
      <w:r w:rsidR="00F66C73">
        <w:t>ь «</w:t>
      </w:r>
      <w:r w:rsidRPr="00D34B11">
        <w:rPr>
          <w:color w:val="000000"/>
        </w:rPr>
        <w:t>Количество аварий на объектах коммунальной инфраструктуры в сфере водо-, теплоснабжения и водоотведения при производстве, транспортировке и распределении коммунальных ресурсов</w:t>
      </w:r>
      <w:r w:rsidR="00F66C73">
        <w:rPr>
          <w:color w:val="000000"/>
        </w:rPr>
        <w:t>»</w:t>
      </w:r>
      <w:r w:rsidRPr="00D34B11">
        <w:rPr>
          <w:color w:val="000000"/>
        </w:rPr>
        <w:t xml:space="preserve"> по городу Югорску рав</w:t>
      </w:r>
      <w:r w:rsidR="00F66C73">
        <w:rPr>
          <w:color w:val="000000"/>
        </w:rPr>
        <w:t>е</w:t>
      </w:r>
      <w:r w:rsidRPr="00D34B11">
        <w:rPr>
          <w:color w:val="000000"/>
        </w:rPr>
        <w:t xml:space="preserve">н </w:t>
      </w:r>
      <w:r w:rsidR="00C626D0">
        <w:rPr>
          <w:color w:val="000000"/>
        </w:rPr>
        <w:t>нулю</w:t>
      </w:r>
      <w:r w:rsidRPr="00D34B11">
        <w:rPr>
          <w:color w:val="000000"/>
        </w:rPr>
        <w:t>.</w:t>
      </w:r>
    </w:p>
    <w:p w:rsidR="00C626D0" w:rsidRDefault="00C626D0" w:rsidP="00C626D0">
      <w:pPr>
        <w:ind w:firstLine="708"/>
        <w:jc w:val="both"/>
      </w:pPr>
      <w:r>
        <w:t xml:space="preserve">Цели и показатели, предусмотренные портфелем проектов, достигнуты в полном объеме. </w:t>
      </w:r>
    </w:p>
    <w:p w:rsidR="001F514B" w:rsidRPr="001B1A2C" w:rsidRDefault="001F514B" w:rsidP="002E7621">
      <w:pPr>
        <w:pStyle w:val="a3"/>
        <w:tabs>
          <w:tab w:val="left" w:pos="993"/>
        </w:tabs>
        <w:autoSpaceDE w:val="0"/>
        <w:autoSpaceDN w:val="0"/>
        <w:adjustRightInd w:val="0"/>
        <w:ind w:left="1069"/>
        <w:jc w:val="both"/>
        <w:rPr>
          <w:highlight w:val="yellow"/>
        </w:rPr>
      </w:pPr>
    </w:p>
    <w:p w:rsidR="00BA1E00" w:rsidRDefault="00DB1B1A" w:rsidP="00BA1E00">
      <w:pPr>
        <w:ind w:left="567" w:hanging="567"/>
        <w:jc w:val="center"/>
        <w:rPr>
          <w:b/>
        </w:rPr>
      </w:pPr>
      <w:r>
        <w:rPr>
          <w:b/>
        </w:rPr>
        <w:t>5.1.3.</w:t>
      </w:r>
      <w:r w:rsidR="001F514B" w:rsidRPr="00DB1B1A">
        <w:rPr>
          <w:b/>
        </w:rPr>
        <w:t xml:space="preserve"> </w:t>
      </w:r>
      <w:r w:rsidR="003346E9" w:rsidRPr="00DB1B1A">
        <w:rPr>
          <w:b/>
        </w:rPr>
        <w:t>«Доступное дополнительное образование для детей в Югре»</w:t>
      </w:r>
      <w:r w:rsidR="00BA1E00">
        <w:rPr>
          <w:b/>
        </w:rPr>
        <w:t xml:space="preserve"> </w:t>
      </w:r>
    </w:p>
    <w:p w:rsidR="00F01D64" w:rsidRDefault="003346E9" w:rsidP="00BA1E00">
      <w:pPr>
        <w:ind w:left="567" w:hanging="567"/>
        <w:jc w:val="center"/>
        <w:rPr>
          <w:b/>
        </w:rPr>
      </w:pPr>
      <w:r w:rsidRPr="003346E9">
        <w:rPr>
          <w:b/>
        </w:rPr>
        <w:t>(шифр портфеля проектов ПП018-04 от 13.06.2017)</w:t>
      </w:r>
    </w:p>
    <w:p w:rsidR="003346E9" w:rsidRPr="003346E9" w:rsidRDefault="003346E9" w:rsidP="003346E9">
      <w:pPr>
        <w:ind w:firstLine="708"/>
        <w:jc w:val="center"/>
        <w:rPr>
          <w:b/>
        </w:rPr>
      </w:pPr>
    </w:p>
    <w:p w:rsidR="008225B9" w:rsidRDefault="003346E9" w:rsidP="00015F81">
      <w:pPr>
        <w:ind w:firstLine="708"/>
        <w:jc w:val="both"/>
      </w:pPr>
      <w:r w:rsidRPr="00A47784">
        <w:t xml:space="preserve">Портфель проектов находится в ведении Департамента </w:t>
      </w:r>
      <w:r>
        <w:t xml:space="preserve">образования и молодежной политики </w:t>
      </w:r>
      <w:r w:rsidRPr="00A47784">
        <w:t>Ханты-Мансийского автономного округа – Югры.</w:t>
      </w:r>
      <w:r w:rsidR="00015F81">
        <w:t xml:space="preserve"> </w:t>
      </w:r>
    </w:p>
    <w:p w:rsidR="00BC1B2B" w:rsidRDefault="00015F81" w:rsidP="00015F81">
      <w:pPr>
        <w:ind w:firstLine="708"/>
        <w:jc w:val="both"/>
      </w:pPr>
      <w:r>
        <w:t>Ответственными лицами от администрации города Югорска определены</w:t>
      </w:r>
      <w:r w:rsidR="00BC1B2B">
        <w:t xml:space="preserve">: </w:t>
      </w:r>
    </w:p>
    <w:p w:rsidR="00BC1B2B" w:rsidRDefault="00BC1B2B" w:rsidP="00015F81">
      <w:pPr>
        <w:ind w:firstLine="708"/>
        <w:jc w:val="both"/>
      </w:pPr>
      <w:r>
        <w:t>- Долгодворова</w:t>
      </w:r>
      <w:r w:rsidR="00C626D0" w:rsidRPr="00C626D0">
        <w:t xml:space="preserve"> </w:t>
      </w:r>
      <w:r w:rsidR="00C626D0">
        <w:t>Татьяна Ивановна</w:t>
      </w:r>
      <w:r>
        <w:t>,</w:t>
      </w:r>
    </w:p>
    <w:p w:rsidR="00015F81" w:rsidRDefault="00015F81" w:rsidP="00015F81">
      <w:pPr>
        <w:ind w:firstLine="708"/>
        <w:jc w:val="both"/>
      </w:pPr>
      <w:r>
        <w:t>сотрудники управления образования администрации города Югорска:</w:t>
      </w:r>
    </w:p>
    <w:p w:rsidR="00BC1B2B" w:rsidRDefault="00015F81" w:rsidP="00F01D64">
      <w:pPr>
        <w:ind w:firstLine="708"/>
        <w:jc w:val="both"/>
      </w:pPr>
      <w:r>
        <w:t>-</w:t>
      </w:r>
      <w:r w:rsidR="00BC1B2B">
        <w:t xml:space="preserve"> Бобровская</w:t>
      </w:r>
      <w:r w:rsidR="00C626D0" w:rsidRPr="00C626D0">
        <w:t xml:space="preserve"> </w:t>
      </w:r>
      <w:r w:rsidR="00C626D0">
        <w:t>Наталья Игоревна</w:t>
      </w:r>
      <w:r w:rsidR="00BC1B2B">
        <w:t>;</w:t>
      </w:r>
    </w:p>
    <w:p w:rsidR="003346E9" w:rsidRDefault="00BC1B2B" w:rsidP="00F01D64">
      <w:pPr>
        <w:ind w:firstLine="708"/>
        <w:jc w:val="both"/>
      </w:pPr>
      <w:r>
        <w:t>- Климина</w:t>
      </w:r>
      <w:r w:rsidR="00C626D0" w:rsidRPr="00C626D0">
        <w:t xml:space="preserve"> </w:t>
      </w:r>
      <w:r w:rsidR="00C626D0">
        <w:t>Наталья Геннадьевна</w:t>
      </w:r>
      <w:r>
        <w:t>;</w:t>
      </w:r>
    </w:p>
    <w:p w:rsidR="00BC1B2B" w:rsidRDefault="00BC1B2B" w:rsidP="00F01D64">
      <w:pPr>
        <w:ind w:firstLine="708"/>
        <w:jc w:val="both"/>
      </w:pPr>
      <w:r>
        <w:t>- Карпушина</w:t>
      </w:r>
      <w:r w:rsidR="00C626D0" w:rsidRPr="00C626D0">
        <w:t xml:space="preserve"> </w:t>
      </w:r>
      <w:r w:rsidR="00C626D0">
        <w:t>Татьяна Леонидовна</w:t>
      </w:r>
      <w:r>
        <w:t>.</w:t>
      </w:r>
    </w:p>
    <w:p w:rsidR="003346E9" w:rsidRDefault="003346E9" w:rsidP="003C4971">
      <w:pPr>
        <w:ind w:firstLine="708"/>
        <w:jc w:val="both"/>
      </w:pPr>
      <w:r w:rsidRPr="00A47784">
        <w:t>Целью портфеля проектов является</w:t>
      </w:r>
      <w:r w:rsidR="003C4971">
        <w:t xml:space="preserve"> обеспеч</w:t>
      </w:r>
      <w:r w:rsidR="00335706">
        <w:t>ение</w:t>
      </w:r>
      <w:r w:rsidR="003C4971">
        <w:t xml:space="preserve"> к 2021 году охвата не менее 75% детей в возрасте от 5 до 18 лет качественными дополнительными общеобразовательными программами.</w:t>
      </w:r>
    </w:p>
    <w:p w:rsidR="00434887" w:rsidRDefault="00434887" w:rsidP="00434887">
      <w:pPr>
        <w:ind w:firstLine="709"/>
        <w:jc w:val="both"/>
      </w:pPr>
      <w:r w:rsidRPr="005B5126">
        <w:t>Мероприятия портфеля проектов соответству</w:t>
      </w:r>
      <w:r w:rsidR="0043176F" w:rsidRPr="005B5126">
        <w:t>ю</w:t>
      </w:r>
      <w:r w:rsidRPr="005B5126">
        <w:t>т пункту Стратеги</w:t>
      </w:r>
      <w:r w:rsidR="00C626D0">
        <w:t>и</w:t>
      </w:r>
      <w:r w:rsidRPr="005B5126">
        <w:t xml:space="preserve"> социально-экономического развития Ханты-Мансийского автономного округа – Югры:</w:t>
      </w:r>
    </w:p>
    <w:p w:rsidR="003346E9" w:rsidRDefault="00434887" w:rsidP="007B0579">
      <w:pPr>
        <w:ind w:firstLine="708"/>
        <w:jc w:val="both"/>
      </w:pPr>
      <w:r>
        <w:t>-</w:t>
      </w:r>
      <w:r w:rsidR="003C4971">
        <w:t xml:space="preserve"> </w:t>
      </w:r>
      <w:r w:rsidR="00C626D0">
        <w:t>«</w:t>
      </w:r>
      <w:r w:rsidR="007B0579">
        <w:t xml:space="preserve">п. 4.3. «Развитие человеческого капитала. Экономика знаний (образование, кадровый потенциал). «Обеспечение доступности качественного образования, соответствующего требованиям инновационного развития экономики, современным потребностям общества </w:t>
      </w:r>
      <w:r w:rsidR="00B20F75">
        <w:t xml:space="preserve">и </w:t>
      </w:r>
      <w:r w:rsidR="007B0579">
        <w:t>каждого жителя Ханты-Мансийского автономного округа - Югры».</w:t>
      </w:r>
    </w:p>
    <w:p w:rsidR="00093038" w:rsidRDefault="00B20F75" w:rsidP="008F7560">
      <w:pPr>
        <w:ind w:firstLine="708"/>
        <w:jc w:val="both"/>
      </w:pPr>
      <w:r>
        <w:t>В портфель проектов входят 2 приоритетных проекта, в которых принимает участие муниципальное образован</w:t>
      </w:r>
      <w:r w:rsidR="00093038">
        <w:t xml:space="preserve">ие город Югорск - это </w:t>
      </w:r>
      <w:r w:rsidR="008F7560">
        <w:t>«</w:t>
      </w:r>
      <w:r w:rsidR="00093038">
        <w:t>Ресурсный центр - детский технопарк «Кванториум» в г. Югорске Ханты-Мансийского автономного округа – Югры</w:t>
      </w:r>
      <w:r w:rsidR="008F7560">
        <w:t>»</w:t>
      </w:r>
      <w:r w:rsidR="00093038">
        <w:t xml:space="preserve"> и </w:t>
      </w:r>
      <w:r w:rsidR="008F7560">
        <w:t>«Разработка и апробация модели персонифицированного финансирования дополнительного образования детей (сертификат дополнительного образования)».</w:t>
      </w:r>
    </w:p>
    <w:p w:rsidR="00297F71" w:rsidRDefault="00297F71" w:rsidP="00297F71">
      <w:pPr>
        <w:jc w:val="center"/>
        <w:rPr>
          <w:b/>
          <w:i/>
        </w:rPr>
      </w:pPr>
    </w:p>
    <w:p w:rsidR="00297F71" w:rsidRPr="00C626D0" w:rsidRDefault="00DB1B1A" w:rsidP="00BA1E00">
      <w:pPr>
        <w:ind w:left="567" w:hanging="567"/>
        <w:jc w:val="center"/>
        <w:rPr>
          <w:b/>
        </w:rPr>
      </w:pPr>
      <w:r>
        <w:rPr>
          <w:b/>
        </w:rPr>
        <w:t>5.1.3.1.</w:t>
      </w:r>
      <w:r w:rsidR="00297F71" w:rsidRPr="00DB1B1A">
        <w:rPr>
          <w:b/>
        </w:rPr>
        <w:t xml:space="preserve"> «Ресурсный центр – детский технопарк «Кванториум»</w:t>
      </w:r>
      <w:r w:rsidR="00BA1E00">
        <w:rPr>
          <w:b/>
        </w:rPr>
        <w:t xml:space="preserve"> </w:t>
      </w:r>
      <w:r w:rsidR="00297F71" w:rsidRPr="00C626D0">
        <w:rPr>
          <w:b/>
        </w:rPr>
        <w:t>в г. Югорске Ханты-Мансийского автономного округа – Югры»</w:t>
      </w:r>
    </w:p>
    <w:p w:rsidR="00297F71" w:rsidRDefault="00297F71" w:rsidP="00BA1E00">
      <w:pPr>
        <w:ind w:left="567" w:hanging="567"/>
        <w:jc w:val="center"/>
      </w:pPr>
    </w:p>
    <w:p w:rsidR="00CD2357" w:rsidRDefault="00F03211" w:rsidP="00F03211">
      <w:pPr>
        <w:ind w:firstLine="708"/>
        <w:jc w:val="both"/>
        <w:rPr>
          <w:rFonts w:eastAsia="Calibri"/>
          <w:bCs/>
          <w:lang w:eastAsia="en-US"/>
        </w:rPr>
      </w:pPr>
      <w:r w:rsidRPr="00B65D34">
        <w:rPr>
          <w:rFonts w:eastAsia="Calibri"/>
          <w:bCs/>
          <w:lang w:eastAsia="en-US"/>
        </w:rPr>
        <w:t>Проект «Ресурсный центр – детский технопарк «Кванториум» в г. Югорске Ханты-Мансийского автономного округа - Югры» (далее – Проект) находится в стадии реализации.</w:t>
      </w:r>
      <w:r w:rsidR="000D3C43">
        <w:rPr>
          <w:rFonts w:eastAsia="Calibri"/>
          <w:bCs/>
          <w:lang w:eastAsia="en-US"/>
        </w:rPr>
        <w:t xml:space="preserve"> Срок реализации проекта: </w:t>
      </w:r>
      <w:r w:rsidR="00C942F5">
        <w:rPr>
          <w:rFonts w:eastAsia="Calibri"/>
          <w:bCs/>
          <w:lang w:eastAsia="en-US"/>
        </w:rPr>
        <w:t xml:space="preserve">11.05.2016 </w:t>
      </w:r>
      <w:r w:rsidR="00C942F5" w:rsidRPr="00232308">
        <w:rPr>
          <w:rFonts w:eastAsia="Calibri"/>
          <w:bCs/>
          <w:lang w:eastAsia="en-US"/>
        </w:rPr>
        <w:t xml:space="preserve">– </w:t>
      </w:r>
      <w:r w:rsidR="00470D33">
        <w:rPr>
          <w:rFonts w:eastAsia="Calibri"/>
          <w:bCs/>
          <w:lang w:eastAsia="en-US"/>
        </w:rPr>
        <w:t>31.12</w:t>
      </w:r>
      <w:r w:rsidR="00C942F5" w:rsidRPr="00232308">
        <w:rPr>
          <w:rFonts w:eastAsia="Calibri"/>
          <w:bCs/>
          <w:lang w:eastAsia="en-US"/>
        </w:rPr>
        <w:t>.</w:t>
      </w:r>
      <w:r w:rsidR="00C942F5" w:rsidRPr="00470D33">
        <w:rPr>
          <w:rFonts w:eastAsia="Calibri"/>
          <w:bCs/>
          <w:lang w:eastAsia="en-US"/>
        </w:rPr>
        <w:t>2017.</w:t>
      </w:r>
    </w:p>
    <w:p w:rsidR="00F03211" w:rsidRPr="00B65D34" w:rsidRDefault="00F03211" w:rsidP="00F03211">
      <w:pPr>
        <w:ind w:firstLine="708"/>
        <w:jc w:val="both"/>
        <w:rPr>
          <w:rFonts w:eastAsia="Calibri"/>
          <w:bCs/>
          <w:lang w:eastAsia="en-US"/>
        </w:rPr>
      </w:pPr>
      <w:r w:rsidRPr="00B65D34">
        <w:rPr>
          <w:rFonts w:eastAsia="Calibri"/>
          <w:bCs/>
          <w:lang w:eastAsia="en-US"/>
        </w:rPr>
        <w:t>Работа над реализацией Проекта осуществляется в соответствии с утвержденным календарным планом.</w:t>
      </w:r>
    </w:p>
    <w:p w:rsidR="00BB44DA" w:rsidRDefault="003023EB" w:rsidP="00AC3560">
      <w:pPr>
        <w:pStyle w:val="ab"/>
        <w:spacing w:before="0" w:beforeAutospacing="0" w:after="0" w:afterAutospacing="0"/>
        <w:ind w:firstLine="709"/>
        <w:jc w:val="both"/>
      </w:pPr>
      <w:r>
        <w:t xml:space="preserve">Проект реализуется при участии ООО «Газпром </w:t>
      </w:r>
      <w:r w:rsidR="00042076">
        <w:t>т</w:t>
      </w:r>
      <w:r>
        <w:t>рансгаз Югорск».</w:t>
      </w:r>
    </w:p>
    <w:p w:rsidR="003023EB" w:rsidRDefault="003023EB" w:rsidP="00AC3560">
      <w:pPr>
        <w:pStyle w:val="ab"/>
        <w:spacing w:before="0" w:beforeAutospacing="0" w:after="0" w:afterAutospacing="0"/>
        <w:ind w:firstLine="709"/>
        <w:jc w:val="both"/>
      </w:pPr>
      <w:r>
        <w:t xml:space="preserve">Образовательная программа </w:t>
      </w:r>
      <w:r w:rsidR="0064573E">
        <w:t>Проекта</w:t>
      </w:r>
      <w:r>
        <w:t xml:space="preserve"> направлена на формирование устойчивой многоуровневой системы внешкольной работы с детьми, базирующейся на государственно-частном партнерстве и реализации современных программ дополнительного образования с целью выявления и развития таланта в каждом ребенке.</w:t>
      </w:r>
    </w:p>
    <w:p w:rsidR="006E7644" w:rsidRDefault="007F6C4E" w:rsidP="00AC3560">
      <w:pPr>
        <w:pStyle w:val="ab"/>
        <w:spacing w:before="0" w:beforeAutospacing="0" w:after="0" w:afterAutospacing="0"/>
        <w:ind w:firstLine="709"/>
        <w:jc w:val="both"/>
      </w:pPr>
      <w:r>
        <w:lastRenderedPageBreak/>
        <w:t xml:space="preserve">Первая очередь </w:t>
      </w:r>
      <w:r w:rsidRPr="00387077">
        <w:t>Детск</w:t>
      </w:r>
      <w:r>
        <w:t>ого</w:t>
      </w:r>
      <w:r w:rsidRPr="00387077">
        <w:t xml:space="preserve"> технопарк</w:t>
      </w:r>
      <w:r>
        <w:t>а</w:t>
      </w:r>
      <w:r w:rsidRPr="00387077">
        <w:t xml:space="preserve"> «Кванториум» в Югорске открыл</w:t>
      </w:r>
      <w:r>
        <w:t>ась</w:t>
      </w:r>
      <w:r w:rsidRPr="00387077">
        <w:t xml:space="preserve"> </w:t>
      </w:r>
      <w:r>
        <w:t>в</w:t>
      </w:r>
      <w:r w:rsidRPr="00387077">
        <w:t xml:space="preserve"> ноябр</w:t>
      </w:r>
      <w:r>
        <w:t xml:space="preserve">е </w:t>
      </w:r>
      <w:r w:rsidRPr="00387077">
        <w:t xml:space="preserve">2016 года на базе Учебно-производственного центра </w:t>
      </w:r>
      <w:r w:rsidR="00BB44DA">
        <w:t>ООО</w:t>
      </w:r>
      <w:r w:rsidRPr="00387077">
        <w:t xml:space="preserve"> «Газпром трансгаз Югорск». Его открытие стало возможным благодаря соглашению между Департаментом образования и молодежной политики Х</w:t>
      </w:r>
      <w:r w:rsidR="000410F5">
        <w:t>анты-</w:t>
      </w:r>
      <w:r w:rsidRPr="00387077">
        <w:t>М</w:t>
      </w:r>
      <w:r w:rsidR="000410F5">
        <w:t xml:space="preserve">ансийского автономного округа </w:t>
      </w:r>
      <w:r w:rsidRPr="00387077">
        <w:t>-</w:t>
      </w:r>
      <w:r w:rsidR="000410F5">
        <w:t xml:space="preserve"> </w:t>
      </w:r>
      <w:r w:rsidRPr="00387077">
        <w:t xml:space="preserve">Югры, Агентством стратегических инициатив, </w:t>
      </w:r>
      <w:r w:rsidR="0064573E">
        <w:t>а</w:t>
      </w:r>
      <w:r w:rsidRPr="00387077">
        <w:t>дминистрацией г</w:t>
      </w:r>
      <w:r w:rsidR="000410F5">
        <w:t>орода</w:t>
      </w:r>
      <w:r w:rsidRPr="00387077">
        <w:t xml:space="preserve"> Югорска и ООО «Газпром трансгаз Югорск».</w:t>
      </w:r>
      <w:r w:rsidR="006E7644">
        <w:t xml:space="preserve"> </w:t>
      </w:r>
    </w:p>
    <w:p w:rsidR="000410F5" w:rsidRPr="00561923" w:rsidRDefault="00724346" w:rsidP="00AC3560">
      <w:pPr>
        <w:pStyle w:val="ab"/>
        <w:spacing w:before="0" w:beforeAutospacing="0" w:after="0" w:afterAutospacing="0"/>
        <w:ind w:firstLine="709"/>
        <w:jc w:val="both"/>
      </w:pPr>
      <w:r w:rsidRPr="00BC065A">
        <w:t>Участниками долгожданного события стали дошкольники, школьники, ученики Газпром-класса, студенты, руководители города и градообразующего предприятия, представители высших учебных заведений Ур</w:t>
      </w:r>
      <w:r w:rsidR="007F6C4E">
        <w:t xml:space="preserve">альского </w:t>
      </w:r>
      <w:r w:rsidRPr="00BC065A">
        <w:t>Ф</w:t>
      </w:r>
      <w:r w:rsidR="007F6C4E">
        <w:t>едерального округа</w:t>
      </w:r>
      <w:r w:rsidRPr="00BC065A">
        <w:t xml:space="preserve">, управления образования и окружного Департамента образования и молодежной политики. </w:t>
      </w:r>
      <w:r w:rsidR="007F6C4E" w:rsidRPr="00BC065A">
        <w:t xml:space="preserve">Участие в торжественном мероприятии приняла </w:t>
      </w:r>
      <w:r w:rsidR="000410F5" w:rsidRPr="00561923">
        <w:t xml:space="preserve">так же </w:t>
      </w:r>
      <w:r w:rsidR="007F6C4E" w:rsidRPr="00561923">
        <w:t>и Губернатор</w:t>
      </w:r>
      <w:r w:rsidR="000410F5" w:rsidRPr="00561923">
        <w:t xml:space="preserve"> автономного округа,</w:t>
      </w:r>
      <w:r w:rsidR="007F6C4E" w:rsidRPr="00561923">
        <w:t> </w:t>
      </w:r>
      <w:r w:rsidR="000410F5" w:rsidRPr="00561923">
        <w:t>п</w:t>
      </w:r>
      <w:r w:rsidR="007F6C4E" w:rsidRPr="00561923">
        <w:t xml:space="preserve">осредством телемоста из </w:t>
      </w:r>
      <w:r w:rsidR="006E7644" w:rsidRPr="00561923">
        <w:t xml:space="preserve">города </w:t>
      </w:r>
      <w:r w:rsidR="007F6C4E" w:rsidRPr="00561923">
        <w:t>Ханты-Мансийск</w:t>
      </w:r>
      <w:r w:rsidR="000410F5" w:rsidRPr="00561923">
        <w:t xml:space="preserve">а. </w:t>
      </w:r>
    </w:p>
    <w:p w:rsidR="000863A0" w:rsidRPr="00561923" w:rsidRDefault="000863A0" w:rsidP="00AC3560">
      <w:pPr>
        <w:pStyle w:val="4"/>
        <w:shd w:val="clear" w:color="auto" w:fill="auto"/>
        <w:tabs>
          <w:tab w:val="left" w:pos="1129"/>
        </w:tabs>
        <w:spacing w:after="0" w:line="240" w:lineRule="auto"/>
        <w:ind w:right="20" w:firstLine="709"/>
        <w:jc w:val="both"/>
        <w:rPr>
          <w:sz w:val="24"/>
          <w:szCs w:val="24"/>
        </w:rPr>
      </w:pPr>
      <w:r w:rsidRPr="00561923">
        <w:rPr>
          <w:sz w:val="24"/>
          <w:szCs w:val="24"/>
        </w:rPr>
        <w:t xml:space="preserve">         В соответствии с планом контрольных точек проекта до мая 2017 года реализованы следующие мероприятия:</w:t>
      </w:r>
    </w:p>
    <w:p w:rsidR="000863A0" w:rsidRPr="00561923" w:rsidRDefault="000863A0" w:rsidP="00AC3560">
      <w:pPr>
        <w:pStyle w:val="4"/>
        <w:numPr>
          <w:ilvl w:val="0"/>
          <w:numId w:val="19"/>
        </w:numPr>
        <w:shd w:val="clear" w:color="auto" w:fill="auto"/>
        <w:tabs>
          <w:tab w:val="left" w:pos="1129"/>
        </w:tabs>
        <w:spacing w:after="0" w:line="240" w:lineRule="auto"/>
        <w:ind w:right="20"/>
        <w:jc w:val="both"/>
        <w:rPr>
          <w:sz w:val="24"/>
          <w:szCs w:val="24"/>
        </w:rPr>
      </w:pPr>
      <w:r w:rsidRPr="00561923">
        <w:rPr>
          <w:sz w:val="24"/>
          <w:szCs w:val="24"/>
        </w:rPr>
        <w:t>разработано и утверждено Соглашение о намерениях по реализации проекта;</w:t>
      </w:r>
    </w:p>
    <w:p w:rsidR="000863A0" w:rsidRPr="00561923" w:rsidRDefault="000863A0" w:rsidP="00AC3560">
      <w:pPr>
        <w:pStyle w:val="4"/>
        <w:numPr>
          <w:ilvl w:val="0"/>
          <w:numId w:val="19"/>
        </w:numPr>
        <w:shd w:val="clear" w:color="auto" w:fill="auto"/>
        <w:tabs>
          <w:tab w:val="left" w:pos="1129"/>
        </w:tabs>
        <w:spacing w:after="0" w:line="240" w:lineRule="auto"/>
        <w:ind w:right="20"/>
        <w:jc w:val="both"/>
        <w:rPr>
          <w:sz w:val="24"/>
          <w:szCs w:val="24"/>
        </w:rPr>
      </w:pPr>
      <w:r w:rsidRPr="00561923">
        <w:rPr>
          <w:sz w:val="24"/>
          <w:szCs w:val="24"/>
        </w:rPr>
        <w:t xml:space="preserve">утверждено штатное расписание, заключены договоры с педагогами </w:t>
      </w:r>
      <w:r w:rsidR="008A3F07">
        <w:rPr>
          <w:sz w:val="24"/>
          <w:szCs w:val="24"/>
        </w:rPr>
        <w:t>Проекта</w:t>
      </w:r>
      <w:r w:rsidRPr="00561923">
        <w:rPr>
          <w:sz w:val="24"/>
          <w:szCs w:val="24"/>
        </w:rPr>
        <w:t>;</w:t>
      </w:r>
    </w:p>
    <w:p w:rsidR="000863A0" w:rsidRPr="00561923" w:rsidRDefault="000863A0" w:rsidP="00AC3560">
      <w:pPr>
        <w:pStyle w:val="4"/>
        <w:numPr>
          <w:ilvl w:val="0"/>
          <w:numId w:val="19"/>
        </w:numPr>
        <w:shd w:val="clear" w:color="auto" w:fill="auto"/>
        <w:tabs>
          <w:tab w:val="left" w:pos="1129"/>
        </w:tabs>
        <w:spacing w:after="0" w:line="240" w:lineRule="auto"/>
        <w:ind w:right="20"/>
        <w:jc w:val="both"/>
        <w:rPr>
          <w:sz w:val="24"/>
          <w:szCs w:val="24"/>
        </w:rPr>
      </w:pPr>
      <w:r w:rsidRPr="00561923">
        <w:rPr>
          <w:sz w:val="24"/>
          <w:szCs w:val="24"/>
        </w:rPr>
        <w:t xml:space="preserve">сформирован и согласован перечень выездных семинаров и совещаний с руководителями и педагогами </w:t>
      </w:r>
      <w:r w:rsidR="008A3F07">
        <w:rPr>
          <w:sz w:val="24"/>
          <w:szCs w:val="24"/>
        </w:rPr>
        <w:t>Проекта</w:t>
      </w:r>
      <w:r w:rsidRPr="00561923">
        <w:rPr>
          <w:sz w:val="24"/>
          <w:szCs w:val="24"/>
        </w:rPr>
        <w:t>;</w:t>
      </w:r>
    </w:p>
    <w:p w:rsidR="000863A0" w:rsidRPr="00561923" w:rsidRDefault="000863A0" w:rsidP="00AC3560">
      <w:pPr>
        <w:pStyle w:val="4"/>
        <w:numPr>
          <w:ilvl w:val="0"/>
          <w:numId w:val="19"/>
        </w:numPr>
        <w:shd w:val="clear" w:color="auto" w:fill="auto"/>
        <w:tabs>
          <w:tab w:val="left" w:pos="1129"/>
        </w:tabs>
        <w:spacing w:after="0" w:line="240" w:lineRule="auto"/>
        <w:ind w:right="20"/>
        <w:jc w:val="both"/>
        <w:rPr>
          <w:sz w:val="24"/>
          <w:szCs w:val="24"/>
        </w:rPr>
      </w:pPr>
      <w:r w:rsidRPr="00561923">
        <w:rPr>
          <w:sz w:val="24"/>
          <w:szCs w:val="24"/>
        </w:rPr>
        <w:t>приобретено и установлено оборудование для реализации двух квантов (</w:t>
      </w:r>
      <w:r w:rsidRPr="00561923">
        <w:rPr>
          <w:sz w:val="24"/>
          <w:szCs w:val="24"/>
          <w:lang w:val="en-US"/>
        </w:rPr>
        <w:t>IT</w:t>
      </w:r>
      <w:r w:rsidRPr="00561923">
        <w:rPr>
          <w:sz w:val="24"/>
          <w:szCs w:val="24"/>
        </w:rPr>
        <w:t xml:space="preserve">-квантум; </w:t>
      </w:r>
      <w:r w:rsidR="00BC3CAB">
        <w:rPr>
          <w:sz w:val="24"/>
          <w:szCs w:val="24"/>
          <w:lang w:val="en-US"/>
        </w:rPr>
        <w:t>Robo</w:t>
      </w:r>
      <w:r w:rsidRPr="00561923">
        <w:rPr>
          <w:sz w:val="24"/>
          <w:szCs w:val="24"/>
        </w:rPr>
        <w:t>-квантум);</w:t>
      </w:r>
    </w:p>
    <w:p w:rsidR="000863A0" w:rsidRPr="00561923" w:rsidRDefault="000863A0" w:rsidP="00AC3560">
      <w:pPr>
        <w:pStyle w:val="4"/>
        <w:numPr>
          <w:ilvl w:val="0"/>
          <w:numId w:val="19"/>
        </w:numPr>
        <w:shd w:val="clear" w:color="auto" w:fill="auto"/>
        <w:tabs>
          <w:tab w:val="left" w:pos="1129"/>
        </w:tabs>
        <w:spacing w:after="0" w:line="240" w:lineRule="auto"/>
        <w:ind w:right="20"/>
        <w:jc w:val="both"/>
        <w:rPr>
          <w:sz w:val="24"/>
          <w:szCs w:val="24"/>
        </w:rPr>
      </w:pPr>
      <w:r w:rsidRPr="00561923">
        <w:rPr>
          <w:sz w:val="24"/>
          <w:szCs w:val="24"/>
        </w:rPr>
        <w:t>утверждено расписание занятий и списки обучающихся;</w:t>
      </w:r>
    </w:p>
    <w:p w:rsidR="000863A0" w:rsidRPr="00561923" w:rsidRDefault="000863A0" w:rsidP="00AC3560">
      <w:pPr>
        <w:pStyle w:val="4"/>
        <w:numPr>
          <w:ilvl w:val="0"/>
          <w:numId w:val="19"/>
        </w:numPr>
        <w:shd w:val="clear" w:color="auto" w:fill="auto"/>
        <w:tabs>
          <w:tab w:val="left" w:pos="1129"/>
        </w:tabs>
        <w:spacing w:after="0" w:line="240" w:lineRule="auto"/>
        <w:ind w:right="20"/>
        <w:jc w:val="both"/>
        <w:rPr>
          <w:sz w:val="24"/>
          <w:szCs w:val="24"/>
        </w:rPr>
      </w:pPr>
      <w:r w:rsidRPr="00561923">
        <w:rPr>
          <w:sz w:val="24"/>
          <w:szCs w:val="24"/>
        </w:rPr>
        <w:t xml:space="preserve">утвержден перечень дополнительных общеобразовательных программ, реализуемых в </w:t>
      </w:r>
      <w:r w:rsidR="008A3F07">
        <w:rPr>
          <w:sz w:val="24"/>
          <w:szCs w:val="24"/>
        </w:rPr>
        <w:t>Проекте</w:t>
      </w:r>
      <w:r w:rsidRPr="00561923">
        <w:rPr>
          <w:sz w:val="24"/>
          <w:szCs w:val="24"/>
        </w:rPr>
        <w:t>;</w:t>
      </w:r>
    </w:p>
    <w:p w:rsidR="000863A0" w:rsidRPr="00561923" w:rsidRDefault="000863A0" w:rsidP="00AC3560">
      <w:pPr>
        <w:pStyle w:val="4"/>
        <w:numPr>
          <w:ilvl w:val="0"/>
          <w:numId w:val="19"/>
        </w:numPr>
        <w:shd w:val="clear" w:color="auto" w:fill="auto"/>
        <w:tabs>
          <w:tab w:val="left" w:pos="1129"/>
        </w:tabs>
        <w:spacing w:after="0" w:line="240" w:lineRule="auto"/>
        <w:ind w:right="20"/>
        <w:jc w:val="both"/>
        <w:rPr>
          <w:sz w:val="24"/>
          <w:szCs w:val="24"/>
        </w:rPr>
      </w:pPr>
      <w:r w:rsidRPr="00561923">
        <w:rPr>
          <w:sz w:val="24"/>
          <w:szCs w:val="24"/>
        </w:rPr>
        <w:t xml:space="preserve">проведено торжественное открытие </w:t>
      </w:r>
      <w:r w:rsidR="008A3F07">
        <w:rPr>
          <w:sz w:val="24"/>
          <w:szCs w:val="24"/>
        </w:rPr>
        <w:t>первой</w:t>
      </w:r>
      <w:r w:rsidRPr="00561923">
        <w:rPr>
          <w:sz w:val="24"/>
          <w:szCs w:val="24"/>
        </w:rPr>
        <w:t xml:space="preserve"> очереди </w:t>
      </w:r>
      <w:r w:rsidR="008A3F07">
        <w:rPr>
          <w:sz w:val="24"/>
          <w:szCs w:val="24"/>
        </w:rPr>
        <w:t>Проекта</w:t>
      </w:r>
      <w:r w:rsidRPr="00561923">
        <w:rPr>
          <w:sz w:val="24"/>
          <w:szCs w:val="24"/>
        </w:rPr>
        <w:t>;</w:t>
      </w:r>
    </w:p>
    <w:p w:rsidR="000863A0" w:rsidRPr="00561923" w:rsidRDefault="000863A0" w:rsidP="00AC3560">
      <w:pPr>
        <w:pStyle w:val="4"/>
        <w:numPr>
          <w:ilvl w:val="0"/>
          <w:numId w:val="19"/>
        </w:numPr>
        <w:shd w:val="clear" w:color="auto" w:fill="auto"/>
        <w:tabs>
          <w:tab w:val="left" w:pos="1129"/>
        </w:tabs>
        <w:spacing w:after="0" w:line="240" w:lineRule="auto"/>
        <w:ind w:right="20"/>
        <w:jc w:val="both"/>
        <w:rPr>
          <w:sz w:val="24"/>
          <w:szCs w:val="24"/>
        </w:rPr>
      </w:pPr>
      <w:r w:rsidRPr="00561923">
        <w:rPr>
          <w:sz w:val="24"/>
          <w:szCs w:val="24"/>
        </w:rPr>
        <w:t>организован образовательный процесс.</w:t>
      </w:r>
    </w:p>
    <w:p w:rsidR="00AB71F1" w:rsidRPr="00561923" w:rsidRDefault="00AB71F1" w:rsidP="00AB71F1">
      <w:pPr>
        <w:pStyle w:val="a3"/>
        <w:ind w:left="0" w:firstLine="709"/>
        <w:jc w:val="both"/>
      </w:pPr>
      <w:r w:rsidRPr="00561923">
        <w:t xml:space="preserve">В марте 2017 года принят заместитель директора по развитию </w:t>
      </w:r>
      <w:r w:rsidR="008A3F07">
        <w:t>П</w:t>
      </w:r>
      <w:r w:rsidR="0064573E">
        <w:t>роекта</w:t>
      </w:r>
      <w:r w:rsidRPr="00561923">
        <w:t xml:space="preserve">, осуществляющий </w:t>
      </w:r>
      <w:r w:rsidR="001E1112">
        <w:t xml:space="preserve">решение </w:t>
      </w:r>
      <w:r w:rsidRPr="00561923">
        <w:t>вопрос</w:t>
      </w:r>
      <w:r w:rsidR="001E1112">
        <w:t>ов</w:t>
      </w:r>
      <w:r w:rsidRPr="00561923">
        <w:t xml:space="preserve"> по функционированию и развитию.</w:t>
      </w:r>
    </w:p>
    <w:p w:rsidR="00DC476E" w:rsidRPr="00561923" w:rsidRDefault="00DC476E" w:rsidP="00AB71F1">
      <w:pPr>
        <w:ind w:firstLine="709"/>
        <w:jc w:val="both"/>
        <w:rPr>
          <w:rFonts w:eastAsia="Calibri"/>
          <w:lang w:eastAsia="en-US"/>
        </w:rPr>
      </w:pPr>
      <w:r w:rsidRPr="00561923">
        <w:t xml:space="preserve">Во втором полугодии исполнены </w:t>
      </w:r>
      <w:r w:rsidRPr="00561923">
        <w:rPr>
          <w:rFonts w:eastAsia="Calibri"/>
          <w:lang w:eastAsia="en-US"/>
        </w:rPr>
        <w:t xml:space="preserve">мероприятия по открытию </w:t>
      </w:r>
      <w:r w:rsidR="0064573E">
        <w:rPr>
          <w:rFonts w:eastAsia="Calibri"/>
          <w:lang w:eastAsia="en-US"/>
        </w:rPr>
        <w:t>второй</w:t>
      </w:r>
      <w:r w:rsidRPr="00561923">
        <w:rPr>
          <w:rFonts w:eastAsia="Calibri"/>
          <w:lang w:eastAsia="en-US"/>
        </w:rPr>
        <w:t xml:space="preserve"> очереди </w:t>
      </w:r>
      <w:r w:rsidR="008A3F07">
        <w:rPr>
          <w:rFonts w:eastAsia="Calibri"/>
          <w:lang w:eastAsia="en-US"/>
        </w:rPr>
        <w:t>Проекта</w:t>
      </w:r>
      <w:r w:rsidRPr="00561923">
        <w:rPr>
          <w:rFonts w:eastAsia="Calibri"/>
          <w:lang w:eastAsia="en-US"/>
        </w:rPr>
        <w:t>, в том числе:</w:t>
      </w:r>
    </w:p>
    <w:p w:rsidR="00DC476E" w:rsidRPr="00561923" w:rsidRDefault="00DC476E" w:rsidP="00DC476E">
      <w:pPr>
        <w:ind w:firstLine="708"/>
        <w:jc w:val="both"/>
        <w:rPr>
          <w:rFonts w:eastAsia="Calibri"/>
          <w:lang w:eastAsia="en-US"/>
        </w:rPr>
      </w:pPr>
      <w:r w:rsidRPr="00561923">
        <w:rPr>
          <w:rFonts w:eastAsia="Calibri"/>
          <w:lang w:eastAsia="en-US"/>
        </w:rPr>
        <w:t xml:space="preserve">- сформирован педагогический состав </w:t>
      </w:r>
      <w:r w:rsidR="008A3F07">
        <w:rPr>
          <w:rFonts w:eastAsia="Calibri"/>
          <w:lang w:eastAsia="en-US"/>
        </w:rPr>
        <w:t>Проекта</w:t>
      </w:r>
      <w:r w:rsidRPr="00561923">
        <w:rPr>
          <w:rFonts w:eastAsia="Calibri"/>
          <w:lang w:eastAsia="en-US"/>
        </w:rPr>
        <w:t xml:space="preserve"> (7 человек);</w:t>
      </w:r>
    </w:p>
    <w:p w:rsidR="00DC476E" w:rsidRPr="00561923" w:rsidRDefault="00DC476E" w:rsidP="00DC476E">
      <w:pPr>
        <w:ind w:firstLine="708"/>
        <w:jc w:val="both"/>
        <w:rPr>
          <w:rFonts w:eastAsia="Calibri"/>
          <w:lang w:eastAsia="en-US"/>
        </w:rPr>
      </w:pPr>
      <w:r w:rsidRPr="00561923">
        <w:rPr>
          <w:rFonts w:eastAsia="Calibri"/>
          <w:lang w:eastAsia="en-US"/>
        </w:rPr>
        <w:t>- проведена процедура анкетирования педагогов через информационную систему Федерального оператора;</w:t>
      </w:r>
    </w:p>
    <w:p w:rsidR="00DC476E" w:rsidRPr="00561923" w:rsidRDefault="00DC476E" w:rsidP="00DC476E">
      <w:pPr>
        <w:ind w:firstLine="708"/>
        <w:jc w:val="both"/>
        <w:rPr>
          <w:rFonts w:eastAsia="Calibri"/>
          <w:lang w:eastAsia="en-US"/>
        </w:rPr>
      </w:pPr>
      <w:r w:rsidRPr="00561923">
        <w:rPr>
          <w:rFonts w:eastAsia="Calibri"/>
          <w:lang w:eastAsia="en-US"/>
        </w:rPr>
        <w:t xml:space="preserve">- организовано обучение 5 педагогов (100 %) в Москве по реализации дополнительных общеобразовательных программ и образовательных проектов (дополнительно планируется обучение 3 педагогов в апреле - мае 2018 года, для реализации новых программ </w:t>
      </w:r>
      <w:r w:rsidR="008A3F07">
        <w:rPr>
          <w:rFonts w:eastAsia="Calibri"/>
          <w:lang w:eastAsia="en-US"/>
        </w:rPr>
        <w:t>Проекта</w:t>
      </w:r>
      <w:r w:rsidRPr="00561923">
        <w:rPr>
          <w:rFonts w:eastAsia="Calibri"/>
          <w:lang w:eastAsia="en-US"/>
        </w:rPr>
        <w:t xml:space="preserve"> с 01.09.2018 года);</w:t>
      </w:r>
    </w:p>
    <w:p w:rsidR="00DC476E" w:rsidRPr="00561923" w:rsidRDefault="00DC476E" w:rsidP="00DC476E">
      <w:pPr>
        <w:ind w:firstLine="708"/>
        <w:jc w:val="both"/>
        <w:rPr>
          <w:rFonts w:eastAsia="Calibri"/>
          <w:lang w:eastAsia="en-US"/>
        </w:rPr>
      </w:pPr>
      <w:r w:rsidRPr="00561923">
        <w:rPr>
          <w:rFonts w:eastAsia="Calibri"/>
          <w:lang w:eastAsia="en-US"/>
        </w:rPr>
        <w:t xml:space="preserve">- составлено и утверждено расписание занятий в </w:t>
      </w:r>
      <w:r w:rsidR="008A3F07">
        <w:rPr>
          <w:rFonts w:eastAsia="Calibri"/>
          <w:lang w:eastAsia="en-US"/>
        </w:rPr>
        <w:t>Проекте</w:t>
      </w:r>
      <w:r w:rsidRPr="00561923">
        <w:rPr>
          <w:rFonts w:eastAsia="Calibri"/>
          <w:lang w:eastAsia="en-US"/>
        </w:rPr>
        <w:t xml:space="preserve"> на 2018 год;</w:t>
      </w:r>
    </w:p>
    <w:p w:rsidR="00B14CB8" w:rsidRPr="00561923" w:rsidRDefault="00DC476E" w:rsidP="00B14CB8">
      <w:pPr>
        <w:ind w:firstLine="708"/>
        <w:jc w:val="both"/>
        <w:rPr>
          <w:rFonts w:eastAsia="Calibri"/>
          <w:lang w:eastAsia="en-US"/>
        </w:rPr>
      </w:pPr>
      <w:r w:rsidRPr="00561923">
        <w:rPr>
          <w:rFonts w:eastAsia="Calibri"/>
          <w:lang w:eastAsia="en-US"/>
        </w:rPr>
        <w:t xml:space="preserve">- заключен муниципальный контракт на поставку оборудования в соответствии с согласованной образовательной концепцией создаваемого </w:t>
      </w:r>
      <w:r w:rsidR="008A3F07">
        <w:rPr>
          <w:rFonts w:eastAsia="Calibri"/>
          <w:lang w:eastAsia="en-US"/>
        </w:rPr>
        <w:t>Проекта</w:t>
      </w:r>
      <w:r w:rsidRPr="00561923">
        <w:rPr>
          <w:rFonts w:eastAsia="Calibri"/>
          <w:lang w:eastAsia="en-US"/>
        </w:rPr>
        <w:t xml:space="preserve">, приобретаемого за счет внебюджетных средств (конкурс на муниципальные закупки по приобретению оборудования для реализации образовательного модуля «Газоквантум» за счет внебюджетных средств). Приобретение и размещение оборудования планируется в соответствии с календарным планом в </w:t>
      </w:r>
      <w:r w:rsidR="008A3F07">
        <w:rPr>
          <w:rFonts w:eastAsia="Calibri"/>
          <w:lang w:eastAsia="en-US"/>
        </w:rPr>
        <w:t>1 квартале</w:t>
      </w:r>
      <w:r w:rsidRPr="00561923">
        <w:rPr>
          <w:rFonts w:eastAsia="Calibri"/>
          <w:lang w:eastAsia="en-US"/>
        </w:rPr>
        <w:t xml:space="preserve"> 2018 года. </w:t>
      </w:r>
      <w:r w:rsidR="00B14CB8" w:rsidRPr="00561923">
        <w:t>Данное оборудование является мобильным, что позволит в дальнейшем реализовать идею организации выездных занятий и мероприятий по научно-техническому творчеству детей высококвалифицированными педагогами с использованием современного оборудования в отдаленные районы округа.</w:t>
      </w:r>
      <w:r w:rsidR="00B14CB8" w:rsidRPr="00561923">
        <w:rPr>
          <w:rFonts w:eastAsia="Calibri"/>
          <w:lang w:eastAsia="en-US"/>
        </w:rPr>
        <w:t xml:space="preserve"> </w:t>
      </w:r>
    </w:p>
    <w:p w:rsidR="00B14CB8" w:rsidRPr="00561923" w:rsidRDefault="00B14CB8" w:rsidP="00B14CB8">
      <w:pPr>
        <w:ind w:firstLine="709"/>
        <w:jc w:val="both"/>
        <w:rPr>
          <w:rFonts w:eastAsia="Calibri"/>
          <w:lang w:eastAsia="en-US"/>
        </w:rPr>
      </w:pPr>
      <w:r w:rsidRPr="00561923">
        <w:rPr>
          <w:rFonts w:eastAsia="Calibri"/>
          <w:lang w:eastAsia="en-US"/>
        </w:rPr>
        <w:t>- сертифицированы программы технической направленности «Робототехника» (стартовый, базовый и продвинутый уровень), «Поколение IT» с предпол</w:t>
      </w:r>
      <w:r w:rsidR="008A3F07">
        <w:rPr>
          <w:rFonts w:eastAsia="Calibri"/>
          <w:lang w:eastAsia="en-US"/>
        </w:rPr>
        <w:t>агаемым охватом 252 человека</w:t>
      </w:r>
      <w:r w:rsidRPr="00561923">
        <w:rPr>
          <w:rFonts w:eastAsia="Calibri"/>
          <w:lang w:eastAsia="en-US"/>
        </w:rPr>
        <w:t>.  Доступ к этим программам будет реализовываться через Сертификат персонифицированного финанс</w:t>
      </w:r>
      <w:r w:rsidR="00F63EA9" w:rsidRPr="00561923">
        <w:rPr>
          <w:rFonts w:eastAsia="Calibri"/>
          <w:lang w:eastAsia="en-US"/>
        </w:rPr>
        <w:t>ирования;</w:t>
      </w:r>
    </w:p>
    <w:p w:rsidR="00C36B11" w:rsidRPr="00561923" w:rsidRDefault="00C36B11" w:rsidP="00C36B11">
      <w:pPr>
        <w:numPr>
          <w:ilvl w:val="0"/>
          <w:numId w:val="2"/>
        </w:numPr>
        <w:tabs>
          <w:tab w:val="left" w:pos="1046"/>
        </w:tabs>
        <w:suppressAutoHyphens/>
        <w:ind w:left="0" w:firstLine="674"/>
        <w:jc w:val="both"/>
      </w:pPr>
      <w:r w:rsidRPr="00561923">
        <w:t xml:space="preserve">проведены мероприятия по размещению вновь открываемых </w:t>
      </w:r>
      <w:r w:rsidR="00F63EA9" w:rsidRPr="00561923">
        <w:t>к</w:t>
      </w:r>
      <w:r w:rsidRPr="00561923">
        <w:t>вантумов (</w:t>
      </w:r>
      <w:r w:rsidR="00F63EA9" w:rsidRPr="00561923">
        <w:t>«</w:t>
      </w:r>
      <w:r w:rsidRPr="00561923">
        <w:t>Энерджиквантум</w:t>
      </w:r>
      <w:r w:rsidR="00F63EA9" w:rsidRPr="00561923">
        <w:t>»</w:t>
      </w:r>
      <w:r w:rsidRPr="00561923">
        <w:t xml:space="preserve">, </w:t>
      </w:r>
      <w:r w:rsidR="00F63EA9" w:rsidRPr="00561923">
        <w:t>«</w:t>
      </w:r>
      <w:r w:rsidRPr="00561923">
        <w:rPr>
          <w:lang w:val="en-US"/>
        </w:rPr>
        <w:t>VR</w:t>
      </w:r>
      <w:r w:rsidRPr="00561923">
        <w:t>-</w:t>
      </w:r>
      <w:r w:rsidRPr="00561923">
        <w:rPr>
          <w:lang w:val="en-US"/>
        </w:rPr>
        <w:t>AR</w:t>
      </w:r>
      <w:r w:rsidRPr="00561923">
        <w:t xml:space="preserve"> квантум</w:t>
      </w:r>
      <w:r w:rsidR="00F63EA9" w:rsidRPr="00561923">
        <w:t>»</w:t>
      </w:r>
      <w:r w:rsidRPr="00561923">
        <w:t xml:space="preserve">, музей науки и газа, «Промышленный дизайн», </w:t>
      </w:r>
      <w:r w:rsidRPr="00561923">
        <w:rPr>
          <w:lang w:val="en-US"/>
        </w:rPr>
        <w:t>Hi</w:t>
      </w:r>
      <w:r w:rsidRPr="00561923">
        <w:t>-</w:t>
      </w:r>
      <w:r w:rsidRPr="00561923">
        <w:rPr>
          <w:lang w:val="en-US"/>
        </w:rPr>
        <w:t>tech</w:t>
      </w:r>
      <w:r w:rsidRPr="00561923">
        <w:t xml:space="preserve"> цех (мастерская) на площадях Детско-юношеского центра «Прометей». Кроме того, организована открытая зона для музея науки и газа и выделено помещение под </w:t>
      </w:r>
      <w:r w:rsidRPr="00561923">
        <w:rPr>
          <w:lang w:val="en-US"/>
        </w:rPr>
        <w:t>Hi</w:t>
      </w:r>
      <w:r w:rsidRPr="00561923">
        <w:t>-</w:t>
      </w:r>
      <w:r w:rsidRPr="00561923">
        <w:rPr>
          <w:lang w:val="en-US"/>
        </w:rPr>
        <w:t>tech</w:t>
      </w:r>
      <w:r w:rsidRPr="00561923">
        <w:t xml:space="preserve"> цех (мастерскую);</w:t>
      </w:r>
    </w:p>
    <w:p w:rsidR="00B11741" w:rsidRPr="00561923" w:rsidRDefault="00C36B11" w:rsidP="00561923">
      <w:pPr>
        <w:numPr>
          <w:ilvl w:val="0"/>
          <w:numId w:val="2"/>
        </w:numPr>
        <w:tabs>
          <w:tab w:val="left" w:pos="993"/>
        </w:tabs>
        <w:suppressAutoHyphens/>
        <w:ind w:hanging="11"/>
        <w:jc w:val="both"/>
        <w:rPr>
          <w:rFonts w:eastAsia="Calibri"/>
          <w:shd w:val="clear" w:color="auto" w:fill="FFFFFF"/>
        </w:rPr>
      </w:pPr>
      <w:r w:rsidRPr="00561923">
        <w:lastRenderedPageBreak/>
        <w:t>разработана дополнительная общеобразовательная программа по модулю «Газоквантум»;</w:t>
      </w:r>
    </w:p>
    <w:p w:rsidR="00B11741" w:rsidRPr="00561923" w:rsidRDefault="00561923" w:rsidP="00561923">
      <w:pPr>
        <w:numPr>
          <w:ilvl w:val="0"/>
          <w:numId w:val="2"/>
        </w:numPr>
        <w:tabs>
          <w:tab w:val="clear" w:pos="720"/>
          <w:tab w:val="left" w:pos="977"/>
          <w:tab w:val="num" w:pos="1134"/>
        </w:tabs>
        <w:suppressAutoHyphens/>
        <w:ind w:left="0" w:firstLine="709"/>
        <w:jc w:val="both"/>
        <w:rPr>
          <w:rFonts w:eastAsia="Calibri"/>
          <w:shd w:val="clear" w:color="auto" w:fill="FFFFFF"/>
        </w:rPr>
      </w:pPr>
      <w:r>
        <w:rPr>
          <w:rFonts w:eastAsia="Calibri"/>
          <w:shd w:val="clear" w:color="auto" w:fill="FFFFFF"/>
        </w:rPr>
        <w:t xml:space="preserve"> </w:t>
      </w:r>
      <w:r w:rsidR="00B11741" w:rsidRPr="00561923">
        <w:rPr>
          <w:rFonts w:eastAsia="Calibri"/>
          <w:shd w:val="clear" w:color="auto" w:fill="FFFFFF"/>
        </w:rPr>
        <w:t>в рамках муниципального задания реализованы программы: «Молодой энерджинер» (стартовый уровень) модуля «Газовкантум», «</w:t>
      </w:r>
      <w:r w:rsidR="00B11741" w:rsidRPr="00561923">
        <w:rPr>
          <w:rFonts w:eastAsia="Calibri"/>
          <w:shd w:val="clear" w:color="auto" w:fill="FFFFFF"/>
          <w:lang w:val="en-US"/>
        </w:rPr>
        <w:t>VR</w:t>
      </w:r>
      <w:r w:rsidR="00B11741" w:rsidRPr="00561923">
        <w:rPr>
          <w:rFonts w:eastAsia="Calibri"/>
          <w:shd w:val="clear" w:color="auto" w:fill="FFFFFF"/>
        </w:rPr>
        <w:t>/</w:t>
      </w:r>
      <w:r w:rsidR="00B11741" w:rsidRPr="00561923">
        <w:rPr>
          <w:rFonts w:eastAsia="Calibri"/>
          <w:shd w:val="clear" w:color="auto" w:fill="FFFFFF"/>
          <w:lang w:val="en-US"/>
        </w:rPr>
        <w:t>AR</w:t>
      </w:r>
      <w:r w:rsidR="00B11741" w:rsidRPr="00561923">
        <w:rPr>
          <w:rFonts w:eastAsia="Calibri"/>
          <w:shd w:val="clear" w:color="auto" w:fill="FFFFFF"/>
        </w:rPr>
        <w:t>» (технологии виртуальной и дополненной реальности, стартовый уровень), «Роботы малышам» (стартовый уровень) Робоквантума, с охватом до 78 человек. Реализовываться элективные курсы «Юный газовик» и элективный курс «Введение в инженерную специальность» для обучающихся школ города Югорска с общим охватом до 700 обучающихся.</w:t>
      </w:r>
    </w:p>
    <w:p w:rsidR="00031E24" w:rsidRPr="00561923" w:rsidRDefault="00031E24" w:rsidP="00B14CB8">
      <w:pPr>
        <w:ind w:firstLine="709"/>
        <w:jc w:val="both"/>
        <w:rPr>
          <w:rFonts w:eastAsia="Calibri"/>
          <w:lang w:eastAsia="en-US"/>
        </w:rPr>
      </w:pPr>
      <w:r w:rsidRPr="00561923">
        <w:rPr>
          <w:rFonts w:eastAsia="Calibri"/>
          <w:lang w:eastAsia="en-US"/>
        </w:rPr>
        <w:t xml:space="preserve">В соответствии с контрольными точками реализации </w:t>
      </w:r>
      <w:r w:rsidR="00512130" w:rsidRPr="00561923">
        <w:rPr>
          <w:rFonts w:eastAsia="Calibri"/>
          <w:lang w:eastAsia="en-US"/>
        </w:rPr>
        <w:t>П</w:t>
      </w:r>
      <w:r w:rsidRPr="00561923">
        <w:rPr>
          <w:rFonts w:eastAsia="Calibri"/>
          <w:lang w:eastAsia="en-US"/>
        </w:rPr>
        <w:t>роекта в городе Югорске с сентября 2017 года реализуются дополнительные общеобразовательные программы для обучающихся от 5 до 18 лет в двух квантумах («IT квантум», «</w:t>
      </w:r>
      <w:r w:rsidRPr="00561923">
        <w:rPr>
          <w:lang w:val="en-US"/>
        </w:rPr>
        <w:t>Robo</w:t>
      </w:r>
      <w:r w:rsidRPr="00561923">
        <w:t>-квантум» и «</w:t>
      </w:r>
      <w:r w:rsidRPr="00561923">
        <w:rPr>
          <w:lang w:val="en-US"/>
        </w:rPr>
        <w:t>Lego</w:t>
      </w:r>
      <w:r w:rsidRPr="00561923">
        <w:t xml:space="preserve">-квантум» (модуль при </w:t>
      </w:r>
      <w:r w:rsidRPr="00561923">
        <w:rPr>
          <w:lang w:val="en-US"/>
        </w:rPr>
        <w:t>Robo</w:t>
      </w:r>
      <w:r w:rsidRPr="00561923">
        <w:t>-квантум)</w:t>
      </w:r>
      <w:r w:rsidRPr="00561923">
        <w:rPr>
          <w:rFonts w:eastAsia="Calibri"/>
          <w:lang w:eastAsia="en-US"/>
        </w:rPr>
        <w:t xml:space="preserve">. Занятия проводятся на базе Учебно-производственного центра ООО «Газпром трансгаз Югорск» и Детско-юношеского центра «Прометей». Охват детей составляет 175 обучающихся, набрано 18 групп. Образовательный процесс осуществляют 6 педагогов. </w:t>
      </w:r>
    </w:p>
    <w:p w:rsidR="000863A0" w:rsidRPr="00561923" w:rsidRDefault="000863A0" w:rsidP="00BE627F">
      <w:pPr>
        <w:pStyle w:val="4"/>
        <w:shd w:val="clear" w:color="auto" w:fill="auto"/>
        <w:spacing w:after="0" w:line="240" w:lineRule="auto"/>
        <w:ind w:left="20" w:right="20" w:firstLine="680"/>
        <w:jc w:val="both"/>
        <w:rPr>
          <w:sz w:val="24"/>
          <w:szCs w:val="24"/>
        </w:rPr>
      </w:pPr>
      <w:r w:rsidRPr="00561923">
        <w:rPr>
          <w:sz w:val="24"/>
          <w:szCs w:val="24"/>
        </w:rPr>
        <w:t xml:space="preserve">На базе </w:t>
      </w:r>
      <w:r w:rsidR="00412B0C">
        <w:rPr>
          <w:sz w:val="24"/>
          <w:szCs w:val="24"/>
        </w:rPr>
        <w:t>«</w:t>
      </w:r>
      <w:r w:rsidRPr="00561923">
        <w:rPr>
          <w:sz w:val="24"/>
          <w:szCs w:val="24"/>
          <w:lang w:val="en-US"/>
        </w:rPr>
        <w:t>IT</w:t>
      </w:r>
      <w:r w:rsidRPr="00561923">
        <w:rPr>
          <w:sz w:val="24"/>
          <w:szCs w:val="24"/>
        </w:rPr>
        <w:t>-квантума</w:t>
      </w:r>
      <w:r w:rsidR="00412B0C">
        <w:rPr>
          <w:sz w:val="24"/>
          <w:szCs w:val="24"/>
        </w:rPr>
        <w:t>»</w:t>
      </w:r>
      <w:r w:rsidRPr="00561923">
        <w:rPr>
          <w:sz w:val="24"/>
          <w:szCs w:val="24"/>
        </w:rPr>
        <w:t xml:space="preserve"> обучение проходит по программе «Тестирование на проникновение </w:t>
      </w:r>
      <w:r w:rsidRPr="00561923">
        <w:rPr>
          <w:sz w:val="24"/>
          <w:szCs w:val="24"/>
          <w:lang w:val="en-US"/>
        </w:rPr>
        <w:t>IT</w:t>
      </w:r>
      <w:r w:rsidRPr="00561923">
        <w:rPr>
          <w:sz w:val="24"/>
          <w:szCs w:val="24"/>
        </w:rPr>
        <w:t xml:space="preserve">-инфраструктуры или «Этичный хаккинг». Программа ориентирована на профессиональную ориентацию учащихся старшего школьного возраста 14-17 </w:t>
      </w:r>
      <w:r w:rsidRPr="00561923">
        <w:rPr>
          <w:rStyle w:val="3pt"/>
          <w:sz w:val="24"/>
          <w:szCs w:val="24"/>
        </w:rPr>
        <w:t>лет (8-11</w:t>
      </w:r>
      <w:r w:rsidRPr="00561923">
        <w:rPr>
          <w:sz w:val="24"/>
          <w:szCs w:val="24"/>
        </w:rPr>
        <w:t xml:space="preserve"> классы) в области инженерно-технического образования по специализации «Информационные и инфо-коммуникационные технологии и связь» и направлена на развитие умения защищать информационные системы от взлома и понимания, как происходит проникновение и взлом, связанные с изучением мобильных платформ АйОс и андроид.</w:t>
      </w:r>
    </w:p>
    <w:p w:rsidR="000863A0" w:rsidRPr="00561923" w:rsidRDefault="000863A0" w:rsidP="00BE627F">
      <w:pPr>
        <w:pStyle w:val="4"/>
        <w:shd w:val="clear" w:color="auto" w:fill="auto"/>
        <w:spacing w:after="0" w:line="240" w:lineRule="auto"/>
        <w:ind w:left="20" w:right="20" w:firstLine="680"/>
        <w:jc w:val="both"/>
        <w:rPr>
          <w:sz w:val="24"/>
          <w:szCs w:val="24"/>
        </w:rPr>
      </w:pPr>
      <w:r w:rsidRPr="00561923">
        <w:rPr>
          <w:sz w:val="24"/>
          <w:szCs w:val="24"/>
        </w:rPr>
        <w:t xml:space="preserve">В </w:t>
      </w:r>
      <w:r w:rsidR="00412B0C">
        <w:rPr>
          <w:sz w:val="24"/>
          <w:szCs w:val="24"/>
        </w:rPr>
        <w:t>«</w:t>
      </w:r>
      <w:r w:rsidRPr="00561923">
        <w:rPr>
          <w:sz w:val="24"/>
          <w:szCs w:val="24"/>
          <w:lang w:val="en-US"/>
        </w:rPr>
        <w:t>Robo</w:t>
      </w:r>
      <w:r w:rsidRPr="00561923">
        <w:rPr>
          <w:sz w:val="24"/>
          <w:szCs w:val="24"/>
        </w:rPr>
        <w:t>-квантуме</w:t>
      </w:r>
      <w:r w:rsidR="00412B0C">
        <w:rPr>
          <w:sz w:val="24"/>
          <w:szCs w:val="24"/>
        </w:rPr>
        <w:t>»</w:t>
      </w:r>
      <w:r w:rsidRPr="00561923">
        <w:rPr>
          <w:sz w:val="24"/>
          <w:szCs w:val="24"/>
        </w:rPr>
        <w:t xml:space="preserve"> обучаются дети в возрасте от 10 лет и старше. Образовательная программа </w:t>
      </w:r>
      <w:r w:rsidR="007616DB" w:rsidRPr="00561923">
        <w:rPr>
          <w:sz w:val="24"/>
          <w:szCs w:val="24"/>
        </w:rPr>
        <w:t>к</w:t>
      </w:r>
      <w:r w:rsidRPr="00561923">
        <w:rPr>
          <w:sz w:val="24"/>
          <w:szCs w:val="24"/>
        </w:rPr>
        <w:t>вантума содержит блоки для начального изучения основ робототехники и информатики, а также освоения базовых принципов робототехники и информатики, образовательные робототехнические блоки: профессиональный, исследовательский, экспертный. Обучающиеся квантума будут осваивать передовые технологии в области электроники, мехатроники и программирования, научатся настраивать беспроводное аппаратное обеспечение, устанавливать беспроводные связи между мобильным роботом и компьютером, используя промышленные средства программирования.</w:t>
      </w:r>
    </w:p>
    <w:p w:rsidR="000863A0" w:rsidRPr="00561923" w:rsidRDefault="000863A0" w:rsidP="00BE627F">
      <w:pPr>
        <w:pStyle w:val="4"/>
        <w:shd w:val="clear" w:color="auto" w:fill="auto"/>
        <w:spacing w:after="0" w:line="240" w:lineRule="auto"/>
        <w:ind w:left="20" w:right="20" w:firstLine="680"/>
        <w:jc w:val="both"/>
        <w:rPr>
          <w:sz w:val="24"/>
          <w:szCs w:val="24"/>
        </w:rPr>
      </w:pPr>
      <w:r w:rsidRPr="00561923">
        <w:rPr>
          <w:sz w:val="24"/>
          <w:szCs w:val="24"/>
        </w:rPr>
        <w:t xml:space="preserve">Для </w:t>
      </w:r>
      <w:r w:rsidR="00BF6844" w:rsidRPr="00561923">
        <w:rPr>
          <w:sz w:val="24"/>
          <w:szCs w:val="24"/>
        </w:rPr>
        <w:t xml:space="preserve">детей возраста </w:t>
      </w:r>
      <w:r w:rsidRPr="00561923">
        <w:rPr>
          <w:sz w:val="24"/>
          <w:szCs w:val="24"/>
        </w:rPr>
        <w:t>5-10 лет работают мастерские по легоконструированию.</w:t>
      </w:r>
    </w:p>
    <w:p w:rsidR="00B17905" w:rsidRPr="00561923" w:rsidRDefault="000863A0" w:rsidP="00B17905">
      <w:pPr>
        <w:pStyle w:val="a3"/>
        <w:ind w:left="0" w:firstLine="709"/>
        <w:jc w:val="both"/>
      </w:pPr>
      <w:r w:rsidRPr="00561923">
        <w:t xml:space="preserve">В течение учебного года кванторианцы принимали активное участие в </w:t>
      </w:r>
      <w:r w:rsidR="0070624C" w:rsidRPr="00561923">
        <w:t xml:space="preserve">следующих </w:t>
      </w:r>
      <w:r w:rsidRPr="00561923">
        <w:t xml:space="preserve">мероприятиях: </w:t>
      </w:r>
    </w:p>
    <w:p w:rsidR="00B17905" w:rsidRPr="00561923" w:rsidRDefault="000863A0" w:rsidP="0060169B">
      <w:pPr>
        <w:pStyle w:val="a3"/>
        <w:numPr>
          <w:ilvl w:val="0"/>
          <w:numId w:val="22"/>
        </w:numPr>
        <w:tabs>
          <w:tab w:val="left" w:pos="993"/>
        </w:tabs>
        <w:ind w:left="0" w:firstLine="709"/>
        <w:jc w:val="both"/>
      </w:pPr>
      <w:r w:rsidRPr="00561923">
        <w:t xml:space="preserve">представление </w:t>
      </w:r>
      <w:r w:rsidR="00B17905" w:rsidRPr="00561923">
        <w:t>«</w:t>
      </w:r>
      <w:r w:rsidRPr="00561923">
        <w:t>Кванториума</w:t>
      </w:r>
      <w:r w:rsidR="00B17905" w:rsidRPr="00561923">
        <w:t>»</w:t>
      </w:r>
      <w:r w:rsidRPr="00561923">
        <w:t xml:space="preserve"> в рамках торжественного открытия Кванториумов по России</w:t>
      </w:r>
      <w:r w:rsidR="00B17905" w:rsidRPr="00561923">
        <w:t>;</w:t>
      </w:r>
      <w:r w:rsidRPr="00561923">
        <w:t xml:space="preserve"> </w:t>
      </w:r>
    </w:p>
    <w:p w:rsidR="00B17905" w:rsidRPr="00561923" w:rsidRDefault="000863A0" w:rsidP="0060169B">
      <w:pPr>
        <w:pStyle w:val="a3"/>
        <w:numPr>
          <w:ilvl w:val="0"/>
          <w:numId w:val="20"/>
        </w:numPr>
        <w:tabs>
          <w:tab w:val="left" w:pos="993"/>
        </w:tabs>
        <w:ind w:left="0" w:firstLine="709"/>
        <w:jc w:val="both"/>
      </w:pPr>
      <w:r w:rsidRPr="00561923">
        <w:t xml:space="preserve">Дни открытых дверей </w:t>
      </w:r>
      <w:r w:rsidR="00B17905" w:rsidRPr="00561923">
        <w:t>«</w:t>
      </w:r>
      <w:r w:rsidRPr="00561923">
        <w:t>Кванториума</w:t>
      </w:r>
      <w:r w:rsidR="00B17905" w:rsidRPr="00561923">
        <w:t>»</w:t>
      </w:r>
      <w:r w:rsidRPr="00561923">
        <w:t xml:space="preserve"> с участием обучающихся и педагогов образовательных учреждений города Ю</w:t>
      </w:r>
      <w:r w:rsidR="00B17905" w:rsidRPr="00561923">
        <w:t>горска и Советского района»</w:t>
      </w:r>
      <w:r w:rsidR="0060169B">
        <w:t>;</w:t>
      </w:r>
    </w:p>
    <w:p w:rsidR="00B17905" w:rsidRPr="00561923" w:rsidRDefault="000863A0" w:rsidP="0060169B">
      <w:pPr>
        <w:pStyle w:val="a3"/>
        <w:numPr>
          <w:ilvl w:val="0"/>
          <w:numId w:val="20"/>
        </w:numPr>
        <w:tabs>
          <w:tab w:val="left" w:pos="993"/>
        </w:tabs>
        <w:ind w:left="0" w:firstLine="709"/>
        <w:jc w:val="both"/>
      </w:pPr>
      <w:r w:rsidRPr="00561923">
        <w:t>участие в инженерных каникулах, организация выставки и мастер-классов в рамках ко</w:t>
      </w:r>
      <w:r w:rsidR="0060169B">
        <w:t>нкурса «Славим человека труда»;</w:t>
      </w:r>
    </w:p>
    <w:p w:rsidR="00B17905" w:rsidRPr="00561923" w:rsidRDefault="000863A0" w:rsidP="0060169B">
      <w:pPr>
        <w:pStyle w:val="a3"/>
        <w:numPr>
          <w:ilvl w:val="0"/>
          <w:numId w:val="20"/>
        </w:numPr>
        <w:tabs>
          <w:tab w:val="left" w:pos="993"/>
        </w:tabs>
        <w:ind w:left="0" w:firstLine="709"/>
        <w:jc w:val="both"/>
      </w:pPr>
      <w:r w:rsidRPr="00561923">
        <w:t>проведение инновационной роботехнической игры «Югорск – город мечты» среди воспи</w:t>
      </w:r>
      <w:r w:rsidR="00EB0E12" w:rsidRPr="00561923">
        <w:t>танников дошкольных учреждений.</w:t>
      </w:r>
    </w:p>
    <w:p w:rsidR="000863A0" w:rsidRPr="00561923" w:rsidRDefault="000863A0" w:rsidP="000863A0">
      <w:pPr>
        <w:pStyle w:val="a3"/>
        <w:ind w:left="0" w:firstLine="709"/>
        <w:jc w:val="both"/>
      </w:pPr>
      <w:r w:rsidRPr="00561923">
        <w:t>Реализуются совместные образовательные проекты с МБОУ «Лицей им. Г.Ф. Атякшева», МБОУ «Гинмазия», детский сад «Снегурочка», Югорский политехнический колледж.</w:t>
      </w:r>
    </w:p>
    <w:p w:rsidR="00206436" w:rsidRPr="00561923" w:rsidRDefault="00206436" w:rsidP="00206436">
      <w:pPr>
        <w:pStyle w:val="ab"/>
        <w:spacing w:before="0" w:beforeAutospacing="0" w:after="0" w:afterAutospacing="0"/>
        <w:ind w:firstLine="709"/>
        <w:jc w:val="both"/>
      </w:pPr>
      <w:r w:rsidRPr="00561923">
        <w:t>На базе «Кванториума» проводятся различные мероприятия как для кванторианцев, так и для учащихся школ, детских садов мероприятие («Арт-хакатон» в рамках общефедеральной тематической недели искусств, «Путешествие в страну роботов», открытое занятие «Рисуем в CorelDRAW», «Энерджинерные каникулы» и др</w:t>
      </w:r>
      <w:r w:rsidR="00174BB6" w:rsidRPr="00561923">
        <w:t>угое</w:t>
      </w:r>
      <w:r w:rsidRPr="00561923">
        <w:t>).</w:t>
      </w:r>
    </w:p>
    <w:p w:rsidR="007F6C4E" w:rsidRPr="00561923" w:rsidRDefault="007F6C4E" w:rsidP="008B708D">
      <w:pPr>
        <w:pStyle w:val="ab"/>
        <w:spacing w:before="0" w:beforeAutospacing="0" w:after="0" w:afterAutospacing="0"/>
        <w:ind w:firstLine="709"/>
        <w:jc w:val="both"/>
      </w:pPr>
      <w:r w:rsidRPr="00561923">
        <w:t xml:space="preserve">Дети успели поучаствовать в исследованиях коррозийности трубы. </w:t>
      </w:r>
      <w:r w:rsidR="003023EB" w:rsidRPr="00561923">
        <w:t xml:space="preserve">Ученики </w:t>
      </w:r>
      <w:r w:rsidRPr="00561923">
        <w:t>из IT-квантума создали игру-бродилку по компрессорной трубе. Созданный обучающимися Робоквантума совместно с обществом «Газпром Трансгаз Югорск» робот проходил по макету трубы и оценивал ее внутреннее состояние.</w:t>
      </w:r>
    </w:p>
    <w:p w:rsidR="007F6C4E" w:rsidRPr="00561923" w:rsidRDefault="00CB0081" w:rsidP="008B708D">
      <w:pPr>
        <w:pStyle w:val="ab"/>
        <w:spacing w:before="0" w:beforeAutospacing="0" w:after="0" w:afterAutospacing="0"/>
        <w:ind w:firstLine="709"/>
        <w:jc w:val="both"/>
      </w:pPr>
      <w:r w:rsidRPr="00561923">
        <w:t>Ученики «Кванториума»</w:t>
      </w:r>
      <w:r w:rsidR="007F6C4E" w:rsidRPr="00561923">
        <w:t xml:space="preserve"> стали победителями Всероссийского конкурса «Юннквант» и получили путевки во </w:t>
      </w:r>
      <w:r w:rsidR="008626F2" w:rsidRPr="00561923">
        <w:t>всероссийский детский центр</w:t>
      </w:r>
      <w:r w:rsidR="007F6C4E" w:rsidRPr="00561923">
        <w:t xml:space="preserve"> «Орленок» г</w:t>
      </w:r>
      <w:r w:rsidR="008626F2" w:rsidRPr="00561923">
        <w:t>ороде</w:t>
      </w:r>
      <w:r w:rsidR="007F6C4E" w:rsidRPr="00561923">
        <w:t xml:space="preserve"> Туапсе.</w:t>
      </w:r>
    </w:p>
    <w:p w:rsidR="00396EEC" w:rsidRPr="00561923" w:rsidRDefault="00396EEC" w:rsidP="00396EEC">
      <w:pPr>
        <w:ind w:firstLine="708"/>
        <w:jc w:val="both"/>
        <w:rPr>
          <w:rFonts w:eastAsia="Calibri"/>
          <w:lang w:eastAsia="en-US"/>
        </w:rPr>
      </w:pPr>
      <w:r w:rsidRPr="00561923">
        <w:rPr>
          <w:rFonts w:eastAsia="Calibri"/>
          <w:lang w:eastAsia="en-US"/>
        </w:rPr>
        <w:lastRenderedPageBreak/>
        <w:t xml:space="preserve">С 15.01.2018 начнется реализация модулей «Юный газовик» «Введение в инженерную специальность» для обучающихся школ города Югорска (охват до 700 детей) и 20.02.2018 -  реализация программ: </w:t>
      </w:r>
    </w:p>
    <w:p w:rsidR="00396EEC" w:rsidRPr="008D018F" w:rsidRDefault="00396EEC" w:rsidP="008D018F">
      <w:pPr>
        <w:pStyle w:val="a3"/>
        <w:numPr>
          <w:ilvl w:val="0"/>
          <w:numId w:val="23"/>
        </w:numPr>
        <w:tabs>
          <w:tab w:val="left" w:pos="993"/>
        </w:tabs>
        <w:ind w:left="0" w:firstLine="709"/>
        <w:jc w:val="both"/>
        <w:rPr>
          <w:rFonts w:eastAsia="Calibri"/>
          <w:lang w:eastAsia="en-US"/>
        </w:rPr>
      </w:pPr>
      <w:r w:rsidRPr="008D018F">
        <w:rPr>
          <w:rFonts w:eastAsia="Calibri"/>
          <w:lang w:eastAsia="en-US"/>
        </w:rPr>
        <w:t>«VR/AR» (технологии виртуальной и дополненной</w:t>
      </w:r>
      <w:r w:rsidR="00DB7141">
        <w:rPr>
          <w:rFonts w:eastAsia="Calibri"/>
          <w:lang w:eastAsia="en-US"/>
        </w:rPr>
        <w:t xml:space="preserve"> реальности, стартовый уровень);</w:t>
      </w:r>
    </w:p>
    <w:p w:rsidR="00396EEC" w:rsidRPr="008D018F" w:rsidRDefault="00396EEC" w:rsidP="008D018F">
      <w:pPr>
        <w:pStyle w:val="a3"/>
        <w:numPr>
          <w:ilvl w:val="0"/>
          <w:numId w:val="23"/>
        </w:numPr>
        <w:tabs>
          <w:tab w:val="left" w:pos="993"/>
        </w:tabs>
        <w:ind w:left="0" w:firstLine="709"/>
        <w:jc w:val="both"/>
        <w:rPr>
          <w:rFonts w:eastAsia="Calibri"/>
          <w:lang w:eastAsia="en-US"/>
        </w:rPr>
      </w:pPr>
      <w:r w:rsidRPr="008D018F">
        <w:rPr>
          <w:rFonts w:eastAsia="Calibri"/>
          <w:lang w:eastAsia="en-US"/>
        </w:rPr>
        <w:t>«Роботы малышам» (стартовый уровень) «</w:t>
      </w:r>
      <w:r w:rsidRPr="008D018F">
        <w:rPr>
          <w:rFonts w:eastAsia="Calibri"/>
          <w:lang w:val="en-US" w:eastAsia="en-US"/>
        </w:rPr>
        <w:t>Robo</w:t>
      </w:r>
      <w:r w:rsidR="00DB7141">
        <w:rPr>
          <w:rFonts w:eastAsia="Calibri"/>
          <w:lang w:eastAsia="en-US"/>
        </w:rPr>
        <w:t>-квантума»;</w:t>
      </w:r>
    </w:p>
    <w:p w:rsidR="00396EEC" w:rsidRPr="008D018F" w:rsidRDefault="00396EEC" w:rsidP="008D018F">
      <w:pPr>
        <w:pStyle w:val="a3"/>
        <w:numPr>
          <w:ilvl w:val="0"/>
          <w:numId w:val="23"/>
        </w:numPr>
        <w:tabs>
          <w:tab w:val="left" w:pos="993"/>
        </w:tabs>
        <w:ind w:left="0" w:firstLine="709"/>
        <w:jc w:val="both"/>
        <w:rPr>
          <w:rFonts w:eastAsia="Calibri"/>
          <w:lang w:eastAsia="en-US"/>
        </w:rPr>
      </w:pPr>
      <w:r w:rsidRPr="008D018F">
        <w:rPr>
          <w:rFonts w:eastAsia="Calibri"/>
          <w:lang w:eastAsia="en-US"/>
        </w:rPr>
        <w:t>«Молодой энерджинер» (стартовы</w:t>
      </w:r>
      <w:r w:rsidR="008D018F">
        <w:rPr>
          <w:rFonts w:eastAsia="Calibri"/>
          <w:lang w:eastAsia="en-US"/>
        </w:rPr>
        <w:t>й уровень) модуля «Газовкантум».</w:t>
      </w:r>
    </w:p>
    <w:p w:rsidR="00396EEC" w:rsidRPr="00561923" w:rsidRDefault="00396EEC" w:rsidP="00396EEC">
      <w:pPr>
        <w:ind w:firstLine="708"/>
        <w:jc w:val="both"/>
        <w:rPr>
          <w:rFonts w:eastAsia="Calibri"/>
          <w:lang w:eastAsia="en-US"/>
        </w:rPr>
      </w:pPr>
      <w:r w:rsidRPr="00561923">
        <w:rPr>
          <w:rFonts w:eastAsia="Calibri"/>
          <w:lang w:eastAsia="en-US"/>
        </w:rPr>
        <w:t>В течение 2018 года планируется охватить дополнительными общеобразовательными программами «Кванториума» до 1</w:t>
      </w:r>
      <w:r w:rsidR="008A3F07">
        <w:rPr>
          <w:rFonts w:eastAsia="Calibri"/>
          <w:lang w:eastAsia="en-US"/>
        </w:rPr>
        <w:t xml:space="preserve"> </w:t>
      </w:r>
      <w:r w:rsidRPr="00561923">
        <w:rPr>
          <w:rFonts w:eastAsia="Calibri"/>
          <w:lang w:eastAsia="en-US"/>
        </w:rPr>
        <w:t>000 детей.</w:t>
      </w:r>
    </w:p>
    <w:p w:rsidR="00425BBD" w:rsidRDefault="00425BBD" w:rsidP="00425BBD">
      <w:pPr>
        <w:pStyle w:val="ab"/>
        <w:spacing w:before="0" w:beforeAutospacing="0" w:after="0" w:afterAutospacing="0"/>
        <w:ind w:firstLine="709"/>
        <w:jc w:val="both"/>
      </w:pPr>
      <w:r w:rsidRPr="00561923">
        <w:t>«Кванториум» посещают не только дети из города Югорска, но и из города Советский.</w:t>
      </w:r>
    </w:p>
    <w:p w:rsidR="00ED028C" w:rsidRPr="00561923" w:rsidRDefault="00EF16BD" w:rsidP="00EF16BD">
      <w:pPr>
        <w:pStyle w:val="ab"/>
        <w:spacing w:before="0" w:beforeAutospacing="0" w:after="0" w:afterAutospacing="0"/>
        <w:ind w:firstLine="709"/>
        <w:jc w:val="both"/>
      </w:pPr>
      <w:r w:rsidRPr="00561923">
        <w:t xml:space="preserve">Интерес к детскому технопарку «Кванториум» со стороны детей и их родителей очень высок. На примере работы «Кванториума» можем констатировать факт реализации проекта «Открытое дополнительное образование» в действии. </w:t>
      </w:r>
    </w:p>
    <w:p w:rsidR="00297F71" w:rsidRDefault="00297F71" w:rsidP="00297F71">
      <w:pPr>
        <w:pStyle w:val="a3"/>
        <w:tabs>
          <w:tab w:val="left" w:pos="0"/>
        </w:tabs>
        <w:ind w:left="0" w:firstLine="709"/>
        <w:jc w:val="both"/>
      </w:pPr>
    </w:p>
    <w:p w:rsidR="00852225" w:rsidRPr="00834780" w:rsidRDefault="00DB1B1A" w:rsidP="00395DF7">
      <w:pPr>
        <w:tabs>
          <w:tab w:val="left" w:pos="0"/>
        </w:tabs>
        <w:ind w:left="709"/>
        <w:jc w:val="center"/>
      </w:pPr>
      <w:r>
        <w:rPr>
          <w:b/>
        </w:rPr>
        <w:t>5.1.3.2.</w:t>
      </w:r>
      <w:r w:rsidR="00852225" w:rsidRPr="00DB1B1A">
        <w:rPr>
          <w:b/>
        </w:rPr>
        <w:t>«Разработка и апробация модели персонифицированного финансирования дополнительного образования детей</w:t>
      </w:r>
      <w:r w:rsidR="00395DF7">
        <w:rPr>
          <w:b/>
        </w:rPr>
        <w:t xml:space="preserve"> </w:t>
      </w:r>
      <w:r w:rsidR="00852225" w:rsidRPr="00285298">
        <w:rPr>
          <w:b/>
        </w:rPr>
        <w:t>(сертифика</w:t>
      </w:r>
      <w:r w:rsidR="00285298">
        <w:rPr>
          <w:b/>
        </w:rPr>
        <w:t>т дополнительного образования)»</w:t>
      </w:r>
    </w:p>
    <w:p w:rsidR="00852225" w:rsidRDefault="00852225" w:rsidP="00852225">
      <w:pPr>
        <w:pStyle w:val="a3"/>
        <w:tabs>
          <w:tab w:val="left" w:pos="0"/>
        </w:tabs>
        <w:ind w:left="0" w:firstLine="709"/>
        <w:jc w:val="center"/>
      </w:pPr>
    </w:p>
    <w:p w:rsidR="00297F71" w:rsidRDefault="00297F71" w:rsidP="00297F71">
      <w:pPr>
        <w:pStyle w:val="a3"/>
        <w:tabs>
          <w:tab w:val="left" w:pos="0"/>
        </w:tabs>
        <w:ind w:left="0" w:firstLine="709"/>
        <w:jc w:val="both"/>
      </w:pPr>
      <w:r>
        <w:t xml:space="preserve">В рамках участия в </w:t>
      </w:r>
      <w:r w:rsidR="004D0369">
        <w:t xml:space="preserve">приоритетном </w:t>
      </w:r>
      <w:r>
        <w:t>проекте проведены мероприятия по введению системы персонифицированного дополнительного образования в городе Югорске, в том числе:</w:t>
      </w:r>
    </w:p>
    <w:p w:rsidR="00297F71" w:rsidRPr="00A87275" w:rsidRDefault="00297F71" w:rsidP="00297F71">
      <w:pPr>
        <w:pStyle w:val="a3"/>
        <w:tabs>
          <w:tab w:val="left" w:pos="0"/>
        </w:tabs>
        <w:ind w:left="0" w:firstLine="709"/>
        <w:jc w:val="both"/>
      </w:pPr>
      <w:r w:rsidRPr="00A87275">
        <w:t xml:space="preserve">-  определены уполномоченные организации </w:t>
      </w:r>
      <w:r w:rsidRPr="00A87275">
        <w:rPr>
          <w:rFonts w:eastAsia="Arial Unicode MS"/>
        </w:rPr>
        <w:t xml:space="preserve">на </w:t>
      </w:r>
      <w:r w:rsidRPr="00A87275">
        <w:t>осуществление приема заявлений родителей, введения их в систему персонифицированного финансирования, ведения реестра получателей услуг, реестра сертификатов дополнительного образования, реестров образовательных программ – муниципальное казенное учреждение «Центр материально-технического и информационно-методического обеспечения», а также на осуществление возмещения финансовых затрат на обучение по дополнительным общеразвивающим программам – муниципальное автономное  учреждение дополнительного образования  «Детский сад «Радуга»;</w:t>
      </w:r>
    </w:p>
    <w:p w:rsidR="00297F71" w:rsidRDefault="00297F71" w:rsidP="00297F71">
      <w:pPr>
        <w:pStyle w:val="a3"/>
        <w:tabs>
          <w:tab w:val="left" w:pos="0"/>
        </w:tabs>
        <w:ind w:left="0" w:firstLine="709"/>
        <w:jc w:val="both"/>
      </w:pPr>
      <w:r>
        <w:t>- утверждена Программа персонифицированного финансирования дополнительного образования дет</w:t>
      </w:r>
      <w:r w:rsidR="001D3DE3">
        <w:t>ей в городе Югорске на 2018 год</w:t>
      </w:r>
      <w:r>
        <w:t xml:space="preserve"> </w:t>
      </w:r>
      <w:r w:rsidR="001D3DE3">
        <w:t>(</w:t>
      </w:r>
      <w:r>
        <w:t>постановление администрации города Югорска от 07.12.2017 № 3033</w:t>
      </w:r>
      <w:r w:rsidR="001D3DE3">
        <w:t xml:space="preserve">), </w:t>
      </w:r>
      <w:r>
        <w:t>определен номинал (сто</w:t>
      </w:r>
      <w:r w:rsidR="003044DA">
        <w:t>имость) сертификата, количество</w:t>
      </w:r>
      <w:r>
        <w:t xml:space="preserve"> сертификатов персонифициро</w:t>
      </w:r>
      <w:r w:rsidR="001D3DE3">
        <w:t>ванного финансирования</w:t>
      </w:r>
      <w:r>
        <w:t>;</w:t>
      </w:r>
    </w:p>
    <w:p w:rsidR="00297F71" w:rsidRDefault="00297F71" w:rsidP="00297F71">
      <w:pPr>
        <w:pStyle w:val="a3"/>
        <w:tabs>
          <w:tab w:val="left" w:pos="0"/>
        </w:tabs>
        <w:ind w:left="0" w:firstLine="709"/>
        <w:jc w:val="both"/>
      </w:pPr>
      <w:r>
        <w:t>- принято 1</w:t>
      </w:r>
      <w:r w:rsidR="001D3DE3">
        <w:t xml:space="preserve"> </w:t>
      </w:r>
      <w:r>
        <w:t>610 заявлений на выдачу сертификатов дополнительного образования, выдано 1</w:t>
      </w:r>
      <w:r w:rsidR="001D3DE3">
        <w:t xml:space="preserve"> </w:t>
      </w:r>
      <w:r>
        <w:t>160 сертификатов, сертифицировано 64 дополнительных общеобразовательных программы, реализуемые учреждениями дополнительного образования, общеобразовательными учреждениями, инд</w:t>
      </w:r>
      <w:r w:rsidR="00CD2357">
        <w:t>ивидуальными предпринимателями.</w:t>
      </w:r>
    </w:p>
    <w:p w:rsidR="003346E9" w:rsidRDefault="00EC032E" w:rsidP="004D1687">
      <w:pPr>
        <w:ind w:firstLine="709"/>
        <w:jc w:val="both"/>
      </w:pPr>
      <w:r w:rsidRPr="00EC032E">
        <w:t xml:space="preserve">В рамках портфеля проектов проведена </w:t>
      </w:r>
      <w:r w:rsidR="0014229B">
        <w:t>и</w:t>
      </w:r>
      <w:r>
        <w:t>нвентаризация кадровых, материально-технических и инфраструктурных ресурсов образовательных организаций разных типов, в том числе, профессиональных образовательных организаций и образовательных</w:t>
      </w:r>
      <w:r w:rsidR="004D1687">
        <w:t xml:space="preserve"> </w:t>
      </w:r>
      <w:r>
        <w:t>организаций высшего образования, а также организаций спорта, культуры, научных организаций, общественных организаций и организаций реального сектора экономики</w:t>
      </w:r>
      <w:r w:rsidR="001D3DE3">
        <w:t>. Инвентаризация</w:t>
      </w:r>
      <w:r>
        <w:t xml:space="preserve"> проведен</w:t>
      </w:r>
      <w:r w:rsidR="001D3DE3">
        <w:t>а</w:t>
      </w:r>
      <w:r>
        <w:t xml:space="preserve"> посредством специализированной информационной системы «Мониторинг доступности образования</w:t>
      </w:r>
      <w:r w:rsidR="004D1687">
        <w:t xml:space="preserve"> </w:t>
      </w:r>
      <w:r>
        <w:t>для реализации дополнительных общеразвивающих</w:t>
      </w:r>
      <w:r w:rsidR="004D1687">
        <w:t xml:space="preserve"> </w:t>
      </w:r>
      <w:r>
        <w:t>программ в сетевой форме</w:t>
      </w:r>
      <w:r w:rsidR="001D3DE3">
        <w:t>»</w:t>
      </w:r>
      <w:r w:rsidR="00391372">
        <w:t>, в следстви</w:t>
      </w:r>
      <w:r w:rsidR="001D3DE3">
        <w:t>е</w:t>
      </w:r>
      <w:r w:rsidR="00391372">
        <w:t xml:space="preserve"> чего </w:t>
      </w:r>
      <w:r>
        <w:t xml:space="preserve">удалось </w:t>
      </w:r>
      <w:r w:rsidR="004D1687">
        <w:t>сформировать базы данных по трем направлениям «Инвентаризация объектов», «Инвентаризация специалистов», «Образовательные программы»</w:t>
      </w:r>
      <w:r w:rsidR="001D3DE3">
        <w:t>.</w:t>
      </w:r>
      <w:r w:rsidR="004D1687">
        <w:t xml:space="preserve"> </w:t>
      </w:r>
      <w:r w:rsidR="001D3DE3">
        <w:t>Таким образом,</w:t>
      </w:r>
      <w:r w:rsidR="004D1687">
        <w:t xml:space="preserve"> обеспечена возможность для повышения доступности дополнительного образования и развития сетевых форм реализации образовательных программ с использованием уже имеющейся инфраструктуры, материально­технической базы и кадрового потенциала специалистов.</w:t>
      </w:r>
    </w:p>
    <w:p w:rsidR="00F04F6C" w:rsidRPr="00AD2E9D" w:rsidRDefault="009F556B" w:rsidP="009F556B">
      <w:pPr>
        <w:ind w:firstLine="709"/>
        <w:jc w:val="both"/>
      </w:pPr>
      <w:r w:rsidRPr="00AD2E9D">
        <w:t xml:space="preserve">Портфелем проектов определены </w:t>
      </w:r>
      <w:r w:rsidR="00F04F6C" w:rsidRPr="00AD2E9D">
        <w:t xml:space="preserve">следующие </w:t>
      </w:r>
      <w:r w:rsidRPr="00AD2E9D">
        <w:t>показатели</w:t>
      </w:r>
      <w:r w:rsidR="00F04F6C" w:rsidRPr="00AD2E9D">
        <w:t>:</w:t>
      </w:r>
    </w:p>
    <w:p w:rsidR="004D1687" w:rsidRPr="00CF22E4" w:rsidRDefault="00F04F6C" w:rsidP="009F556B">
      <w:pPr>
        <w:ind w:firstLine="709"/>
        <w:jc w:val="both"/>
      </w:pPr>
      <w:r w:rsidRPr="00AD2E9D">
        <w:t>- д</w:t>
      </w:r>
      <w:r w:rsidR="009F556B" w:rsidRPr="00AD2E9D">
        <w:t>оля детей в возрасте от 5 до 18 лет, охваченных дополнительными общеобразовательными программами, в общей численности детей этой категории составила</w:t>
      </w:r>
      <w:r w:rsidR="00CF22E4">
        <w:t xml:space="preserve"> </w:t>
      </w:r>
      <w:r w:rsidR="00CF22E4" w:rsidRPr="005B5126">
        <w:t>51%</w:t>
      </w:r>
      <w:r w:rsidRPr="005B5126">
        <w:t xml:space="preserve"> </w:t>
      </w:r>
      <w:r w:rsidR="00CF22E4" w:rsidRPr="005B5126">
        <w:t xml:space="preserve">при плановом значении </w:t>
      </w:r>
      <w:r w:rsidRPr="005B5126">
        <w:t xml:space="preserve"> целевого </w:t>
      </w:r>
      <w:r w:rsidR="00CF22E4" w:rsidRPr="005B5126">
        <w:t>показателя</w:t>
      </w:r>
      <w:r w:rsidRPr="005B5126">
        <w:t xml:space="preserve"> </w:t>
      </w:r>
      <w:r w:rsidR="009F556B" w:rsidRPr="005B5126">
        <w:t>49,6%;</w:t>
      </w:r>
    </w:p>
    <w:p w:rsidR="004D1687" w:rsidRPr="00CF22E4" w:rsidRDefault="00F04F6C" w:rsidP="004D1687">
      <w:pPr>
        <w:ind w:firstLine="709"/>
        <w:jc w:val="both"/>
      </w:pPr>
      <w:r w:rsidRPr="00CF22E4">
        <w:t>- д</w:t>
      </w:r>
      <w:r w:rsidR="009F556B" w:rsidRPr="00CF22E4">
        <w:t xml:space="preserve">оля детей в возрасте от 5 до 18 лет, обучающихся по дополнительным общеобразовательным программам естественнонаучной и технической направленностей, составила </w:t>
      </w:r>
      <w:r w:rsidR="00CF22E4" w:rsidRPr="00CF22E4">
        <w:t>9</w:t>
      </w:r>
      <w:r w:rsidR="005F1340" w:rsidRPr="00CF22E4">
        <w:t>%</w:t>
      </w:r>
      <w:r w:rsidR="00CF22E4" w:rsidRPr="00CF22E4">
        <w:t xml:space="preserve"> при плановом значении</w:t>
      </w:r>
      <w:r w:rsidR="005F1340" w:rsidRPr="00CF22E4">
        <w:t xml:space="preserve"> </w:t>
      </w:r>
      <w:r w:rsidR="009F556B" w:rsidRPr="00CF22E4">
        <w:t>целево</w:t>
      </w:r>
      <w:r w:rsidR="005F1340" w:rsidRPr="00CF22E4">
        <w:t xml:space="preserve">го </w:t>
      </w:r>
      <w:r w:rsidR="00CF22E4" w:rsidRPr="00CF22E4">
        <w:t>показателя</w:t>
      </w:r>
      <w:r w:rsidRPr="00CF22E4">
        <w:t xml:space="preserve"> 8,7%</w:t>
      </w:r>
      <w:r w:rsidR="005F1340" w:rsidRPr="00CF22E4">
        <w:t>.</w:t>
      </w:r>
    </w:p>
    <w:p w:rsidR="000960E3" w:rsidRPr="00784339" w:rsidRDefault="000960E3" w:rsidP="000960E3">
      <w:pPr>
        <w:ind w:firstLine="708"/>
        <w:jc w:val="both"/>
      </w:pPr>
      <w:r>
        <w:lastRenderedPageBreak/>
        <w:t xml:space="preserve">Показатели, предусмотренные портфелем проектов достигнуты в полном объеме. </w:t>
      </w:r>
    </w:p>
    <w:p w:rsidR="009F556B" w:rsidRDefault="009F556B" w:rsidP="004D1687">
      <w:pPr>
        <w:ind w:firstLine="709"/>
        <w:jc w:val="both"/>
      </w:pPr>
    </w:p>
    <w:p w:rsidR="007E71B3" w:rsidRPr="007E71B3" w:rsidRDefault="00DB1B1A" w:rsidP="007E71B3">
      <w:pPr>
        <w:ind w:firstLine="708"/>
        <w:jc w:val="center"/>
        <w:rPr>
          <w:b/>
        </w:rPr>
      </w:pPr>
      <w:r>
        <w:rPr>
          <w:b/>
        </w:rPr>
        <w:t>5</w:t>
      </w:r>
      <w:r w:rsidR="007E71B3" w:rsidRPr="007E71B3">
        <w:rPr>
          <w:b/>
        </w:rPr>
        <w:t>.</w:t>
      </w:r>
      <w:r w:rsidR="006C74F3">
        <w:rPr>
          <w:b/>
        </w:rPr>
        <w:t>2</w:t>
      </w:r>
      <w:r w:rsidR="007E71B3" w:rsidRPr="007E71B3">
        <w:rPr>
          <w:b/>
        </w:rPr>
        <w:t>.</w:t>
      </w:r>
      <w:r w:rsidR="007E71B3">
        <w:rPr>
          <w:b/>
        </w:rPr>
        <w:t xml:space="preserve"> </w:t>
      </w:r>
      <w:r w:rsidR="00B317CD">
        <w:rPr>
          <w:b/>
        </w:rPr>
        <w:t>П</w:t>
      </w:r>
      <w:r w:rsidR="0016296A">
        <w:rPr>
          <w:b/>
        </w:rPr>
        <w:t>ортфели проектов, направленные на достижение целевых показателей, установленных целевыми моделями, предусмотренные поручениями Президента Российской Федерации от 05.12.2016 № Пр-2347ГС</w:t>
      </w:r>
    </w:p>
    <w:p w:rsidR="007E71B3" w:rsidRPr="00372924" w:rsidRDefault="007E71B3" w:rsidP="00040B6B">
      <w:pPr>
        <w:ind w:firstLine="708"/>
        <w:jc w:val="both"/>
      </w:pPr>
    </w:p>
    <w:p w:rsidR="00D22044" w:rsidRDefault="000325FE" w:rsidP="00040B6B">
      <w:pPr>
        <w:ind w:firstLine="708"/>
        <w:jc w:val="both"/>
      </w:pPr>
      <w:r>
        <w:t>Срок реализации приоритетного проекта: 06.06.2016 – 30.12.2017.</w:t>
      </w:r>
    </w:p>
    <w:p w:rsidR="00040B6B" w:rsidRPr="00372924" w:rsidRDefault="001D3DE3" w:rsidP="00040B6B">
      <w:pPr>
        <w:ind w:firstLine="708"/>
        <w:jc w:val="both"/>
      </w:pPr>
      <w:r>
        <w:t>З</w:t>
      </w:r>
      <w:r w:rsidR="00040B6B" w:rsidRPr="00372924">
        <w:t xml:space="preserve">начимым направлением работы в автономном округе в 2017 году, реализуемым с применением проектных методов, стала реализация целевых моделей </w:t>
      </w:r>
      <w:r w:rsidR="008225B9" w:rsidRPr="00372924">
        <w:t>упр</w:t>
      </w:r>
      <w:r w:rsidR="008225B9">
        <w:t>ощ</w:t>
      </w:r>
      <w:r w:rsidR="008225B9" w:rsidRPr="00372924">
        <w:t>ения</w:t>
      </w:r>
      <w:r w:rsidR="00040B6B" w:rsidRPr="00372924">
        <w:t xml:space="preserve"> процедур ведения бизнеса и повышени</w:t>
      </w:r>
      <w:r w:rsidR="008225B9">
        <w:t>е</w:t>
      </w:r>
      <w:r w:rsidR="00040B6B" w:rsidRPr="00372924">
        <w:t xml:space="preserve"> инвестиционной привлекательности</w:t>
      </w:r>
      <w:r w:rsidR="0070549A">
        <w:t xml:space="preserve"> региона</w:t>
      </w:r>
      <w:r w:rsidR="00040B6B" w:rsidRPr="00372924">
        <w:t>.</w:t>
      </w:r>
    </w:p>
    <w:p w:rsidR="00040B6B" w:rsidRPr="00372924" w:rsidRDefault="001D3DE3" w:rsidP="00040B6B">
      <w:pPr>
        <w:ind w:firstLine="708"/>
        <w:jc w:val="both"/>
      </w:pPr>
      <w:r>
        <w:rPr>
          <w:rFonts w:eastAsia="Calibri"/>
          <w:color w:val="000000"/>
          <w:lang w:eastAsia="en-US"/>
        </w:rPr>
        <w:t>З</w:t>
      </w:r>
      <w:r w:rsidR="00040B6B" w:rsidRPr="00372924">
        <w:rPr>
          <w:rFonts w:eastAsia="Calibri"/>
          <w:color w:val="000000"/>
          <w:shd w:val="clear" w:color="auto" w:fill="FFFFFF"/>
          <w:lang w:eastAsia="en-US"/>
        </w:rPr>
        <w:t xml:space="preserve">адача </w:t>
      </w:r>
      <w:r>
        <w:rPr>
          <w:rFonts w:eastAsia="Calibri"/>
          <w:color w:val="000000"/>
          <w:shd w:val="clear" w:color="auto" w:fill="FFFFFF"/>
          <w:lang w:eastAsia="en-US"/>
        </w:rPr>
        <w:t xml:space="preserve">всех </w:t>
      </w:r>
      <w:r w:rsidR="00040B6B" w:rsidRPr="00372924">
        <w:rPr>
          <w:rFonts w:eastAsia="Calibri"/>
          <w:color w:val="000000"/>
          <w:shd w:val="clear" w:color="auto" w:fill="FFFFFF"/>
          <w:lang w:eastAsia="en-US"/>
        </w:rPr>
        <w:t xml:space="preserve">целевых моделей - за год навести порядок в региональных и муниципальных нормативных правовых базах и значительно сократить сроки выдачи предпринимателям разрешений на </w:t>
      </w:r>
      <w:r w:rsidR="007440B4">
        <w:rPr>
          <w:rFonts w:eastAsia="Calibri"/>
          <w:color w:val="000000"/>
          <w:shd w:val="clear" w:color="auto" w:fill="FFFFFF"/>
          <w:lang w:eastAsia="en-US"/>
        </w:rPr>
        <w:t>строительство</w:t>
      </w:r>
      <w:r w:rsidR="00040B6B" w:rsidRPr="00372924">
        <w:rPr>
          <w:rFonts w:eastAsia="Calibri"/>
          <w:color w:val="000000"/>
          <w:shd w:val="clear" w:color="auto" w:fill="FFFFFF"/>
          <w:lang w:eastAsia="en-US"/>
        </w:rPr>
        <w:t xml:space="preserve"> и подключение к</w:t>
      </w:r>
      <w:r w:rsidR="007440B4">
        <w:rPr>
          <w:rFonts w:eastAsia="Calibri"/>
          <w:color w:val="000000"/>
          <w:shd w:val="clear" w:color="auto" w:fill="FFFFFF"/>
          <w:lang w:eastAsia="en-US"/>
        </w:rPr>
        <w:t xml:space="preserve"> инженерным</w:t>
      </w:r>
      <w:r w:rsidR="00040B6B" w:rsidRPr="00372924">
        <w:rPr>
          <w:rFonts w:eastAsia="Calibri"/>
          <w:color w:val="000000"/>
          <w:shd w:val="clear" w:color="auto" w:fill="FFFFFF"/>
          <w:lang w:eastAsia="en-US"/>
        </w:rPr>
        <w:t xml:space="preserve"> сетям. </w:t>
      </w:r>
    </w:p>
    <w:p w:rsidR="00040B6B" w:rsidRPr="00AC3E8F" w:rsidRDefault="00040B6B" w:rsidP="00040B6B">
      <w:pPr>
        <w:ind w:firstLine="709"/>
        <w:jc w:val="both"/>
      </w:pPr>
      <w:r w:rsidRPr="00AC3E8F">
        <w:t xml:space="preserve">Организация работы с целевыми моделями посредством </w:t>
      </w:r>
      <w:r w:rsidR="00372924" w:rsidRPr="00AC3E8F">
        <w:t xml:space="preserve">участия города Югорска в </w:t>
      </w:r>
      <w:r w:rsidRPr="00AC3E8F">
        <w:t xml:space="preserve">реализации портфелей проектов автономного округа позволила вовлечь в активную работу, </w:t>
      </w:r>
      <w:r w:rsidR="00BA5336" w:rsidRPr="00AC3E8F">
        <w:t xml:space="preserve">исполнительные </w:t>
      </w:r>
      <w:r w:rsidR="00372924" w:rsidRPr="00AC3E8F">
        <w:t xml:space="preserve">органы </w:t>
      </w:r>
      <w:r w:rsidR="00BA5336" w:rsidRPr="00AC3E8F">
        <w:t>местного самоуправления города Югорска, МАУ «МФЦ»,</w:t>
      </w:r>
      <w:r w:rsidRPr="00AC3E8F">
        <w:t xml:space="preserve"> ресурсоснабжающие организации.</w:t>
      </w:r>
    </w:p>
    <w:p w:rsidR="00040B6B" w:rsidRPr="00FB1808" w:rsidRDefault="001D5566" w:rsidP="001D5566">
      <w:pPr>
        <w:ind w:firstLine="709"/>
        <w:jc w:val="both"/>
      </w:pPr>
      <w:r w:rsidRPr="00FB1808">
        <w:t xml:space="preserve">116 показателей и мероприятий (декомпозированных для муниципального образования город Югорск) </w:t>
      </w:r>
      <w:r w:rsidR="00391826" w:rsidRPr="00FB1808">
        <w:t>были выполнены своевременно:</w:t>
      </w:r>
    </w:p>
    <w:p w:rsidR="00391826" w:rsidRPr="00FB1808" w:rsidRDefault="00391826" w:rsidP="001D5566">
      <w:pPr>
        <w:ind w:firstLine="709"/>
        <w:jc w:val="both"/>
      </w:pPr>
      <w:r w:rsidRPr="00FB1808">
        <w:t>- из 68 показателе</w:t>
      </w:r>
      <w:r w:rsidR="001D3DE3">
        <w:t>й</w:t>
      </w:r>
      <w:r w:rsidRPr="00FB1808">
        <w:t xml:space="preserve"> </w:t>
      </w:r>
      <w:r w:rsidR="003C10E4">
        <w:t xml:space="preserve">достигнуто </w:t>
      </w:r>
      <w:r w:rsidRPr="00FB1808">
        <w:t>67, что составляет 98,5% от всего числа декомпозированных;</w:t>
      </w:r>
    </w:p>
    <w:p w:rsidR="00391826" w:rsidRPr="00FB1808" w:rsidRDefault="00391826" w:rsidP="001D5566">
      <w:pPr>
        <w:ind w:firstLine="709"/>
        <w:jc w:val="both"/>
      </w:pPr>
      <w:r w:rsidRPr="00FB1808">
        <w:t>- из 48 мероприятий выполнены все (100%).</w:t>
      </w:r>
    </w:p>
    <w:p w:rsidR="001D3DE3" w:rsidRDefault="007F1153" w:rsidP="00040B6B">
      <w:pPr>
        <w:ind w:firstLine="709"/>
        <w:jc w:val="both"/>
        <w:rPr>
          <w:rFonts w:eastAsia="Calibri"/>
          <w:lang w:eastAsia="en-US"/>
        </w:rPr>
      </w:pPr>
      <w:r w:rsidRPr="00BD4055">
        <w:t>Б</w:t>
      </w:r>
      <w:r w:rsidR="00040B6B" w:rsidRPr="00BD4055">
        <w:t xml:space="preserve">лагодаря регулярному мониторингу работы с показателями, выполнению мероприятий, слаженной работе удалось полностью </w:t>
      </w:r>
      <w:r w:rsidR="00BD4055" w:rsidRPr="00BD4055">
        <w:t>реализовать</w:t>
      </w:r>
      <w:r w:rsidR="00040B6B" w:rsidRPr="00BD4055">
        <w:t xml:space="preserve"> </w:t>
      </w:r>
      <w:r w:rsidR="00040B6B" w:rsidRPr="00BD4055">
        <w:rPr>
          <w:rFonts w:eastAsia="Calibri"/>
          <w:lang w:eastAsia="en-US"/>
        </w:rPr>
        <w:t>целевые модели</w:t>
      </w:r>
      <w:r w:rsidR="00BD4055" w:rsidRPr="00BD4055">
        <w:rPr>
          <w:rFonts w:eastAsia="Calibri"/>
          <w:lang w:eastAsia="en-US"/>
        </w:rPr>
        <w:t xml:space="preserve"> на территории муниципального образован</w:t>
      </w:r>
      <w:r w:rsidR="00BD4055">
        <w:rPr>
          <w:rFonts w:eastAsia="Calibri"/>
          <w:lang w:eastAsia="en-US"/>
        </w:rPr>
        <w:t>ия городской округ город Югорск:</w:t>
      </w:r>
    </w:p>
    <w:p w:rsidR="001D3DE3" w:rsidRDefault="001D3DE3" w:rsidP="00040B6B">
      <w:pPr>
        <w:ind w:firstLine="709"/>
        <w:jc w:val="both"/>
        <w:rPr>
          <w:rFonts w:eastAsia="Calibri"/>
          <w:lang w:eastAsia="en-US"/>
        </w:rPr>
      </w:pPr>
      <w:r>
        <w:rPr>
          <w:rFonts w:eastAsia="Calibri"/>
          <w:lang w:eastAsia="en-US"/>
        </w:rPr>
        <w:t>-</w:t>
      </w:r>
      <w:r w:rsidR="00860FD3">
        <w:rPr>
          <w:rFonts w:eastAsia="Calibri"/>
          <w:lang w:eastAsia="en-US"/>
        </w:rPr>
        <w:t xml:space="preserve"> «</w:t>
      </w:r>
      <w:r w:rsidR="00860FD3" w:rsidRPr="00860FD3">
        <w:rPr>
          <w:rFonts w:eastAsia="Calibri"/>
          <w:lang w:eastAsia="en-US"/>
        </w:rPr>
        <w:t>Подключение (технологическое присоединение) к газовым сетям</w:t>
      </w:r>
      <w:r w:rsidR="00860FD3">
        <w:rPr>
          <w:rFonts w:eastAsia="Calibri"/>
          <w:lang w:eastAsia="en-US"/>
        </w:rPr>
        <w:t>»</w:t>
      </w:r>
      <w:r w:rsidR="00295261">
        <w:rPr>
          <w:rFonts w:eastAsia="Calibri"/>
          <w:lang w:eastAsia="en-US"/>
        </w:rPr>
        <w:t xml:space="preserve">, </w:t>
      </w:r>
      <w:r w:rsidR="00295261" w:rsidRPr="00295261">
        <w:rPr>
          <w:rFonts w:eastAsia="Calibri"/>
          <w:lang w:eastAsia="en-US"/>
        </w:rPr>
        <w:t>«Подключение (технологическое присоединение) к сетям теплоснабжения, водоснабжения и водоотведения</w:t>
      </w:r>
      <w:r w:rsidR="00295261">
        <w:rPr>
          <w:rFonts w:eastAsia="Calibri"/>
          <w:lang w:eastAsia="en-US"/>
        </w:rPr>
        <w:t>»</w:t>
      </w:r>
      <w:r>
        <w:rPr>
          <w:rFonts w:eastAsia="Calibri"/>
          <w:lang w:eastAsia="en-US"/>
        </w:rPr>
        <w:t>;</w:t>
      </w:r>
    </w:p>
    <w:p w:rsidR="001D3DE3" w:rsidRDefault="001D3DE3" w:rsidP="00040B6B">
      <w:pPr>
        <w:ind w:firstLine="709"/>
        <w:jc w:val="both"/>
        <w:rPr>
          <w:rFonts w:eastAsia="Calibri"/>
          <w:lang w:eastAsia="en-US"/>
        </w:rPr>
      </w:pPr>
      <w:r>
        <w:rPr>
          <w:rFonts w:eastAsia="Calibri"/>
          <w:lang w:eastAsia="en-US"/>
        </w:rPr>
        <w:t>-</w:t>
      </w:r>
      <w:r w:rsidR="00DF6A79">
        <w:rPr>
          <w:rFonts w:eastAsia="Calibri"/>
          <w:lang w:eastAsia="en-US"/>
        </w:rPr>
        <w:t xml:space="preserve"> «</w:t>
      </w:r>
      <w:r w:rsidR="00DF6A79" w:rsidRPr="00DF6A79">
        <w:rPr>
          <w:rFonts w:eastAsia="Calibri"/>
          <w:lang w:eastAsia="en-US"/>
        </w:rPr>
        <w:t>Подключение (технологическое присоединение) к электрическим сетям</w:t>
      </w:r>
      <w:r w:rsidR="00DF6A79">
        <w:rPr>
          <w:rFonts w:eastAsia="Calibri"/>
          <w:lang w:eastAsia="en-US"/>
        </w:rPr>
        <w:t>»</w:t>
      </w:r>
      <w:r>
        <w:rPr>
          <w:rFonts w:eastAsia="Calibri"/>
          <w:lang w:eastAsia="en-US"/>
        </w:rPr>
        <w:t>;</w:t>
      </w:r>
    </w:p>
    <w:p w:rsidR="001D3DE3" w:rsidRDefault="001D3DE3" w:rsidP="00040B6B">
      <w:pPr>
        <w:ind w:firstLine="709"/>
        <w:jc w:val="both"/>
        <w:rPr>
          <w:rFonts w:eastAsia="Calibri"/>
          <w:lang w:eastAsia="en-US"/>
        </w:rPr>
      </w:pPr>
      <w:r>
        <w:rPr>
          <w:rFonts w:eastAsia="Calibri"/>
          <w:lang w:eastAsia="en-US"/>
        </w:rPr>
        <w:t>-</w:t>
      </w:r>
      <w:r w:rsidR="00295261">
        <w:rPr>
          <w:rFonts w:eastAsia="Calibri"/>
          <w:lang w:eastAsia="en-US"/>
        </w:rPr>
        <w:t xml:space="preserve"> «</w:t>
      </w:r>
      <w:r w:rsidR="00295261" w:rsidRPr="00295261">
        <w:rPr>
          <w:rFonts w:eastAsia="Calibri"/>
          <w:lang w:eastAsia="en-US"/>
        </w:rPr>
        <w:t>Совершенствование и внедрение положений регионального инвестиционного стандарта</w:t>
      </w:r>
      <w:r w:rsidR="00295261">
        <w:rPr>
          <w:rFonts w:eastAsia="Calibri"/>
          <w:lang w:eastAsia="en-US"/>
        </w:rPr>
        <w:t>»</w:t>
      </w:r>
      <w:r>
        <w:rPr>
          <w:rFonts w:eastAsia="Calibri"/>
          <w:lang w:eastAsia="en-US"/>
        </w:rPr>
        <w:t>;</w:t>
      </w:r>
    </w:p>
    <w:p w:rsidR="00040B6B" w:rsidRDefault="00295261" w:rsidP="00040B6B">
      <w:pPr>
        <w:ind w:firstLine="709"/>
        <w:jc w:val="both"/>
        <w:rPr>
          <w:rFonts w:eastAsia="Calibri"/>
          <w:lang w:eastAsia="en-US"/>
        </w:rPr>
      </w:pPr>
      <w:r>
        <w:rPr>
          <w:rFonts w:eastAsia="Calibri"/>
          <w:lang w:eastAsia="en-US"/>
        </w:rPr>
        <w:t xml:space="preserve"> </w:t>
      </w:r>
      <w:r w:rsidR="00DF6A79">
        <w:rPr>
          <w:rFonts w:eastAsia="Calibri"/>
          <w:lang w:eastAsia="en-US"/>
        </w:rPr>
        <w:t>«</w:t>
      </w:r>
      <w:r w:rsidR="00DF6A79" w:rsidRPr="00DF6A79">
        <w:rPr>
          <w:rFonts w:eastAsia="Calibri"/>
          <w:lang w:eastAsia="en-US"/>
        </w:rPr>
        <w:t>Получение разрешения на строительство и территориальное планирование</w:t>
      </w:r>
      <w:r w:rsidR="00DF6A79">
        <w:rPr>
          <w:rFonts w:eastAsia="Calibri"/>
          <w:lang w:eastAsia="en-US"/>
        </w:rPr>
        <w:t>» и «</w:t>
      </w:r>
      <w:r w:rsidR="00011C59" w:rsidRPr="00011C59">
        <w:rPr>
          <w:rFonts w:eastAsia="Calibri"/>
          <w:lang w:eastAsia="en-US"/>
        </w:rPr>
        <w:t>Постановка на кадастровый учет земельных участков и объектов недвижимого имущества</w:t>
      </w:r>
      <w:r w:rsidR="00DF6A79">
        <w:rPr>
          <w:rFonts w:eastAsia="Calibri"/>
          <w:lang w:eastAsia="en-US"/>
        </w:rPr>
        <w:t>».</w:t>
      </w:r>
    </w:p>
    <w:p w:rsidR="00D1246F" w:rsidRPr="00D1246F" w:rsidRDefault="00D1246F" w:rsidP="00D1246F">
      <w:pPr>
        <w:ind w:firstLine="709"/>
        <w:jc w:val="both"/>
      </w:pPr>
      <w:r w:rsidRPr="007F1153">
        <w:rPr>
          <w:rFonts w:eastAsia="Calibri"/>
          <w:lang w:eastAsia="en-US"/>
        </w:rPr>
        <w:t>Регулярно под председательством Губернатора автономного округа на заседаниях Проектного комитета рассматривается статус реализации целевых моделей.</w:t>
      </w:r>
      <w:r w:rsidR="00337B20">
        <w:rPr>
          <w:rFonts w:eastAsia="Calibri"/>
          <w:lang w:eastAsia="en-US"/>
        </w:rPr>
        <w:t xml:space="preserve"> За 2017 год выше обозначенный вопрос рассматривался ежемесячно.</w:t>
      </w:r>
    </w:p>
    <w:p w:rsidR="002B0684" w:rsidRDefault="002B0684" w:rsidP="003814D8">
      <w:pPr>
        <w:ind w:firstLine="709"/>
        <w:jc w:val="both"/>
        <w:rPr>
          <w:sz w:val="28"/>
          <w:szCs w:val="28"/>
        </w:rPr>
      </w:pPr>
    </w:p>
    <w:p w:rsidR="00732880" w:rsidRPr="00DB1B1A" w:rsidRDefault="00732880" w:rsidP="00DB1B1A">
      <w:pPr>
        <w:pStyle w:val="a3"/>
        <w:numPr>
          <w:ilvl w:val="2"/>
          <w:numId w:val="29"/>
        </w:numPr>
        <w:ind w:left="1418"/>
        <w:rPr>
          <w:b/>
        </w:rPr>
      </w:pPr>
      <w:r w:rsidRPr="00DB1B1A">
        <w:rPr>
          <w:b/>
        </w:rPr>
        <w:t>«</w:t>
      </w:r>
      <w:r w:rsidRPr="00DB1B1A">
        <w:rPr>
          <w:rFonts w:eastAsia="Calibri"/>
          <w:b/>
          <w:lang w:eastAsia="en-US"/>
        </w:rPr>
        <w:t>Подключение (технологическое присоединение) к электрическим сетям</w:t>
      </w:r>
      <w:r w:rsidRPr="00DB1B1A">
        <w:rPr>
          <w:b/>
        </w:rPr>
        <w:t>»</w:t>
      </w:r>
    </w:p>
    <w:p w:rsidR="00732880" w:rsidRPr="0027615C" w:rsidRDefault="00732880" w:rsidP="00732880">
      <w:pPr>
        <w:pStyle w:val="a3"/>
        <w:ind w:left="1429"/>
        <w:jc w:val="center"/>
        <w:rPr>
          <w:b/>
        </w:rPr>
      </w:pPr>
      <w:r w:rsidRPr="0027615C">
        <w:rPr>
          <w:b/>
        </w:rPr>
        <w:t>(шифр портфеля п</w:t>
      </w:r>
      <w:r w:rsidR="00285298">
        <w:rPr>
          <w:b/>
        </w:rPr>
        <w:t>роектов ПП006-01 от 15.02.2017)</w:t>
      </w:r>
    </w:p>
    <w:p w:rsidR="00732880" w:rsidRPr="0027615C" w:rsidRDefault="00732880" w:rsidP="00732880">
      <w:pPr>
        <w:pStyle w:val="a3"/>
        <w:ind w:left="1429"/>
        <w:jc w:val="center"/>
        <w:rPr>
          <w:b/>
        </w:rPr>
      </w:pPr>
    </w:p>
    <w:p w:rsidR="008225B9" w:rsidRDefault="00732880" w:rsidP="00732880">
      <w:pPr>
        <w:ind w:firstLine="708"/>
        <w:jc w:val="both"/>
      </w:pPr>
      <w:r w:rsidRPr="0027615C">
        <w:t xml:space="preserve">Портфель проектов находится в ведении Департамента жилищно-коммунального комплекса и энергетики Ханты-Мансийского автономного округа – Югры. </w:t>
      </w:r>
    </w:p>
    <w:p w:rsidR="00732880" w:rsidRPr="0027615C" w:rsidRDefault="00732880" w:rsidP="00732880">
      <w:pPr>
        <w:ind w:firstLine="708"/>
        <w:jc w:val="both"/>
      </w:pPr>
      <w:r w:rsidRPr="0027615C">
        <w:t>Ответственными лицами от администрации города Югорска определены сотрудники Департамента жилищно-коммунального и строительного комплекса администрации города Югорска:</w:t>
      </w:r>
    </w:p>
    <w:p w:rsidR="00732880" w:rsidRPr="0027615C" w:rsidRDefault="00732880" w:rsidP="00732880">
      <w:pPr>
        <w:ind w:firstLine="708"/>
        <w:jc w:val="both"/>
      </w:pPr>
      <w:r w:rsidRPr="0027615C">
        <w:t>- Бандурин Василий Кузьмич;</w:t>
      </w:r>
    </w:p>
    <w:p w:rsidR="00732880" w:rsidRPr="0027615C" w:rsidRDefault="00732880" w:rsidP="00732880">
      <w:pPr>
        <w:ind w:firstLine="708"/>
        <w:jc w:val="both"/>
      </w:pPr>
      <w:r w:rsidRPr="0027615C">
        <w:t>- Ярков Григорий Алексеевич;</w:t>
      </w:r>
    </w:p>
    <w:p w:rsidR="00732880" w:rsidRPr="0027615C" w:rsidRDefault="00732880" w:rsidP="00732880">
      <w:pPr>
        <w:ind w:firstLine="708"/>
        <w:jc w:val="both"/>
      </w:pPr>
      <w:r w:rsidRPr="0027615C">
        <w:t>- Тарутина Екатерина Викторовна;</w:t>
      </w:r>
    </w:p>
    <w:p w:rsidR="00732880" w:rsidRPr="0027615C" w:rsidRDefault="00732880" w:rsidP="00732880">
      <w:pPr>
        <w:ind w:firstLine="708"/>
        <w:jc w:val="both"/>
      </w:pPr>
      <w:r w:rsidRPr="0027615C">
        <w:t>- Чернецов Антон Александрович.</w:t>
      </w:r>
    </w:p>
    <w:p w:rsidR="00732880" w:rsidRPr="0027615C" w:rsidRDefault="00732880" w:rsidP="00732880">
      <w:pPr>
        <w:ind w:firstLine="709"/>
        <w:jc w:val="both"/>
      </w:pPr>
      <w:r w:rsidRPr="0027615C">
        <w:t>Целью портфеля проектов является обеспеч</w:t>
      </w:r>
      <w:r w:rsidR="00DB1B1A">
        <w:t>ение</w:t>
      </w:r>
      <w:r w:rsidRPr="0027615C">
        <w:t xml:space="preserve"> осуществлени</w:t>
      </w:r>
      <w:r w:rsidR="00DB1B1A">
        <w:t>я</w:t>
      </w:r>
      <w:r w:rsidRPr="0027615C">
        <w:t xml:space="preserve"> технологического присоединения к электрическим сетям в течение 90 дней, в том числе:</w:t>
      </w:r>
    </w:p>
    <w:p w:rsidR="00732880" w:rsidRPr="0027615C" w:rsidRDefault="00732880" w:rsidP="00732880">
      <w:pPr>
        <w:ind w:firstLine="709"/>
        <w:jc w:val="both"/>
      </w:pPr>
      <w:r w:rsidRPr="0027615C">
        <w:t>- заключение договора об осуществлении технологического присоединения к электрическим сетям в течение 10 дней;</w:t>
      </w:r>
    </w:p>
    <w:p w:rsidR="00732880" w:rsidRPr="0027615C" w:rsidRDefault="00732880" w:rsidP="00732880">
      <w:pPr>
        <w:ind w:firstLine="709"/>
        <w:jc w:val="both"/>
      </w:pPr>
      <w:r w:rsidRPr="0027615C">
        <w:t>- выполнение работ – в течение 70 дней;</w:t>
      </w:r>
    </w:p>
    <w:p w:rsidR="00732880" w:rsidRPr="0027615C" w:rsidRDefault="00732880" w:rsidP="00732880">
      <w:pPr>
        <w:ind w:firstLine="709"/>
        <w:jc w:val="both"/>
      </w:pPr>
      <w:r w:rsidRPr="0027615C">
        <w:t>-  оформление факта технологического присоединения в течение 10 дней.</w:t>
      </w:r>
    </w:p>
    <w:p w:rsidR="00732880" w:rsidRPr="0027615C" w:rsidRDefault="00732880" w:rsidP="00732880">
      <w:pPr>
        <w:ind w:firstLine="709"/>
        <w:jc w:val="both"/>
      </w:pPr>
      <w:r w:rsidRPr="0027615C">
        <w:lastRenderedPageBreak/>
        <w:t>Мероприятия портфеля проектов соответствуют пунктам Стратеги</w:t>
      </w:r>
      <w:r w:rsidR="00DB1B1A">
        <w:t>и</w:t>
      </w:r>
      <w:r w:rsidRPr="0027615C">
        <w:t xml:space="preserve"> социально-экономического развития Ханты-Мансийского автономного округа – Югры:</w:t>
      </w:r>
    </w:p>
    <w:p w:rsidR="00732880" w:rsidRPr="0027615C" w:rsidRDefault="00732880" w:rsidP="00732880">
      <w:pPr>
        <w:ind w:firstLine="709"/>
        <w:jc w:val="both"/>
      </w:pPr>
      <w:r w:rsidRPr="0027615C">
        <w:t xml:space="preserve">- </w:t>
      </w:r>
      <w:r w:rsidR="00DB1B1A">
        <w:t>«</w:t>
      </w:r>
      <w:r w:rsidRPr="0027615C">
        <w:t>4.4. Развитие инфраструктурного сектора Электроэнергетическая инфраструктура.</w:t>
      </w:r>
    </w:p>
    <w:p w:rsidR="00732880" w:rsidRPr="0027615C" w:rsidRDefault="00732880" w:rsidP="00732880">
      <w:pPr>
        <w:ind w:firstLine="709"/>
        <w:jc w:val="both"/>
      </w:pPr>
      <w:r w:rsidRPr="0027615C">
        <w:t>- 4.6. «Создание благоприятного инвестиционного климата является одним из основных направлений экономической политики Югры по укреплению экономической основы развития Югры»</w:t>
      </w:r>
      <w:r w:rsidR="00DB1B1A">
        <w:t>»</w:t>
      </w:r>
      <w:r w:rsidRPr="0027615C">
        <w:t>.</w:t>
      </w:r>
    </w:p>
    <w:p w:rsidR="00732880" w:rsidRPr="0027615C" w:rsidRDefault="00732880" w:rsidP="00732880">
      <w:pPr>
        <w:ind w:firstLine="709"/>
        <w:jc w:val="both"/>
      </w:pPr>
      <w:r w:rsidRPr="0027615C">
        <w:t>- 15 Дорожной карты по ее реализации. «Содействие развитию малого и среднего предпринимательства, инновационному развитию и формирование благоприятного инвестиционного климата».</w:t>
      </w:r>
    </w:p>
    <w:p w:rsidR="00732880" w:rsidRPr="0027615C" w:rsidRDefault="00732880" w:rsidP="00732880">
      <w:pPr>
        <w:ind w:firstLine="709"/>
        <w:jc w:val="both"/>
      </w:pPr>
      <w:r w:rsidRPr="0027615C">
        <w:t>Портфель проектов реализуется с привлечением электроснабжающей организации АО «Югорская региональная электросетевая компания» (далее - АО «ЮРЭСК»).</w:t>
      </w:r>
    </w:p>
    <w:p w:rsidR="00732880" w:rsidRPr="0027615C" w:rsidRDefault="00732880" w:rsidP="00732880">
      <w:pPr>
        <w:ind w:firstLine="709"/>
        <w:jc w:val="both"/>
      </w:pPr>
      <w:r w:rsidRPr="0027615C">
        <w:t xml:space="preserve">Реестром компонентов портфеля проектов, для </w:t>
      </w:r>
      <w:r w:rsidR="00DB1B1A">
        <w:t>города Югорска</w:t>
      </w:r>
      <w:r w:rsidRPr="0027615C">
        <w:t xml:space="preserve"> декомпозировано 13 мероприятий, предусмотренных к исполнению до конца 2017 года. Мероприятия выполнены все, без нарушения установленных сроков.</w:t>
      </w:r>
    </w:p>
    <w:p w:rsidR="00732880" w:rsidRPr="0027615C" w:rsidRDefault="00DB1B1A" w:rsidP="00732880">
      <w:pPr>
        <w:ind w:firstLine="709"/>
        <w:jc w:val="both"/>
      </w:pPr>
      <w:r>
        <w:t xml:space="preserve">Проведена работа по </w:t>
      </w:r>
      <w:r w:rsidR="00732880" w:rsidRPr="0027615C">
        <w:t>информировани</w:t>
      </w:r>
      <w:r>
        <w:t>ю</w:t>
      </w:r>
      <w:r w:rsidR="00732880" w:rsidRPr="0027615C">
        <w:t xml:space="preserve"> максимально широкого круга заинтересованных лиц о доступности технологического присоединения к электросетям, а именно, о возможности подачи заявок на технологическое присоединение в электронном виде, заключения и исполнения договоров на технологическое присоединение через «личный кабинет» на официальных сайтах сетевых организаций, следующего характера: </w:t>
      </w:r>
    </w:p>
    <w:p w:rsidR="00732880" w:rsidRPr="0027615C" w:rsidRDefault="00732880" w:rsidP="00732880">
      <w:pPr>
        <w:tabs>
          <w:tab w:val="left" w:pos="993"/>
        </w:tabs>
        <w:ind w:firstLine="709"/>
        <w:jc w:val="both"/>
      </w:pPr>
      <w:r w:rsidRPr="0027615C">
        <w:t>- изданы и распространены брошюры и буклеты соответствующего содержания;</w:t>
      </w:r>
    </w:p>
    <w:p w:rsidR="00732880" w:rsidRPr="0027615C" w:rsidRDefault="00732880" w:rsidP="00732880">
      <w:pPr>
        <w:tabs>
          <w:tab w:val="left" w:pos="993"/>
        </w:tabs>
        <w:ind w:firstLine="709"/>
        <w:jc w:val="both"/>
      </w:pPr>
      <w:r w:rsidRPr="0027615C">
        <w:t>- размещена актуальная информация в СМИ (городская газета «Югорский Вестник» от 05.10.2017 № 39) и на официальных сайтах органов исполнительной власти города Югорска и ресурсоснабжающей организации АО «ЮРЭСК»;</w:t>
      </w:r>
    </w:p>
    <w:p w:rsidR="00732880" w:rsidRPr="0027615C" w:rsidRDefault="00732880" w:rsidP="00732880">
      <w:pPr>
        <w:tabs>
          <w:tab w:val="left" w:pos="993"/>
        </w:tabs>
        <w:ind w:firstLine="709"/>
        <w:jc w:val="both"/>
      </w:pPr>
      <w:r w:rsidRPr="0027615C">
        <w:t>- проведены совещания рабочей группы (комиссии)</w:t>
      </w:r>
      <w:r w:rsidR="00DB1B1A" w:rsidRPr="00DB1B1A">
        <w:t xml:space="preserve"> </w:t>
      </w:r>
      <w:r w:rsidR="00DB1B1A">
        <w:t>«Доступная энергетическая инфраструктура»</w:t>
      </w:r>
      <w:r w:rsidRPr="0027615C">
        <w:t>, при администрации города Югорска, с освещением необходимой информации.</w:t>
      </w:r>
    </w:p>
    <w:p w:rsidR="00732880" w:rsidRPr="0027615C" w:rsidRDefault="00732880" w:rsidP="00732880">
      <w:pPr>
        <w:pStyle w:val="a3"/>
        <w:ind w:left="0" w:firstLine="709"/>
        <w:jc w:val="both"/>
      </w:pPr>
      <w:r w:rsidRPr="0027615C">
        <w:t>Ресурсоснабжающей организаци</w:t>
      </w:r>
      <w:r w:rsidR="00DB1B1A">
        <w:t>ей</w:t>
      </w:r>
      <w:r w:rsidRPr="0027615C">
        <w:t xml:space="preserve"> внедрена и используется система осуществления закупок (http://zakupki.gov.ru/epz/main/public/home.html) работ (услуг) по строительству (реконструкции) электросетей на планируемые объемы технологического присоединения с применением рамочных договоров на выполнение работ (оказание услуг) по строительству (реконструкции) электросетей, что и предполагало одно из мероприятий реестра компонентов портфеля проектов.</w:t>
      </w:r>
    </w:p>
    <w:p w:rsidR="00F1099F" w:rsidRDefault="00DB1B1A" w:rsidP="00732880">
      <w:pPr>
        <w:ind w:firstLine="709"/>
        <w:jc w:val="both"/>
      </w:pPr>
      <w:r>
        <w:t>По мероприятию «регламентация взаимодействия в рамках «одного окна» всех органов местного самоуправления, учреждений и организаций, участвующих в процессе выдачи согласований (решений), необходимых для начала выполнения электросетевой организацией работ по строительству (реконструкции) электросетевых объектов»</w:t>
      </w:r>
      <w:r w:rsidR="00470D33">
        <w:t xml:space="preserve"> (п. «г» протокола № 19 заседания Проектного комитета автономного округа от 25.07.2017) </w:t>
      </w:r>
      <w:r w:rsidR="00F1099F">
        <w:t>в</w:t>
      </w:r>
      <w:r w:rsidR="00732880" w:rsidRPr="00EB0A60">
        <w:t xml:space="preserve"> процессе реализации портфеля проектов возникла спорная ситуация </w:t>
      </w:r>
      <w:r w:rsidR="00F1099F">
        <w:t xml:space="preserve">по разночтению действующего законодательства в сфере земельных отношений. </w:t>
      </w:r>
    </w:p>
    <w:p w:rsidR="00F1099F" w:rsidRDefault="00F1099F" w:rsidP="00732880">
      <w:pPr>
        <w:ind w:firstLine="709"/>
        <w:jc w:val="both"/>
      </w:pPr>
      <w:r>
        <w:t xml:space="preserve"> А именно, постановлением Правительства Ханты-Мансийского автономного округа - Югры от 26.08.2016 № 330-п «О внесении изменений в приложение к постановлению Правительства Ханты-Мансийского автономного округа - Югры от 11.07.2014 № 257-п «Об установлении Перечня случаев, при которых не требуется получение разрешения на строительство на территории Ханты-Мансийского автономного округа - Югры» признан утратившим силу</w:t>
      </w:r>
      <w:r w:rsidRPr="00F1099F">
        <w:t xml:space="preserve"> </w:t>
      </w:r>
      <w:r>
        <w:t>пункт 3 « О выдаче разрешений на осуществление земляных работ».</w:t>
      </w:r>
    </w:p>
    <w:p w:rsidR="00F1099F" w:rsidRDefault="00F1099F" w:rsidP="00F1099F">
      <w:pPr>
        <w:ind w:firstLine="709"/>
        <w:jc w:val="both"/>
      </w:pPr>
      <w:r>
        <w:t xml:space="preserve">Кроме того, исполнение данного мероприятия требовало внесения изменений в соглашение между муниципальным образованием город Югорск и Советским филиалом АО «ЮРЭСК» о взаимодействии по принципу «одного окна», в части согласования проведения строительства (реконструкции) на земельных участках, находящихся в государственной или муниципальной собственности, объектов электросетевого хозяйства, для которых не требуется получение разрешения на строительство и выдача иной разрешительной документации на выполнение работ по строительству объектов электросетевого хозяйства, которое бы противоречило постановлению Правительства </w:t>
      </w:r>
      <w:r w:rsidR="00751B2D">
        <w:t>Ханты-Мансийского автономного округа - Югры</w:t>
      </w:r>
      <w:r>
        <w:t xml:space="preserve"> от 11.07.2014 № 257-п «Об установлении Перечня случаев, при которых не требуется </w:t>
      </w:r>
      <w:r>
        <w:lastRenderedPageBreak/>
        <w:t xml:space="preserve">получение разрешения на строительство на территории Ханты-Мансийского автономного округа - Югры» в части подпункта 2 пункта 1. </w:t>
      </w:r>
    </w:p>
    <w:p w:rsidR="00732880" w:rsidRPr="00EB0A60" w:rsidRDefault="00732880" w:rsidP="00732880">
      <w:pPr>
        <w:ind w:firstLine="709"/>
        <w:jc w:val="both"/>
      </w:pPr>
      <w:r w:rsidRPr="00751B2D">
        <w:t>Вопрос о реализации вышеуказанного мероприятия рассматривался на заседании рабочей группы (комиссии) «Доступная энергетическая инфраструктура» при администрации города Юго</w:t>
      </w:r>
      <w:r w:rsidR="00751B2D" w:rsidRPr="00751B2D">
        <w:t xml:space="preserve">рска, состоявшегося 27.09.2017 </w:t>
      </w:r>
      <w:r w:rsidRPr="00751B2D">
        <w:t>(п. 4 протокола от 27.09.2017 заседания рабочей группы «Доступная энергетическая инфраструктура» при администрации города Югорска).</w:t>
      </w:r>
      <w:r w:rsidRPr="00EB0A60">
        <w:t xml:space="preserve"> </w:t>
      </w:r>
    </w:p>
    <w:p w:rsidR="00732880" w:rsidRPr="0027615C" w:rsidRDefault="00732880" w:rsidP="00732880">
      <w:pPr>
        <w:ind w:firstLine="709"/>
        <w:jc w:val="both"/>
      </w:pPr>
      <w:r w:rsidRPr="00EB0A60">
        <w:t>С вышеуказанным пояснением возникшей ситуации Департаментом жилищно-коммунального и строительного комплекса администрации города Югорска были направлены письменные обращения в Департамент жилищно-коммунального комплекса и энергетики автономного округа. Таким образом, автономным округом пояснения были принят</w:t>
      </w:r>
      <w:r w:rsidR="007E605A" w:rsidRPr="00EB0A60">
        <w:t>ы</w:t>
      </w:r>
      <w:r w:rsidRPr="00EB0A60">
        <w:t>. Мероприятия и показатели были засчитаны как исполненные.</w:t>
      </w:r>
      <w:r w:rsidR="00510495" w:rsidRPr="00EB0A60">
        <w:t xml:space="preserve"> Данная проблема актуальна для</w:t>
      </w:r>
      <w:r w:rsidR="00510495">
        <w:t xml:space="preserve"> остальных портфелей проектов по техническому присоединению к инженерным сетям.</w:t>
      </w:r>
      <w:r w:rsidR="00751B2D">
        <w:t xml:space="preserve"> В дальнейшем данные несовпадения округом будут устранены.</w:t>
      </w:r>
    </w:p>
    <w:p w:rsidR="00732880" w:rsidRPr="0027615C" w:rsidRDefault="00732880" w:rsidP="00732880">
      <w:pPr>
        <w:ind w:firstLine="709"/>
        <w:jc w:val="both"/>
      </w:pPr>
      <w:r w:rsidRPr="0027615C">
        <w:t>В</w:t>
      </w:r>
      <w:r w:rsidR="00751B2D">
        <w:t>о исполнение</w:t>
      </w:r>
      <w:r w:rsidRPr="0027615C">
        <w:t xml:space="preserve"> распоряжени</w:t>
      </w:r>
      <w:r w:rsidR="00751B2D">
        <w:t>я</w:t>
      </w:r>
      <w:r w:rsidRPr="0027615C">
        <w:t xml:space="preserve"> Правительства Российской Федерации, распоряжением  Правительства автономного округа «О плане мероприятий («дорожной карте») по обеспечению благоприятного инвестиционного климата в Ханты-Мансийском автономном округе - Югре» и пункт</w:t>
      </w:r>
      <w:r w:rsidR="00470D33">
        <w:t>а</w:t>
      </w:r>
      <w:r w:rsidRPr="0027615C">
        <w:t xml:space="preserve"> 3.1 протокола заседания проектной команды в составе Совета при Правительстве Ханты-Мансийского автономного округа - Югры по вопросам развития инвестиционной деятельности в Ханты-Мансийском автономном округе – Югре, в целях сокращения сроков подключения к электрическим сетям энергопринимающих устройств (до 150 кВт) потребителей (юридических и физических лиц), осуществляющих предпринимательскую деятельность в городе Югорске</w:t>
      </w:r>
      <w:r w:rsidR="00470D33">
        <w:t>,</w:t>
      </w:r>
      <w:r w:rsidRPr="0027615C">
        <w:t xml:space="preserve"> – </w:t>
      </w:r>
      <w:r w:rsidR="00470D33">
        <w:t>в</w:t>
      </w:r>
      <w:r w:rsidRPr="0027615C">
        <w:t xml:space="preserve"> администрации города Югорска создана рабочая группа (комиссия) «Доступная энергетическая инфраструктура», для организации деятельности по информированию и поддержке предпринимательского сообщества в процессе подключения к электрическим сетям на территории нашего города.</w:t>
      </w:r>
    </w:p>
    <w:p w:rsidR="00732880" w:rsidRPr="0027615C" w:rsidRDefault="00732880" w:rsidP="00732880">
      <w:pPr>
        <w:ind w:firstLine="709"/>
        <w:jc w:val="both"/>
      </w:pPr>
      <w:r w:rsidRPr="0027615C">
        <w:t xml:space="preserve">Рабочая группа (комиссия) является коллегиальным постоянно действующим совещательным органом, работает на общественных началах, ее решения имеют рекомендательный характер. </w:t>
      </w:r>
    </w:p>
    <w:p w:rsidR="00732880" w:rsidRPr="0027615C" w:rsidRDefault="00732880" w:rsidP="00732880">
      <w:pPr>
        <w:ind w:firstLine="709"/>
        <w:jc w:val="both"/>
      </w:pPr>
      <w:r w:rsidRPr="0027615C">
        <w:t>Постановлением администрации города Югорска от 14.04.2016 № 837 утверждено положение о рабочей группе (комиссии), определяющее порядок деятельности, полномочия и функции.</w:t>
      </w:r>
    </w:p>
    <w:p w:rsidR="00732880" w:rsidRPr="0027615C" w:rsidRDefault="00732880" w:rsidP="00732880">
      <w:pPr>
        <w:ind w:firstLine="709"/>
        <w:jc w:val="both"/>
      </w:pPr>
      <w:r w:rsidRPr="0027615C">
        <w:t xml:space="preserve"> В состав рабочей группы (комиссии) входят представители: территориальной сетевой организации АО «ЮРЭСК», органов местного самоуправления, председатель Совета предпринимателей города Югорска, предприниматели города Югорска.</w:t>
      </w:r>
    </w:p>
    <w:p w:rsidR="00732880" w:rsidRPr="0027615C" w:rsidRDefault="00732880" w:rsidP="00732880">
      <w:pPr>
        <w:ind w:firstLine="709"/>
        <w:jc w:val="both"/>
      </w:pPr>
      <w:r w:rsidRPr="0027615C">
        <w:t>Заседания проводятся по необходимости, но не реже 1 раза в квартал.</w:t>
      </w:r>
    </w:p>
    <w:p w:rsidR="00470D33" w:rsidRDefault="00751B2D" w:rsidP="00751B2D">
      <w:pPr>
        <w:ind w:firstLine="709"/>
        <w:jc w:val="both"/>
      </w:pPr>
      <w:r>
        <w:t>В рамках</w:t>
      </w:r>
      <w:r w:rsidR="00732880" w:rsidRPr="0027615C">
        <w:t xml:space="preserve"> мероприяти</w:t>
      </w:r>
      <w:r>
        <w:t>я</w:t>
      </w:r>
      <w:r w:rsidR="00732880" w:rsidRPr="0027615C">
        <w:t xml:space="preserve"> по организации обеспечения предоставления уполномоченными органами местного самоуправления муниципальных образований доступа в режиме просмотра для сетевых и инфраструктурных организаций к информационной системе обеспечения градостроительной деятельности (далее - ИСОГД)</w:t>
      </w:r>
      <w:r>
        <w:t xml:space="preserve"> обеспечен </w:t>
      </w:r>
      <w:r w:rsidR="00732880" w:rsidRPr="0027615C">
        <w:t xml:space="preserve">доступ 4 организациям (ОАО «ЮТЭК», АО «ЮРЭСК», АО «Газпром газораспределение Север», МУП «Югорскэнергогаз»). </w:t>
      </w:r>
    </w:p>
    <w:p w:rsidR="00470D33" w:rsidRDefault="00732880" w:rsidP="00751B2D">
      <w:pPr>
        <w:ind w:firstLine="709"/>
        <w:jc w:val="both"/>
      </w:pPr>
      <w:r w:rsidRPr="0027615C">
        <w:t xml:space="preserve">В режиме просмотра обеспечен доступ к документации территориального планирования (генеральному плану города Югорска), градостроительного зонирования (правилам землепользования и застройки города Югорска), документации по планировке территорий (проектам планировки и проектам межевания территорий города Югорска), картографическим материалам топографической съемке масштабов 1:2000, 1:10000 и другим картографическим материалам. Обеспечена возможность получения градостроительной справки на любой земельный участок (приложение - скриншот). </w:t>
      </w:r>
    </w:p>
    <w:p w:rsidR="00470D33" w:rsidRDefault="00732880" w:rsidP="00751B2D">
      <w:pPr>
        <w:ind w:firstLine="709"/>
        <w:jc w:val="both"/>
      </w:pPr>
      <w:r w:rsidRPr="0027615C">
        <w:t>В режиме редактирования созданы слои инженерных коммуникаций (электроснабжение, газоснабжение, водоснабжение, водоотведение и пр.).</w:t>
      </w:r>
      <w:r w:rsidR="00751B2D" w:rsidRPr="00751B2D">
        <w:t xml:space="preserve"> </w:t>
      </w:r>
    </w:p>
    <w:p w:rsidR="00751B2D" w:rsidRDefault="00751B2D" w:rsidP="00751B2D">
      <w:pPr>
        <w:ind w:firstLine="709"/>
        <w:jc w:val="both"/>
      </w:pPr>
      <w:r>
        <w:t>Мероприятие выполнено.</w:t>
      </w:r>
    </w:p>
    <w:p w:rsidR="00732880" w:rsidRPr="0027615C" w:rsidRDefault="00732880" w:rsidP="00732880">
      <w:pPr>
        <w:ind w:firstLine="709"/>
        <w:jc w:val="both"/>
      </w:pPr>
    </w:p>
    <w:p w:rsidR="00751B2D" w:rsidRDefault="00732880" w:rsidP="00732880">
      <w:pPr>
        <w:pStyle w:val="a3"/>
        <w:ind w:left="0" w:firstLine="709"/>
        <w:jc w:val="both"/>
      </w:pPr>
      <w:r w:rsidRPr="0027615C">
        <w:t xml:space="preserve">В целях организации регламентации взаимодействия сетевых и энергосбытовых организаций, в том числе заключения соглашений о взаимодействии сетевых и энергосбытовых компаний (либо принятие организационно-распорядительных документов сетевых организаций и гарантирующих поставщиков), в целях практического внедрения процедуры заключения </w:t>
      </w:r>
      <w:r w:rsidRPr="0027615C">
        <w:lastRenderedPageBreak/>
        <w:t xml:space="preserve">договора энергоснабжения параллельно процедуре технологического присоединения без посещения энергосбытовой организации, 20.06.2017 заключено соглашение о порядке взаимодействия сетевой организации, в лице АО «Югорская региональная электросетевая компания» с гарантирующим поставщиком электроэнергии в процессе осуществления технологического присоединения заявителей и заключения договоров энергоснабжения, в лице АО «Тюменская энергосбытовая компания». Соглашение определяет порядок взаимодействия </w:t>
      </w:r>
      <w:r w:rsidR="00751B2D">
        <w:t xml:space="preserve">организаций </w:t>
      </w:r>
      <w:r w:rsidRPr="0027615C">
        <w:t>с целью исполнения требований</w:t>
      </w:r>
      <w:r w:rsidR="00751B2D">
        <w:t>:</w:t>
      </w:r>
    </w:p>
    <w:p w:rsidR="00751B2D" w:rsidRDefault="00751B2D" w:rsidP="00732880">
      <w:pPr>
        <w:pStyle w:val="a3"/>
        <w:ind w:left="0" w:firstLine="709"/>
        <w:jc w:val="both"/>
      </w:pPr>
      <w:r>
        <w:t>-</w:t>
      </w:r>
      <w:r w:rsidR="00732880" w:rsidRPr="0027615C">
        <w:t xml:space="preserve"> постановления Правительства Российской Федерации от 27.12.2004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r>
        <w:t>;</w:t>
      </w:r>
    </w:p>
    <w:p w:rsidR="00732880" w:rsidRPr="0027615C" w:rsidRDefault="00751B2D" w:rsidP="00732880">
      <w:pPr>
        <w:pStyle w:val="a3"/>
        <w:ind w:left="0" w:firstLine="709"/>
        <w:jc w:val="both"/>
      </w:pPr>
      <w:r>
        <w:t>-</w:t>
      </w:r>
      <w:r w:rsidR="00732880" w:rsidRPr="0027615C">
        <w:t>постановлени</w:t>
      </w:r>
      <w:r>
        <w:t>я</w:t>
      </w:r>
      <w:r w:rsidR="00732880" w:rsidRPr="0027615C">
        <w:t xml:space="preserve"> Правительства Российской Федерации от 04.05.2013 № 442 «О функционировании розничных рынков электрической энергии, полном и (или) частичном ограничении режима потребления электрической энергии», выработке единых условий взаимодействия при исполнении функций по технологическому присоединению энергопринимающих устройств потребителей электрической энергии и заключении договоров энергоснабжения, а так же обеспечения эффективного взаимодействия субъектов электроэнергетики.</w:t>
      </w:r>
    </w:p>
    <w:p w:rsidR="00732880" w:rsidRPr="0027615C" w:rsidRDefault="00732880" w:rsidP="00732880">
      <w:pPr>
        <w:pStyle w:val="a3"/>
        <w:ind w:left="0" w:firstLine="709"/>
        <w:jc w:val="both"/>
      </w:pPr>
      <w:r w:rsidRPr="0027615C">
        <w:t xml:space="preserve">В результате своевременного исполнения реестра компонентов достигнуты </w:t>
      </w:r>
      <w:r w:rsidR="00751B2D">
        <w:t xml:space="preserve">следующие </w:t>
      </w:r>
      <w:r w:rsidRPr="0027615C">
        <w:t>ключевые   показатели:</w:t>
      </w:r>
    </w:p>
    <w:p w:rsidR="00732880" w:rsidRPr="0027615C" w:rsidRDefault="00751B2D" w:rsidP="00751B2D">
      <w:pPr>
        <w:pStyle w:val="a3"/>
        <w:tabs>
          <w:tab w:val="left" w:pos="993"/>
        </w:tabs>
        <w:ind w:left="0" w:firstLine="709"/>
        <w:jc w:val="both"/>
      </w:pPr>
      <w:r>
        <w:t>- с</w:t>
      </w:r>
      <w:r w:rsidR="00732880" w:rsidRPr="0027615C">
        <w:t>рок заключения договора об осуществлении технологического присоединения к электрическим сетям составляет 10 рабочих дней (100% от целевого значения)</w:t>
      </w:r>
      <w:r>
        <w:t>;</w:t>
      </w:r>
    </w:p>
    <w:p w:rsidR="00732880" w:rsidRPr="0027615C" w:rsidRDefault="00751B2D" w:rsidP="00751B2D">
      <w:pPr>
        <w:pStyle w:val="a3"/>
        <w:tabs>
          <w:tab w:val="left" w:pos="993"/>
        </w:tabs>
        <w:ind w:left="0" w:firstLine="709"/>
        <w:jc w:val="both"/>
      </w:pPr>
      <w:r>
        <w:t>- н</w:t>
      </w:r>
      <w:r w:rsidR="00732880" w:rsidRPr="0027615C">
        <w:t>аличие на официальных сайтах сетевых организаций личного кабинета, с использованием которого возможно подать заявку на технологическое присоединение к электрическим сетям, следить за текущим статусом поданной заявки, отслеживать прогресс заявки, общаться в чате с представителями АО «ЮРЭСК»</w:t>
      </w:r>
      <w:r>
        <w:t>;</w:t>
      </w:r>
    </w:p>
    <w:p w:rsidR="00732880" w:rsidRPr="0027615C" w:rsidRDefault="00751B2D" w:rsidP="00751B2D">
      <w:pPr>
        <w:pStyle w:val="a3"/>
        <w:tabs>
          <w:tab w:val="left" w:pos="709"/>
          <w:tab w:val="left" w:pos="993"/>
        </w:tabs>
        <w:ind w:left="0" w:firstLine="709"/>
        <w:jc w:val="both"/>
      </w:pPr>
      <w:r>
        <w:t>- н</w:t>
      </w:r>
      <w:r w:rsidR="00732880" w:rsidRPr="0027615C">
        <w:t>аличие калькулятора на сайтах сетевых организаций - на официальном сайте АО «ЮРЭСК» размещен калькулятор расчета платы за технологическое присоединение</w:t>
      </w:r>
      <w:r>
        <w:t>;</w:t>
      </w:r>
    </w:p>
    <w:p w:rsidR="00732880" w:rsidRPr="0027615C" w:rsidRDefault="00751B2D" w:rsidP="00751B2D">
      <w:pPr>
        <w:pStyle w:val="a3"/>
        <w:tabs>
          <w:tab w:val="left" w:pos="993"/>
        </w:tabs>
        <w:ind w:left="0" w:firstLine="709"/>
        <w:jc w:val="both"/>
      </w:pPr>
      <w:r>
        <w:t>- с</w:t>
      </w:r>
      <w:r w:rsidR="00732880" w:rsidRPr="0027615C">
        <w:t>рок выполнения мероприятий по технологическому присоединению к электрическим сетям составляет не более 70 рабочих дней (100% от целевого значения)</w:t>
      </w:r>
      <w:r>
        <w:t>;</w:t>
      </w:r>
    </w:p>
    <w:p w:rsidR="00732880" w:rsidRPr="0027615C" w:rsidRDefault="00751B2D" w:rsidP="00751B2D">
      <w:pPr>
        <w:pStyle w:val="a3"/>
        <w:tabs>
          <w:tab w:val="left" w:pos="1134"/>
        </w:tabs>
        <w:ind w:left="0" w:firstLine="709"/>
        <w:jc w:val="both"/>
      </w:pPr>
      <w:r>
        <w:t>- с</w:t>
      </w:r>
      <w:r w:rsidR="00732880" w:rsidRPr="0027615C">
        <w:t>оставление и выдача заявителям с максимальной мощностью энергопринимающих устройств до 150 кВт акта об осуществлении технологического присоединения и иных документов, связанных с технологическим присоединением, осуществляется на стадии фактической подачи напряжения на энергопринимающие устройства заявителя составляет не более 10 рабочих дней (100% от целевого значения).</w:t>
      </w:r>
    </w:p>
    <w:p w:rsidR="00732880" w:rsidRPr="0027615C" w:rsidRDefault="00BF48EE" w:rsidP="00732880">
      <w:pPr>
        <w:ind w:firstLine="709"/>
        <w:jc w:val="both"/>
      </w:pPr>
      <w:r>
        <w:t>Ц</w:t>
      </w:r>
      <w:r w:rsidR="00732880" w:rsidRPr="0027615C">
        <w:t xml:space="preserve">ели и </w:t>
      </w:r>
      <w:r w:rsidR="00732880" w:rsidRPr="00470D33">
        <w:t>7</w:t>
      </w:r>
      <w:r w:rsidR="00732880" w:rsidRPr="0027615C">
        <w:t xml:space="preserve"> показателей </w:t>
      </w:r>
      <w:r>
        <w:t xml:space="preserve">портфеля проектов </w:t>
      </w:r>
      <w:r w:rsidR="00732880" w:rsidRPr="0027615C">
        <w:t>достигнуты в полном объеме.</w:t>
      </w:r>
    </w:p>
    <w:p w:rsidR="00732880" w:rsidRDefault="00732880" w:rsidP="003814D8">
      <w:pPr>
        <w:ind w:firstLine="709"/>
        <w:jc w:val="both"/>
        <w:rPr>
          <w:sz w:val="28"/>
          <w:szCs w:val="28"/>
        </w:rPr>
      </w:pPr>
    </w:p>
    <w:p w:rsidR="00834780" w:rsidRPr="008761C2" w:rsidRDefault="00834780" w:rsidP="00C02F3F">
      <w:pPr>
        <w:pStyle w:val="a3"/>
        <w:numPr>
          <w:ilvl w:val="2"/>
          <w:numId w:val="30"/>
        </w:numPr>
        <w:ind w:left="709"/>
        <w:jc w:val="center"/>
        <w:rPr>
          <w:b/>
        </w:rPr>
      </w:pPr>
      <w:r w:rsidRPr="008761C2">
        <w:rPr>
          <w:b/>
        </w:rPr>
        <w:t>«</w:t>
      </w:r>
      <w:r w:rsidR="008761C2" w:rsidRPr="008761C2">
        <w:rPr>
          <w:rFonts w:eastAsia="Calibri"/>
          <w:b/>
          <w:lang w:eastAsia="en-US"/>
        </w:rPr>
        <w:t>Подключение (технологическое присоединение) к газовым сетям</w:t>
      </w:r>
      <w:r w:rsidRPr="008761C2">
        <w:rPr>
          <w:b/>
        </w:rPr>
        <w:t>»</w:t>
      </w:r>
    </w:p>
    <w:p w:rsidR="00834780" w:rsidRPr="008761C2" w:rsidRDefault="00834780" w:rsidP="00C02F3F">
      <w:pPr>
        <w:pStyle w:val="a3"/>
        <w:ind w:left="1429"/>
        <w:jc w:val="center"/>
        <w:rPr>
          <w:b/>
        </w:rPr>
      </w:pPr>
      <w:r w:rsidRPr="008761C2">
        <w:rPr>
          <w:b/>
        </w:rPr>
        <w:t>(шифр портфеля</w:t>
      </w:r>
      <w:r w:rsidR="00CB1B76">
        <w:rPr>
          <w:b/>
        </w:rPr>
        <w:t xml:space="preserve"> проектов</w:t>
      </w:r>
      <w:r w:rsidR="002D649F">
        <w:rPr>
          <w:b/>
        </w:rPr>
        <w:t xml:space="preserve"> ПП007-01 от 15.02.2017</w:t>
      </w:r>
      <w:r w:rsidR="00285298">
        <w:rPr>
          <w:b/>
        </w:rPr>
        <w:t>)</w:t>
      </w:r>
    </w:p>
    <w:p w:rsidR="001102C5" w:rsidRDefault="001102C5" w:rsidP="003E3DA9">
      <w:pPr>
        <w:ind w:firstLine="708"/>
        <w:jc w:val="both"/>
      </w:pPr>
    </w:p>
    <w:p w:rsidR="00E04842" w:rsidRDefault="003E3DA9" w:rsidP="00E04842">
      <w:pPr>
        <w:ind w:firstLine="708"/>
        <w:jc w:val="both"/>
      </w:pPr>
      <w:r w:rsidRPr="0066315A">
        <w:t xml:space="preserve">Портфель проектов находится в ведении Департамента </w:t>
      </w:r>
      <w:r w:rsidR="00AF3C45" w:rsidRPr="00AF3C45">
        <w:t xml:space="preserve">жилищно-коммунального комплекса и энергетики </w:t>
      </w:r>
      <w:r w:rsidRPr="00AF3C45">
        <w:t>Ханты-Мансийского автономного округа – Югры.</w:t>
      </w:r>
      <w:r w:rsidR="00E04842">
        <w:t xml:space="preserve"> Ответственными лицами от администрации города Югорска определены сотрудники Департамента жилищно-коммунального и строительного комплекса администрации города Югорска:</w:t>
      </w:r>
    </w:p>
    <w:p w:rsidR="00B63D04" w:rsidRDefault="00B63D04" w:rsidP="00B63D04">
      <w:pPr>
        <w:ind w:firstLine="708"/>
        <w:jc w:val="both"/>
      </w:pPr>
      <w:r>
        <w:t>- Бандурин Василий Кузьмич;</w:t>
      </w:r>
    </w:p>
    <w:p w:rsidR="00E04842" w:rsidRDefault="00E04842" w:rsidP="00E04842">
      <w:pPr>
        <w:ind w:firstLine="708"/>
        <w:jc w:val="both"/>
      </w:pPr>
      <w:r>
        <w:t>- Ярков Григорий Алексеевич;</w:t>
      </w:r>
    </w:p>
    <w:p w:rsidR="00E04842" w:rsidRDefault="00E04842" w:rsidP="00E04842">
      <w:pPr>
        <w:ind w:firstLine="708"/>
        <w:jc w:val="both"/>
      </w:pPr>
      <w:r>
        <w:t>- Тарутина Екатерина Викторовна;</w:t>
      </w:r>
    </w:p>
    <w:p w:rsidR="00E04842" w:rsidRDefault="00E04842" w:rsidP="00E04842">
      <w:pPr>
        <w:ind w:firstLine="708"/>
        <w:jc w:val="both"/>
      </w:pPr>
      <w:r>
        <w:t>- Чернецов Антон Александрович.</w:t>
      </w:r>
    </w:p>
    <w:p w:rsidR="00834780" w:rsidRPr="005B4282" w:rsidRDefault="003E3DA9" w:rsidP="003E3DA9">
      <w:pPr>
        <w:ind w:firstLine="709"/>
        <w:jc w:val="both"/>
      </w:pPr>
      <w:r w:rsidRPr="005B4282">
        <w:t>Цел</w:t>
      </w:r>
      <w:r w:rsidR="002F342F">
        <w:t>ями</w:t>
      </w:r>
      <w:r w:rsidRPr="005B4282">
        <w:t xml:space="preserve"> портфеля проектов явля</w:t>
      </w:r>
      <w:r w:rsidR="005B4282" w:rsidRPr="005B4282">
        <w:t>ю</w:t>
      </w:r>
      <w:r w:rsidRPr="005B4282">
        <w:t>тся</w:t>
      </w:r>
      <w:r w:rsidR="005B4282" w:rsidRPr="005B4282">
        <w:t>:</w:t>
      </w:r>
    </w:p>
    <w:p w:rsidR="005B4282" w:rsidRPr="005B4282" w:rsidRDefault="00F84131" w:rsidP="00F84131">
      <w:pPr>
        <w:widowControl w:val="0"/>
        <w:tabs>
          <w:tab w:val="left" w:pos="993"/>
        </w:tabs>
        <w:ind w:left="709"/>
        <w:jc w:val="both"/>
      </w:pPr>
      <w:r>
        <w:lastRenderedPageBreak/>
        <w:t>- с</w:t>
      </w:r>
      <w:r w:rsidR="005B4282" w:rsidRPr="005B4282">
        <w:t>окра</w:t>
      </w:r>
      <w:r w:rsidR="003031E5">
        <w:t>щение</w:t>
      </w:r>
      <w:r w:rsidR="005B4282" w:rsidRPr="005B4282">
        <w:t xml:space="preserve"> срок</w:t>
      </w:r>
      <w:r w:rsidR="003031E5">
        <w:t>а</w:t>
      </w:r>
      <w:r w:rsidR="005B4282" w:rsidRPr="005B4282">
        <w:t xml:space="preserve"> заключения договора на технологическое присоединение к газовыми сетям, к 31.12.2017 года до 30 дней.</w:t>
      </w:r>
    </w:p>
    <w:p w:rsidR="005B4282" w:rsidRPr="005B4282" w:rsidRDefault="00F84131" w:rsidP="00F84131">
      <w:pPr>
        <w:widowControl w:val="0"/>
        <w:tabs>
          <w:tab w:val="left" w:pos="993"/>
        </w:tabs>
        <w:ind w:left="709"/>
        <w:jc w:val="both"/>
      </w:pPr>
      <w:r>
        <w:t>- с</w:t>
      </w:r>
      <w:r w:rsidR="005B4282" w:rsidRPr="005B4282">
        <w:t>окра</w:t>
      </w:r>
      <w:r w:rsidR="003031E5">
        <w:t>щение</w:t>
      </w:r>
      <w:r w:rsidR="005B4282" w:rsidRPr="005B4282">
        <w:t xml:space="preserve"> процедур выполнения мероприятий по подключению (технологическому присоединению) к 31.12.2017 года до 90 дней.</w:t>
      </w:r>
    </w:p>
    <w:p w:rsidR="005B4282" w:rsidRPr="005B5126" w:rsidRDefault="00F84131" w:rsidP="00F84131">
      <w:pPr>
        <w:widowControl w:val="0"/>
        <w:tabs>
          <w:tab w:val="left" w:pos="993"/>
        </w:tabs>
        <w:ind w:left="709"/>
        <w:jc w:val="both"/>
      </w:pPr>
      <w:r>
        <w:t>- с</w:t>
      </w:r>
      <w:r w:rsidR="005B4282" w:rsidRPr="005B4282">
        <w:t>окра</w:t>
      </w:r>
      <w:r w:rsidR="003031E5">
        <w:t>щение</w:t>
      </w:r>
      <w:r w:rsidR="005B4282" w:rsidRPr="005B4282">
        <w:t xml:space="preserve"> оформлени</w:t>
      </w:r>
      <w:r w:rsidR="003031E5">
        <w:t>я</w:t>
      </w:r>
      <w:r w:rsidR="005B4282" w:rsidRPr="005B4282">
        <w:t xml:space="preserve"> документации при фактическом присоединении объектов </w:t>
      </w:r>
      <w:r w:rsidR="005B4282" w:rsidRPr="005B5126">
        <w:t>капитального строительства к сети газораспределения к 31.12.2017 года до 15 дней.</w:t>
      </w:r>
    </w:p>
    <w:p w:rsidR="005C3070" w:rsidRPr="005B5126" w:rsidRDefault="005C3070" w:rsidP="005C3070">
      <w:pPr>
        <w:ind w:firstLine="709"/>
        <w:jc w:val="both"/>
      </w:pPr>
      <w:r w:rsidRPr="005B5126">
        <w:t>Мероприятия портфеля проектов соответствуют пунктам Стратеги</w:t>
      </w:r>
      <w:r w:rsidR="00F84131">
        <w:t>и</w:t>
      </w:r>
      <w:r w:rsidRPr="005B5126">
        <w:t xml:space="preserve"> социально-экономического развития Ханты-Мансийского автономного округа – Югры:</w:t>
      </w:r>
    </w:p>
    <w:p w:rsidR="00EA48F8" w:rsidRPr="00EA48F8" w:rsidRDefault="00EA48F8" w:rsidP="00EA48F8">
      <w:pPr>
        <w:widowControl w:val="0"/>
        <w:numPr>
          <w:ilvl w:val="0"/>
          <w:numId w:val="18"/>
        </w:numPr>
        <w:tabs>
          <w:tab w:val="left" w:pos="851"/>
        </w:tabs>
        <w:autoSpaceDE w:val="0"/>
        <w:autoSpaceDN w:val="0"/>
        <w:adjustRightInd w:val="0"/>
        <w:ind w:left="0" w:firstLine="709"/>
        <w:jc w:val="both"/>
      </w:pPr>
      <w:r w:rsidRPr="005B5126">
        <w:t xml:space="preserve"> </w:t>
      </w:r>
      <w:r w:rsidR="003A5278">
        <w:t>«</w:t>
      </w:r>
      <w:r w:rsidRPr="005B5126">
        <w:t>п. 4.6. «Создание благоприятного инвестиционного климата является одним из</w:t>
      </w:r>
      <w:r w:rsidRPr="00EA48F8">
        <w:t xml:space="preserve"> основных направлений экономической политики Югры по укреплению экономической основы развития Югры»,</w:t>
      </w:r>
    </w:p>
    <w:p w:rsidR="00EA48F8" w:rsidRPr="00EA48F8" w:rsidRDefault="00EA48F8" w:rsidP="00EA48F8">
      <w:pPr>
        <w:widowControl w:val="0"/>
        <w:numPr>
          <w:ilvl w:val="0"/>
          <w:numId w:val="18"/>
        </w:numPr>
        <w:tabs>
          <w:tab w:val="left" w:pos="851"/>
        </w:tabs>
        <w:autoSpaceDE w:val="0"/>
        <w:autoSpaceDN w:val="0"/>
        <w:adjustRightInd w:val="0"/>
        <w:ind w:left="0" w:firstLine="709"/>
        <w:jc w:val="both"/>
      </w:pPr>
      <w:r>
        <w:t xml:space="preserve"> </w:t>
      </w:r>
      <w:r w:rsidRPr="00EA48F8">
        <w:t>п. 15 дорожной карты «Содействие развитию малого и среднего предпринимательства, инновационному развитию и формирование благоприятного инвестиционного климата»</w:t>
      </w:r>
      <w:r w:rsidR="003A5278">
        <w:t>»</w:t>
      </w:r>
      <w:r w:rsidRPr="00EA48F8">
        <w:t>.</w:t>
      </w:r>
    </w:p>
    <w:p w:rsidR="009B453B" w:rsidRDefault="009B453B" w:rsidP="00A81D7B">
      <w:pPr>
        <w:ind w:firstLine="709"/>
        <w:jc w:val="both"/>
      </w:pPr>
      <w:r>
        <w:t xml:space="preserve">Портфель проектов реализуется с привлечением </w:t>
      </w:r>
      <w:r w:rsidR="004D00B4">
        <w:t xml:space="preserve">газоснабжающей </w:t>
      </w:r>
      <w:r>
        <w:t>организации</w:t>
      </w:r>
      <w:r w:rsidR="005F0B86">
        <w:t xml:space="preserve"> </w:t>
      </w:r>
      <w:r>
        <w:t>АО «Газпром газораспределение Север» совместно с ООО «Газпром межрегионгаз Север».</w:t>
      </w:r>
    </w:p>
    <w:p w:rsidR="00A81D7B" w:rsidRPr="0066315A" w:rsidRDefault="00A81D7B" w:rsidP="00A81D7B">
      <w:pPr>
        <w:ind w:firstLine="709"/>
        <w:jc w:val="both"/>
      </w:pPr>
      <w:r>
        <w:t>Р</w:t>
      </w:r>
      <w:r w:rsidRPr="0066315A">
        <w:t>еестром компонентов портфеля проектов</w:t>
      </w:r>
      <w:r>
        <w:t>,</w:t>
      </w:r>
      <w:r w:rsidRPr="0066315A">
        <w:t xml:space="preserve"> </w:t>
      </w:r>
      <w:r>
        <w:t xml:space="preserve">для муниципального образования декомпозировано </w:t>
      </w:r>
      <w:r w:rsidRPr="0066315A">
        <w:t>7 мероприятий, предусмотренных к исполнению до конца 2017 года</w:t>
      </w:r>
      <w:r>
        <w:t>.</w:t>
      </w:r>
      <w:r w:rsidR="00E67846">
        <w:t xml:space="preserve"> </w:t>
      </w:r>
      <w:r w:rsidR="008C3F5B">
        <w:t>М</w:t>
      </w:r>
      <w:r>
        <w:t>ероприятия в</w:t>
      </w:r>
      <w:r w:rsidRPr="0066315A">
        <w:t>ыполнены все, без нарушения установленных сроков.</w:t>
      </w:r>
    </w:p>
    <w:p w:rsidR="007F1B87" w:rsidRDefault="009B453B" w:rsidP="00CC282F">
      <w:pPr>
        <w:widowControl w:val="0"/>
        <w:tabs>
          <w:tab w:val="left" w:pos="851"/>
          <w:tab w:val="left" w:pos="993"/>
        </w:tabs>
        <w:ind w:firstLine="709"/>
        <w:jc w:val="both"/>
      </w:pPr>
      <w:r>
        <w:t>Исполнение мероприятия</w:t>
      </w:r>
      <w:r w:rsidR="004D00B4">
        <w:t>,</w:t>
      </w:r>
      <w:r w:rsidR="004D00B4" w:rsidRPr="004D00B4">
        <w:t xml:space="preserve"> </w:t>
      </w:r>
      <w:r w:rsidR="004D00B4">
        <w:t>газоснабжающей организацией</w:t>
      </w:r>
      <w:r>
        <w:t xml:space="preserve">, предполагающее обеспечение </w:t>
      </w:r>
      <w:r w:rsidRPr="009B453B">
        <w:t>возможности участия заявителей в заседаниях технической комиссии по выдаче технических условий для подключения (технологического присо</w:t>
      </w:r>
      <w:r w:rsidR="007C6841">
        <w:t xml:space="preserve">единения) к сетям газоснабжения осуществляется согласно </w:t>
      </w:r>
      <w:r w:rsidR="00514956">
        <w:t>п</w:t>
      </w:r>
      <w:r w:rsidR="007C6841">
        <w:t>ри</w:t>
      </w:r>
      <w:r w:rsidR="004D00B4">
        <w:t xml:space="preserve">каза </w:t>
      </w:r>
      <w:r w:rsidR="004D00B4" w:rsidRPr="0066315A">
        <w:t xml:space="preserve">Департамента </w:t>
      </w:r>
      <w:r w:rsidR="004D00B4" w:rsidRPr="00AF3C45">
        <w:t>жилищно-коммунального комплекса и энергетики Ханты-Мансийского автономного округа – Югры</w:t>
      </w:r>
      <w:r w:rsidR="004D00B4">
        <w:t xml:space="preserve"> от 28.07.2017 № 108-П «</w:t>
      </w:r>
      <w:r w:rsidR="003A5278">
        <w:t>О</w:t>
      </w:r>
      <w:r w:rsidR="004D00B4" w:rsidRPr="004D00B4">
        <w:t xml:space="preserve"> проведении технической комиссии по определению возможности подключения к системам теплоснабжения, водоснабжения, водоотведения и газоснабжения</w:t>
      </w:r>
      <w:r w:rsidR="004D00B4">
        <w:t>».</w:t>
      </w:r>
    </w:p>
    <w:p w:rsidR="000C1D60" w:rsidRDefault="001B4DF9" w:rsidP="00CC282F">
      <w:pPr>
        <w:widowControl w:val="0"/>
        <w:tabs>
          <w:tab w:val="left" w:pos="851"/>
          <w:tab w:val="left" w:pos="993"/>
        </w:tabs>
        <w:ind w:firstLine="709"/>
        <w:jc w:val="both"/>
      </w:pPr>
      <w:r>
        <w:t xml:space="preserve">Газоснабжающей организацией </w:t>
      </w:r>
      <w:r w:rsidR="006728A3">
        <w:t xml:space="preserve">обеспечено наличие условий </w:t>
      </w:r>
      <w:r w:rsidR="006728A3" w:rsidRPr="006728A3">
        <w:t>в договорах о подключении (технологическом присоединении) различных вариантов по срокам внесения платы</w:t>
      </w:r>
      <w:r w:rsidR="00774242">
        <w:t xml:space="preserve"> и стадиям выполнения договоров, что не противоречит п</w:t>
      </w:r>
      <w:r w:rsidR="00774242" w:rsidRPr="00774242">
        <w:t>остановлению Правительства Р</w:t>
      </w:r>
      <w:r w:rsidR="003A5278">
        <w:t xml:space="preserve">оссийской </w:t>
      </w:r>
      <w:r w:rsidR="00774242" w:rsidRPr="00774242">
        <w:t>Ф</w:t>
      </w:r>
      <w:r w:rsidR="003A5278">
        <w:t>едерации</w:t>
      </w:r>
      <w:r w:rsidR="00774242" w:rsidRPr="00774242">
        <w:t xml:space="preserve"> от 30</w:t>
      </w:r>
      <w:r w:rsidR="00774242">
        <w:t>.12.</w:t>
      </w:r>
      <w:r w:rsidR="00774242" w:rsidRPr="00774242">
        <w:t xml:space="preserve">2013 </w:t>
      </w:r>
      <w:r w:rsidR="00774242">
        <w:t>№</w:t>
      </w:r>
      <w:r w:rsidR="00774242" w:rsidRPr="00774242">
        <w:t xml:space="preserve"> 1314 </w:t>
      </w:r>
      <w:r w:rsidR="00774242">
        <w:t>«</w:t>
      </w:r>
      <w:r w:rsidR="00774242" w:rsidRPr="00774242">
        <w:t>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w:t>
      </w:r>
      <w:r w:rsidR="00774242">
        <w:t>кой Федерации»</w:t>
      </w:r>
      <w:r w:rsidR="00774242" w:rsidRPr="00774242">
        <w:t xml:space="preserve"> (с изменениями и дополнениями)</w:t>
      </w:r>
      <w:r w:rsidR="00774242">
        <w:t>, в рамках которого осуществляется деятельность.</w:t>
      </w:r>
    </w:p>
    <w:p w:rsidR="0073369E" w:rsidRDefault="00CA5288" w:rsidP="00CC282F">
      <w:pPr>
        <w:widowControl w:val="0"/>
        <w:tabs>
          <w:tab w:val="left" w:pos="851"/>
          <w:tab w:val="left" w:pos="993"/>
        </w:tabs>
        <w:ind w:firstLine="709"/>
        <w:jc w:val="both"/>
      </w:pPr>
      <w:r>
        <w:t>С</w:t>
      </w:r>
      <w:r w:rsidR="00702C1F">
        <w:t xml:space="preserve">озданы условия для возможности </w:t>
      </w:r>
      <w:r w:rsidR="00702C1F" w:rsidRPr="00702C1F">
        <w:t>получения заявителями акта приемки законченного строительства объекта газораспределительной системы, акта о технологическом присоединении и иных актов на месте осмотра</w:t>
      </w:r>
      <w:r w:rsidR="00702C1F">
        <w:t xml:space="preserve"> (согласно пункту 103 постановления </w:t>
      </w:r>
      <w:r w:rsidR="00702C1F" w:rsidRPr="00774242">
        <w:t xml:space="preserve">Правительства </w:t>
      </w:r>
      <w:r w:rsidR="003A5278">
        <w:t>Российской Федерации</w:t>
      </w:r>
      <w:r w:rsidR="00702C1F" w:rsidRPr="00774242">
        <w:t xml:space="preserve"> от 30</w:t>
      </w:r>
      <w:r w:rsidR="00702C1F">
        <w:t>.12.</w:t>
      </w:r>
      <w:r w:rsidR="00702C1F" w:rsidRPr="00774242">
        <w:t xml:space="preserve">2013 </w:t>
      </w:r>
      <w:r w:rsidR="00702C1F">
        <w:t>№</w:t>
      </w:r>
      <w:r w:rsidR="00702C1F" w:rsidRPr="00774242">
        <w:t xml:space="preserve"> 1314 </w:t>
      </w:r>
      <w:r w:rsidR="00702C1F">
        <w:t>«</w:t>
      </w:r>
      <w:r w:rsidR="00702C1F" w:rsidRPr="00774242">
        <w:t>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w:t>
      </w:r>
      <w:r w:rsidR="00702C1F">
        <w:t>кой Федерации»</w:t>
      </w:r>
      <w:r w:rsidR="00702C1F" w:rsidRPr="00774242">
        <w:t xml:space="preserve"> (с изменениями и дополнениями)</w:t>
      </w:r>
      <w:r w:rsidR="00702C1F">
        <w:t xml:space="preserve">. </w:t>
      </w:r>
    </w:p>
    <w:p w:rsidR="0073369E" w:rsidRDefault="00171264" w:rsidP="00CC282F">
      <w:pPr>
        <w:widowControl w:val="0"/>
        <w:tabs>
          <w:tab w:val="left" w:pos="851"/>
          <w:tab w:val="left" w:pos="993"/>
        </w:tabs>
        <w:ind w:firstLine="709"/>
        <w:jc w:val="both"/>
      </w:pPr>
      <w:r>
        <w:t>Поскольку каждое мероприятие предполагает наличие подтверждающего документа, в этой области в муниципальном образовании действует постановление администрации города Югорска от 28.11.2017</w:t>
      </w:r>
      <w:r w:rsidR="00702C1F">
        <w:t xml:space="preserve"> № 2943</w:t>
      </w:r>
      <w:r>
        <w:t xml:space="preserve"> «</w:t>
      </w:r>
      <w:r w:rsidR="00D11C87">
        <w:t>Об утверждении типового Регламента взаимодействия органов местного самоуправления в процессе подключения объектов капитального строительства к сетям газораспределения с участием ресурсоснабжаюшей организации</w:t>
      </w:r>
      <w:r w:rsidRPr="0073369E">
        <w:t>»</w:t>
      </w:r>
      <w:r w:rsidR="0073369E" w:rsidRPr="0073369E">
        <w:t>.</w:t>
      </w:r>
      <w:r w:rsidR="0073369E" w:rsidRPr="0073369E">
        <w:rPr>
          <w:color w:val="FF0000"/>
        </w:rPr>
        <w:t xml:space="preserve"> </w:t>
      </w:r>
      <w:r w:rsidR="0073369E">
        <w:t xml:space="preserve">Регламент подключения (технологического присоединения) объектов капитального строительства к сетям газораспределения АО «Газпром газораспределение Север» разработан с целью упорядочивания деятельности по подключению объектов капитального строительства, удовлетворяющих следующим параметрам: </w:t>
      </w:r>
    </w:p>
    <w:p w:rsidR="0073369E" w:rsidRDefault="0073369E" w:rsidP="00CC282F">
      <w:pPr>
        <w:widowControl w:val="0"/>
        <w:tabs>
          <w:tab w:val="left" w:pos="851"/>
          <w:tab w:val="left" w:pos="993"/>
        </w:tabs>
        <w:ind w:firstLine="709"/>
        <w:jc w:val="both"/>
      </w:pPr>
      <w:r>
        <w:t>- газоиспользующее оборудование с максимальным расходом газа от 15 до 42 куб. метров в час (мощность от 125 до 350 кВт);</w:t>
      </w:r>
    </w:p>
    <w:p w:rsidR="0073369E" w:rsidRDefault="0073369E" w:rsidP="00CC282F">
      <w:pPr>
        <w:widowControl w:val="0"/>
        <w:tabs>
          <w:tab w:val="left" w:pos="851"/>
          <w:tab w:val="left" w:pos="993"/>
        </w:tabs>
        <w:ind w:firstLine="709"/>
        <w:jc w:val="both"/>
      </w:pPr>
      <w:r>
        <w:t xml:space="preserve">- проектное рабочее давление в присоединяемом газопроводе-вводе не более 0,3 Мпа; </w:t>
      </w:r>
    </w:p>
    <w:p w:rsidR="00414198" w:rsidRPr="0073369E" w:rsidRDefault="0073369E" w:rsidP="00CC282F">
      <w:pPr>
        <w:widowControl w:val="0"/>
        <w:tabs>
          <w:tab w:val="left" w:pos="851"/>
          <w:tab w:val="left" w:pos="993"/>
        </w:tabs>
        <w:ind w:firstLine="709"/>
        <w:jc w:val="both"/>
        <w:rPr>
          <w:color w:val="FF0000"/>
        </w:rPr>
      </w:pPr>
      <w:r>
        <w:t xml:space="preserve">- расстояние от земельного участка заявителя до сети газораспределения, измеряемое по прямой линии, не более 150 метров, </w:t>
      </w:r>
    </w:p>
    <w:p w:rsidR="00414198" w:rsidRDefault="0073369E" w:rsidP="00CC282F">
      <w:pPr>
        <w:widowControl w:val="0"/>
        <w:tabs>
          <w:tab w:val="left" w:pos="851"/>
          <w:tab w:val="left" w:pos="993"/>
        </w:tabs>
        <w:ind w:firstLine="709"/>
        <w:jc w:val="both"/>
      </w:pPr>
      <w:r>
        <w:t xml:space="preserve">и определяет порядок подключения (технологического присоединения) к сетям </w:t>
      </w:r>
      <w:r>
        <w:lastRenderedPageBreak/>
        <w:t xml:space="preserve">газораспределения проектируемых, строящихся, реконструируемых или построенных, но не подключенных к сетям газораспределения объектов капитального строительства </w:t>
      </w:r>
      <w:r w:rsidR="00FD3C92">
        <w:t>(</w:t>
      </w:r>
      <w:r>
        <w:t>разработан на основании распоряжения Правительства Российской Федерации от 31.01.2017 № 147-р, в соответствии с Правилами подключения (технологического присоединения) объектов капитального строительства к сетям газораспределения, утвержденных постановлением Правительства Российской Федерации от 30.12.2013 № 1314</w:t>
      </w:r>
      <w:r w:rsidR="00FD3C92">
        <w:t>)</w:t>
      </w:r>
      <w:r>
        <w:t>.</w:t>
      </w:r>
    </w:p>
    <w:p w:rsidR="00C441F9" w:rsidRDefault="00FC6434" w:rsidP="008E03F8">
      <w:pPr>
        <w:widowControl w:val="0"/>
        <w:tabs>
          <w:tab w:val="left" w:pos="851"/>
          <w:tab w:val="left" w:pos="993"/>
        </w:tabs>
        <w:ind w:firstLine="709"/>
        <w:jc w:val="both"/>
      </w:pPr>
      <w:r>
        <w:t>В целях в</w:t>
      </w:r>
      <w:r w:rsidRPr="00FC6434">
        <w:t>недрени</w:t>
      </w:r>
      <w:r w:rsidR="00CA5288">
        <w:t>я</w:t>
      </w:r>
      <w:r w:rsidRPr="00FC6434">
        <w:t xml:space="preserve"> принципа «одного окна» для взаимодействия газораспределительных организаций и органов местного самоуправления</w:t>
      </w:r>
      <w:r w:rsidR="003A5278">
        <w:t>,</w:t>
      </w:r>
      <w:r w:rsidRPr="00FC6434">
        <w:t xml:space="preserve"> минимизации количества случаев взаимодействия заявителя с отдельными структурн</w:t>
      </w:r>
      <w:r w:rsidR="00F71487">
        <w:t>ыми подразделениями исполни</w:t>
      </w:r>
      <w:r w:rsidR="008E03F8">
        <w:t xml:space="preserve">теля, заключено соглашение </w:t>
      </w:r>
      <w:r w:rsidR="00CA5288">
        <w:t xml:space="preserve">от </w:t>
      </w:r>
      <w:r w:rsidR="008E03F8">
        <w:t>29.11.2017 между муниципальным образованием город Югорск и АО «Газпром газораспределение Север» об одновременном рассмотрении заявки инвестора о выдаче технических условий на подключение объектов инвестирования к сетям газоснабжения по принципу «</w:t>
      </w:r>
      <w:r w:rsidR="00CA5288">
        <w:t>о</w:t>
      </w:r>
      <w:r w:rsidR="008E03F8">
        <w:t>дного окна»</w:t>
      </w:r>
      <w:r w:rsidR="006508B7">
        <w:t>, что способствует формированию благоприятного инвестиционного климата и поддержки инвестиционной деятельности на территории город</w:t>
      </w:r>
      <w:r w:rsidR="003A5278">
        <w:t>а</w:t>
      </w:r>
      <w:r w:rsidR="006508B7">
        <w:t xml:space="preserve"> Югорск</w:t>
      </w:r>
      <w:r w:rsidR="003A5278">
        <w:t>а</w:t>
      </w:r>
      <w:r w:rsidR="006508B7">
        <w:t xml:space="preserve">, для повышения эффективности и снижения сроков прохождения административных процедур в процессе подключения объектов </w:t>
      </w:r>
      <w:r w:rsidR="00C441F9">
        <w:t>инвестирования к энергетической и коммунальной инфраструктуре.</w:t>
      </w:r>
    </w:p>
    <w:p w:rsidR="0073369E" w:rsidRDefault="00CA5288" w:rsidP="008E03F8">
      <w:pPr>
        <w:widowControl w:val="0"/>
        <w:tabs>
          <w:tab w:val="left" w:pos="851"/>
          <w:tab w:val="left" w:pos="993"/>
        </w:tabs>
        <w:ind w:firstLine="709"/>
        <w:jc w:val="both"/>
      </w:pPr>
      <w:r>
        <w:t>П</w:t>
      </w:r>
      <w:r w:rsidR="00A7724F">
        <w:t>родолжает дейст</w:t>
      </w:r>
      <w:r w:rsidR="0057057A">
        <w:t xml:space="preserve">вовать </w:t>
      </w:r>
      <w:r w:rsidR="00A7724F">
        <w:t>ранее</w:t>
      </w:r>
      <w:r w:rsidR="0057057A">
        <w:t xml:space="preserve"> заключенное соглашение </w:t>
      </w:r>
      <w:r w:rsidR="008E03F8">
        <w:t>о</w:t>
      </w:r>
      <w:r>
        <w:t>б</w:t>
      </w:r>
      <w:r w:rsidR="008E03F8">
        <w:t xml:space="preserve"> информационном взаимодействии между </w:t>
      </w:r>
      <w:r>
        <w:t>а</w:t>
      </w:r>
      <w:r w:rsidR="008E03F8">
        <w:t xml:space="preserve">дминистрацией города Югорска и АО </w:t>
      </w:r>
      <w:r w:rsidR="0057057A">
        <w:t>«</w:t>
      </w:r>
      <w:r w:rsidR="008E03F8">
        <w:t>Газпром газораспределение Север</w:t>
      </w:r>
      <w:r w:rsidR="0057057A">
        <w:t>»</w:t>
      </w:r>
      <w:r w:rsidR="008E03F8">
        <w:t>.</w:t>
      </w:r>
      <w:r w:rsidR="009C3A83">
        <w:t xml:space="preserve"> Предметом которого является взаимный обмен официальной информацией в части предоставления запросов и получения технических условий подключения объектов к сетям </w:t>
      </w:r>
      <w:r w:rsidR="00696AA1">
        <w:t xml:space="preserve">инженерно-технического обеспечения </w:t>
      </w:r>
      <w:r w:rsidR="002E4C27">
        <w:t xml:space="preserve">и информации о плате за подключение к сетям инженерно-технического обеспечения в целях сокращения административных процедур и улучшения качества </w:t>
      </w:r>
      <w:r w:rsidR="007837A8">
        <w:t>предоставления муниципальных услуг, оказываемых администрацией города Югорска.</w:t>
      </w:r>
      <w:r w:rsidR="009C3A83">
        <w:t xml:space="preserve"> </w:t>
      </w:r>
    </w:p>
    <w:p w:rsidR="0073369E" w:rsidRDefault="003E043D" w:rsidP="00CC282F">
      <w:pPr>
        <w:widowControl w:val="0"/>
        <w:tabs>
          <w:tab w:val="left" w:pos="851"/>
          <w:tab w:val="left" w:pos="993"/>
        </w:tabs>
        <w:ind w:firstLine="709"/>
        <w:jc w:val="both"/>
      </w:pPr>
      <w:r>
        <w:t xml:space="preserve">Возможность </w:t>
      </w:r>
      <w:r w:rsidRPr="003E043D">
        <w:t>заявителю заключи</w:t>
      </w:r>
      <w:r>
        <w:t>ть</w:t>
      </w:r>
      <w:r w:rsidRPr="003E043D">
        <w:t xml:space="preserve"> «комплексн</w:t>
      </w:r>
      <w:r>
        <w:t>ый</w:t>
      </w:r>
      <w:r w:rsidRPr="003E043D">
        <w:t xml:space="preserve"> договор», предусматривающ</w:t>
      </w:r>
      <w:r>
        <w:t>ий</w:t>
      </w:r>
      <w:r w:rsidRPr="003E043D">
        <w:t xml:space="preserve"> выполнение работ по подключению (технологическому присоединению) объекта капитального строительства к сети газораспределения и дальнейшую поставку газа</w:t>
      </w:r>
      <w:r>
        <w:t xml:space="preserve"> обеспечивает </w:t>
      </w:r>
      <w:r w:rsidR="00210654">
        <w:t>действующий р</w:t>
      </w:r>
      <w:r w:rsidR="00210654" w:rsidRPr="00210654">
        <w:t xml:space="preserve">егламент взаимодействия служб управляющей организации </w:t>
      </w:r>
      <w:r w:rsidR="00210654" w:rsidRPr="002A4766">
        <w:t>АО</w:t>
      </w:r>
      <w:r w:rsidR="00210654" w:rsidRPr="00210654">
        <w:t xml:space="preserve"> </w:t>
      </w:r>
      <w:r w:rsidR="00210654">
        <w:t>«</w:t>
      </w:r>
      <w:r w:rsidR="00210654" w:rsidRPr="00210654">
        <w:t>Газпром межрегионгаз Север</w:t>
      </w:r>
      <w:r w:rsidR="00210654">
        <w:t>»</w:t>
      </w:r>
      <w:r w:rsidR="00210654" w:rsidRPr="00210654">
        <w:t xml:space="preserve"> по исполнению договоров о подключении (технологическом присоединении) к сетям газораспределения, комплексных договоров поставки газа (распоря</w:t>
      </w:r>
      <w:r w:rsidR="00210654">
        <w:t>ж</w:t>
      </w:r>
      <w:r w:rsidR="00210654" w:rsidRPr="00210654">
        <w:t xml:space="preserve">ение Управляющей организации </w:t>
      </w:r>
      <w:r w:rsidR="00210654" w:rsidRPr="002A4766">
        <w:t xml:space="preserve">АО </w:t>
      </w:r>
      <w:r w:rsidR="00134233" w:rsidRPr="002A4766">
        <w:t>«</w:t>
      </w:r>
      <w:r w:rsidR="00210654" w:rsidRPr="00210654">
        <w:t>Газпром межрегионгаз Север</w:t>
      </w:r>
      <w:r w:rsidR="00134233">
        <w:t>»</w:t>
      </w:r>
      <w:r w:rsidR="00210654" w:rsidRPr="00210654">
        <w:t xml:space="preserve"> № ГМС-О/13/15 от 29.01.2015</w:t>
      </w:r>
      <w:r w:rsidR="00210654">
        <w:t>).</w:t>
      </w:r>
    </w:p>
    <w:p w:rsidR="00A81D76" w:rsidRPr="00AA1A4D" w:rsidRDefault="00226EB3" w:rsidP="00C57628">
      <w:pPr>
        <w:widowControl w:val="0"/>
        <w:tabs>
          <w:tab w:val="left" w:pos="851"/>
          <w:tab w:val="left" w:pos="993"/>
        </w:tabs>
        <w:ind w:firstLine="709"/>
        <w:jc w:val="both"/>
      </w:pPr>
      <w:r>
        <w:t>Реестром компонентов определено мероприятие по с</w:t>
      </w:r>
      <w:r w:rsidRPr="00226EB3">
        <w:t>оздани</w:t>
      </w:r>
      <w:r>
        <w:t>ю</w:t>
      </w:r>
      <w:r w:rsidRPr="00226EB3">
        <w:t xml:space="preserve"> офисов обслуживания потребителей (в том числе с использованием услуг иных агентов, многофункциональных центров, расчетных центров).</w:t>
      </w:r>
      <w:r>
        <w:t xml:space="preserve"> </w:t>
      </w:r>
      <w:r w:rsidR="00760CE4">
        <w:t>О</w:t>
      </w:r>
      <w:r w:rsidR="00CB3BC9" w:rsidRPr="00CB3BC9">
        <w:t xml:space="preserve">фис </w:t>
      </w:r>
      <w:r w:rsidR="00760CE4">
        <w:t xml:space="preserve">обслуживания потребителей </w:t>
      </w:r>
      <w:r w:rsidR="00CB3BC9" w:rsidRPr="00CB3BC9">
        <w:t>расположен по адресу г. Югорск, ул. Ленина, д. 8.</w:t>
      </w:r>
    </w:p>
    <w:p w:rsidR="006335EC" w:rsidRDefault="003A5278" w:rsidP="003814D8">
      <w:pPr>
        <w:ind w:firstLine="709"/>
        <w:jc w:val="both"/>
      </w:pPr>
      <w:r>
        <w:t>Ц</w:t>
      </w:r>
      <w:r w:rsidR="00AD2A12">
        <w:t xml:space="preserve">ели </w:t>
      </w:r>
      <w:r w:rsidR="00AD2A12" w:rsidRPr="00470D33">
        <w:t xml:space="preserve">и </w:t>
      </w:r>
      <w:r w:rsidR="007A01CA" w:rsidRPr="00470D33">
        <w:t>7</w:t>
      </w:r>
      <w:r w:rsidR="007A01CA">
        <w:t xml:space="preserve"> показателей </w:t>
      </w:r>
      <w:r>
        <w:t xml:space="preserve">портфеля проектов </w:t>
      </w:r>
      <w:r w:rsidR="007A01CA">
        <w:t xml:space="preserve">достигнуты </w:t>
      </w:r>
      <w:r w:rsidR="00AD2A12">
        <w:t>в полном объеме</w:t>
      </w:r>
      <w:r w:rsidR="007A01CA">
        <w:t>.</w:t>
      </w:r>
    </w:p>
    <w:p w:rsidR="001E1E89" w:rsidRPr="00AA1A4D" w:rsidRDefault="001E1E89" w:rsidP="003814D8">
      <w:pPr>
        <w:ind w:firstLine="709"/>
        <w:jc w:val="both"/>
      </w:pPr>
    </w:p>
    <w:p w:rsidR="008761C2" w:rsidRPr="008761C2" w:rsidRDefault="008761C2" w:rsidP="003A5278">
      <w:pPr>
        <w:pStyle w:val="a3"/>
        <w:numPr>
          <w:ilvl w:val="2"/>
          <w:numId w:val="31"/>
        </w:numPr>
        <w:ind w:left="709"/>
        <w:jc w:val="center"/>
        <w:rPr>
          <w:b/>
        </w:rPr>
      </w:pPr>
      <w:r w:rsidRPr="008761C2">
        <w:rPr>
          <w:b/>
        </w:rPr>
        <w:t>«</w:t>
      </w:r>
      <w:r w:rsidRPr="008761C2">
        <w:rPr>
          <w:rFonts w:eastAsia="Calibri"/>
          <w:b/>
          <w:lang w:eastAsia="en-US"/>
        </w:rPr>
        <w:t>Подключение (технологическое присоединение) к сетям теплоснабжения, водоснабжения и водоотведения</w:t>
      </w:r>
      <w:r w:rsidRPr="008761C2">
        <w:rPr>
          <w:b/>
        </w:rPr>
        <w:t>»</w:t>
      </w:r>
    </w:p>
    <w:p w:rsidR="008761C2" w:rsidRPr="008761C2" w:rsidRDefault="008761C2" w:rsidP="003A5278">
      <w:pPr>
        <w:pStyle w:val="a3"/>
        <w:ind w:left="1429"/>
        <w:jc w:val="center"/>
        <w:rPr>
          <w:b/>
        </w:rPr>
      </w:pPr>
      <w:r w:rsidRPr="008761C2">
        <w:rPr>
          <w:b/>
        </w:rPr>
        <w:t>(шифр портфеля</w:t>
      </w:r>
      <w:r w:rsidR="00CB1B76">
        <w:rPr>
          <w:b/>
        </w:rPr>
        <w:t xml:space="preserve"> проектов</w:t>
      </w:r>
      <w:r w:rsidR="001D072A">
        <w:rPr>
          <w:b/>
        </w:rPr>
        <w:t xml:space="preserve"> ПП008-01 от 15.02.2017</w:t>
      </w:r>
      <w:r w:rsidR="00285298">
        <w:rPr>
          <w:b/>
        </w:rPr>
        <w:t>)</w:t>
      </w:r>
    </w:p>
    <w:p w:rsidR="00857374" w:rsidRDefault="00857374" w:rsidP="00857374">
      <w:pPr>
        <w:ind w:firstLine="708"/>
        <w:jc w:val="both"/>
      </w:pPr>
    </w:p>
    <w:p w:rsidR="00E20A19" w:rsidRDefault="00857374" w:rsidP="00E20A19">
      <w:pPr>
        <w:ind w:firstLine="708"/>
        <w:jc w:val="both"/>
      </w:pPr>
      <w:r w:rsidRPr="0066315A">
        <w:t xml:space="preserve">Портфель проектов находится в ведении Департамента </w:t>
      </w:r>
      <w:r w:rsidRPr="00AF3C45">
        <w:t>жилищно-коммунального комплекса и энергетики Ханты-Мансийского автономного округа – Югры.</w:t>
      </w:r>
      <w:r w:rsidR="00E20A19">
        <w:t xml:space="preserve"> Ответственными лицами от администрации города Югорска определены сотрудники Департамента жилищно-коммунального и строительного комплекса администрации города Югорска:</w:t>
      </w:r>
    </w:p>
    <w:p w:rsidR="00B63D04" w:rsidRDefault="00B63D04" w:rsidP="00B63D04">
      <w:pPr>
        <w:ind w:firstLine="708"/>
        <w:jc w:val="both"/>
      </w:pPr>
      <w:r>
        <w:t>- Бандурин Василий Кузьмич;</w:t>
      </w:r>
    </w:p>
    <w:p w:rsidR="00E20A19" w:rsidRDefault="00E20A19" w:rsidP="00E20A19">
      <w:pPr>
        <w:ind w:firstLine="708"/>
        <w:jc w:val="both"/>
      </w:pPr>
      <w:r>
        <w:t>- Ярков Григорий Алексеевич;</w:t>
      </w:r>
    </w:p>
    <w:p w:rsidR="00E20A19" w:rsidRDefault="00E20A19" w:rsidP="00E20A19">
      <w:pPr>
        <w:ind w:firstLine="708"/>
        <w:jc w:val="both"/>
      </w:pPr>
      <w:r>
        <w:t>- Лысенко Наталья Николаевна;</w:t>
      </w:r>
    </w:p>
    <w:p w:rsidR="00E20A19" w:rsidRDefault="00E20A19" w:rsidP="00E20A19">
      <w:pPr>
        <w:ind w:firstLine="708"/>
        <w:jc w:val="both"/>
      </w:pPr>
      <w:r>
        <w:t>-  Муковнина Мария Игоревна.</w:t>
      </w:r>
    </w:p>
    <w:p w:rsidR="00E56091" w:rsidRDefault="00E56091" w:rsidP="00E56091">
      <w:pPr>
        <w:ind w:firstLine="708"/>
        <w:jc w:val="both"/>
      </w:pPr>
      <w:r w:rsidRPr="005B4282">
        <w:t>Цел</w:t>
      </w:r>
      <w:r>
        <w:t xml:space="preserve">ями </w:t>
      </w:r>
      <w:r w:rsidRPr="005B4282">
        <w:t>портфеля проектов явля</w:t>
      </w:r>
      <w:r>
        <w:t>ются:</w:t>
      </w:r>
    </w:p>
    <w:p w:rsidR="00E56091" w:rsidRDefault="00E56091" w:rsidP="00E56091">
      <w:pPr>
        <w:ind w:firstLine="708"/>
        <w:jc w:val="both"/>
      </w:pPr>
      <w:r>
        <w:t>- сокра</w:t>
      </w:r>
      <w:r w:rsidR="003F7EE3">
        <w:t>щение</w:t>
      </w:r>
      <w:r>
        <w:t xml:space="preserve"> срок</w:t>
      </w:r>
      <w:r w:rsidR="003F7EE3">
        <w:t>а</w:t>
      </w:r>
      <w:r>
        <w:t xml:space="preserve"> заключения договора на технологическое присоединение к сетям теплоснабжения, водоснабжения и водоотведения к 31 декабря 2017 года до 40 дней</w:t>
      </w:r>
      <w:r w:rsidR="00912C81">
        <w:t>;</w:t>
      </w:r>
    </w:p>
    <w:p w:rsidR="008761C2" w:rsidRPr="006516E3" w:rsidRDefault="00E56091" w:rsidP="00E56091">
      <w:pPr>
        <w:ind w:firstLine="708"/>
        <w:jc w:val="both"/>
      </w:pPr>
      <w:r>
        <w:lastRenderedPageBreak/>
        <w:t>- сократить процедуру технологического подключения к 31 декабря 2017 года до 18 месяцев.</w:t>
      </w:r>
    </w:p>
    <w:p w:rsidR="005C3070" w:rsidRDefault="005C3070" w:rsidP="005C3070">
      <w:pPr>
        <w:ind w:firstLine="709"/>
        <w:jc w:val="both"/>
      </w:pPr>
      <w:r w:rsidRPr="005B5126">
        <w:t>Мероприятия портфеля проектов соответствуют пунктам Стратеги</w:t>
      </w:r>
      <w:r w:rsidR="00912C81">
        <w:t>и</w:t>
      </w:r>
      <w:r w:rsidRPr="005B5126">
        <w:t xml:space="preserve"> социально-экономического развития Ханты-Мансийского автономного округа – Югры:</w:t>
      </w:r>
    </w:p>
    <w:p w:rsidR="00A16095" w:rsidRDefault="00A16095" w:rsidP="00A16095">
      <w:pPr>
        <w:pStyle w:val="a3"/>
        <w:ind w:left="0" w:firstLine="709"/>
        <w:jc w:val="both"/>
      </w:pPr>
      <w:r>
        <w:t xml:space="preserve">- </w:t>
      </w:r>
      <w:r w:rsidR="00912C81">
        <w:t>«</w:t>
      </w:r>
      <w:r>
        <w:t>пункт 4.6.  «Создание благоприятного инвестиционного климата является одним из основных направлений экономической политики Югры по укреплению экономической основы развития Югры»;</w:t>
      </w:r>
    </w:p>
    <w:p w:rsidR="00177B75" w:rsidRDefault="00A16095" w:rsidP="00A16095">
      <w:pPr>
        <w:pStyle w:val="a3"/>
        <w:ind w:left="0" w:firstLine="709"/>
        <w:jc w:val="both"/>
      </w:pPr>
      <w:r>
        <w:t>- пункт 15 Дорожной карты по ее реализации «Содействие развитию малого и среднего предпринимательства, инновационному развитию и формирование благоприятного инвестиционного климата»</w:t>
      </w:r>
      <w:r w:rsidR="00912C81">
        <w:t>»</w:t>
      </w:r>
      <w:r>
        <w:t>.</w:t>
      </w:r>
    </w:p>
    <w:p w:rsidR="009121C1" w:rsidRDefault="009121C1" w:rsidP="009121C1">
      <w:pPr>
        <w:ind w:firstLine="709"/>
        <w:jc w:val="both"/>
      </w:pPr>
      <w:r>
        <w:t>Портфель проектов реализуется с привлечением ресурсоснабжающей организаци</w:t>
      </w:r>
      <w:r w:rsidR="00912C81">
        <w:t>и</w:t>
      </w:r>
      <w:r>
        <w:t xml:space="preserve"> МУП «Югорскэнергогаз».</w:t>
      </w:r>
    </w:p>
    <w:p w:rsidR="00ED3AAB" w:rsidRPr="0066315A" w:rsidRDefault="00ED3AAB" w:rsidP="00ED3AAB">
      <w:pPr>
        <w:ind w:firstLine="709"/>
        <w:jc w:val="both"/>
      </w:pPr>
      <w:r>
        <w:t xml:space="preserve">Для муниципального образования город Югорск декомпозировано </w:t>
      </w:r>
      <w:r w:rsidRPr="0066315A">
        <w:t>7 мероприятий, предусмотренных к исполнению до конца 2017 года</w:t>
      </w:r>
      <w:r>
        <w:t xml:space="preserve">. </w:t>
      </w:r>
      <w:r w:rsidR="00831F36">
        <w:t>М</w:t>
      </w:r>
      <w:r>
        <w:t>ероприятия в</w:t>
      </w:r>
      <w:r w:rsidRPr="0066315A">
        <w:t>ыполнены все, без нарушения установленных сроков.</w:t>
      </w:r>
    </w:p>
    <w:p w:rsidR="002523AF" w:rsidRDefault="00EA734A" w:rsidP="002523AF">
      <w:pPr>
        <w:widowControl w:val="0"/>
        <w:tabs>
          <w:tab w:val="left" w:pos="851"/>
          <w:tab w:val="left" w:pos="993"/>
        </w:tabs>
        <w:ind w:firstLine="709"/>
        <w:jc w:val="both"/>
      </w:pPr>
      <w:r>
        <w:t>Реестром компонентов портфеля проектов предусмотрено мероприятие, обязывающее п</w:t>
      </w:r>
      <w:r w:rsidRPr="00EA734A">
        <w:t>ринят</w:t>
      </w:r>
      <w:r>
        <w:t>ь</w:t>
      </w:r>
      <w:r w:rsidRPr="00EA734A">
        <w:t xml:space="preserve"> муниципальными образованиями регламент о создании муниципальных комиссий по выдаче технических условий для подключения (технологического присоединения) к сетям теплоснабжения, водоснабжения и водоотведения с возможным участием заявителя</w:t>
      </w:r>
      <w:r w:rsidR="002523AF">
        <w:t xml:space="preserve">. </w:t>
      </w:r>
    </w:p>
    <w:p w:rsidR="00103A7B" w:rsidRDefault="002523AF" w:rsidP="00C7289D">
      <w:pPr>
        <w:widowControl w:val="0"/>
        <w:tabs>
          <w:tab w:val="left" w:pos="851"/>
          <w:tab w:val="left" w:pos="993"/>
        </w:tabs>
        <w:ind w:firstLine="709"/>
        <w:jc w:val="both"/>
      </w:pPr>
      <w:r>
        <w:t>Соответствующий регламент утвержден постановлением администрации города Югорска от 31.10.2017 № 2665 «О создании муниципальной комиссии и об утверждении типового  порядка взаимодействия органов местного самоуправления города Югорска в процессе подключения объектов к энергетической и коммунальной инфраструктуре, в части организации деятельности муниципальной комиссии по выдаче технических условий на подключение объектов к сетям теплоснабжения, водоснабжения, водоотведения с участием ресурсоснабжающей, сетевой организациями».</w:t>
      </w:r>
      <w:r w:rsidR="00C7289D">
        <w:t xml:space="preserve"> </w:t>
      </w:r>
    </w:p>
    <w:p w:rsidR="002523AF" w:rsidRDefault="00103A7B" w:rsidP="00C7289D">
      <w:pPr>
        <w:widowControl w:val="0"/>
        <w:tabs>
          <w:tab w:val="left" w:pos="851"/>
          <w:tab w:val="left" w:pos="993"/>
        </w:tabs>
        <w:ind w:firstLine="709"/>
        <w:jc w:val="both"/>
      </w:pPr>
      <w:r>
        <w:t>Регламент р</w:t>
      </w:r>
      <w:r w:rsidR="00C7289D">
        <w:t>азработан в целях формирования благоприятного инвестиционного климата, поддержки инвестиционной деятельности, повышения эффективности, снижения сроков прохождения административных процедур в процессе подключения объектов на территории города Югорска</w:t>
      </w:r>
      <w:r>
        <w:t xml:space="preserve"> и</w:t>
      </w:r>
      <w:r w:rsidR="00C7289D">
        <w:t xml:space="preserve"> </w:t>
      </w:r>
      <w:r>
        <w:t>о</w:t>
      </w:r>
      <w:r w:rsidR="00C7289D">
        <w:t>пределяет порядок, последовательность взаимодействия между администрацией города Югорска и ресурсоснабжающей, сетевой организациями, в части прохождения процедур подготовки документов, необходимых для получения технических условий, проектов договоров о подключении (технологическом присоединении) объектов к инженерным сетям коммунальной инфраструктуры в городе Югорске, в соответствии с соглашением от 01.09.2015 между  администрацией  города  Югорска, Советским филиалом АО «ЮРЭСК», МУП «Югорскэнергогаз», об единовременном рассмотрении заявки инвестора о выдаче технических условий на подключение объектов инвестирования к сетям электроснабжения, газоснабжения, теплоснабжения, водоснабжения и водоотведения по принципу «одного окна», в части организации деятельности, по организации муниципальных комиссий о выдаче технических условий на подключение объектов к сетям теплоснабжения, водоснабжения и водоотведения.</w:t>
      </w:r>
    </w:p>
    <w:p w:rsidR="009B6CBD" w:rsidRDefault="004D59E5" w:rsidP="002523AF">
      <w:pPr>
        <w:widowControl w:val="0"/>
        <w:tabs>
          <w:tab w:val="left" w:pos="851"/>
          <w:tab w:val="left" w:pos="993"/>
        </w:tabs>
        <w:ind w:firstLine="709"/>
        <w:jc w:val="both"/>
      </w:pPr>
      <w:r>
        <w:t xml:space="preserve">Несмотря на отсутствие заявок </w:t>
      </w:r>
      <w:r w:rsidR="00CC50E9">
        <w:t>(</w:t>
      </w:r>
      <w:r>
        <w:t>носит заявительный характер</w:t>
      </w:r>
      <w:r w:rsidR="00CC50E9">
        <w:t>)</w:t>
      </w:r>
      <w:r w:rsidR="00912C81" w:rsidRPr="00912C81">
        <w:t xml:space="preserve"> </w:t>
      </w:r>
      <w:r w:rsidR="00912C81">
        <w:t>в комиссию по выдаче технических условий для подключения (технологического присоединения) к сетям теплоснабжения, водоснабжения и водоотведения</w:t>
      </w:r>
      <w:r>
        <w:t xml:space="preserve">, </w:t>
      </w:r>
      <w:r w:rsidRPr="0066315A">
        <w:t>Департамент</w:t>
      </w:r>
      <w:r>
        <w:t>ом</w:t>
      </w:r>
      <w:r w:rsidRPr="0066315A">
        <w:t xml:space="preserve"> </w:t>
      </w:r>
      <w:r w:rsidRPr="00AF3C45">
        <w:t>жилищно-коммунального комплекса и энергетики автономного округа</w:t>
      </w:r>
      <w:r>
        <w:t>, показатель</w:t>
      </w:r>
      <w:r w:rsidR="00291E0D">
        <w:t xml:space="preserve"> «</w:t>
      </w:r>
      <w:r w:rsidR="00291E0D" w:rsidRPr="00291E0D">
        <w:t>Проведение технической комиссии по определению возможности подключения при участии заявителя с раскрытием информации о принятых мерах</w:t>
      </w:r>
      <w:r w:rsidR="00291E0D">
        <w:t>»</w:t>
      </w:r>
      <w:r>
        <w:t xml:space="preserve"> по муниципальному образованию город Югорск учитывается как выполненный.</w:t>
      </w:r>
      <w:r w:rsidR="00291E0D">
        <w:t xml:space="preserve"> Согласно </w:t>
      </w:r>
      <w:r w:rsidR="00B30480">
        <w:t>п</w:t>
      </w:r>
      <w:r w:rsidR="00291E0D">
        <w:t>риказа №</w:t>
      </w:r>
      <w:r w:rsidR="00B30480">
        <w:t xml:space="preserve"> 108-П </w:t>
      </w:r>
      <w:r w:rsidR="002112F2">
        <w:t xml:space="preserve">от 28.07.2017 </w:t>
      </w:r>
      <w:r w:rsidR="00B30480" w:rsidRPr="0066315A">
        <w:t>Департамент</w:t>
      </w:r>
      <w:r w:rsidR="00D02B1D">
        <w:t>а</w:t>
      </w:r>
      <w:r w:rsidR="00B30480" w:rsidRPr="0066315A">
        <w:t xml:space="preserve"> </w:t>
      </w:r>
      <w:r w:rsidR="00B30480" w:rsidRPr="00AF3C45">
        <w:t>жилищно-коммунального комплекса и энергетики автономного округа</w:t>
      </w:r>
      <w:r w:rsidR="00D02B1D">
        <w:t xml:space="preserve"> Департаментом жилищно-коммунального и строительного комплекса</w:t>
      </w:r>
      <w:r w:rsidR="00CB45FF">
        <w:t xml:space="preserve"> администрации города Югорска ежемесячно предоставляется информация о решении</w:t>
      </w:r>
      <w:r w:rsidR="00D02B1D">
        <w:t xml:space="preserve"> </w:t>
      </w:r>
      <w:r w:rsidR="00CB45FF">
        <w:t>комиссии по выдаче технических условий для подключения (технологического присоединения) к сетям теплоснабжения, водоснабжения и водоотведения.</w:t>
      </w:r>
    </w:p>
    <w:p w:rsidR="003942CE" w:rsidRDefault="003942CE" w:rsidP="00C95414">
      <w:pPr>
        <w:widowControl w:val="0"/>
        <w:tabs>
          <w:tab w:val="left" w:pos="851"/>
          <w:tab w:val="left" w:pos="993"/>
        </w:tabs>
        <w:ind w:firstLine="709"/>
        <w:jc w:val="both"/>
      </w:pPr>
      <w:r>
        <w:t xml:space="preserve">На </w:t>
      </w:r>
      <w:r w:rsidR="009121C1">
        <w:t xml:space="preserve">официальном сайте </w:t>
      </w:r>
      <w:r w:rsidR="00230A01">
        <w:t>МУП «Югорскэнергогаз» размещена информация о доступной мощности</w:t>
      </w:r>
      <w:r w:rsidR="00A5045B">
        <w:t xml:space="preserve"> </w:t>
      </w:r>
      <w:r w:rsidR="00D72EBB">
        <w:t xml:space="preserve">по источникам водоснабжения, водоотведения, теплоснабжения </w:t>
      </w:r>
      <w:r w:rsidR="00A5045B">
        <w:t xml:space="preserve">и </w:t>
      </w:r>
      <w:r w:rsidR="00A5045B" w:rsidRPr="00A5045B">
        <w:t xml:space="preserve">об </w:t>
      </w:r>
      <w:r w:rsidR="00A5045B" w:rsidRPr="00A5045B">
        <w:lastRenderedPageBreak/>
        <w:t>исчерпывающем перечне документов, необходимых к представлению для подготовки догово</w:t>
      </w:r>
      <w:r w:rsidR="00154494">
        <w:t>ра о подключении</w:t>
      </w:r>
      <w:r w:rsidR="00D72EBB">
        <w:t xml:space="preserve">. </w:t>
      </w:r>
      <w:r w:rsidR="00700ECB">
        <w:t>В</w:t>
      </w:r>
      <w:r w:rsidR="00D72EBB">
        <w:t xml:space="preserve"> разделе «Контакты» </w:t>
      </w:r>
      <w:r w:rsidR="00AF40D2">
        <w:t>имеются номера телефонов</w:t>
      </w:r>
      <w:r w:rsidR="0063007A">
        <w:t>,</w:t>
      </w:r>
      <w:r w:rsidR="00AF40D2">
        <w:t xml:space="preserve"> по которым можно обратиться при возникновении вопросов.</w:t>
      </w:r>
    </w:p>
    <w:p w:rsidR="00D2585E" w:rsidRDefault="009076ED" w:rsidP="00D2585E">
      <w:pPr>
        <w:pStyle w:val="a3"/>
        <w:ind w:left="0" w:firstLine="709"/>
        <w:jc w:val="both"/>
      </w:pPr>
      <w:r w:rsidRPr="00BB0513">
        <w:t>В рамках портфеля проектов предусмотрено мероприятие предполагающее актуализацию схем тепло</w:t>
      </w:r>
      <w:r w:rsidR="00FB55F3" w:rsidRPr="00BB0513">
        <w:t>снабжения</w:t>
      </w:r>
      <w:r w:rsidRPr="00BB0513">
        <w:t xml:space="preserve">, водоснабжения, а также утверждение инвестиционных программ (при наличии необходимости реализации мероприятий в целях обеспечения возможности подключения). </w:t>
      </w:r>
      <w:r w:rsidR="00D2585E" w:rsidRPr="00BB0513">
        <w:t>Схемы</w:t>
      </w:r>
      <w:r w:rsidR="00D2585E">
        <w:t xml:space="preserve"> водоснабжения, водоотведения, теплоснабжения актуализированы, приняты постановлениями администрации города Югорска:</w:t>
      </w:r>
    </w:p>
    <w:p w:rsidR="00D2585E" w:rsidRDefault="00D2585E" w:rsidP="00D2585E">
      <w:pPr>
        <w:pStyle w:val="a3"/>
        <w:ind w:left="0" w:firstLine="709"/>
        <w:jc w:val="both"/>
      </w:pPr>
      <w:r>
        <w:t>- от 18.12.2017 №</w:t>
      </w:r>
      <w:r w:rsidR="007011D2">
        <w:t xml:space="preserve"> </w:t>
      </w:r>
      <w:r>
        <w:t xml:space="preserve">3180 </w:t>
      </w:r>
      <w:r w:rsidR="00BB0513">
        <w:t>«</w:t>
      </w:r>
      <w:r>
        <w:t>Об утверждении схемы водоснабжения и водоотведения города Югорска»;</w:t>
      </w:r>
    </w:p>
    <w:p w:rsidR="00D2585E" w:rsidRDefault="00D2585E" w:rsidP="00D2585E">
      <w:pPr>
        <w:pStyle w:val="a3"/>
        <w:ind w:left="0" w:firstLine="709"/>
        <w:jc w:val="both"/>
      </w:pPr>
      <w:r>
        <w:t>- от 10.01.2018 «Об утверждении схемы теплоснабжения города Югорска».</w:t>
      </w:r>
    </w:p>
    <w:p w:rsidR="00C95414" w:rsidRDefault="00D2585E" w:rsidP="00D2585E">
      <w:pPr>
        <w:pStyle w:val="a3"/>
        <w:ind w:left="0" w:firstLine="709"/>
        <w:jc w:val="both"/>
      </w:pPr>
      <w:r>
        <w:t>Необходимости реализации мероприятий в целях обеспечения возможности подключения на 2018 год нет, в связи с наличием свободных мощностей.</w:t>
      </w:r>
    </w:p>
    <w:p w:rsidR="00BF58A5" w:rsidRDefault="002A4766" w:rsidP="00BF58A5">
      <w:pPr>
        <w:ind w:firstLine="709"/>
        <w:jc w:val="both"/>
      </w:pPr>
      <w:r>
        <w:t>Ц</w:t>
      </w:r>
      <w:r w:rsidR="00AD2A12">
        <w:t xml:space="preserve">ели и </w:t>
      </w:r>
      <w:r w:rsidR="00BF58A5">
        <w:t xml:space="preserve">6 показателей </w:t>
      </w:r>
      <w:r>
        <w:t xml:space="preserve">портфеля проектов </w:t>
      </w:r>
      <w:r w:rsidR="00BF58A5">
        <w:t xml:space="preserve">достигнуты </w:t>
      </w:r>
      <w:r w:rsidR="00AD2A12">
        <w:t>в полном объеме</w:t>
      </w:r>
      <w:r w:rsidR="00BF58A5">
        <w:t>.</w:t>
      </w:r>
    </w:p>
    <w:p w:rsidR="006516E3" w:rsidRDefault="006516E3" w:rsidP="00A16095">
      <w:pPr>
        <w:pStyle w:val="a3"/>
        <w:ind w:left="0" w:firstLine="709"/>
        <w:jc w:val="both"/>
      </w:pPr>
    </w:p>
    <w:p w:rsidR="008761C2" w:rsidRPr="002A4766" w:rsidRDefault="008761C2" w:rsidP="002A4766">
      <w:pPr>
        <w:pStyle w:val="a3"/>
        <w:numPr>
          <w:ilvl w:val="2"/>
          <w:numId w:val="31"/>
        </w:numPr>
        <w:ind w:left="709"/>
        <w:jc w:val="center"/>
        <w:rPr>
          <w:b/>
        </w:rPr>
      </w:pPr>
      <w:r w:rsidRPr="002A4766">
        <w:rPr>
          <w:b/>
        </w:rPr>
        <w:t>«</w:t>
      </w:r>
      <w:r w:rsidRPr="002A4766">
        <w:rPr>
          <w:rFonts w:eastAsia="Calibri"/>
          <w:b/>
          <w:lang w:eastAsia="en-US"/>
        </w:rPr>
        <w:t>Совершенствование и внедрение положений регионального</w:t>
      </w:r>
      <w:r w:rsidR="002A4766" w:rsidRPr="002A4766">
        <w:rPr>
          <w:rFonts w:eastAsia="Calibri"/>
          <w:b/>
          <w:lang w:eastAsia="en-US"/>
        </w:rPr>
        <w:t xml:space="preserve"> </w:t>
      </w:r>
      <w:r w:rsidRPr="002A4766">
        <w:rPr>
          <w:rFonts w:eastAsia="Calibri"/>
          <w:b/>
          <w:lang w:eastAsia="en-US"/>
        </w:rPr>
        <w:t>инвестиционного стандарта</w:t>
      </w:r>
      <w:r w:rsidRPr="002A4766">
        <w:rPr>
          <w:b/>
        </w:rPr>
        <w:t>»</w:t>
      </w:r>
    </w:p>
    <w:p w:rsidR="008761C2" w:rsidRDefault="008761C2" w:rsidP="002A4766">
      <w:pPr>
        <w:pStyle w:val="a3"/>
        <w:ind w:left="709"/>
        <w:jc w:val="center"/>
        <w:rPr>
          <w:b/>
        </w:rPr>
      </w:pPr>
      <w:r w:rsidRPr="008761C2">
        <w:rPr>
          <w:b/>
        </w:rPr>
        <w:t>(шифр портфеля</w:t>
      </w:r>
      <w:r w:rsidR="00CB1B76">
        <w:rPr>
          <w:b/>
        </w:rPr>
        <w:t xml:space="preserve"> проектов</w:t>
      </w:r>
      <w:r w:rsidR="00180D04">
        <w:rPr>
          <w:b/>
        </w:rPr>
        <w:t xml:space="preserve"> ПП009-05 от 15.02.2017</w:t>
      </w:r>
      <w:r w:rsidR="00285298">
        <w:rPr>
          <w:b/>
        </w:rPr>
        <w:t>)</w:t>
      </w:r>
    </w:p>
    <w:p w:rsidR="00EC3F8D" w:rsidRDefault="00EC3F8D" w:rsidP="008761C2">
      <w:pPr>
        <w:pStyle w:val="a3"/>
        <w:ind w:left="1429"/>
        <w:jc w:val="center"/>
        <w:rPr>
          <w:b/>
        </w:rPr>
      </w:pPr>
    </w:p>
    <w:p w:rsidR="00424C51" w:rsidRDefault="00C47E37" w:rsidP="00D417FA">
      <w:pPr>
        <w:ind w:firstLine="708"/>
        <w:jc w:val="both"/>
      </w:pPr>
      <w:r w:rsidRPr="0066315A">
        <w:t>Портфель проектов находится в ведении Департамента</w:t>
      </w:r>
      <w:r w:rsidR="00AB44AA" w:rsidRPr="0066315A">
        <w:t xml:space="preserve"> экономического развития</w:t>
      </w:r>
      <w:r w:rsidRPr="0066315A">
        <w:t xml:space="preserve"> Ханты-Мансийского автономного округа – Югры.</w:t>
      </w:r>
      <w:r w:rsidR="00D417FA">
        <w:t xml:space="preserve"> Ответственными лицами от администрации города Югорска определены</w:t>
      </w:r>
      <w:r w:rsidR="00424C51">
        <w:t>:</w:t>
      </w:r>
    </w:p>
    <w:p w:rsidR="00D417FA" w:rsidRDefault="00D417FA" w:rsidP="00D417FA">
      <w:pPr>
        <w:ind w:firstLine="708"/>
        <w:jc w:val="both"/>
      </w:pPr>
      <w:r>
        <w:t>сотрудники департамента экономического развития и проектного управления администрации города Югорска:</w:t>
      </w:r>
    </w:p>
    <w:p w:rsidR="00C47E37" w:rsidRDefault="00424C51" w:rsidP="003017D7">
      <w:pPr>
        <w:ind w:firstLine="708"/>
        <w:jc w:val="both"/>
      </w:pPr>
      <w:r>
        <w:t>- Грудцына Ирина Викторовна;</w:t>
      </w:r>
    </w:p>
    <w:p w:rsidR="00424C51" w:rsidRDefault="00424C51" w:rsidP="003017D7">
      <w:pPr>
        <w:ind w:firstLine="708"/>
        <w:jc w:val="both"/>
      </w:pPr>
      <w:r>
        <w:t>- Резинкина Жанна Васильевна</w:t>
      </w:r>
      <w:r w:rsidR="0015698D">
        <w:t>;</w:t>
      </w:r>
    </w:p>
    <w:p w:rsidR="00424C51" w:rsidRDefault="00314951" w:rsidP="003017D7">
      <w:pPr>
        <w:ind w:firstLine="708"/>
        <w:jc w:val="both"/>
      </w:pPr>
      <w:r>
        <w:t>сотрудники Департамента муниципальной собственности и градостроительства администрации города Югорска</w:t>
      </w:r>
    </w:p>
    <w:p w:rsidR="00424C51" w:rsidRDefault="00A84A5D" w:rsidP="003017D7">
      <w:pPr>
        <w:ind w:firstLine="708"/>
        <w:jc w:val="both"/>
      </w:pPr>
      <w:r>
        <w:t xml:space="preserve">- </w:t>
      </w:r>
      <w:r w:rsidR="00D36654">
        <w:t>Ермаков Александр Юрьевич;</w:t>
      </w:r>
    </w:p>
    <w:p w:rsidR="00D36654" w:rsidRDefault="00A84A5D" w:rsidP="003017D7">
      <w:pPr>
        <w:ind w:firstLine="708"/>
        <w:jc w:val="both"/>
      </w:pPr>
      <w:r>
        <w:t xml:space="preserve">- </w:t>
      </w:r>
      <w:r w:rsidR="00D36654">
        <w:t xml:space="preserve">Каушкина </w:t>
      </w:r>
      <w:r>
        <w:t>Ирина Константиновна.</w:t>
      </w:r>
    </w:p>
    <w:p w:rsidR="007D0B05" w:rsidRPr="0066315A" w:rsidRDefault="00C47E37" w:rsidP="00D417FA">
      <w:pPr>
        <w:pStyle w:val="a3"/>
        <w:widowControl w:val="0"/>
        <w:tabs>
          <w:tab w:val="left" w:pos="346"/>
        </w:tabs>
        <w:ind w:left="0" w:firstLine="709"/>
        <w:jc w:val="both"/>
      </w:pPr>
      <w:r w:rsidRPr="0066315A">
        <w:t>Целью портфеля проектов является</w:t>
      </w:r>
      <w:r w:rsidR="007D0B05" w:rsidRPr="0066315A">
        <w:t xml:space="preserve"> улучшение условий ведения бизнеса и повышение оценки эффективности институтов, обеспечивающих защищенность бизнеса, в Ханты-Мансийском автономном округе – Югре посредством:</w:t>
      </w:r>
    </w:p>
    <w:p w:rsidR="007D0B05" w:rsidRPr="0066315A" w:rsidRDefault="007D0B05" w:rsidP="00D417FA">
      <w:pPr>
        <w:pStyle w:val="a3"/>
        <w:widowControl w:val="0"/>
        <w:tabs>
          <w:tab w:val="left" w:pos="993"/>
        </w:tabs>
        <w:ind w:left="0" w:firstLine="709"/>
        <w:jc w:val="both"/>
      </w:pPr>
      <w:r w:rsidRPr="0066315A">
        <w:t>-</w:t>
      </w:r>
      <w:r w:rsidRPr="0066315A">
        <w:tab/>
        <w:t>повышение эффективности регулирования инвестиционной деятельности Законом Ханты-Мансийского автономного округа – Югры «О государственной поддержке инвестиционной деятельности в Ханты-Мансийском автономном округе – Югре» от 31 марта 2012 года № 33-оз и иными нормативными правовыми актами Ханты-Мансийского автономного округа – Югры, в том числе в части защиты инвесторов и поддержки инвестиционной деятельности;</w:t>
      </w:r>
    </w:p>
    <w:p w:rsidR="00910AC6" w:rsidRPr="0066315A" w:rsidRDefault="007D0B05" w:rsidP="00D417FA">
      <w:pPr>
        <w:pStyle w:val="a3"/>
        <w:widowControl w:val="0"/>
        <w:tabs>
          <w:tab w:val="left" w:pos="993"/>
        </w:tabs>
        <w:ind w:left="0" w:firstLine="709"/>
        <w:jc w:val="both"/>
      </w:pPr>
      <w:r w:rsidRPr="0066315A">
        <w:t>-</w:t>
      </w:r>
      <w:r w:rsidRPr="0066315A">
        <w:tab/>
        <w:t>повышени</w:t>
      </w:r>
      <w:r w:rsidR="001C4794">
        <w:t>я</w:t>
      </w:r>
      <w:r w:rsidRPr="0066315A">
        <w:t xml:space="preserve"> качества очных и дистанционных форм взаимодействия власти и участников инвестиционной деятельности, эффективности обратной связи и работы каналов прямой связи инвесторов и исполнительных органов государственной власти, включая закрепление в нормативных правовых актах статуса Совета при Правительстве Ханты-Мансийского автономного округа – Югры по вопросам развития инвестиционной деятельности в Ханты-Мансийском автономном округе – Югре, а также устранение нарушений, выявленных по результатам работы каналов прямой связи;</w:t>
      </w:r>
    </w:p>
    <w:p w:rsidR="00016957" w:rsidRPr="0066315A" w:rsidRDefault="007D0B05" w:rsidP="00D417FA">
      <w:pPr>
        <w:pStyle w:val="a3"/>
        <w:widowControl w:val="0"/>
        <w:tabs>
          <w:tab w:val="left" w:pos="993"/>
        </w:tabs>
        <w:ind w:left="0" w:firstLine="709"/>
        <w:jc w:val="both"/>
      </w:pPr>
      <w:r w:rsidRPr="0066315A">
        <w:t>-</w:t>
      </w:r>
      <w:r w:rsidRPr="0066315A">
        <w:tab/>
        <w:t>повышени</w:t>
      </w:r>
      <w:r w:rsidR="001C4794">
        <w:t>я</w:t>
      </w:r>
      <w:r w:rsidRPr="0066315A">
        <w:t xml:space="preserve"> эффективности работы специализированной организации по привлечению инвестиций и работе с инвесторами НО «Фонд развития Югры», в том числе: внедрение системы мотивации руководителей и сотрудников, закрепление в нормативных правовых актах Ханты-Мансийского автономного округа – Югры статуса НО «Фонд развития Югры» в качестве специализированной организации по привлечению инвестиций и работе с инвесторами, а также функционал, полномочия и порядок взаимодействия с органами власти, порядка формирования, согласования и контроля за выполнением и динамикой показателей эффективности деятельности.</w:t>
      </w:r>
    </w:p>
    <w:p w:rsidR="001C4794" w:rsidRDefault="001C4794" w:rsidP="001C4794">
      <w:pPr>
        <w:ind w:firstLine="709"/>
        <w:jc w:val="both"/>
      </w:pPr>
      <w:r w:rsidRPr="00AD2A12">
        <w:lastRenderedPageBreak/>
        <w:t>Мероприятия портфеля проектов соответствуют пункт</w:t>
      </w:r>
      <w:r w:rsidR="0015572E" w:rsidRPr="00AD2A12">
        <w:t>ам</w:t>
      </w:r>
      <w:r w:rsidRPr="00AD2A12">
        <w:t xml:space="preserve"> Стратеги</w:t>
      </w:r>
      <w:r w:rsidR="002A4766">
        <w:t>и</w:t>
      </w:r>
      <w:r w:rsidRPr="00AD2A12">
        <w:t xml:space="preserve"> социально-экономического развития Ханты-Мансийского автономного округа – Югры:</w:t>
      </w:r>
    </w:p>
    <w:p w:rsidR="00ED031C" w:rsidRPr="0066315A" w:rsidRDefault="009D1CD6" w:rsidP="003017D7">
      <w:pPr>
        <w:ind w:firstLine="708"/>
        <w:jc w:val="both"/>
      </w:pPr>
      <w:r>
        <w:t>-</w:t>
      </w:r>
      <w:r w:rsidR="00C47E37" w:rsidRPr="0066315A">
        <w:t xml:space="preserve"> </w:t>
      </w:r>
      <w:r w:rsidR="002A4766">
        <w:t>«</w:t>
      </w:r>
      <w:r w:rsidR="00C47E37" w:rsidRPr="0066315A">
        <w:t xml:space="preserve">п. 4.1. </w:t>
      </w:r>
      <w:r w:rsidR="00016957" w:rsidRPr="0066315A">
        <w:t>«</w:t>
      </w:r>
      <w:r w:rsidR="00C47E37" w:rsidRPr="0066315A">
        <w:t>создание благоприятного инвестиционного климата является одним из основных направлений экономической политики Ханты-Мансийского автономного округа – Югры</w:t>
      </w:r>
      <w:r w:rsidR="00016957" w:rsidRPr="0066315A">
        <w:t>»</w:t>
      </w:r>
      <w:r w:rsidR="00C47E37" w:rsidRPr="0066315A">
        <w:t>.</w:t>
      </w:r>
      <w:r w:rsidR="00A2028A" w:rsidRPr="0066315A">
        <w:t xml:space="preserve"> </w:t>
      </w:r>
      <w:r w:rsidR="00C47E37" w:rsidRPr="0066315A">
        <w:t>Проекты портфеля</w:t>
      </w:r>
      <w:r w:rsidR="0015572E">
        <w:t xml:space="preserve"> проектов </w:t>
      </w:r>
      <w:r w:rsidR="00C47E37" w:rsidRPr="0066315A">
        <w:t>реализуются во исполнение задач, сформулированных в п. 4.6 «Создание благоприятного инвестиционного климата является одним из основных направлений экономической политики Югры по укреплению экономической основы развития Югры»</w:t>
      </w:r>
      <w:r w:rsidR="002A4766">
        <w:t>»</w:t>
      </w:r>
      <w:r w:rsidR="00C47E37" w:rsidRPr="0066315A">
        <w:t>.</w:t>
      </w:r>
    </w:p>
    <w:p w:rsidR="00EB0A30" w:rsidRDefault="00EB0A30" w:rsidP="00EB0A30">
      <w:pPr>
        <w:ind w:firstLine="709"/>
        <w:jc w:val="both"/>
      </w:pPr>
      <w:r>
        <w:t xml:space="preserve">Реестром компонентов портфеля проектов, для муниципального образования декомпозировано 8 мероприятий, предусмотренных к исполнению до конца 2017 года. </w:t>
      </w:r>
      <w:r w:rsidR="007673C4">
        <w:t>М</w:t>
      </w:r>
      <w:r>
        <w:t>ероприятия выполнены все, без нарушения установленных сроков.</w:t>
      </w:r>
    </w:p>
    <w:p w:rsidR="008720E7" w:rsidRDefault="001A56B3" w:rsidP="00194339">
      <w:pPr>
        <w:ind w:firstLine="708"/>
        <w:jc w:val="both"/>
      </w:pPr>
      <w:r w:rsidRPr="0066315A">
        <w:t>В соответствии с реестром компонентов</w:t>
      </w:r>
      <w:r w:rsidR="008720E7">
        <w:t>:</w:t>
      </w:r>
    </w:p>
    <w:p w:rsidR="009040EA" w:rsidRDefault="00C917CD" w:rsidP="00194339">
      <w:pPr>
        <w:pStyle w:val="a3"/>
        <w:numPr>
          <w:ilvl w:val="0"/>
          <w:numId w:val="25"/>
        </w:numPr>
        <w:tabs>
          <w:tab w:val="left" w:pos="993"/>
        </w:tabs>
        <w:ind w:left="0" w:firstLine="708"/>
        <w:jc w:val="both"/>
      </w:pPr>
      <w:r>
        <w:t>Н</w:t>
      </w:r>
      <w:r w:rsidRPr="0066315A">
        <w:t>а Инвестиционном портале Ханты-Мансийского автономного округа – Югры (оформлено ссылкой)</w:t>
      </w:r>
      <w:r>
        <w:t xml:space="preserve"> и </w:t>
      </w:r>
      <w:r w:rsidRPr="0066315A">
        <w:t>на главной странице официального сайта органов местного самоуправления города Югорска размещен баннер «Инвестиционный паспорт города»</w:t>
      </w:r>
      <w:r>
        <w:t>.</w:t>
      </w:r>
      <w:r w:rsidR="009040EA">
        <w:t xml:space="preserve"> </w:t>
      </w:r>
      <w:r>
        <w:t>В</w:t>
      </w:r>
      <w:r w:rsidRPr="0066315A">
        <w:t xml:space="preserve"> разделе «Инвестиционная деятельность»</w:t>
      </w:r>
      <w:r>
        <w:t xml:space="preserve"> </w:t>
      </w:r>
      <w:r w:rsidRPr="0066315A">
        <w:t>официальн</w:t>
      </w:r>
      <w:r>
        <w:t>ого</w:t>
      </w:r>
      <w:r w:rsidRPr="0066315A">
        <w:t xml:space="preserve"> сайт</w:t>
      </w:r>
      <w:r>
        <w:t>а</w:t>
      </w:r>
      <w:r w:rsidRPr="0066315A">
        <w:t xml:space="preserve"> органов местного самоуправления города Югорска</w:t>
      </w:r>
      <w:r>
        <w:t xml:space="preserve"> </w:t>
      </w:r>
      <w:r w:rsidR="0084269B" w:rsidRPr="0066315A">
        <w:t xml:space="preserve">обеспечен канал прямой связи органов местного самоуправления с инвесторами. </w:t>
      </w:r>
      <w:r w:rsidRPr="0066315A">
        <w:t>Обеспечены</w:t>
      </w:r>
      <w:r>
        <w:t xml:space="preserve"> с</w:t>
      </w:r>
      <w:r w:rsidR="0084269B" w:rsidRPr="0066315A">
        <w:t>оответствующие ссылки на Инвестиционном портале Ханты-Мансийского автономного округа – Югры.</w:t>
      </w:r>
    </w:p>
    <w:p w:rsidR="009A5D62" w:rsidRDefault="006C541F" w:rsidP="00194339">
      <w:pPr>
        <w:pStyle w:val="a3"/>
        <w:numPr>
          <w:ilvl w:val="0"/>
          <w:numId w:val="25"/>
        </w:numPr>
        <w:tabs>
          <w:tab w:val="left" w:pos="993"/>
        </w:tabs>
        <w:ind w:left="0" w:firstLine="708"/>
        <w:jc w:val="both"/>
      </w:pPr>
      <w:r>
        <w:t>В</w:t>
      </w:r>
      <w:r w:rsidRPr="0066315A">
        <w:t xml:space="preserve"> соответствии с</w:t>
      </w:r>
      <w:r>
        <w:t>о</w:t>
      </w:r>
      <w:r w:rsidRPr="0066315A">
        <w:t xml:space="preserve"> Стратегией социально-экономического развития Ханты-Мансийского автономного округа – Югры до 2020 года и на период до 2030 года </w:t>
      </w:r>
      <w:r w:rsidR="00C65128" w:rsidRPr="0066315A">
        <w:t xml:space="preserve">предусмотрена актуализация </w:t>
      </w:r>
      <w:r>
        <w:t>С</w:t>
      </w:r>
      <w:r w:rsidR="00C65128" w:rsidRPr="0066315A">
        <w:t>тратег</w:t>
      </w:r>
      <w:r>
        <w:t>и</w:t>
      </w:r>
      <w:r w:rsidR="00C65128" w:rsidRPr="0066315A">
        <w:t xml:space="preserve">и социально-экономического развития муниципального образования. </w:t>
      </w:r>
    </w:p>
    <w:p w:rsidR="00C65128" w:rsidRPr="0066315A" w:rsidRDefault="009A5D62" w:rsidP="00EA7CEB">
      <w:pPr>
        <w:pStyle w:val="a3"/>
        <w:tabs>
          <w:tab w:val="left" w:pos="993"/>
        </w:tabs>
        <w:ind w:left="0" w:firstLine="708"/>
        <w:jc w:val="both"/>
      </w:pPr>
      <w:r>
        <w:t xml:space="preserve">В </w:t>
      </w:r>
      <w:r w:rsidR="00C65128" w:rsidRPr="0066315A">
        <w:t>город</w:t>
      </w:r>
      <w:r>
        <w:t>е</w:t>
      </w:r>
      <w:r w:rsidR="00C65128" w:rsidRPr="0066315A">
        <w:t xml:space="preserve"> Югорск</w:t>
      </w:r>
      <w:r>
        <w:t>е</w:t>
      </w:r>
      <w:r w:rsidR="00C65128" w:rsidRPr="0066315A">
        <w:t xml:space="preserve"> </w:t>
      </w:r>
      <w:r>
        <w:t xml:space="preserve">разработано и принято </w:t>
      </w:r>
      <w:r w:rsidR="00C65128" w:rsidRPr="0066315A">
        <w:t xml:space="preserve">распоряжение администрации города Югорска от 26.10.2017 № 652 «Об актуализации </w:t>
      </w:r>
      <w:r w:rsidR="006328C6">
        <w:t>С</w:t>
      </w:r>
      <w:r w:rsidR="00C65128" w:rsidRPr="0066315A">
        <w:t xml:space="preserve">тратегии социально-экономического развития муниципального образования город Югорск до 2020 и на период до 2030». </w:t>
      </w:r>
    </w:p>
    <w:p w:rsidR="00077195" w:rsidRPr="0066315A" w:rsidRDefault="00961EA3" w:rsidP="00775B1D">
      <w:pPr>
        <w:pStyle w:val="a3"/>
        <w:numPr>
          <w:ilvl w:val="0"/>
          <w:numId w:val="25"/>
        </w:numPr>
        <w:tabs>
          <w:tab w:val="left" w:pos="993"/>
        </w:tabs>
        <w:ind w:left="0" w:firstLine="708"/>
        <w:jc w:val="both"/>
      </w:pPr>
      <w:r w:rsidRPr="0066315A">
        <w:t>Проведено совершенствование нормативного правового обеспечения сферы муниципально-частного партнерства (концессионных соглашений) в муниципальном образовании город Югорск</w:t>
      </w:r>
      <w:r w:rsidR="001761B0" w:rsidRPr="0066315A">
        <w:t xml:space="preserve">. </w:t>
      </w:r>
      <w:r w:rsidRPr="0066315A">
        <w:t xml:space="preserve"> </w:t>
      </w:r>
      <w:r w:rsidR="001761B0" w:rsidRPr="0066315A">
        <w:t>Разработаны и приняты</w:t>
      </w:r>
      <w:r w:rsidR="0076646E" w:rsidRPr="0066315A">
        <w:t xml:space="preserve"> </w:t>
      </w:r>
      <w:r w:rsidR="00775B1D">
        <w:t xml:space="preserve">следующие </w:t>
      </w:r>
      <w:r w:rsidR="0076646E" w:rsidRPr="0066315A">
        <w:t>муниципальные правовые акты</w:t>
      </w:r>
      <w:r w:rsidRPr="0066315A">
        <w:t>:</w:t>
      </w:r>
    </w:p>
    <w:p w:rsidR="00540460" w:rsidRDefault="00540460" w:rsidP="00540460">
      <w:pPr>
        <w:tabs>
          <w:tab w:val="left" w:pos="993"/>
        </w:tabs>
        <w:ind w:right="-2" w:firstLine="851"/>
        <w:jc w:val="both"/>
      </w:pPr>
      <w:r>
        <w:t>- п</w:t>
      </w:r>
      <w:r w:rsidR="001761B0" w:rsidRPr="0066315A">
        <w:t>остановление администрации города Югорска от 30.08.2017 № 2055</w:t>
      </w:r>
      <w:r w:rsidR="0066157F" w:rsidRPr="0066315A">
        <w:t xml:space="preserve"> «</w:t>
      </w:r>
      <w:r w:rsidR="0066157F" w:rsidRPr="00540460">
        <w:rPr>
          <w:rFonts w:eastAsia="Arial"/>
        </w:rPr>
        <w:t>О порядке принятия решений о заключении соглашений о муниципально-частном партнерстве и межведомственном взаимодействии органов и структурных подразделений администрации города Югорска</w:t>
      </w:r>
      <w:r w:rsidR="0066157F" w:rsidRPr="0066315A">
        <w:t>»</w:t>
      </w:r>
      <w:r>
        <w:t>;</w:t>
      </w:r>
    </w:p>
    <w:p w:rsidR="00F21A9D" w:rsidRPr="0066315A" w:rsidRDefault="00540460" w:rsidP="00540460">
      <w:pPr>
        <w:tabs>
          <w:tab w:val="left" w:pos="993"/>
        </w:tabs>
        <w:ind w:right="-2" w:firstLine="851"/>
        <w:jc w:val="both"/>
      </w:pPr>
      <w:r>
        <w:t xml:space="preserve">- </w:t>
      </w:r>
      <w:r w:rsidR="001761B0" w:rsidRPr="0066315A">
        <w:t>постановление главы гор</w:t>
      </w:r>
      <w:r w:rsidR="0066157F" w:rsidRPr="0066315A">
        <w:t>ода Югорска от 04.09.2017 № 27 «</w:t>
      </w:r>
      <w:r w:rsidR="001761B0" w:rsidRPr="0066315A">
        <w:t>О порядке принятия решений о заключении соглашений о муниципально-частном партнерстве и межведомственном взаимодействии органов и структурных подразделений администрации города Югорска</w:t>
      </w:r>
      <w:r w:rsidR="0066157F" w:rsidRPr="0066315A">
        <w:t>»</w:t>
      </w:r>
      <w:r w:rsidR="0076646E" w:rsidRPr="0066315A">
        <w:t>.</w:t>
      </w:r>
      <w:r w:rsidR="00E860AF" w:rsidRPr="0066315A">
        <w:t xml:space="preserve"> </w:t>
      </w:r>
    </w:p>
    <w:p w:rsidR="00F21A9D" w:rsidRPr="0066315A" w:rsidRDefault="00F21A9D" w:rsidP="00F21A9D">
      <w:pPr>
        <w:pStyle w:val="a3"/>
        <w:ind w:left="0" w:firstLine="720"/>
        <w:jc w:val="both"/>
      </w:pPr>
      <w:r w:rsidRPr="0066315A">
        <w:t>Документ устанавлива</w:t>
      </w:r>
      <w:r w:rsidR="002A4766">
        <w:t>е</w:t>
      </w:r>
      <w:r w:rsidRPr="0066315A">
        <w:t>т процедуру принятия решений о заключении от имени муниципального образования городской округ город Югорск соглашений о муниципально-частном партнерстве на срок, превышающий срок действия утвержденных лимитов бюджетных обязательств в соответствии с пунктом 6 статьи 78 Бюджетного кодекса Российской Федерации, а также механизм взаимодействия органов и структурных подразделений администрации города Югорска при рассмотрении предложений о  реализации проекта муниципально-частного партнерства.</w:t>
      </w:r>
    </w:p>
    <w:p w:rsidR="00C30B86" w:rsidRPr="0066315A" w:rsidRDefault="00C30B86" w:rsidP="00F21A9D">
      <w:pPr>
        <w:pStyle w:val="a3"/>
        <w:ind w:left="0" w:firstLine="720"/>
        <w:jc w:val="both"/>
      </w:pPr>
      <w:r w:rsidRPr="0066315A">
        <w:t>Принятый порядок разработан в целях реализации Федерального закона</w:t>
      </w:r>
      <w:r w:rsidRPr="0066315A">
        <w:rPr>
          <w:b/>
        </w:rPr>
        <w:t xml:space="preserve"> </w:t>
      </w:r>
      <w:r w:rsidRPr="0066315A">
        <w:t xml:space="preserve">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на территории города Югорска. </w:t>
      </w:r>
    </w:p>
    <w:p w:rsidR="00041C4A" w:rsidRPr="0066315A" w:rsidRDefault="00E860AF" w:rsidP="00564356">
      <w:pPr>
        <w:ind w:firstLine="709"/>
        <w:jc w:val="both"/>
      </w:pPr>
      <w:r w:rsidRPr="0066315A">
        <w:t>Муниципально-частное партнерство в городе Югорске реализуется для привлечения в экономику города частных инвестиций, обеспечения органами местного самоуправления доступности товаров, работ, услуг и повышения их качества для жителей города, достижения максимально эффективного использования имущества, находящегося в муниципальной собственности и его техническое переоснащение.</w:t>
      </w:r>
    </w:p>
    <w:p w:rsidR="00540460" w:rsidRDefault="00540460" w:rsidP="00540460">
      <w:pPr>
        <w:tabs>
          <w:tab w:val="left" w:pos="142"/>
          <w:tab w:val="left" w:pos="993"/>
          <w:tab w:val="left" w:pos="1134"/>
        </w:tabs>
        <w:ind w:right="-2" w:firstLine="851"/>
        <w:jc w:val="both"/>
      </w:pPr>
      <w:r>
        <w:t>- п</w:t>
      </w:r>
      <w:r w:rsidR="008E25F3" w:rsidRPr="0066315A">
        <w:t xml:space="preserve">остановление администрации города Югорска от 30.08.2017 № 2056 «О порядке принятия решений о заключении концессионных соглашений и межведомственном </w:t>
      </w:r>
      <w:r w:rsidR="008E25F3" w:rsidRPr="0066315A">
        <w:lastRenderedPageBreak/>
        <w:t>взаимодействии органов и структурных подразделений администрации города Югорска и порядке формирования перечня объектов, в отношении которых планируется заключение концессионных соглашений».</w:t>
      </w:r>
      <w:r w:rsidR="002D7AEB" w:rsidRPr="0066315A">
        <w:t xml:space="preserve"> </w:t>
      </w:r>
    </w:p>
    <w:p w:rsidR="007627A8" w:rsidRPr="00540460" w:rsidRDefault="002D7AEB" w:rsidP="00540460">
      <w:pPr>
        <w:tabs>
          <w:tab w:val="left" w:pos="142"/>
          <w:tab w:val="left" w:pos="993"/>
          <w:tab w:val="left" w:pos="1134"/>
        </w:tabs>
        <w:ind w:right="-2" w:firstLine="851"/>
        <w:jc w:val="both"/>
        <w:rPr>
          <w:color w:val="548DD4" w:themeColor="text2" w:themeTint="99"/>
        </w:rPr>
      </w:pPr>
      <w:r w:rsidRPr="0066315A">
        <w:t>Документ устанавливает процедуру принятия решений о заключении от имени муниципального образования городской округ город Югорск концессионных соглашений, а также механизм взаимодействия органов и структурных подразделений администрации города Югорска и лиц, выступающих с инициативой заключения концессионных соглашений при рассмотрении предложений о заключении концессионных соглашений в отношении объектов, право собственности на которые принадлежит или будет принадлежать муниципальному образованию городской округ город Югорск</w:t>
      </w:r>
      <w:r w:rsidR="007627A8" w:rsidRPr="0066315A">
        <w:t xml:space="preserve">. </w:t>
      </w:r>
    </w:p>
    <w:p w:rsidR="00961EA3" w:rsidRPr="0066315A" w:rsidRDefault="0066157F" w:rsidP="007627A8">
      <w:pPr>
        <w:pStyle w:val="a3"/>
        <w:tabs>
          <w:tab w:val="left" w:pos="142"/>
          <w:tab w:val="left" w:pos="993"/>
          <w:tab w:val="left" w:pos="1134"/>
        </w:tabs>
        <w:ind w:left="0" w:right="-2" w:firstLine="709"/>
        <w:jc w:val="both"/>
      </w:pPr>
      <w:r w:rsidRPr="0066315A">
        <w:t>Постановления размещены</w:t>
      </w:r>
      <w:r w:rsidR="001761B0" w:rsidRPr="0066315A">
        <w:t xml:space="preserve"> на официальном сайте органов местного самоуправления </w:t>
      </w:r>
      <w:r w:rsidR="007627A8" w:rsidRPr="0066315A">
        <w:t>города Югорска.</w:t>
      </w:r>
    </w:p>
    <w:p w:rsidR="00F5090E" w:rsidRPr="0066315A" w:rsidRDefault="00F5090E" w:rsidP="00194339">
      <w:pPr>
        <w:ind w:firstLine="708"/>
        <w:jc w:val="both"/>
      </w:pPr>
      <w:r w:rsidRPr="0066315A">
        <w:t xml:space="preserve">Мероприятие, предполагающее </w:t>
      </w:r>
      <w:r w:rsidR="00194339" w:rsidRPr="0066315A">
        <w:t xml:space="preserve">внесение изменений в регламент по сопровождению инвестиционных проектов в муниципальном образовании, в части регулирования взаимодействия с исполнительными органами государственной власти и институтами развития Ханты-Мансийского автономного округа – Югры </w:t>
      </w:r>
      <w:r w:rsidRPr="0066315A">
        <w:t xml:space="preserve">было запланировано к реализации до конца октября текущего года, но </w:t>
      </w:r>
      <w:r w:rsidR="00194339" w:rsidRPr="0066315A">
        <w:t xml:space="preserve">Проектным комитетом Ханты-Мансийского автономного округа - Югры </w:t>
      </w:r>
      <w:r w:rsidRPr="0066315A">
        <w:t xml:space="preserve">принято решение о переносе срока исполнения на </w:t>
      </w:r>
      <w:r w:rsidR="000779D0" w:rsidRPr="0066315A">
        <w:t xml:space="preserve">конец </w:t>
      </w:r>
      <w:r w:rsidRPr="0066315A">
        <w:t>январ</w:t>
      </w:r>
      <w:r w:rsidR="000779D0" w:rsidRPr="0066315A">
        <w:t xml:space="preserve">я </w:t>
      </w:r>
      <w:r w:rsidRPr="0066315A">
        <w:t>2018 года.</w:t>
      </w:r>
      <w:r w:rsidR="00194339" w:rsidRPr="0066315A">
        <w:t xml:space="preserve"> На территории муниципального образования город Югорск утвержден регламент сопровождения инвестиционных проектов по принципу «одного окна» на территории города Югорска (постановление администрации города Югорска от 28.10.2016 № 2639). </w:t>
      </w:r>
      <w:r w:rsidR="002A4766">
        <w:t xml:space="preserve">На </w:t>
      </w:r>
      <w:r w:rsidR="00194339" w:rsidRPr="0066315A">
        <w:t>заседани</w:t>
      </w:r>
      <w:r w:rsidR="002A4766">
        <w:t>и</w:t>
      </w:r>
      <w:r w:rsidR="00194339" w:rsidRPr="0066315A">
        <w:t xml:space="preserve"> Совета при Правительстве Ханты-Мансийского автономного округа - Югры по вопросам развития инвестиционной деятельности в Ханты-Мансийском автономном округе </w:t>
      </w:r>
      <w:r w:rsidR="002A4766">
        <w:t>–</w:t>
      </w:r>
      <w:r w:rsidR="00194339" w:rsidRPr="0066315A">
        <w:t xml:space="preserve"> Югре</w:t>
      </w:r>
      <w:r w:rsidR="002A4766" w:rsidRPr="002A4766">
        <w:t xml:space="preserve"> </w:t>
      </w:r>
      <w:r w:rsidR="002A4766">
        <w:t>(протокол № 32 от 16.10.2017)</w:t>
      </w:r>
      <w:r w:rsidR="00194339" w:rsidRPr="0066315A">
        <w:t xml:space="preserve">, </w:t>
      </w:r>
      <w:r w:rsidR="002A4766">
        <w:t>установлено</w:t>
      </w:r>
      <w:r w:rsidR="00194339" w:rsidRPr="0066315A">
        <w:t>, что окружной и муниципальные регламенты не синхронизированы между собой и не учитывают необходимость объединения усилий по реализации инвестиционных проектов (п.1.1.4). Департаменту экономического развития Ханты-Мансийского автономного округа – Югры поручено внести в Правительство Ханты-Мансийского автономного округа - Югры предложения по изменению Регламента (п. 1.4.1. установленный срок исполнения поручени</w:t>
      </w:r>
      <w:r w:rsidR="0008057D" w:rsidRPr="0066315A">
        <w:t>я</w:t>
      </w:r>
      <w:r w:rsidR="00194339" w:rsidRPr="0066315A">
        <w:t>: до 30.11.2017).</w:t>
      </w:r>
      <w:r w:rsidR="00A65737" w:rsidRPr="0066315A">
        <w:t xml:space="preserve"> Фактически, проект п</w:t>
      </w:r>
      <w:r w:rsidR="00A65737" w:rsidRPr="0066315A">
        <w:rPr>
          <w:shd w:val="clear" w:color="auto" w:fill="FFFFFF"/>
        </w:rPr>
        <w:t xml:space="preserve">остановления Правительства Ханты-Мансийского автономного округа – Югры «О внесении изменений в постановление Правительства Ханты-Мансийского автономного округа – Югры от 27 декабря 2013 года № 590-п «О Регламенте по сопровождению инвестиционных проектов в Ханты-Мансийском автономном округе – Югре» был внесен на рассмотрение в </w:t>
      </w:r>
      <w:r w:rsidR="00A65737" w:rsidRPr="0066315A">
        <w:t>Правительство Ханты-Мансийского автономного округа - Югры</w:t>
      </w:r>
      <w:r w:rsidR="00A65737" w:rsidRPr="0066315A">
        <w:rPr>
          <w:shd w:val="clear" w:color="auto" w:fill="FFFFFF"/>
        </w:rPr>
        <w:t xml:space="preserve"> 15.12.2017.</w:t>
      </w:r>
      <w:r w:rsidR="00194339" w:rsidRPr="0066315A">
        <w:t xml:space="preserve"> Следовательно, регламент </w:t>
      </w:r>
      <w:r w:rsidR="0008057D" w:rsidRPr="0066315A">
        <w:t xml:space="preserve">муниципального образования </w:t>
      </w:r>
      <w:r w:rsidR="00194339" w:rsidRPr="0066315A">
        <w:t>г</w:t>
      </w:r>
      <w:r w:rsidR="0008057D" w:rsidRPr="0066315A">
        <w:t>ород</w:t>
      </w:r>
      <w:r w:rsidR="00194339" w:rsidRPr="0066315A">
        <w:t xml:space="preserve"> Югорск будет актуализирован после утверждения регламента </w:t>
      </w:r>
      <w:r w:rsidR="0008057D" w:rsidRPr="0066315A">
        <w:t>автономного округа</w:t>
      </w:r>
      <w:r w:rsidR="000335C5">
        <w:t xml:space="preserve"> в 2018 году</w:t>
      </w:r>
      <w:r w:rsidR="00194339" w:rsidRPr="0066315A">
        <w:t>.</w:t>
      </w:r>
      <w:r w:rsidR="002A4766">
        <w:t xml:space="preserve"> Проект НПА готов, прошел публичные консультации и будет принят в установленные сроки.</w:t>
      </w:r>
    </w:p>
    <w:p w:rsidR="008A3BB0" w:rsidRPr="0066315A" w:rsidRDefault="008A3BB0" w:rsidP="008A3BB0">
      <w:pPr>
        <w:ind w:firstLine="708"/>
        <w:jc w:val="both"/>
      </w:pPr>
      <w:r w:rsidRPr="0066315A">
        <w:t xml:space="preserve">В БУ </w:t>
      </w:r>
      <w:r w:rsidR="002A4766">
        <w:t>Ханты-Мансийского автономного округа - Югры</w:t>
      </w:r>
      <w:r w:rsidR="002A4766" w:rsidRPr="0066315A">
        <w:t xml:space="preserve"> </w:t>
      </w:r>
      <w:r w:rsidRPr="0066315A">
        <w:t xml:space="preserve">«Региональный центр инвестиций» и НО </w:t>
      </w:r>
      <w:r w:rsidR="00A90C84" w:rsidRPr="0066315A">
        <w:t xml:space="preserve">«Фонд развития </w:t>
      </w:r>
      <w:r w:rsidR="002A4766">
        <w:t>Ханты-Мансийского автономного округа - Югры</w:t>
      </w:r>
      <w:r w:rsidR="00A90C84" w:rsidRPr="0066315A">
        <w:t>»</w:t>
      </w:r>
      <w:r w:rsidRPr="0066315A">
        <w:t xml:space="preserve"> направлены сведения:</w:t>
      </w:r>
    </w:p>
    <w:p w:rsidR="008A3BB0" w:rsidRPr="0066315A" w:rsidRDefault="00572B97" w:rsidP="008A3BB0">
      <w:pPr>
        <w:ind w:firstLine="708"/>
        <w:jc w:val="both"/>
      </w:pPr>
      <w:r>
        <w:t>-</w:t>
      </w:r>
      <w:r w:rsidR="008A3BB0" w:rsidRPr="0066315A">
        <w:t xml:space="preserve"> о земельных участках, находящихся в муниципальной собственности и земельных участках, государственная собственность на которые</w:t>
      </w:r>
      <w:r w:rsidR="00A90C84" w:rsidRPr="0066315A">
        <w:t xml:space="preserve"> </w:t>
      </w:r>
      <w:r w:rsidR="008A3BB0" w:rsidRPr="0066315A">
        <w:t>не разграничена, которые могут быть предоставлены (сформированы с целью последующего предоставления) юридическим лицам в аренду без проведения торгов для размещения объектов социально-культурного и коммунально-бытового назначения, реализации масштабных инвестиционных проектов на территории муниципального образования город Югорск в 2017 году;</w:t>
      </w:r>
    </w:p>
    <w:p w:rsidR="008A3BB0" w:rsidRPr="0066315A" w:rsidRDefault="00572B97" w:rsidP="008A3BB0">
      <w:pPr>
        <w:ind w:firstLine="708"/>
        <w:jc w:val="both"/>
      </w:pPr>
      <w:r>
        <w:t>-</w:t>
      </w:r>
      <w:r w:rsidR="008A3BB0" w:rsidRPr="0066315A">
        <w:t xml:space="preserve"> перечень земельных участков для реализации инвестиционных проектов;</w:t>
      </w:r>
    </w:p>
    <w:p w:rsidR="008A3BB0" w:rsidRPr="0066315A" w:rsidRDefault="00572B97" w:rsidP="008A3BB0">
      <w:pPr>
        <w:ind w:firstLine="708"/>
        <w:jc w:val="both"/>
      </w:pPr>
      <w:r>
        <w:t>-</w:t>
      </w:r>
      <w:r w:rsidR="008A3BB0" w:rsidRPr="0066315A">
        <w:t xml:space="preserve"> инвестиционные проекты, планируемые к реализации на территории муниципального образования городской округ</w:t>
      </w:r>
      <w:r w:rsidR="00A90C84" w:rsidRPr="0066315A">
        <w:t xml:space="preserve"> город Югорск на 2017-2020 годы,</w:t>
      </w:r>
    </w:p>
    <w:p w:rsidR="006F3E5F" w:rsidRDefault="00A90C84" w:rsidP="00A90C84">
      <w:pPr>
        <w:ind w:firstLine="709"/>
        <w:jc w:val="both"/>
      </w:pPr>
      <w:r w:rsidRPr="0066315A">
        <w:t xml:space="preserve">для размещения </w:t>
      </w:r>
      <w:r w:rsidR="00637C0A" w:rsidRPr="0066315A">
        <w:t>н</w:t>
      </w:r>
      <w:r w:rsidRPr="0066315A">
        <w:t xml:space="preserve">а Интерактивной карте Югры информации об объектах и инвестиционных проектах, относящихся к коммунальной, транспортной, социальной инфраструктуре городских округов, программах комплексного развития систем коммунальной инфраструктуры городских округов, предусматривающих размещение объекта и (или) реализацию инвестиционного проекта, программах комплексного развития транспортной инфраструктуры городских округов, программах комплексного развития социальной </w:t>
      </w:r>
      <w:r w:rsidRPr="0066315A">
        <w:lastRenderedPageBreak/>
        <w:t>инфраструктуры городских округов и информации о ближайших точках подключения к объектам энергетической и коммунальной инфраструктуры для инвестиционных площадок.</w:t>
      </w:r>
    </w:p>
    <w:p w:rsidR="00437A91" w:rsidRDefault="002A4766" w:rsidP="00437A91">
      <w:pPr>
        <w:ind w:firstLine="709"/>
        <w:jc w:val="both"/>
      </w:pPr>
      <w:r>
        <w:t>Ц</w:t>
      </w:r>
      <w:r w:rsidR="007C5666">
        <w:t xml:space="preserve">ели и </w:t>
      </w:r>
      <w:r w:rsidR="00437A91">
        <w:t xml:space="preserve">8 показателей </w:t>
      </w:r>
      <w:r>
        <w:t xml:space="preserve">портфеля проектов </w:t>
      </w:r>
      <w:r w:rsidR="00437A91">
        <w:t xml:space="preserve">достигнуты </w:t>
      </w:r>
      <w:r w:rsidR="007C5666">
        <w:t>в полном объеме</w:t>
      </w:r>
      <w:r w:rsidR="00437A91">
        <w:t>.</w:t>
      </w:r>
    </w:p>
    <w:p w:rsidR="00AB62C4" w:rsidRPr="0066315A" w:rsidRDefault="00AB62C4" w:rsidP="00A90C84">
      <w:pPr>
        <w:ind w:firstLine="709"/>
        <w:jc w:val="both"/>
      </w:pPr>
    </w:p>
    <w:p w:rsidR="008761C2" w:rsidRPr="0066315A" w:rsidRDefault="001A7C8F" w:rsidP="002A4766">
      <w:pPr>
        <w:pStyle w:val="a3"/>
        <w:numPr>
          <w:ilvl w:val="2"/>
          <w:numId w:val="31"/>
        </w:numPr>
        <w:ind w:left="709"/>
        <w:jc w:val="center"/>
        <w:rPr>
          <w:b/>
        </w:rPr>
      </w:pPr>
      <w:r w:rsidRPr="0066315A">
        <w:rPr>
          <w:b/>
        </w:rPr>
        <w:t xml:space="preserve"> </w:t>
      </w:r>
      <w:r w:rsidR="008761C2" w:rsidRPr="0066315A">
        <w:rPr>
          <w:b/>
        </w:rPr>
        <w:t>«</w:t>
      </w:r>
      <w:r w:rsidR="008761C2" w:rsidRPr="0066315A">
        <w:rPr>
          <w:rFonts w:eastAsia="Calibri"/>
          <w:b/>
          <w:lang w:eastAsia="en-US"/>
        </w:rPr>
        <w:t>Получение разрешения на строительство и территориальное планирование</w:t>
      </w:r>
      <w:r w:rsidR="008761C2" w:rsidRPr="0066315A">
        <w:rPr>
          <w:b/>
        </w:rPr>
        <w:t>»</w:t>
      </w:r>
    </w:p>
    <w:p w:rsidR="008761C2" w:rsidRPr="008761C2" w:rsidRDefault="008761C2" w:rsidP="008761C2">
      <w:pPr>
        <w:pStyle w:val="a3"/>
        <w:ind w:left="1429"/>
        <w:jc w:val="center"/>
        <w:rPr>
          <w:b/>
        </w:rPr>
      </w:pPr>
      <w:r w:rsidRPr="008761C2">
        <w:rPr>
          <w:b/>
        </w:rPr>
        <w:t>(шифр портфеля</w:t>
      </w:r>
      <w:r w:rsidR="00CB1B76">
        <w:rPr>
          <w:b/>
        </w:rPr>
        <w:t xml:space="preserve"> проектов</w:t>
      </w:r>
      <w:r w:rsidR="004517E1">
        <w:rPr>
          <w:b/>
        </w:rPr>
        <w:t xml:space="preserve"> ПП001-03 от 15.02.2017</w:t>
      </w:r>
      <w:r w:rsidR="00285298">
        <w:rPr>
          <w:b/>
        </w:rPr>
        <w:t>)</w:t>
      </w:r>
    </w:p>
    <w:p w:rsidR="001D1F4F" w:rsidRDefault="001D1F4F" w:rsidP="008761C2">
      <w:pPr>
        <w:pStyle w:val="a3"/>
        <w:ind w:left="1429"/>
        <w:jc w:val="center"/>
        <w:rPr>
          <w:b/>
        </w:rPr>
      </w:pPr>
    </w:p>
    <w:p w:rsidR="002D35DD" w:rsidRDefault="00196D68" w:rsidP="002D35DD">
      <w:pPr>
        <w:ind w:firstLine="708"/>
        <w:jc w:val="both"/>
      </w:pPr>
      <w:r w:rsidRPr="00C4552B">
        <w:t>Портфель проектов находится в ведении Департамента строительства Ханты-Мансийского автономного округа – Югры.</w:t>
      </w:r>
      <w:r w:rsidR="002D35DD">
        <w:t xml:space="preserve"> Ответственными лицами от администрации города Югорска определены:</w:t>
      </w:r>
    </w:p>
    <w:p w:rsidR="002D35DD" w:rsidRDefault="002D35DD" w:rsidP="002D35DD">
      <w:pPr>
        <w:ind w:firstLine="708"/>
        <w:jc w:val="both"/>
      </w:pPr>
      <w:r>
        <w:t>сотрудники Департамента муниципальной собственности и градостроительства администрации города Югорска</w:t>
      </w:r>
    </w:p>
    <w:p w:rsidR="002D35DD" w:rsidRDefault="002D35DD" w:rsidP="002D35DD">
      <w:pPr>
        <w:ind w:firstLine="708"/>
        <w:jc w:val="both"/>
      </w:pPr>
      <w:r>
        <w:t>- Голин Сергей Дмитриевич;</w:t>
      </w:r>
    </w:p>
    <w:p w:rsidR="002D35DD" w:rsidRDefault="002D35DD" w:rsidP="002D35DD">
      <w:pPr>
        <w:ind w:firstLine="708"/>
        <w:jc w:val="both"/>
      </w:pPr>
      <w:r>
        <w:t>- Ермаков Александр Юрьевич;</w:t>
      </w:r>
    </w:p>
    <w:p w:rsidR="002D35DD" w:rsidRDefault="002D35DD" w:rsidP="002D35DD">
      <w:pPr>
        <w:ind w:firstLine="708"/>
        <w:jc w:val="both"/>
      </w:pPr>
      <w:r>
        <w:t>- Каушкина Ирина Константиновна;</w:t>
      </w:r>
    </w:p>
    <w:p w:rsidR="00A4178B" w:rsidRDefault="00A4178B" w:rsidP="00A4178B">
      <w:pPr>
        <w:ind w:firstLine="708"/>
        <w:jc w:val="both"/>
      </w:pPr>
      <w:r>
        <w:t>сотрудник Департамента жилищно-коммунального и строительного комплекса администрации города Югорска:</w:t>
      </w:r>
    </w:p>
    <w:p w:rsidR="00A4178B" w:rsidRDefault="00A4178B" w:rsidP="00A4178B">
      <w:pPr>
        <w:ind w:firstLine="708"/>
        <w:jc w:val="both"/>
      </w:pPr>
      <w:r>
        <w:t xml:space="preserve">- </w:t>
      </w:r>
      <w:r w:rsidRPr="00A4178B">
        <w:t>Казаченко Алексей Юрьевич</w:t>
      </w:r>
      <w:r>
        <w:t>;</w:t>
      </w:r>
    </w:p>
    <w:p w:rsidR="00A4178B" w:rsidRDefault="00A4178B" w:rsidP="00A4178B">
      <w:pPr>
        <w:ind w:firstLine="708"/>
        <w:jc w:val="both"/>
      </w:pPr>
      <w:r>
        <w:t xml:space="preserve">- </w:t>
      </w:r>
      <w:r w:rsidRPr="00A4178B">
        <w:t>Коробенко Алексей Анатольевич</w:t>
      </w:r>
      <w:r>
        <w:t>,</w:t>
      </w:r>
    </w:p>
    <w:p w:rsidR="006425DD" w:rsidRDefault="006425DD" w:rsidP="006425DD">
      <w:pPr>
        <w:ind w:firstLine="708"/>
        <w:jc w:val="both"/>
      </w:pPr>
      <w:r>
        <w:t>сотрудник департамента экономического развития и проектного управления администрации города Югорска:</w:t>
      </w:r>
    </w:p>
    <w:p w:rsidR="006425DD" w:rsidRDefault="006425DD" w:rsidP="006425DD">
      <w:pPr>
        <w:ind w:firstLine="708"/>
        <w:jc w:val="both"/>
      </w:pPr>
      <w:r>
        <w:t>- Резинкина Жанна Васильевна.</w:t>
      </w:r>
    </w:p>
    <w:p w:rsidR="00C93798" w:rsidRPr="00C4552B" w:rsidRDefault="00196D68" w:rsidP="00B007DC">
      <w:pPr>
        <w:pStyle w:val="Default"/>
        <w:ind w:firstLine="709"/>
        <w:jc w:val="both"/>
      </w:pPr>
      <w:r w:rsidRPr="00C4552B">
        <w:t>Цел</w:t>
      </w:r>
      <w:r w:rsidR="00C93798" w:rsidRPr="00C4552B">
        <w:t>ями</w:t>
      </w:r>
      <w:r w:rsidRPr="00C4552B">
        <w:t xml:space="preserve"> портфеля проектов явля</w:t>
      </w:r>
      <w:r w:rsidR="00C93798" w:rsidRPr="00C4552B">
        <w:t>ю</w:t>
      </w:r>
      <w:r w:rsidRPr="00C4552B">
        <w:t>тся</w:t>
      </w:r>
      <w:r w:rsidR="00C93798" w:rsidRPr="00C4552B">
        <w:t xml:space="preserve">: </w:t>
      </w:r>
    </w:p>
    <w:p w:rsidR="00C93798" w:rsidRPr="00C4552B" w:rsidRDefault="00C93798" w:rsidP="00B007DC">
      <w:pPr>
        <w:pStyle w:val="Default"/>
        <w:ind w:firstLine="709"/>
        <w:jc w:val="both"/>
      </w:pPr>
      <w:r w:rsidRPr="00C4552B">
        <w:t xml:space="preserve">- </w:t>
      </w:r>
      <w:r w:rsidR="00196D68" w:rsidRPr="00C4552B">
        <w:t xml:space="preserve"> </w:t>
      </w:r>
      <w:r w:rsidR="00B007DC" w:rsidRPr="00C4552B">
        <w:t>сокра</w:t>
      </w:r>
      <w:r w:rsidR="00D467EF">
        <w:t xml:space="preserve">щение </w:t>
      </w:r>
      <w:r w:rsidR="00B007DC" w:rsidRPr="00C4552B">
        <w:t>срок</w:t>
      </w:r>
      <w:r w:rsidR="00D467EF">
        <w:t>а</w:t>
      </w:r>
      <w:r w:rsidR="00B007DC" w:rsidRPr="00C4552B">
        <w:t xml:space="preserve"> получения градостроительного плана земельного участка к 31.12.2019 до 15 календарных дней,</w:t>
      </w:r>
    </w:p>
    <w:p w:rsidR="00B007DC" w:rsidRPr="00C4552B" w:rsidRDefault="00B007DC" w:rsidP="00B007DC">
      <w:pPr>
        <w:pStyle w:val="Default"/>
        <w:ind w:firstLine="709"/>
        <w:jc w:val="both"/>
      </w:pPr>
      <w:r w:rsidRPr="00C4552B">
        <w:t>- сокра</w:t>
      </w:r>
      <w:r w:rsidR="00D467EF">
        <w:t xml:space="preserve">щение </w:t>
      </w:r>
      <w:r w:rsidRPr="00C4552B">
        <w:t>срок</w:t>
      </w:r>
      <w:r w:rsidR="00D467EF">
        <w:t>а</w:t>
      </w:r>
      <w:r w:rsidRPr="00C4552B">
        <w:t xml:space="preserve"> заключения договоров подключения к инженерным сетям, в том числе получения технических условий, к 31.12.2019 до 30 календарных дней,</w:t>
      </w:r>
    </w:p>
    <w:p w:rsidR="00B007DC" w:rsidRPr="00C4552B" w:rsidRDefault="00B007DC" w:rsidP="00B007DC">
      <w:pPr>
        <w:pStyle w:val="Default"/>
        <w:ind w:firstLine="709"/>
        <w:jc w:val="both"/>
      </w:pPr>
      <w:r w:rsidRPr="00C4552B">
        <w:t>- сокра</w:t>
      </w:r>
      <w:r w:rsidR="00D467EF">
        <w:t>щение</w:t>
      </w:r>
      <w:r w:rsidRPr="00C4552B">
        <w:t xml:space="preserve"> срок</w:t>
      </w:r>
      <w:r w:rsidR="00D467EF">
        <w:t>а</w:t>
      </w:r>
      <w:r w:rsidRPr="00C4552B">
        <w:t xml:space="preserve"> прохождения экспертизы проектной документации и результатов инженерных изысканий к 31.12.2021 году до 30 календарных дней,</w:t>
      </w:r>
    </w:p>
    <w:p w:rsidR="00B007DC" w:rsidRPr="00C4552B" w:rsidRDefault="00B007DC" w:rsidP="00B007DC">
      <w:pPr>
        <w:pStyle w:val="Default"/>
        <w:ind w:firstLine="709"/>
        <w:jc w:val="both"/>
      </w:pPr>
      <w:r w:rsidRPr="00C4552B">
        <w:t>- сокра</w:t>
      </w:r>
      <w:r w:rsidR="00D467EF">
        <w:t>щение</w:t>
      </w:r>
      <w:r w:rsidRPr="00C4552B">
        <w:t xml:space="preserve"> срок</w:t>
      </w:r>
      <w:r w:rsidR="00D467EF">
        <w:t>а</w:t>
      </w:r>
      <w:r w:rsidRPr="00C4552B">
        <w:t xml:space="preserve"> получения разрешения на строительство к 31.12.2019 до 5 рабочих дней,</w:t>
      </w:r>
    </w:p>
    <w:p w:rsidR="0046217C" w:rsidRPr="004330B5" w:rsidRDefault="00B007DC" w:rsidP="00EE63DD">
      <w:pPr>
        <w:pStyle w:val="Default"/>
        <w:ind w:firstLine="709"/>
        <w:jc w:val="both"/>
        <w:rPr>
          <w:b/>
        </w:rPr>
      </w:pPr>
      <w:r w:rsidRPr="004330B5">
        <w:t>- исключ</w:t>
      </w:r>
      <w:r w:rsidR="00D467EF" w:rsidRPr="004330B5">
        <w:t>ение</w:t>
      </w:r>
      <w:r w:rsidR="00EC7296" w:rsidRPr="004330B5">
        <w:t xml:space="preserve"> прохождения</w:t>
      </w:r>
      <w:r w:rsidRPr="004330B5">
        <w:t xml:space="preserve"> дополнительных процедур к 31.12.2019.</w:t>
      </w:r>
    </w:p>
    <w:p w:rsidR="00322828" w:rsidRDefault="00322828" w:rsidP="00322828">
      <w:pPr>
        <w:ind w:firstLine="709"/>
        <w:jc w:val="both"/>
      </w:pPr>
      <w:r w:rsidRPr="004330B5">
        <w:t>Мероприятия портфеля проектов соответствуют разделу Стратеги</w:t>
      </w:r>
      <w:r w:rsidR="00387753">
        <w:t>и</w:t>
      </w:r>
      <w:r w:rsidRPr="004330B5">
        <w:t xml:space="preserve"> социально-экономического развития Ханты-Мансийского автономного округа – Югры:</w:t>
      </w:r>
    </w:p>
    <w:p w:rsidR="00F97725" w:rsidRPr="00B233E2" w:rsidRDefault="00C07240" w:rsidP="00F97725">
      <w:pPr>
        <w:pStyle w:val="Default"/>
        <w:ind w:firstLine="709"/>
        <w:jc w:val="both"/>
      </w:pPr>
      <w:r>
        <w:t>-</w:t>
      </w:r>
      <w:r w:rsidR="006C0AAF" w:rsidRPr="00091B0C">
        <w:t xml:space="preserve"> </w:t>
      </w:r>
      <w:r w:rsidR="00387753">
        <w:t>«</w:t>
      </w:r>
      <w:r w:rsidR="004D20B7">
        <w:t xml:space="preserve">раздел </w:t>
      </w:r>
      <w:r w:rsidR="006C0AAF" w:rsidRPr="00091B0C">
        <w:t xml:space="preserve">7.6 </w:t>
      </w:r>
      <w:r w:rsidR="006328C6">
        <w:t>С</w:t>
      </w:r>
      <w:r w:rsidR="006C0AAF" w:rsidRPr="00091B0C">
        <w:t>тратегии социально-экономического развития Ханты-Мансийского</w:t>
      </w:r>
      <w:r w:rsidR="006C0AAF" w:rsidRPr="00B233E2">
        <w:t xml:space="preserve"> автономного округа – Югры до 2030 года, (утвержденного распоряжением Правительства Ханты-Мансийского автономного округа – Югры от 9 июня 2017 года № 339-рп «О внесении изменений в распоряжение Правительства Ханты-Мансийского автономного округа – Югры от 22 марта 2013 года № 101-рп «О Стратегии социально-экономического развития Ханты-Мансийского автономного  округа – Югры до 2020 года и на период до 2030 года») по направлению «Получение разрешения на строительство и территориальное планирование»: </w:t>
      </w:r>
    </w:p>
    <w:p w:rsidR="006C0AAF" w:rsidRPr="00B233E2" w:rsidRDefault="00F97725" w:rsidP="00F97725">
      <w:pPr>
        <w:pStyle w:val="Default"/>
        <w:ind w:firstLine="709"/>
        <w:jc w:val="both"/>
      </w:pPr>
      <w:r w:rsidRPr="00B233E2">
        <w:t>1. О</w:t>
      </w:r>
      <w:r w:rsidR="006C0AAF" w:rsidRPr="00B233E2">
        <w:t xml:space="preserve">сновные мероприятия будут направлены на оптимизацию разрешительных процедур и сокращение сроков их реализации по основным блокам: </w:t>
      </w:r>
    </w:p>
    <w:p w:rsidR="006C0AAF" w:rsidRPr="00B233E2" w:rsidRDefault="00717BE8" w:rsidP="00F97725">
      <w:pPr>
        <w:pStyle w:val="Default"/>
        <w:ind w:firstLine="709"/>
        <w:jc w:val="both"/>
      </w:pPr>
      <w:r>
        <w:t>- п</w:t>
      </w:r>
      <w:r w:rsidR="006C0AAF" w:rsidRPr="00B233E2">
        <w:t>олучение градостроительного плана земельного участка</w:t>
      </w:r>
      <w:r w:rsidR="00F97725" w:rsidRPr="00B233E2">
        <w:t>;</w:t>
      </w:r>
    </w:p>
    <w:p w:rsidR="006C0AAF" w:rsidRPr="00B233E2" w:rsidRDefault="00717BE8" w:rsidP="00F97725">
      <w:pPr>
        <w:pStyle w:val="Default"/>
        <w:ind w:firstLine="709"/>
        <w:jc w:val="both"/>
      </w:pPr>
      <w:r>
        <w:t>- з</w:t>
      </w:r>
      <w:r w:rsidR="006C0AAF" w:rsidRPr="00B233E2">
        <w:t>аключение договоров подключения к электросетям</w:t>
      </w:r>
      <w:r w:rsidR="00F97725" w:rsidRPr="00B233E2">
        <w:t>;</w:t>
      </w:r>
    </w:p>
    <w:p w:rsidR="006C0AAF" w:rsidRPr="00B233E2" w:rsidRDefault="00717BE8" w:rsidP="00F97725">
      <w:pPr>
        <w:pStyle w:val="Default"/>
        <w:ind w:firstLine="709"/>
        <w:jc w:val="both"/>
      </w:pPr>
      <w:r>
        <w:t>- п</w:t>
      </w:r>
      <w:r w:rsidR="006C0AAF" w:rsidRPr="00B233E2">
        <w:t xml:space="preserve">рохождение экспертизы; </w:t>
      </w:r>
    </w:p>
    <w:p w:rsidR="006C0AAF" w:rsidRPr="00B233E2" w:rsidRDefault="00717BE8" w:rsidP="00F97725">
      <w:pPr>
        <w:pStyle w:val="Default"/>
        <w:ind w:firstLine="709"/>
        <w:jc w:val="both"/>
      </w:pPr>
      <w:r>
        <w:t>- п</w:t>
      </w:r>
      <w:r w:rsidR="006C0AAF" w:rsidRPr="00B233E2">
        <w:t xml:space="preserve">олучение разрешения на строительство. </w:t>
      </w:r>
    </w:p>
    <w:p w:rsidR="006C0AAF" w:rsidRPr="00B233E2" w:rsidRDefault="00F97725" w:rsidP="00F97725">
      <w:pPr>
        <w:pStyle w:val="Default"/>
        <w:ind w:firstLine="709"/>
        <w:jc w:val="both"/>
      </w:pPr>
      <w:r w:rsidRPr="00B233E2">
        <w:t xml:space="preserve">2. </w:t>
      </w:r>
      <w:r w:rsidR="006C0AAF" w:rsidRPr="00B233E2">
        <w:t xml:space="preserve">Основные мероприятия по развитию градостроительной деятельности будут состоять из следующего: </w:t>
      </w:r>
    </w:p>
    <w:p w:rsidR="006C0AAF" w:rsidRPr="00B233E2" w:rsidRDefault="00717BE8" w:rsidP="00F97725">
      <w:pPr>
        <w:pStyle w:val="Default"/>
        <w:ind w:firstLine="709"/>
        <w:jc w:val="both"/>
      </w:pPr>
      <w:r>
        <w:t>-</w:t>
      </w:r>
      <w:r w:rsidR="00F97725" w:rsidRPr="00B233E2">
        <w:t xml:space="preserve"> </w:t>
      </w:r>
      <w:r>
        <w:t>у</w:t>
      </w:r>
      <w:r w:rsidR="006C0AAF" w:rsidRPr="00B233E2">
        <w:t xml:space="preserve">величение количества услуг в электронном виде; </w:t>
      </w:r>
    </w:p>
    <w:p w:rsidR="006C0AAF" w:rsidRPr="00B233E2" w:rsidRDefault="00717BE8" w:rsidP="00F97725">
      <w:pPr>
        <w:pStyle w:val="Default"/>
        <w:ind w:firstLine="709"/>
        <w:jc w:val="both"/>
      </w:pPr>
      <w:r>
        <w:t>-</w:t>
      </w:r>
      <w:r w:rsidR="00F97725" w:rsidRPr="00B233E2">
        <w:t xml:space="preserve"> </w:t>
      </w:r>
      <w:r>
        <w:t>р</w:t>
      </w:r>
      <w:r w:rsidR="006C0AAF" w:rsidRPr="00B233E2">
        <w:t xml:space="preserve">азвитие предоставления услуг через МФЦ; </w:t>
      </w:r>
    </w:p>
    <w:p w:rsidR="006C0AAF" w:rsidRPr="00B233E2" w:rsidRDefault="00717BE8" w:rsidP="00F97725">
      <w:pPr>
        <w:pStyle w:val="Default"/>
        <w:ind w:firstLine="709"/>
        <w:jc w:val="both"/>
      </w:pPr>
      <w:r>
        <w:t>-</w:t>
      </w:r>
      <w:r w:rsidR="00F97725" w:rsidRPr="00B233E2">
        <w:t xml:space="preserve"> </w:t>
      </w:r>
      <w:r>
        <w:t>п</w:t>
      </w:r>
      <w:r w:rsidR="006C0AAF" w:rsidRPr="00B233E2">
        <w:t xml:space="preserve">овышение качества регламентации разрешительных процедур; </w:t>
      </w:r>
    </w:p>
    <w:p w:rsidR="0046217C" w:rsidRPr="00B233E2" w:rsidRDefault="00717BE8" w:rsidP="00F97725">
      <w:pPr>
        <w:pStyle w:val="Default"/>
        <w:ind w:firstLine="709"/>
        <w:jc w:val="both"/>
      </w:pPr>
      <w:r>
        <w:t>-</w:t>
      </w:r>
      <w:r w:rsidR="00F97725" w:rsidRPr="00B233E2">
        <w:t xml:space="preserve"> </w:t>
      </w:r>
      <w:r>
        <w:t>р</w:t>
      </w:r>
      <w:r w:rsidR="006C0AAF" w:rsidRPr="00B233E2">
        <w:t>азвитие межведомственного взаимодействия</w:t>
      </w:r>
      <w:r w:rsidR="00387753">
        <w:t>»</w:t>
      </w:r>
      <w:r w:rsidR="006C0AAF" w:rsidRPr="00B233E2">
        <w:t xml:space="preserve">. </w:t>
      </w:r>
    </w:p>
    <w:p w:rsidR="00A03E81" w:rsidRPr="0066315A" w:rsidRDefault="00387753" w:rsidP="00A03E81">
      <w:pPr>
        <w:ind w:firstLine="708"/>
        <w:jc w:val="both"/>
      </w:pPr>
      <w:r>
        <w:t>Выполнены</w:t>
      </w:r>
      <w:r w:rsidR="00A03E81" w:rsidRPr="0066315A">
        <w:t xml:space="preserve"> </w:t>
      </w:r>
      <w:r w:rsidR="00A03E81">
        <w:t>18</w:t>
      </w:r>
      <w:r w:rsidR="00A03E81" w:rsidRPr="0066315A">
        <w:t xml:space="preserve"> мероприяти</w:t>
      </w:r>
      <w:r w:rsidR="005F2B2D">
        <w:t>й</w:t>
      </w:r>
      <w:r w:rsidR="00A03E81" w:rsidRPr="0066315A">
        <w:t>, предусмотренны</w:t>
      </w:r>
      <w:r w:rsidR="00A03E81">
        <w:t>х</w:t>
      </w:r>
      <w:r w:rsidR="00A03E81" w:rsidRPr="0066315A">
        <w:t xml:space="preserve"> реестром компонентов портфеля проектов к исполнени</w:t>
      </w:r>
      <w:r w:rsidR="00A03E81">
        <w:t xml:space="preserve">ю до конца 2017 года, </w:t>
      </w:r>
      <w:r w:rsidR="00A03E81" w:rsidRPr="0066315A">
        <w:t>без нарушения установленных сроков.</w:t>
      </w:r>
    </w:p>
    <w:p w:rsidR="009A5CB4" w:rsidRPr="00B233E2" w:rsidRDefault="009A5CB4" w:rsidP="009A5CB4">
      <w:pPr>
        <w:pStyle w:val="a3"/>
        <w:ind w:left="0" w:firstLine="709"/>
        <w:jc w:val="both"/>
      </w:pPr>
      <w:r w:rsidRPr="00B233E2">
        <w:lastRenderedPageBreak/>
        <w:t xml:space="preserve">Портфелем проектов предусмотрено наличие утвержденной </w:t>
      </w:r>
      <w:r w:rsidR="00054C4D">
        <w:t>С</w:t>
      </w:r>
      <w:r w:rsidRPr="00B233E2">
        <w:t xml:space="preserve">тратегии социально-экономического развития муниципального образования и плана по ее реализации. На территории муниципального образования город Югорск приняты Стратегия социально-экономического развития муниципального образования город Югорск до 2020 и на период до 2030 года (утверждена решением Думы города Югорска от 2602.2015 № 5) и план по ее реализации (утвержден распоряжением администрации города Югорска от 31.10.2017 № 659). </w:t>
      </w:r>
    </w:p>
    <w:p w:rsidR="002B6FBD" w:rsidRPr="00B233E2" w:rsidRDefault="00AA70DF" w:rsidP="00F97725">
      <w:pPr>
        <w:pStyle w:val="Default"/>
        <w:ind w:firstLine="709"/>
        <w:jc w:val="both"/>
      </w:pPr>
      <w:r w:rsidRPr="00B233E2">
        <w:t xml:space="preserve">Портфель проектов, в 2017 году, предполагал ряд </w:t>
      </w:r>
      <w:r w:rsidR="00413321" w:rsidRPr="00B233E2">
        <w:t xml:space="preserve">ключевых </w:t>
      </w:r>
      <w:r w:rsidRPr="00B233E2">
        <w:t xml:space="preserve">мероприятий и показателей по разработке и утверждению </w:t>
      </w:r>
      <w:r w:rsidR="006F0A4B" w:rsidRPr="00B233E2">
        <w:t>градостроительной документации</w:t>
      </w:r>
      <w:r w:rsidR="00371D22" w:rsidRPr="00B233E2">
        <w:t xml:space="preserve"> и программ комплексного развития систем коммунальной, транспортной и социальной инфраструктур</w:t>
      </w:r>
      <w:r w:rsidRPr="00B233E2">
        <w:t xml:space="preserve">, </w:t>
      </w:r>
      <w:r w:rsidR="00371D22" w:rsidRPr="00B233E2">
        <w:t xml:space="preserve">с </w:t>
      </w:r>
      <w:r w:rsidRPr="00B233E2">
        <w:t>обязательн</w:t>
      </w:r>
      <w:r w:rsidR="00371D22" w:rsidRPr="00B233E2">
        <w:t>ым</w:t>
      </w:r>
      <w:r w:rsidRPr="00B233E2">
        <w:t xml:space="preserve"> размещение</w:t>
      </w:r>
      <w:r w:rsidR="00371D22" w:rsidRPr="00B233E2">
        <w:t>м</w:t>
      </w:r>
      <w:r w:rsidRPr="00B233E2">
        <w:t xml:space="preserve"> в федеральной государственной информационной системе территориального планирования (далее – ФГИС ТП)</w:t>
      </w:r>
      <w:r w:rsidR="00371D22" w:rsidRPr="00B233E2">
        <w:t xml:space="preserve">. </w:t>
      </w:r>
      <w:r w:rsidR="007A5B1A" w:rsidRPr="00B233E2">
        <w:t>Мероприятия</w:t>
      </w:r>
      <w:r w:rsidR="002B6FBD" w:rsidRPr="00B233E2">
        <w:t xml:space="preserve"> выполнены своевременно и показатели достигнуты в полном объеме, что подтверждает факт наличи</w:t>
      </w:r>
      <w:r w:rsidR="004636DE" w:rsidRPr="00B233E2">
        <w:t>я</w:t>
      </w:r>
      <w:r w:rsidR="002B6FBD" w:rsidRPr="00B233E2">
        <w:t xml:space="preserve"> следующих документов:</w:t>
      </w:r>
    </w:p>
    <w:p w:rsidR="002B6FBD" w:rsidRPr="00B233E2" w:rsidRDefault="00F87C80" w:rsidP="00F87C80">
      <w:pPr>
        <w:pStyle w:val="Default"/>
        <w:tabs>
          <w:tab w:val="left" w:pos="993"/>
        </w:tabs>
        <w:ind w:firstLine="709"/>
        <w:jc w:val="both"/>
      </w:pPr>
      <w:r>
        <w:t>- р</w:t>
      </w:r>
      <w:r w:rsidR="002B6FBD" w:rsidRPr="00B233E2">
        <w:t>ешение Думы города Югорска от 18.12.2014 № 90 «Об утверждении местных нормативов градостроительного проектирования муниципального образования городской округ город Югорск» (</w:t>
      </w:r>
      <w:r w:rsidR="004F4845" w:rsidRPr="00B233E2">
        <w:t>р</w:t>
      </w:r>
      <w:r w:rsidR="002B6FBD" w:rsidRPr="00B233E2">
        <w:t xml:space="preserve">азмещен в ФГИС ТП 30.11.2015, присвоен </w:t>
      </w:r>
      <w:r w:rsidR="003E23C6" w:rsidRPr="00B233E2">
        <w:t xml:space="preserve">регистрационный </w:t>
      </w:r>
      <w:r w:rsidR="002B6FBD" w:rsidRPr="00B233E2">
        <w:t>№ 157185255)</w:t>
      </w:r>
      <w:r w:rsidR="00387753">
        <w:t>;</w:t>
      </w:r>
    </w:p>
    <w:p w:rsidR="00AA70DF" w:rsidRPr="00B233E2" w:rsidRDefault="00F87C80" w:rsidP="00F87C80">
      <w:pPr>
        <w:pStyle w:val="Default"/>
        <w:tabs>
          <w:tab w:val="left" w:pos="993"/>
        </w:tabs>
        <w:ind w:firstLine="709"/>
        <w:jc w:val="both"/>
      </w:pPr>
      <w:r>
        <w:t>- р</w:t>
      </w:r>
      <w:r w:rsidR="002B6FBD" w:rsidRPr="00B233E2">
        <w:t xml:space="preserve">ешение Думы города Югорска от </w:t>
      </w:r>
      <w:r w:rsidR="00B32BD8" w:rsidRPr="00B233E2">
        <w:t>07.10.2014 № 65 «Об утверждении генерального плана муниципального образования городской округ город Югорск Ханты-Мансийского автономного округа - Югры» (</w:t>
      </w:r>
      <w:r w:rsidR="004F4845" w:rsidRPr="00B233E2">
        <w:t>р</w:t>
      </w:r>
      <w:r w:rsidR="00B32BD8" w:rsidRPr="00B233E2">
        <w:t xml:space="preserve">азмещен в ФГИС ТП 22.12.2014, присвоен </w:t>
      </w:r>
      <w:r w:rsidR="003E23C6" w:rsidRPr="00B233E2">
        <w:t xml:space="preserve">регистрационный </w:t>
      </w:r>
      <w:r w:rsidR="00B32BD8" w:rsidRPr="00B233E2">
        <w:t>№</w:t>
      </w:r>
      <w:r w:rsidR="00871450" w:rsidRPr="00B233E2">
        <w:t xml:space="preserve"> </w:t>
      </w:r>
      <w:r w:rsidR="00B32BD8" w:rsidRPr="00B233E2">
        <w:t>147172673)</w:t>
      </w:r>
      <w:r w:rsidR="00387753">
        <w:t>;</w:t>
      </w:r>
    </w:p>
    <w:p w:rsidR="006A3D13" w:rsidRPr="00B233E2" w:rsidRDefault="00F87C80" w:rsidP="00F87C80">
      <w:pPr>
        <w:pStyle w:val="Default"/>
        <w:tabs>
          <w:tab w:val="left" w:pos="993"/>
        </w:tabs>
        <w:ind w:firstLine="709"/>
        <w:jc w:val="both"/>
      </w:pPr>
      <w:r>
        <w:t>- р</w:t>
      </w:r>
      <w:r w:rsidR="007A1DCD" w:rsidRPr="00B233E2">
        <w:t>ешение Думы города Югорска от 27.06.2017 № 61 «О п</w:t>
      </w:r>
      <w:r w:rsidR="00E147E4" w:rsidRPr="00B233E2">
        <w:t>равила</w:t>
      </w:r>
      <w:r w:rsidR="007A1DCD" w:rsidRPr="00B233E2">
        <w:t>х</w:t>
      </w:r>
      <w:r w:rsidR="00E147E4" w:rsidRPr="00B233E2">
        <w:t xml:space="preserve"> землепользования и застройки </w:t>
      </w:r>
      <w:r w:rsidR="007A1DCD" w:rsidRPr="00B233E2">
        <w:t xml:space="preserve">муниципального образования </w:t>
      </w:r>
      <w:r w:rsidR="00E147E4" w:rsidRPr="00B233E2">
        <w:t>городской округ город Югорск</w:t>
      </w:r>
      <w:r w:rsidR="007A1DCD" w:rsidRPr="00B233E2">
        <w:t>»</w:t>
      </w:r>
      <w:r w:rsidR="00E147E4" w:rsidRPr="00B233E2">
        <w:t xml:space="preserve"> (</w:t>
      </w:r>
      <w:r w:rsidR="004F4845" w:rsidRPr="00B233E2">
        <w:t>р</w:t>
      </w:r>
      <w:r w:rsidR="00E147E4" w:rsidRPr="00B233E2">
        <w:t xml:space="preserve">азмещен в ФГИС ТП 26.10.2017, присвоен </w:t>
      </w:r>
      <w:r w:rsidR="003E23C6" w:rsidRPr="00B233E2">
        <w:t xml:space="preserve">регистрационный </w:t>
      </w:r>
      <w:r w:rsidR="00E147E4" w:rsidRPr="00B233E2">
        <w:t>№ 1771156411)</w:t>
      </w:r>
      <w:r w:rsidR="00387753">
        <w:t>;</w:t>
      </w:r>
    </w:p>
    <w:p w:rsidR="00F62AF6" w:rsidRPr="00B233E2" w:rsidRDefault="00F87C80" w:rsidP="00F87C80">
      <w:pPr>
        <w:pStyle w:val="Default"/>
        <w:tabs>
          <w:tab w:val="left" w:pos="993"/>
        </w:tabs>
        <w:ind w:firstLine="709"/>
        <w:jc w:val="both"/>
      </w:pPr>
      <w:r>
        <w:t>- р</w:t>
      </w:r>
      <w:r w:rsidR="00F62AF6" w:rsidRPr="00B233E2">
        <w:t>ешение Думы города Юг</w:t>
      </w:r>
      <w:r w:rsidR="00C1309F">
        <w:t>о</w:t>
      </w:r>
      <w:r w:rsidR="00F62AF6" w:rsidRPr="00B233E2">
        <w:t>рска от 24.11.2009 № 98 «О программе комплексного развития систем коммунальной инфраструктуры города Югорска на 2009-2017 годы» (</w:t>
      </w:r>
      <w:r w:rsidR="004F4845" w:rsidRPr="00B233E2">
        <w:t xml:space="preserve">размещен </w:t>
      </w:r>
      <w:r w:rsidR="00F62AF6" w:rsidRPr="00B233E2">
        <w:t>в ФГИС ТП</w:t>
      </w:r>
      <w:r w:rsidR="00626E30" w:rsidRPr="00B233E2">
        <w:t xml:space="preserve"> </w:t>
      </w:r>
      <w:r w:rsidR="0004794C" w:rsidRPr="00B233E2">
        <w:t>25</w:t>
      </w:r>
      <w:r w:rsidR="00626E30" w:rsidRPr="00B233E2">
        <w:t>.</w:t>
      </w:r>
      <w:r w:rsidR="0004794C" w:rsidRPr="00B233E2">
        <w:t>10</w:t>
      </w:r>
      <w:r w:rsidR="00626E30" w:rsidRPr="00B233E2">
        <w:t>.2017,</w:t>
      </w:r>
      <w:r w:rsidR="00C91CC2" w:rsidRPr="00B233E2">
        <w:t xml:space="preserve"> </w:t>
      </w:r>
      <w:r w:rsidR="00AC5994" w:rsidRPr="00B233E2">
        <w:t xml:space="preserve">присвоен </w:t>
      </w:r>
      <w:r w:rsidR="003E23C6" w:rsidRPr="00B233E2">
        <w:t xml:space="preserve">регистрационный </w:t>
      </w:r>
      <w:r w:rsidR="00F62AF6" w:rsidRPr="00B233E2">
        <w:t>№</w:t>
      </w:r>
      <w:r w:rsidR="00AC5994" w:rsidRPr="00B233E2">
        <w:t xml:space="preserve"> </w:t>
      </w:r>
      <w:r w:rsidR="00F62AF6" w:rsidRPr="00B233E2">
        <w:t>1771155985)</w:t>
      </w:r>
      <w:r w:rsidR="00387753">
        <w:t>;</w:t>
      </w:r>
    </w:p>
    <w:p w:rsidR="007733F5" w:rsidRPr="00B233E2" w:rsidRDefault="00F87C80" w:rsidP="00F87C80">
      <w:pPr>
        <w:pStyle w:val="Default"/>
        <w:tabs>
          <w:tab w:val="left" w:pos="993"/>
        </w:tabs>
        <w:ind w:firstLine="709"/>
        <w:jc w:val="both"/>
      </w:pPr>
      <w:r>
        <w:t>- р</w:t>
      </w:r>
      <w:r w:rsidR="003E23C6" w:rsidRPr="00B233E2">
        <w:t xml:space="preserve">ешение Думы города Югорска от 25.04.2017 № 38 «Об утверждении </w:t>
      </w:r>
      <w:r w:rsidR="00D6349E" w:rsidRPr="00B233E2">
        <w:t>П</w:t>
      </w:r>
      <w:r w:rsidR="003E23C6" w:rsidRPr="00B233E2">
        <w:t>рограммы комплексного развития транспортной инфраструктуры города Югорска на 2017-2035 годы» (размещен в ФГИС ТП 25.10.2017, присвоен регистрационный № 1771155977)</w:t>
      </w:r>
      <w:r w:rsidR="00387753">
        <w:t>;</w:t>
      </w:r>
    </w:p>
    <w:p w:rsidR="00D6349E" w:rsidRPr="00B233E2" w:rsidRDefault="00F87C80" w:rsidP="00F87C80">
      <w:pPr>
        <w:pStyle w:val="Default"/>
        <w:tabs>
          <w:tab w:val="left" w:pos="993"/>
        </w:tabs>
        <w:ind w:firstLine="709"/>
        <w:jc w:val="both"/>
      </w:pPr>
      <w:r>
        <w:t>- р</w:t>
      </w:r>
      <w:r w:rsidR="00D6349E" w:rsidRPr="00B233E2">
        <w:t>ешение Думы города Югорска от 19.12.2017 № 109 «Об утверждении Программы комплексного развития социальной инфраструктуры города Югорска на 2017-2035 годы» (размещен в ФГИС ТП 19.12.2017, присвоен регистрационный № 1771179473).</w:t>
      </w:r>
    </w:p>
    <w:p w:rsidR="00EC5D68" w:rsidRPr="00B233E2" w:rsidRDefault="00B51E8F" w:rsidP="002B6FBD">
      <w:pPr>
        <w:pStyle w:val="Default"/>
        <w:tabs>
          <w:tab w:val="left" w:pos="993"/>
        </w:tabs>
        <w:ind w:firstLine="709"/>
        <w:jc w:val="both"/>
      </w:pPr>
      <w:r>
        <w:t>В</w:t>
      </w:r>
      <w:r w:rsidRPr="00B233E2">
        <w:t xml:space="preserve"> соответствии с требованиями Министерства строительства и жилищно-коммунального хозяйства Российской Федерации</w:t>
      </w:r>
      <w:r>
        <w:t>,</w:t>
      </w:r>
      <w:r w:rsidRPr="00B51E8F">
        <w:t xml:space="preserve"> </w:t>
      </w:r>
      <w:r>
        <w:t>с</w:t>
      </w:r>
      <w:r w:rsidRPr="00B233E2">
        <w:t xml:space="preserve"> целью обеспечения</w:t>
      </w:r>
      <w:r>
        <w:t xml:space="preserve"> </w:t>
      </w:r>
      <w:r w:rsidRPr="00B233E2">
        <w:t>открытости информации органов местного самоуправления в области градостроительной деятельнос</w:t>
      </w:r>
      <w:r>
        <w:t xml:space="preserve">ти </w:t>
      </w:r>
      <w:r w:rsidR="00F35409" w:rsidRPr="00B233E2">
        <w:t>на официальном сайте органов местного самоуправления города Югорска был разработан</w:t>
      </w:r>
      <w:r w:rsidR="00E8292D">
        <w:t xml:space="preserve"> </w:t>
      </w:r>
      <w:r w:rsidR="00880F16" w:rsidRPr="00B233E2">
        <w:t>отдельный раздел «Градостроительная деятельность». Раздел содерж</w:t>
      </w:r>
      <w:r w:rsidR="00E8292D">
        <w:t xml:space="preserve">ит </w:t>
      </w:r>
      <w:r w:rsidR="00880F16" w:rsidRPr="00B233E2">
        <w:t>структурированную информацию, интересующую застройщиков, о порядке и условиях получения услуг в градостроительной сфере</w:t>
      </w:r>
      <w:r w:rsidR="00EE5C54" w:rsidRPr="00B233E2">
        <w:t>, документах территориального планирования, градостроительного зонирования и планировке территории</w:t>
      </w:r>
      <w:r w:rsidR="00F35409" w:rsidRPr="00B233E2">
        <w:t>. В указанном разделе размещена актуальная информация о</w:t>
      </w:r>
      <w:r w:rsidR="005F14B4" w:rsidRPr="00B233E2">
        <w:t xml:space="preserve"> </w:t>
      </w:r>
      <w:r w:rsidR="00F35409" w:rsidRPr="00B233E2">
        <w:t>порядке и условиях получения информации о градостроительных условиях и ограничениях развития территории</w:t>
      </w:r>
      <w:r w:rsidR="00B730ED" w:rsidRPr="00B233E2">
        <w:t xml:space="preserve"> (правила землепользования и застройки, документацию по планировке территорий</w:t>
      </w:r>
      <w:r w:rsidR="00ED21DB" w:rsidRPr="00B233E2">
        <w:t>, утвержденные местные нормативы градостроительного проектирования</w:t>
      </w:r>
      <w:r w:rsidR="00B730ED" w:rsidRPr="00B233E2">
        <w:t xml:space="preserve"> и генеральный план муниципального образования)</w:t>
      </w:r>
      <w:r w:rsidR="003077F5" w:rsidRPr="00B233E2">
        <w:t xml:space="preserve"> и об уполномоченном органе, предоставляющ</w:t>
      </w:r>
      <w:r w:rsidR="00061168">
        <w:t>им</w:t>
      </w:r>
      <w:r w:rsidR="003077F5" w:rsidRPr="00B233E2">
        <w:t xml:space="preserve"> услуги в сфере строительства</w:t>
      </w:r>
      <w:r w:rsidR="005F14B4" w:rsidRPr="00B233E2">
        <w:t>.</w:t>
      </w:r>
    </w:p>
    <w:p w:rsidR="00AA70DF" w:rsidRPr="00B233E2" w:rsidRDefault="00B51E8F" w:rsidP="002B6FBD">
      <w:pPr>
        <w:pStyle w:val="Default"/>
        <w:tabs>
          <w:tab w:val="left" w:pos="993"/>
        </w:tabs>
        <w:ind w:firstLine="709"/>
        <w:jc w:val="both"/>
      </w:pPr>
      <w:r>
        <w:t xml:space="preserve">Силами Управления архитектуры и градостроительства </w:t>
      </w:r>
      <w:r w:rsidR="00387753">
        <w:t xml:space="preserve">администрации города Югорска </w:t>
      </w:r>
      <w:r w:rsidR="00866F00">
        <w:t>у</w:t>
      </w:r>
      <w:r w:rsidR="00EC5D68" w:rsidRPr="00B233E2">
        <w:t>далось разработать «калькулятор процедур»</w:t>
      </w:r>
      <w:r w:rsidR="003A11B9" w:rsidRPr="00B233E2">
        <w:t xml:space="preserve"> представленный </w:t>
      </w:r>
      <w:r w:rsidR="00EC5D68" w:rsidRPr="00B233E2">
        <w:t>в виде блок-схемы, выступающий в качестве онлайн-сервиса на официальном сайте органов местного самоуправления города Югорска, который демонстрирует последовательность прохождения процедур в зависимости от типа, вида и особенностей строительного проекта.</w:t>
      </w:r>
    </w:p>
    <w:p w:rsidR="001414BF" w:rsidRPr="00B233E2" w:rsidRDefault="001414BF" w:rsidP="002B6FBD">
      <w:pPr>
        <w:pStyle w:val="Default"/>
        <w:tabs>
          <w:tab w:val="left" w:pos="993"/>
        </w:tabs>
        <w:ind w:firstLine="709"/>
        <w:jc w:val="both"/>
      </w:pPr>
      <w:r w:rsidRPr="00B233E2">
        <w:t>Разработана и распространена печатная информационная продукция в виде буклетов, тем самым обеспечена популяризация информации о стандартах предоставления муниципальных услуг в области градостроительной деятельности</w:t>
      </w:r>
      <w:r w:rsidR="00314C43" w:rsidRPr="00B233E2">
        <w:t>.</w:t>
      </w:r>
      <w:r w:rsidRPr="00B233E2">
        <w:t xml:space="preserve"> </w:t>
      </w:r>
      <w:r w:rsidR="00C91CC2" w:rsidRPr="00B233E2">
        <w:t xml:space="preserve">Буклеты содержат исчерпывающую информацию </w:t>
      </w:r>
      <w:r w:rsidR="00D7751E" w:rsidRPr="00B233E2">
        <w:t xml:space="preserve">о круге заявителей, об органе, предоставляющего муниципальные услуги, </w:t>
      </w:r>
      <w:r w:rsidR="00513139" w:rsidRPr="00B233E2">
        <w:t>о способах подачи документов, необходимых для выдачи градостроительного плана и разрешения на строительство, о перечне документо</w:t>
      </w:r>
      <w:r w:rsidR="00CA7316" w:rsidRPr="00B233E2">
        <w:t xml:space="preserve">в, необходимых </w:t>
      </w:r>
      <w:r w:rsidR="00CA7316" w:rsidRPr="00B233E2">
        <w:lastRenderedPageBreak/>
        <w:t>для предоставления муниципальной услуги, перечень оснований для отказа в выдаче градостроительного плана и разрешения на строительство</w:t>
      </w:r>
      <w:r w:rsidR="005F62FC" w:rsidRPr="00B233E2">
        <w:t>, о сроках предоставления муниципальных услуг</w:t>
      </w:r>
      <w:r w:rsidR="004019CD" w:rsidRPr="00B233E2">
        <w:t>.</w:t>
      </w:r>
    </w:p>
    <w:p w:rsidR="00D94C17" w:rsidRPr="00B233E2" w:rsidRDefault="00505A20" w:rsidP="00D94C17">
      <w:pPr>
        <w:pStyle w:val="a3"/>
        <w:ind w:left="0" w:firstLine="709"/>
        <w:jc w:val="both"/>
      </w:pPr>
      <w:r w:rsidRPr="00B233E2">
        <w:t xml:space="preserve">Согласно мероприятия, предусмотренного реестром компонентов портфеля проектов, предусматривающее актуализацию заключенных соглашений о взаимодействии между органами местного самоуправления и многофункциональными центрами в части создания условий для возможности получения услуг по выдаче разрешения на строительство и градостроительного плана земельного участка, </w:t>
      </w:r>
      <w:r w:rsidR="00387753">
        <w:t xml:space="preserve">а </w:t>
      </w:r>
      <w:r w:rsidRPr="00B233E2">
        <w:t>так же возможности подачи документов по градостроительной деятельности через многофункциональны центры - с</w:t>
      </w:r>
      <w:r w:rsidR="007D5DA0" w:rsidRPr="00B233E2">
        <w:t>оглашением</w:t>
      </w:r>
      <w:r w:rsidR="008F4813" w:rsidRPr="00B233E2">
        <w:t xml:space="preserve"> </w:t>
      </w:r>
      <w:r w:rsidR="007D5DA0" w:rsidRPr="00B233E2">
        <w:t>о взаимодействии между муниципальным автономным учреждением «Многофункциональный центр предоставления государственных и муниципальных услуг» (далее – МАУ «МФЦ») и Департаментом муниципальной собственности и градостроительства администрации города Югорска (далее - ДМСиГ) предусмотрена возможность получения результатов услуг по выдаче разрешений на строительство и градостроительного плана земельного участка</w:t>
      </w:r>
      <w:r w:rsidR="00387753">
        <w:t xml:space="preserve"> через МФЦ</w:t>
      </w:r>
      <w:r w:rsidR="007D5DA0" w:rsidRPr="00B233E2">
        <w:t xml:space="preserve">.  </w:t>
      </w:r>
    </w:p>
    <w:p w:rsidR="001E567B" w:rsidRDefault="003D6EA4" w:rsidP="00D94C17">
      <w:pPr>
        <w:pStyle w:val="a3"/>
        <w:ind w:left="0" w:firstLine="709"/>
        <w:jc w:val="both"/>
      </w:pPr>
      <w:r w:rsidRPr="00A70F1A">
        <w:t>Доля услуг, предоставленных в МАУ «МФЦ», в общем количестве предоставленных услуг по выдаче</w:t>
      </w:r>
      <w:r w:rsidR="001E567B">
        <w:t>:</w:t>
      </w:r>
    </w:p>
    <w:p w:rsidR="001E567B" w:rsidRDefault="001E567B" w:rsidP="00D94C17">
      <w:pPr>
        <w:pStyle w:val="a3"/>
        <w:ind w:left="0" w:firstLine="709"/>
        <w:jc w:val="both"/>
      </w:pPr>
      <w:r>
        <w:t>-</w:t>
      </w:r>
      <w:r w:rsidR="003D6EA4" w:rsidRPr="00A70F1A">
        <w:t xml:space="preserve"> градостроительного плана земельного участка</w:t>
      </w:r>
      <w:r w:rsidR="00475F77">
        <w:t xml:space="preserve"> составила 16,7%;</w:t>
      </w:r>
    </w:p>
    <w:p w:rsidR="00D84919" w:rsidRDefault="001E567B" w:rsidP="00D94C17">
      <w:pPr>
        <w:pStyle w:val="a3"/>
        <w:ind w:left="0" w:firstLine="709"/>
        <w:jc w:val="both"/>
      </w:pPr>
      <w:r>
        <w:t>-</w:t>
      </w:r>
      <w:r w:rsidR="003D6EA4" w:rsidRPr="00A70F1A">
        <w:t xml:space="preserve"> разрешения на строительство</w:t>
      </w:r>
      <w:r w:rsidR="00524E01" w:rsidRPr="00A70F1A">
        <w:t xml:space="preserve"> </w:t>
      </w:r>
      <w:r w:rsidR="00C10395">
        <w:t>– 13%,</w:t>
      </w:r>
    </w:p>
    <w:p w:rsidR="001E567B" w:rsidRPr="00A70F1A" w:rsidRDefault="001E567B" w:rsidP="00D94C17">
      <w:pPr>
        <w:pStyle w:val="a3"/>
        <w:ind w:left="0" w:firstLine="709"/>
        <w:jc w:val="both"/>
      </w:pPr>
      <w:r>
        <w:t>при плановом значении 10%.</w:t>
      </w:r>
    </w:p>
    <w:p w:rsidR="00387753" w:rsidRDefault="003A27A2" w:rsidP="00D94C17">
      <w:pPr>
        <w:pStyle w:val="a3"/>
        <w:ind w:left="0" w:firstLine="709"/>
        <w:jc w:val="both"/>
      </w:pPr>
      <w:r>
        <w:t>Проведена ра</w:t>
      </w:r>
      <w:r w:rsidR="00C24826" w:rsidRPr="00105462">
        <w:t>бота по оптимизации количества дополнительных процедур, предусмотренных исчерпывающим перечнем процедур в сфере жилищного строительства, утвержденным постановлением Правительства Российской Федерации от 30.04.2014 № 403 «Об исчерпывающем перечне процедур в сфере жилищного строител</w:t>
      </w:r>
      <w:r>
        <w:t xml:space="preserve">ьства», и сроков их прохождения. </w:t>
      </w:r>
      <w:r w:rsidR="00A90029">
        <w:t>Установлены показатели, влияющие на исполнение вышеуказанного мероприятия, такие как «</w:t>
      </w:r>
      <w:r w:rsidR="00A90029" w:rsidRPr="00A90029">
        <w:t xml:space="preserve">Предельный срок прохождения процедур, </w:t>
      </w:r>
      <w:r w:rsidR="00A90029">
        <w:t xml:space="preserve">не более 20 </w:t>
      </w:r>
      <w:r w:rsidR="00A90029" w:rsidRPr="00A90029">
        <w:t>календарны</w:t>
      </w:r>
      <w:r w:rsidR="00A90029">
        <w:t>х дней» и «</w:t>
      </w:r>
      <w:r w:rsidR="00A90029" w:rsidRPr="00A90029">
        <w:t>Наличие административных регламентов предоставления услуг, связанных с прохождением дополнительных процедур (проведение дополнительных процедур)</w:t>
      </w:r>
      <w:r w:rsidR="00A90029">
        <w:t xml:space="preserve">». </w:t>
      </w:r>
    </w:p>
    <w:p w:rsidR="00387753" w:rsidRDefault="00B82049" w:rsidP="00D94C17">
      <w:pPr>
        <w:pStyle w:val="a3"/>
        <w:ind w:left="0" w:firstLine="709"/>
        <w:jc w:val="both"/>
      </w:pPr>
      <w:r>
        <w:t xml:space="preserve">Всего в муниципальном образовании город Югорск </w:t>
      </w:r>
      <w:r w:rsidR="005962B4">
        <w:t>предоставляются</w:t>
      </w:r>
      <w:r w:rsidR="00837388">
        <w:t xml:space="preserve"> </w:t>
      </w:r>
      <w:r>
        <w:t xml:space="preserve">2 дополнительные процедуры. </w:t>
      </w:r>
    </w:p>
    <w:p w:rsidR="00A90029" w:rsidRDefault="004D04A5" w:rsidP="00D94C17">
      <w:pPr>
        <w:pStyle w:val="a3"/>
        <w:ind w:left="0" w:firstLine="709"/>
        <w:jc w:val="both"/>
      </w:pPr>
      <w:r>
        <w:t>А</w:t>
      </w:r>
      <w:r w:rsidR="00F25F6D">
        <w:t>ктуализ</w:t>
      </w:r>
      <w:r>
        <w:t xml:space="preserve">ирован </w:t>
      </w:r>
      <w:r w:rsidR="00A90029">
        <w:t>административн</w:t>
      </w:r>
      <w:r>
        <w:t>ый</w:t>
      </w:r>
      <w:r w:rsidR="00A90029">
        <w:t xml:space="preserve"> регламент предоставления муниципальной услуги «Предоставление земельных участков в собственность для индивидуального жилищного строительства из земель, находящихся в муниципальной собственности или государственная собственность на которые не разграничена, однократно бесплатно отдельным категориям граждан» в котором максимальный срок предоставления муниципальной услуги составляет 18</w:t>
      </w:r>
      <w:r w:rsidR="00A90029">
        <w:rPr>
          <w:b/>
          <w:color w:val="FF0000"/>
        </w:rPr>
        <w:t xml:space="preserve"> </w:t>
      </w:r>
      <w:r w:rsidR="00A90029">
        <w:t>календарных дней</w:t>
      </w:r>
      <w:r w:rsidR="00A90029">
        <w:rPr>
          <w:b/>
          <w:color w:val="FF0000"/>
        </w:rPr>
        <w:t xml:space="preserve"> </w:t>
      </w:r>
      <w:r w:rsidR="00A90029">
        <w:t>со дня поступления заявления о предоставлении муниципальной услуги</w:t>
      </w:r>
      <w:r w:rsidR="00F25F6D">
        <w:t>.</w:t>
      </w:r>
    </w:p>
    <w:p w:rsidR="00A90029" w:rsidRDefault="00A90029" w:rsidP="00800AEA">
      <w:pPr>
        <w:pStyle w:val="a3"/>
        <w:ind w:left="0" w:firstLine="709"/>
        <w:jc w:val="both"/>
      </w:pPr>
      <w:r>
        <w:t>В отношении административного регламента предоставления муниципальной услуги «Выдача разрешения на снос или пересадку зеленых насаждений» внесени</w:t>
      </w:r>
      <w:r w:rsidR="00387753">
        <w:t>е</w:t>
      </w:r>
      <w:r>
        <w:t xml:space="preserve"> изменений не проводилось, т.к.</w:t>
      </w:r>
      <w:r w:rsidR="00651B91">
        <w:t xml:space="preserve"> изначально </w:t>
      </w:r>
      <w:r w:rsidR="00A76C1B">
        <w:t>(постановление</w:t>
      </w:r>
      <w:r w:rsidR="00651B91">
        <w:t xml:space="preserve"> </w:t>
      </w:r>
      <w:r w:rsidR="00A76C1B">
        <w:t xml:space="preserve">администрации города Югорска </w:t>
      </w:r>
      <w:r w:rsidR="00651B91">
        <w:t>от 15.06.2016</w:t>
      </w:r>
      <w:r w:rsidR="00D6397F">
        <w:t xml:space="preserve"> </w:t>
      </w:r>
      <w:r w:rsidR="00651B91">
        <w:t xml:space="preserve">№ </w:t>
      </w:r>
      <w:r w:rsidR="00A76C1B">
        <w:t>3181</w:t>
      </w:r>
      <w:r w:rsidR="00651B91">
        <w:t>)</w:t>
      </w:r>
      <w:r>
        <w:t xml:space="preserve"> общий срок предоставления муниципальной услуги состав</w:t>
      </w:r>
      <w:r w:rsidR="00387753">
        <w:t>лял</w:t>
      </w:r>
      <w:r>
        <w:t xml:space="preserve"> 14 календарных дней с даты регистрации заявления в уполномоченном </w:t>
      </w:r>
      <w:r w:rsidR="00A76C1B">
        <w:t>о</w:t>
      </w:r>
      <w:r>
        <w:t>ргане</w:t>
      </w:r>
      <w:r w:rsidR="00A76C1B">
        <w:t>, предоставляющ</w:t>
      </w:r>
      <w:r w:rsidR="00387753">
        <w:t>ем</w:t>
      </w:r>
      <w:r>
        <w:t xml:space="preserve"> муниципальную услугу.</w:t>
      </w:r>
    </w:p>
    <w:p w:rsidR="007D0AE5" w:rsidRPr="00105462" w:rsidRDefault="007D0AE5" w:rsidP="00D94C17">
      <w:pPr>
        <w:pStyle w:val="a3"/>
        <w:ind w:left="0" w:firstLine="709"/>
        <w:jc w:val="both"/>
      </w:pPr>
      <w:r>
        <w:t>Путем внесен</w:t>
      </w:r>
      <w:r w:rsidR="00F25F6D">
        <w:t>ия</w:t>
      </w:r>
      <w:r>
        <w:t xml:space="preserve"> изм</w:t>
      </w:r>
      <w:r w:rsidR="00F25F6D">
        <w:t>енений</w:t>
      </w:r>
      <w:r>
        <w:t xml:space="preserve"> в адм</w:t>
      </w:r>
      <w:r w:rsidR="00F25F6D">
        <w:t xml:space="preserve">инистративный </w:t>
      </w:r>
      <w:r>
        <w:t>регл</w:t>
      </w:r>
      <w:r w:rsidR="00F25F6D">
        <w:t>амент</w:t>
      </w:r>
      <w:r>
        <w:t xml:space="preserve"> в части сокращения сроков</w:t>
      </w:r>
      <w:r w:rsidR="00F25F6D">
        <w:t xml:space="preserve"> предоставления муниципальных услуг удалось сократить предельный срок прохождения процедур.</w:t>
      </w:r>
      <w:r w:rsidR="00800AEA">
        <w:t xml:space="preserve"> Д</w:t>
      </w:r>
      <w:r>
        <w:t>анное мероприятие</w:t>
      </w:r>
      <w:r w:rsidR="00DA6228">
        <w:t>, в 2017 году,</w:t>
      </w:r>
      <w:r>
        <w:t xml:space="preserve"> считается выполненным, т.к. полное искл</w:t>
      </w:r>
      <w:r w:rsidR="00800AEA">
        <w:t xml:space="preserve">ючение </w:t>
      </w:r>
      <w:r>
        <w:t>доп</w:t>
      </w:r>
      <w:r w:rsidR="00800AEA">
        <w:t xml:space="preserve">олнительных </w:t>
      </w:r>
      <w:r w:rsidR="00DA6228">
        <w:t xml:space="preserve">процедур </w:t>
      </w:r>
      <w:r>
        <w:t>запланировано к 2019</w:t>
      </w:r>
      <w:r w:rsidR="00F544D2">
        <w:t xml:space="preserve"> году</w:t>
      </w:r>
      <w:r>
        <w:t>.</w:t>
      </w:r>
      <w:r w:rsidR="003C36DE">
        <w:t xml:space="preserve"> </w:t>
      </w:r>
    </w:p>
    <w:p w:rsidR="00CB2EC6" w:rsidRPr="0022768D" w:rsidRDefault="005E76A5" w:rsidP="003B549B">
      <w:pPr>
        <w:pStyle w:val="a3"/>
        <w:ind w:left="0" w:firstLine="709"/>
        <w:jc w:val="both"/>
      </w:pPr>
      <w:r w:rsidRPr="0022768D">
        <w:t xml:space="preserve">Другим </w:t>
      </w:r>
      <w:r w:rsidR="00091B0C" w:rsidRPr="0022768D">
        <w:t xml:space="preserve">немаловажным направлением </w:t>
      </w:r>
      <w:r w:rsidR="00B92FD5">
        <w:t xml:space="preserve">работы </w:t>
      </w:r>
      <w:r w:rsidR="00091B0C" w:rsidRPr="0022768D">
        <w:t>в портфеле проектов является</w:t>
      </w:r>
      <w:r w:rsidR="002D7D10" w:rsidRPr="0022768D">
        <w:t xml:space="preserve"> создание условий для</w:t>
      </w:r>
      <w:r w:rsidR="003B549B" w:rsidRPr="0022768D">
        <w:t xml:space="preserve"> </w:t>
      </w:r>
      <w:r w:rsidR="002D7D10" w:rsidRPr="0022768D">
        <w:t>п</w:t>
      </w:r>
      <w:r w:rsidRPr="0022768D">
        <w:t>одключени</w:t>
      </w:r>
      <w:r w:rsidR="002D7D10" w:rsidRPr="0022768D">
        <w:t>я</w:t>
      </w:r>
      <w:r w:rsidRPr="0022768D">
        <w:t xml:space="preserve"> (технологическое присоединение) многоквартирного</w:t>
      </w:r>
      <w:r w:rsidR="00091B0C" w:rsidRPr="0022768D">
        <w:t xml:space="preserve"> </w:t>
      </w:r>
      <w:r w:rsidRPr="0022768D">
        <w:t>жилого дома</w:t>
      </w:r>
      <w:r w:rsidR="003B549B" w:rsidRPr="0022768D">
        <w:t>, отвечающ</w:t>
      </w:r>
      <w:r w:rsidR="00F12297" w:rsidRPr="0022768D">
        <w:t xml:space="preserve">его параметрам </w:t>
      </w:r>
      <w:r w:rsidR="003B549B" w:rsidRPr="0022768D">
        <w:t>«модельного объекта»</w:t>
      </w:r>
      <w:r w:rsidR="004517E1" w:rsidRPr="0022768D">
        <w:rPr>
          <w:rStyle w:val="a9"/>
        </w:rPr>
        <w:footnoteReference w:id="1"/>
      </w:r>
      <w:r w:rsidRPr="0022768D">
        <w:t xml:space="preserve"> к сетям инженерно-технического обеспечения, электрическим сетям</w:t>
      </w:r>
      <w:r w:rsidR="005C7AC5">
        <w:t>, а именно</w:t>
      </w:r>
      <w:r w:rsidR="002D7D10" w:rsidRPr="0022768D">
        <w:t xml:space="preserve">: </w:t>
      </w:r>
    </w:p>
    <w:p w:rsidR="00CB2EC6" w:rsidRPr="0022768D" w:rsidRDefault="0022768D" w:rsidP="00387753">
      <w:pPr>
        <w:pStyle w:val="a3"/>
        <w:tabs>
          <w:tab w:val="left" w:pos="851"/>
        </w:tabs>
        <w:ind w:left="0" w:firstLine="709"/>
        <w:jc w:val="both"/>
      </w:pPr>
      <w:r>
        <w:t xml:space="preserve">- </w:t>
      </w:r>
      <w:r w:rsidR="00CB2EC6" w:rsidRPr="0022768D">
        <w:t>с</w:t>
      </w:r>
      <w:r w:rsidR="002D7D10" w:rsidRPr="0022768D">
        <w:t>окра</w:t>
      </w:r>
      <w:r w:rsidR="00387753">
        <w:t>щение</w:t>
      </w:r>
      <w:r w:rsidR="002D7D10" w:rsidRPr="0022768D">
        <w:t xml:space="preserve"> срок</w:t>
      </w:r>
      <w:r w:rsidR="00387753">
        <w:t>а</w:t>
      </w:r>
      <w:r w:rsidR="002D7D10" w:rsidRPr="0022768D">
        <w:t xml:space="preserve"> оказания услуги по заключению договоров подключения (технологического присоединения) к сетям инженерно-технического обеспечения, электрическим сетям, включая получение технических условий</w:t>
      </w:r>
      <w:r w:rsidR="001E6B90" w:rsidRPr="0022768D">
        <w:t>,</w:t>
      </w:r>
    </w:p>
    <w:p w:rsidR="00CB2EC6" w:rsidRPr="0022768D" w:rsidRDefault="00CB2EC6" w:rsidP="00387753">
      <w:pPr>
        <w:pStyle w:val="a3"/>
        <w:ind w:left="0" w:firstLine="709"/>
        <w:jc w:val="both"/>
      </w:pPr>
      <w:r w:rsidRPr="0022768D">
        <w:lastRenderedPageBreak/>
        <w:t>-</w:t>
      </w:r>
      <w:r w:rsidR="001E6B90" w:rsidRPr="0022768D">
        <w:t xml:space="preserve"> </w:t>
      </w:r>
      <w:r w:rsidRPr="0022768D">
        <w:t>п</w:t>
      </w:r>
      <w:r w:rsidR="001E6B90" w:rsidRPr="0022768D">
        <w:t>овы</w:t>
      </w:r>
      <w:r w:rsidR="00D561E0">
        <w:t>шение уровня</w:t>
      </w:r>
      <w:r w:rsidR="001E6B90" w:rsidRPr="0022768D">
        <w:t xml:space="preserve"> обеспечения предостав</w:t>
      </w:r>
      <w:r w:rsidR="00D561E0">
        <w:t>ления услуг в электронном виде;</w:t>
      </w:r>
    </w:p>
    <w:p w:rsidR="00CB2EC6" w:rsidRPr="0022768D" w:rsidRDefault="00CB2EC6" w:rsidP="00387753">
      <w:pPr>
        <w:pStyle w:val="a3"/>
        <w:ind w:left="0" w:firstLine="709"/>
        <w:jc w:val="both"/>
      </w:pPr>
      <w:r w:rsidRPr="0022768D">
        <w:t>- п</w:t>
      </w:r>
      <w:r w:rsidR="0081080B" w:rsidRPr="0022768D">
        <w:t>овы</w:t>
      </w:r>
      <w:r w:rsidR="00D561E0">
        <w:t>шение</w:t>
      </w:r>
      <w:r w:rsidR="0081080B" w:rsidRPr="0022768D">
        <w:t xml:space="preserve"> уров</w:t>
      </w:r>
      <w:r w:rsidR="00D561E0">
        <w:t>ня</w:t>
      </w:r>
      <w:r w:rsidR="0081080B" w:rsidRPr="0022768D">
        <w:t xml:space="preserve"> обеспечения предоставления услуг по принципу «одного окна»</w:t>
      </w:r>
      <w:r w:rsidR="00D561E0">
        <w:t>;</w:t>
      </w:r>
    </w:p>
    <w:p w:rsidR="00017AE5" w:rsidRPr="0022768D" w:rsidRDefault="00CB2EC6" w:rsidP="00387753">
      <w:pPr>
        <w:pStyle w:val="a3"/>
        <w:ind w:left="0" w:firstLine="709"/>
        <w:jc w:val="both"/>
      </w:pPr>
      <w:r w:rsidRPr="0022768D">
        <w:t>-</w:t>
      </w:r>
      <w:r w:rsidR="00E955C2" w:rsidRPr="0022768D">
        <w:t xml:space="preserve"> </w:t>
      </w:r>
      <w:r w:rsidRPr="0022768D">
        <w:t>р</w:t>
      </w:r>
      <w:r w:rsidR="00E955C2" w:rsidRPr="0022768D">
        <w:t>егламентирова</w:t>
      </w:r>
      <w:r w:rsidR="00D561E0">
        <w:t>ние</w:t>
      </w:r>
      <w:r w:rsidR="00E955C2" w:rsidRPr="0022768D">
        <w:t xml:space="preserve"> процедуры</w:t>
      </w:r>
      <w:r w:rsidRPr="0022768D">
        <w:t>.</w:t>
      </w:r>
    </w:p>
    <w:p w:rsidR="003A2561" w:rsidRDefault="00756F41" w:rsidP="00387753">
      <w:pPr>
        <w:pStyle w:val="a3"/>
        <w:ind w:left="0" w:firstLine="709"/>
        <w:jc w:val="both"/>
      </w:pPr>
      <w:r>
        <w:t>Благодаря реализации</w:t>
      </w:r>
      <w:r w:rsidR="00EB5FF5">
        <w:t xml:space="preserve"> мероприятий портфеля проектов </w:t>
      </w:r>
      <w:r>
        <w:t>организов</w:t>
      </w:r>
      <w:r w:rsidR="00387753">
        <w:t>ано</w:t>
      </w:r>
      <w:r>
        <w:t xml:space="preserve"> взаимодействие </w:t>
      </w:r>
      <w:r w:rsidR="007F067F">
        <w:t>и совместн</w:t>
      </w:r>
      <w:r w:rsidR="00387753">
        <w:t>ая</w:t>
      </w:r>
      <w:r w:rsidR="007F067F">
        <w:t xml:space="preserve"> работ</w:t>
      </w:r>
      <w:r w:rsidR="00387753">
        <w:t>а</w:t>
      </w:r>
      <w:r w:rsidR="007F067F">
        <w:t xml:space="preserve"> </w:t>
      </w:r>
      <w:r>
        <w:t xml:space="preserve">между </w:t>
      </w:r>
      <w:r w:rsidR="002F57AB">
        <w:t>ре</w:t>
      </w:r>
      <w:r>
        <w:t>сурсоснабжающими</w:t>
      </w:r>
      <w:r w:rsidR="002F57AB">
        <w:t xml:space="preserve"> </w:t>
      </w:r>
      <w:r>
        <w:t>организациями, ведущи</w:t>
      </w:r>
      <w:r w:rsidR="00E7473E">
        <w:t>ми</w:t>
      </w:r>
      <w:r>
        <w:t xml:space="preserve"> свою хозяйственную деятельность на территории города Югорска</w:t>
      </w:r>
      <w:r w:rsidR="007F067F">
        <w:t xml:space="preserve"> и органами местного самоуправления города Югорска:</w:t>
      </w:r>
    </w:p>
    <w:p w:rsidR="002F57AB" w:rsidRDefault="00387753" w:rsidP="00387753">
      <w:pPr>
        <w:pStyle w:val="a3"/>
        <w:tabs>
          <w:tab w:val="left" w:pos="993"/>
        </w:tabs>
        <w:ind w:left="0"/>
        <w:jc w:val="both"/>
      </w:pPr>
      <w:r>
        <w:t>- о</w:t>
      </w:r>
      <w:r w:rsidR="002F57AB">
        <w:t>рганизован мониторинг</w:t>
      </w:r>
      <w:r w:rsidR="002F57AB" w:rsidRPr="002F57AB">
        <w:t xml:space="preserve"> за заключением </w:t>
      </w:r>
      <w:r w:rsidR="002F57AB">
        <w:t>ресурсоснабжающими организациями</w:t>
      </w:r>
      <w:r w:rsidR="002F57AB" w:rsidRPr="002F57AB">
        <w:t xml:space="preserve"> договоров подключения (технологического присоединения) «модельного объекта» к сетям инженерно-технического обеспечения, электрическим сетям, включая получение технических условий</w:t>
      </w:r>
      <w:r w:rsidR="002F57AB">
        <w:t>, в том числе и в электронном виде</w:t>
      </w:r>
      <w:r w:rsidR="002F57AB" w:rsidRPr="002F57AB">
        <w:t>.</w:t>
      </w:r>
      <w:r w:rsidR="006B64C9">
        <w:t xml:space="preserve"> Ресурсоснабжающими организациями информация предоставляется ежемесячно, на постоянной основе в адрес Департамент</w:t>
      </w:r>
      <w:r w:rsidR="00695520">
        <w:t>а</w:t>
      </w:r>
      <w:r w:rsidR="006B64C9">
        <w:t xml:space="preserve"> жилищно-коммунального и строительного комплекса администрации города Югорска, последние в свою очередь, в виде сводного отчета, направляют в Департамент жилищно-коммунального комплекса и энергетики Ханты-Мансийского автономного округа – Югры</w:t>
      </w:r>
      <w:r>
        <w:t>;</w:t>
      </w:r>
    </w:p>
    <w:p w:rsidR="00387753" w:rsidRDefault="00387753" w:rsidP="00387753">
      <w:pPr>
        <w:pStyle w:val="a3"/>
        <w:tabs>
          <w:tab w:val="left" w:pos="993"/>
        </w:tabs>
        <w:ind w:left="0"/>
        <w:jc w:val="both"/>
      </w:pPr>
      <w:r>
        <w:t>- з</w:t>
      </w:r>
      <w:r w:rsidR="007F067F">
        <w:t>аключ</w:t>
      </w:r>
      <w:r w:rsidR="00923ADA">
        <w:t xml:space="preserve">ены соглашения </w:t>
      </w:r>
      <w:r w:rsidR="00923ADA" w:rsidRPr="00923ADA">
        <w:t>о взаимодействии между АО «ЮРЭСК» и МАУ «МФЦ» (соглашение от 11.10.2017</w:t>
      </w:r>
      <w:r w:rsidR="00923ADA">
        <w:t xml:space="preserve"> </w:t>
      </w:r>
      <w:r w:rsidR="00923ADA" w:rsidRPr="00923ADA">
        <w:t>№</w:t>
      </w:r>
      <w:r w:rsidR="00923ADA">
        <w:t xml:space="preserve"> </w:t>
      </w:r>
      <w:r w:rsidR="00923ADA" w:rsidRPr="00923ADA">
        <w:t>6) и между МУП «Югорскэнергогаз» и МАУ «</w:t>
      </w:r>
      <w:r w:rsidR="005C345B">
        <w:t xml:space="preserve">МФЦ» (соглашение от 25.10.2017) обеспечивающие </w:t>
      </w:r>
      <w:r w:rsidR="005C345B" w:rsidRPr="005C345B">
        <w:t>прием заявок и заключение договоров подключения (технологического присоединения) «модельного объекта» к сетям инженерно-технического обеспечения, электрическим сетям, включая получение технических условий</w:t>
      </w:r>
      <w:r w:rsidR="005C345B">
        <w:t>.</w:t>
      </w:r>
      <w:r w:rsidR="00923ADA" w:rsidRPr="00923ADA">
        <w:t xml:space="preserve"> </w:t>
      </w:r>
    </w:p>
    <w:p w:rsidR="00387753" w:rsidRDefault="00923ADA" w:rsidP="00387753">
      <w:pPr>
        <w:pStyle w:val="a3"/>
        <w:tabs>
          <w:tab w:val="left" w:pos="993"/>
        </w:tabs>
        <w:ind w:left="0"/>
        <w:jc w:val="both"/>
      </w:pPr>
      <w:r w:rsidRPr="00923ADA">
        <w:t xml:space="preserve">03.11.2017 в МАУ «МФЦ» прошел методический день с приглашением представителей АО «ЮРЭСК» и МУП «Югорскэнергогаз» с целью проведения обучения специалистов МФЦ по вопросам оказания услуг. </w:t>
      </w:r>
    </w:p>
    <w:p w:rsidR="00387753" w:rsidRDefault="00923ADA" w:rsidP="00387753">
      <w:pPr>
        <w:pStyle w:val="a3"/>
        <w:tabs>
          <w:tab w:val="left" w:pos="993"/>
        </w:tabs>
        <w:ind w:left="0"/>
        <w:jc w:val="both"/>
      </w:pPr>
      <w:r w:rsidRPr="00923ADA">
        <w:t>Начиная с 0</w:t>
      </w:r>
      <w:r w:rsidR="006D2AD0">
        <w:t>7.11.2017 центр «Мои документы»</w:t>
      </w:r>
      <w:r w:rsidRPr="00923ADA">
        <w:t xml:space="preserve"> оказыва</w:t>
      </w:r>
      <w:r>
        <w:t>ет</w:t>
      </w:r>
      <w:r w:rsidR="001734F5">
        <w:t xml:space="preserve"> данные</w:t>
      </w:r>
      <w:r w:rsidR="002F57AB">
        <w:t xml:space="preserve"> услуги.</w:t>
      </w:r>
      <w:r w:rsidR="005A126D">
        <w:t xml:space="preserve"> Проводится </w:t>
      </w:r>
      <w:r w:rsidR="005C345B" w:rsidRPr="005C345B">
        <w:t xml:space="preserve">контроль за заключением </w:t>
      </w:r>
      <w:r w:rsidR="005A126D">
        <w:t>ресурсоснабжающими организациями</w:t>
      </w:r>
      <w:r w:rsidR="005A126D" w:rsidRPr="005C345B">
        <w:t xml:space="preserve"> </w:t>
      </w:r>
      <w:r w:rsidR="005C345B" w:rsidRPr="005C345B">
        <w:t>договоров подключения (технологического присоединения) «модельного объекта» к сетям инженерно-технического обеспечения, электрическим сетям, включая получение технических условий.</w:t>
      </w:r>
      <w:r w:rsidR="00EE7144">
        <w:t xml:space="preserve"> </w:t>
      </w:r>
    </w:p>
    <w:p w:rsidR="00E27F9E" w:rsidRDefault="00EE7144" w:rsidP="00387753">
      <w:pPr>
        <w:pStyle w:val="a3"/>
        <w:tabs>
          <w:tab w:val="left" w:pos="993"/>
        </w:tabs>
        <w:ind w:left="0"/>
        <w:jc w:val="both"/>
      </w:pPr>
      <w:r w:rsidRPr="00EE7144">
        <w:t>Доля услуг, предоставленных через МФЦ (ресурсные центры), в общем количестве предоставленных услуг (технологическое присоединение)</w:t>
      </w:r>
      <w:r>
        <w:t xml:space="preserve"> составляет 0% (при целевом значении, установленном на 2017 год, 20%), т.к. согласно ответа от МАУ «МФЦ» заявлений не поступало, так </w:t>
      </w:r>
      <w:r w:rsidR="00C168D4">
        <w:t xml:space="preserve">как с момента начала оказания услуги </w:t>
      </w:r>
      <w:r>
        <w:t xml:space="preserve">объекты, отвечающие критериям </w:t>
      </w:r>
      <w:r w:rsidR="0063227C">
        <w:t>«</w:t>
      </w:r>
      <w:r>
        <w:t>модельного объекта</w:t>
      </w:r>
      <w:r w:rsidR="0063227C">
        <w:t>»</w:t>
      </w:r>
      <w:r>
        <w:t>.</w:t>
      </w:r>
    </w:p>
    <w:p w:rsidR="0065539B" w:rsidRDefault="00BB59E5" w:rsidP="00387753">
      <w:pPr>
        <w:pStyle w:val="a3"/>
        <w:tabs>
          <w:tab w:val="left" w:pos="993"/>
        </w:tabs>
        <w:ind w:left="0"/>
        <w:jc w:val="both"/>
      </w:pPr>
      <w:r>
        <w:t xml:space="preserve">В результате </w:t>
      </w:r>
      <w:r w:rsidR="00B34686">
        <w:t xml:space="preserve">совместной работы и </w:t>
      </w:r>
      <w:r>
        <w:t>постоянного взаимодействия администрации города Югорска с ресурсоснабжающими организациями</w:t>
      </w:r>
      <w:r w:rsidR="00B34686">
        <w:t>, по вопросам реализации портфеля проектов удалось</w:t>
      </w:r>
      <w:r w:rsidR="00364720">
        <w:t>:</w:t>
      </w:r>
      <w:r w:rsidR="00B34686">
        <w:t xml:space="preserve"> </w:t>
      </w:r>
    </w:p>
    <w:p w:rsidR="0065539B" w:rsidRDefault="0065539B" w:rsidP="00860D5F">
      <w:pPr>
        <w:pStyle w:val="a3"/>
        <w:tabs>
          <w:tab w:val="left" w:pos="993"/>
        </w:tabs>
        <w:ind w:left="0" w:firstLine="633"/>
        <w:jc w:val="both"/>
      </w:pPr>
      <w:r>
        <w:t>-</w:t>
      </w:r>
      <w:r w:rsidR="00B34686">
        <w:t xml:space="preserve"> </w:t>
      </w:r>
      <w:r w:rsidR="00364720">
        <w:t xml:space="preserve">достичь </w:t>
      </w:r>
      <w:r w:rsidR="00B34686">
        <w:t>целевого значения показателя «Срок оказания услуг, не более 30 календарных дней»</w:t>
      </w:r>
      <w:r w:rsidR="00A16314">
        <w:t>;</w:t>
      </w:r>
    </w:p>
    <w:p w:rsidR="0044169C" w:rsidRDefault="0065539B" w:rsidP="00860D5F">
      <w:pPr>
        <w:pStyle w:val="a3"/>
        <w:tabs>
          <w:tab w:val="left" w:pos="993"/>
        </w:tabs>
        <w:ind w:left="0" w:firstLine="633"/>
        <w:jc w:val="both"/>
      </w:pPr>
      <w:r>
        <w:t>- разработа</w:t>
      </w:r>
      <w:r w:rsidR="00364720">
        <w:t>ть</w:t>
      </w:r>
      <w:r>
        <w:t>, принят</w:t>
      </w:r>
      <w:r w:rsidR="00364720">
        <w:t>ь</w:t>
      </w:r>
      <w:r>
        <w:t xml:space="preserve"> и разме</w:t>
      </w:r>
      <w:r w:rsidR="00364720">
        <w:t>стить</w:t>
      </w:r>
      <w:r>
        <w:t xml:space="preserve">, </w:t>
      </w:r>
      <w:r w:rsidRPr="0065539B">
        <w:t xml:space="preserve">в открытом доступе на официальных сайтах </w:t>
      </w:r>
      <w:r>
        <w:t>ресурсоснабжающих организаций,</w:t>
      </w:r>
      <w:r w:rsidRPr="0065539B">
        <w:t xml:space="preserve"> регламенты подключения (технологического присоединения) объектов капитального строительства к сетям инженерно-технического обеспечения, электрическим сетям.</w:t>
      </w:r>
    </w:p>
    <w:p w:rsidR="00EE5C54" w:rsidRDefault="00B90751" w:rsidP="00E27F9E">
      <w:pPr>
        <w:pStyle w:val="a3"/>
        <w:ind w:left="0" w:firstLine="709"/>
        <w:jc w:val="both"/>
      </w:pPr>
      <w:r>
        <w:t xml:space="preserve">Для всех муниципальных образований автономного округа, участвующих в реализации портфеля проектов, определено </w:t>
      </w:r>
      <w:r w:rsidR="009D4BA1">
        <w:t>6</w:t>
      </w:r>
      <w:r>
        <w:t xml:space="preserve"> целевых показателей, которые влияют на мероприятия, декомпозированные (реализуемые) для автономного округа</w:t>
      </w:r>
      <w:r w:rsidR="00827D7D">
        <w:t>. В городе Югорске</w:t>
      </w:r>
      <w:r w:rsidR="003761F4">
        <w:t>:</w:t>
      </w:r>
    </w:p>
    <w:p w:rsidR="003761F4" w:rsidRPr="00E32732" w:rsidRDefault="00CC6A48" w:rsidP="00D51E50">
      <w:pPr>
        <w:ind w:firstLine="709"/>
        <w:jc w:val="both"/>
      </w:pPr>
      <w:r w:rsidRPr="00E32732">
        <w:t xml:space="preserve">- доля предоставленных услуг в электронном виде в общем количестве предоставленных услуг по выдаче градостроительного плана земельного участка составила </w:t>
      </w:r>
      <w:r w:rsidR="004C385E" w:rsidRPr="00E32732">
        <w:t>31</w:t>
      </w:r>
      <w:r w:rsidRPr="00E32732">
        <w:t>,</w:t>
      </w:r>
      <w:r w:rsidR="004C385E" w:rsidRPr="00E32732">
        <w:t>5%, при целево</w:t>
      </w:r>
      <w:r w:rsidR="00E32732">
        <w:t>м</w:t>
      </w:r>
      <w:r w:rsidR="004C385E" w:rsidRPr="00E32732">
        <w:t xml:space="preserve"> значении 30%</w:t>
      </w:r>
      <w:r w:rsidR="00A16314">
        <w:t>;</w:t>
      </w:r>
    </w:p>
    <w:p w:rsidR="00CC6A48" w:rsidRDefault="00CC6A48" w:rsidP="00D51E50">
      <w:pPr>
        <w:ind w:firstLine="709"/>
        <w:jc w:val="both"/>
      </w:pPr>
      <w:r w:rsidRPr="00E32732">
        <w:t xml:space="preserve">- доля услуг, предоставленных в электронном виде, в общем количестве предоставленных услуг по выдаче разрешения на строительство составила </w:t>
      </w:r>
      <w:r w:rsidR="004C385E" w:rsidRPr="00E32732">
        <w:t>22%</w:t>
      </w:r>
      <w:r w:rsidRPr="00E32732">
        <w:t xml:space="preserve">, </w:t>
      </w:r>
      <w:r w:rsidR="00D21236" w:rsidRPr="00E32732">
        <w:t xml:space="preserve">что на 8% ниже </w:t>
      </w:r>
      <w:r w:rsidR="00A16314">
        <w:t>целевого значения 2017 года;</w:t>
      </w:r>
    </w:p>
    <w:p w:rsidR="0087502A" w:rsidRDefault="00B545C0" w:rsidP="0087502A">
      <w:pPr>
        <w:ind w:firstLine="709"/>
        <w:jc w:val="both"/>
      </w:pPr>
      <w:r>
        <w:t xml:space="preserve">- при своевременном </w:t>
      </w:r>
      <w:r w:rsidR="0087502A">
        <w:t>внесен</w:t>
      </w:r>
      <w:r>
        <w:t>ии</w:t>
      </w:r>
      <w:r w:rsidR="0087502A">
        <w:t xml:space="preserve"> изменени</w:t>
      </w:r>
      <w:r>
        <w:t>й</w:t>
      </w:r>
      <w:r w:rsidR="0087502A">
        <w:t xml:space="preserve"> в </w:t>
      </w:r>
      <w:r>
        <w:t xml:space="preserve">имеющийся </w:t>
      </w:r>
      <w:r w:rsidR="0087502A">
        <w:t xml:space="preserve">административный регламент </w:t>
      </w:r>
      <w:r>
        <w:t>«</w:t>
      </w:r>
      <w:r w:rsidR="0087502A">
        <w:t>Выдача градостроительного плана земельного участка</w:t>
      </w:r>
      <w:r>
        <w:t>»</w:t>
      </w:r>
      <w:r w:rsidR="0087502A">
        <w:t xml:space="preserve"> (постановление администрации города Югорска от 01.03.2016 №</w:t>
      </w:r>
      <w:r>
        <w:t xml:space="preserve"> </w:t>
      </w:r>
      <w:r w:rsidR="0087502A">
        <w:t>488) в части срока предоставления услуги - 14 дней (постановление администрации города Югорска от 19.09.2017 №</w:t>
      </w:r>
      <w:r>
        <w:t xml:space="preserve"> 2251) удалось сократить срок предоставления услуг на 6 дней, тем самым перевыпо</w:t>
      </w:r>
      <w:r w:rsidR="001566AD">
        <w:t>лнить целевой показатель на 56%;</w:t>
      </w:r>
    </w:p>
    <w:p w:rsidR="0087502A" w:rsidRDefault="0087502A" w:rsidP="0087502A">
      <w:pPr>
        <w:ind w:firstLine="709"/>
        <w:jc w:val="both"/>
      </w:pPr>
      <w:r>
        <w:lastRenderedPageBreak/>
        <w:t xml:space="preserve">- </w:t>
      </w:r>
      <w:r w:rsidR="002B586A">
        <w:t xml:space="preserve">при своевременном </w:t>
      </w:r>
      <w:r>
        <w:t>внесен</w:t>
      </w:r>
      <w:r w:rsidR="002B586A">
        <w:t>ии</w:t>
      </w:r>
      <w:r>
        <w:t xml:space="preserve"> изменени</w:t>
      </w:r>
      <w:r w:rsidR="002B586A">
        <w:t>й в имеющийся административный регламент «</w:t>
      </w:r>
      <w:r>
        <w:t>Выдача разрешения на строительство (за исключением случаев, предусмотренных Градостроительным кодексом Р</w:t>
      </w:r>
      <w:r w:rsidR="004E6E55">
        <w:t xml:space="preserve">оссийской </w:t>
      </w:r>
      <w:r>
        <w:t>Ф</w:t>
      </w:r>
      <w:r w:rsidR="004E6E55">
        <w:t>едерации</w:t>
      </w:r>
      <w:r>
        <w:t>, иными федеральными законами) при осуществлении строительства, реконструкции объекта капитального строительства, расположенного на территории города Югорска</w:t>
      </w:r>
      <w:r w:rsidR="002B586A">
        <w:t>»</w:t>
      </w:r>
      <w:r>
        <w:t xml:space="preserve"> (постановление администрации города Югорска от 12.05.2015 №</w:t>
      </w:r>
      <w:r w:rsidR="002B586A">
        <w:t xml:space="preserve"> </w:t>
      </w:r>
      <w:r>
        <w:t>1990) в части срока предоставления услуги - 7 дней (постановление администрации города Югорска от 23.01.2017 №</w:t>
      </w:r>
      <w:r w:rsidR="009D2093">
        <w:t xml:space="preserve"> </w:t>
      </w:r>
      <w:r>
        <w:t>160)</w:t>
      </w:r>
      <w:r w:rsidR="009D2093">
        <w:t xml:space="preserve"> достигнуто целевое значение показателя</w:t>
      </w:r>
      <w:r w:rsidR="00C168D4">
        <w:t>;</w:t>
      </w:r>
    </w:p>
    <w:p w:rsidR="00FA23C1" w:rsidRDefault="00FA23C1" w:rsidP="0087502A">
      <w:pPr>
        <w:ind w:firstLine="709"/>
        <w:jc w:val="both"/>
      </w:pPr>
      <w:r>
        <w:t>- 2 показателя устанавливают наличие вышеуказанных административных регламентов</w:t>
      </w:r>
      <w:r w:rsidR="00F9499D">
        <w:t xml:space="preserve"> (показатели достигнуты на 100%)</w:t>
      </w:r>
      <w:r>
        <w:t>.</w:t>
      </w:r>
    </w:p>
    <w:p w:rsidR="00655435" w:rsidRDefault="00DA70CC" w:rsidP="00655435">
      <w:pPr>
        <w:ind w:firstLine="709"/>
        <w:jc w:val="both"/>
      </w:pPr>
      <w:r>
        <w:t>Ц</w:t>
      </w:r>
      <w:r w:rsidR="004330B5">
        <w:t xml:space="preserve">ели </w:t>
      </w:r>
      <w:r>
        <w:t xml:space="preserve">портфеля проектов </w:t>
      </w:r>
      <w:r w:rsidR="004330B5">
        <w:t xml:space="preserve">достигнуты, </w:t>
      </w:r>
      <w:r w:rsidR="00DB2A3B">
        <w:t xml:space="preserve">из </w:t>
      </w:r>
      <w:r w:rsidR="00655435">
        <w:t>31 показателя достигнут</w:t>
      </w:r>
      <w:r>
        <w:t>ы</w:t>
      </w:r>
      <w:r w:rsidR="00655435">
        <w:t xml:space="preserve"> 30, что </w:t>
      </w:r>
      <w:r>
        <w:t>составляет 96%</w:t>
      </w:r>
      <w:r w:rsidR="00655435">
        <w:t>.</w:t>
      </w:r>
    </w:p>
    <w:p w:rsidR="008761C2" w:rsidRPr="00DA70CC" w:rsidRDefault="008761C2" w:rsidP="00DA70CC">
      <w:pPr>
        <w:pStyle w:val="a3"/>
        <w:numPr>
          <w:ilvl w:val="2"/>
          <w:numId w:val="31"/>
        </w:numPr>
        <w:ind w:left="0" w:firstLine="426"/>
        <w:jc w:val="center"/>
        <w:rPr>
          <w:b/>
        </w:rPr>
      </w:pPr>
      <w:r w:rsidRPr="00DA70CC">
        <w:rPr>
          <w:b/>
        </w:rPr>
        <w:t>«</w:t>
      </w:r>
      <w:r w:rsidRPr="00DA70CC">
        <w:rPr>
          <w:rFonts w:eastAsia="Calibri"/>
          <w:b/>
          <w:lang w:eastAsia="en-US"/>
        </w:rPr>
        <w:t>Постановка на кадастровый учет земельных участков и</w:t>
      </w:r>
      <w:r w:rsidR="00DA70CC">
        <w:rPr>
          <w:rFonts w:eastAsia="Calibri"/>
          <w:b/>
          <w:lang w:eastAsia="en-US"/>
        </w:rPr>
        <w:t xml:space="preserve"> </w:t>
      </w:r>
      <w:r w:rsidRPr="00DA70CC">
        <w:rPr>
          <w:rFonts w:eastAsia="Calibri"/>
          <w:b/>
          <w:lang w:eastAsia="en-US"/>
        </w:rPr>
        <w:t>объектов недвижимого имущества</w:t>
      </w:r>
      <w:r w:rsidRPr="00DA70CC">
        <w:rPr>
          <w:b/>
        </w:rPr>
        <w:t>»</w:t>
      </w:r>
    </w:p>
    <w:p w:rsidR="008761C2" w:rsidRPr="008761C2" w:rsidRDefault="008761C2" w:rsidP="001B1CAC">
      <w:pPr>
        <w:pStyle w:val="a3"/>
        <w:ind w:left="1429"/>
        <w:jc w:val="center"/>
        <w:rPr>
          <w:b/>
        </w:rPr>
      </w:pPr>
      <w:r w:rsidRPr="008761C2">
        <w:rPr>
          <w:b/>
        </w:rPr>
        <w:t>(шифр портфеля</w:t>
      </w:r>
      <w:r w:rsidR="001D1F4F">
        <w:rPr>
          <w:b/>
        </w:rPr>
        <w:t xml:space="preserve"> проектов ПП003-00 от 15.02.2017</w:t>
      </w:r>
      <w:r w:rsidR="00285298">
        <w:rPr>
          <w:b/>
        </w:rPr>
        <w:t>)</w:t>
      </w:r>
    </w:p>
    <w:p w:rsidR="001D1F4F" w:rsidRDefault="001D1F4F" w:rsidP="001D1F4F">
      <w:pPr>
        <w:ind w:firstLine="708"/>
        <w:jc w:val="both"/>
      </w:pPr>
    </w:p>
    <w:p w:rsidR="001D1F4F" w:rsidRPr="001D1F4F" w:rsidRDefault="001D1F4F" w:rsidP="001D1F4F">
      <w:pPr>
        <w:ind w:firstLine="708"/>
        <w:jc w:val="both"/>
      </w:pPr>
      <w:r w:rsidRPr="001D1F4F">
        <w:t>Портфель проектов находится в ведении Департамента по управлению государственным имуществом Ханты-Мансийского автономного округа – Югры.</w:t>
      </w:r>
    </w:p>
    <w:p w:rsidR="00EE63DD" w:rsidRPr="004330B5" w:rsidRDefault="001D1F4F" w:rsidP="00EE63DD">
      <w:pPr>
        <w:ind w:firstLine="708"/>
        <w:jc w:val="both"/>
      </w:pPr>
      <w:r w:rsidRPr="001D1F4F">
        <w:t xml:space="preserve">Целью портфеля проектов является повышение эффективности процедур предоставления земельных участков, находящихся в государственной или муниципальной </w:t>
      </w:r>
      <w:r w:rsidRPr="004330B5">
        <w:t>собственности и постановки объектов недвижимости на государственный кадастровый учет.</w:t>
      </w:r>
    </w:p>
    <w:p w:rsidR="00E03868" w:rsidRDefault="00E03868" w:rsidP="00E03868">
      <w:pPr>
        <w:ind w:firstLine="709"/>
        <w:jc w:val="both"/>
      </w:pPr>
      <w:r w:rsidRPr="004330B5">
        <w:t>Мероприятия портфеля проектов соответствуют пункту Стратеги</w:t>
      </w:r>
      <w:r w:rsidR="000A5A6E">
        <w:t>и</w:t>
      </w:r>
      <w:r w:rsidRPr="004330B5">
        <w:t xml:space="preserve"> социально-экономического развития Ханты-Мансийского автономного округа – Югры:</w:t>
      </w:r>
    </w:p>
    <w:p w:rsidR="001D1F4F" w:rsidRPr="001D1F4F" w:rsidRDefault="00E03868" w:rsidP="00EE63DD">
      <w:pPr>
        <w:ind w:firstLine="708"/>
        <w:jc w:val="both"/>
      </w:pPr>
      <w:r>
        <w:t xml:space="preserve">- </w:t>
      </w:r>
      <w:r w:rsidR="000A5A6E">
        <w:t>«</w:t>
      </w:r>
      <w:r>
        <w:t>п.</w:t>
      </w:r>
      <w:r w:rsidR="001D1F4F" w:rsidRPr="001D1F4F">
        <w:t xml:space="preserve"> 4.6 формирование благоприятного инвестиционного климата</w:t>
      </w:r>
      <w:r w:rsidR="008870E8">
        <w:t xml:space="preserve"> </w:t>
      </w:r>
      <w:r w:rsidR="001D1F4F" w:rsidRPr="001D1F4F">
        <w:t>- приоритетное направление деятельности всех органов государственной власти автономного округа, органов местного самоуправления</w:t>
      </w:r>
      <w:r w:rsidR="000A5A6E">
        <w:t>»</w:t>
      </w:r>
      <w:r w:rsidR="001D1F4F" w:rsidRPr="001D1F4F">
        <w:t>.</w:t>
      </w:r>
    </w:p>
    <w:p w:rsidR="003125F4" w:rsidRDefault="000A5A6E" w:rsidP="003125F4">
      <w:pPr>
        <w:ind w:firstLine="709"/>
        <w:jc w:val="both"/>
      </w:pPr>
      <w:r>
        <w:t>Выполнены</w:t>
      </w:r>
      <w:r w:rsidR="003125F4">
        <w:t xml:space="preserve"> 2 мероприят</w:t>
      </w:r>
      <w:r w:rsidR="004678A9">
        <w:t>и</w:t>
      </w:r>
      <w:r w:rsidR="002723C0">
        <w:t>я</w:t>
      </w:r>
      <w:r w:rsidR="003125F4">
        <w:t>, предусмотренны</w:t>
      </w:r>
      <w:r w:rsidR="004678A9">
        <w:t>е</w:t>
      </w:r>
      <w:r w:rsidR="003125F4">
        <w:t xml:space="preserve"> к исполнению до конца 2017 года</w:t>
      </w:r>
      <w:r>
        <w:t xml:space="preserve">, </w:t>
      </w:r>
      <w:r w:rsidR="003125F4">
        <w:t>без нарушения установленных сроков.</w:t>
      </w:r>
    </w:p>
    <w:p w:rsidR="00EE10D8" w:rsidRPr="006D23B8" w:rsidRDefault="00EE10D8" w:rsidP="001D1F4F">
      <w:pPr>
        <w:ind w:firstLine="709"/>
        <w:jc w:val="both"/>
      </w:pPr>
      <w:r w:rsidRPr="006D23B8">
        <w:t>Реестром компонентов было предусмотрено разработать и утвердить регламенты по утверждению схем расположения земельных участков на кадастровом плане территории</w:t>
      </w:r>
      <w:r w:rsidR="006D73C7">
        <w:t>,</w:t>
      </w:r>
      <w:r w:rsidRPr="006D23B8">
        <w:t xml:space="preserve"> проведения процедуры присвоения адреса земельного участка и внесение информации в </w:t>
      </w:r>
      <w:r w:rsidR="001E3291" w:rsidRPr="008E783B">
        <w:t>федеральную информационную адресную систему</w:t>
      </w:r>
      <w:r w:rsidR="001E3291" w:rsidRPr="006D23B8">
        <w:t xml:space="preserve"> </w:t>
      </w:r>
      <w:r w:rsidR="001E3291">
        <w:t>(</w:t>
      </w:r>
      <w:r w:rsidRPr="006D23B8">
        <w:t>ФИАС</w:t>
      </w:r>
      <w:r w:rsidR="001E3291">
        <w:t>)</w:t>
      </w:r>
      <w:r w:rsidRPr="006D23B8">
        <w:t>, предусмотрев одновременное утверждение схемы на кадастровом плане территории и присвоение адреса образуемому земельному участку</w:t>
      </w:r>
      <w:r w:rsidR="006D73C7">
        <w:t>.</w:t>
      </w:r>
    </w:p>
    <w:p w:rsidR="006D23B8" w:rsidRPr="00BF1B84" w:rsidRDefault="006D23B8" w:rsidP="006D23B8">
      <w:pPr>
        <w:ind w:firstLine="709"/>
        <w:jc w:val="both"/>
      </w:pPr>
      <w:r w:rsidRPr="00BF1B84">
        <w:t xml:space="preserve">Своевременным внесением изменений в действующие регламенты удалось обеспечить  выполнение поставленных </w:t>
      </w:r>
      <w:r w:rsidR="000A5A6E">
        <w:t xml:space="preserve">задач и </w:t>
      </w:r>
      <w:r w:rsidRPr="00BF1B84">
        <w:t>мероприятий</w:t>
      </w:r>
      <w:r w:rsidR="004D199D" w:rsidRPr="00BF1B84">
        <w:t>,</w:t>
      </w:r>
      <w:r w:rsidRPr="00BF1B84">
        <w:t xml:space="preserve"> и достичь установленных показателей</w:t>
      </w:r>
      <w:r w:rsidR="003167C1">
        <w:t xml:space="preserve"> по сокращению сроков</w:t>
      </w:r>
      <w:r w:rsidR="00E07442">
        <w:t xml:space="preserve"> проведения </w:t>
      </w:r>
      <w:r w:rsidR="00F50232">
        <w:t xml:space="preserve">соответствующих </w:t>
      </w:r>
      <w:r w:rsidR="00E07442">
        <w:t>процедур</w:t>
      </w:r>
      <w:r w:rsidR="008C1519">
        <w:t>.</w:t>
      </w:r>
    </w:p>
    <w:p w:rsidR="006D23B8" w:rsidRPr="00BF1B84" w:rsidRDefault="00EE10D8" w:rsidP="00BF1B84">
      <w:pPr>
        <w:ind w:firstLine="709"/>
        <w:jc w:val="both"/>
      </w:pPr>
      <w:r w:rsidRPr="00BF1B84">
        <w:t xml:space="preserve">В </w:t>
      </w:r>
      <w:r w:rsidR="00BF1B84" w:rsidRPr="00BF1B84">
        <w:t xml:space="preserve">действующий </w:t>
      </w:r>
      <w:r w:rsidRPr="00BF1B84">
        <w:t xml:space="preserve">административный регламент </w:t>
      </w:r>
      <w:r w:rsidR="00C74474" w:rsidRPr="00BF1B84">
        <w:t>«</w:t>
      </w:r>
      <w:r w:rsidRPr="00BF1B84">
        <w:t xml:space="preserve">Утверждение схемы расположения земельного участка или земельных участков </w:t>
      </w:r>
      <w:r w:rsidR="00C74474" w:rsidRPr="00BF1B84">
        <w:t>на кадастровом плане территории»</w:t>
      </w:r>
      <w:r w:rsidRPr="00BF1B84">
        <w:t xml:space="preserve"> (постановление</w:t>
      </w:r>
      <w:r w:rsidR="00C74474" w:rsidRPr="00BF1B84">
        <w:t xml:space="preserve"> администрации города Югорска</w:t>
      </w:r>
      <w:r w:rsidRPr="00BF1B84">
        <w:t xml:space="preserve"> от 16.01.2017 №</w:t>
      </w:r>
      <w:r w:rsidR="00C74474" w:rsidRPr="00BF1B84">
        <w:t xml:space="preserve"> </w:t>
      </w:r>
      <w:r w:rsidRPr="00BF1B84">
        <w:t xml:space="preserve">61) внесены изменения постановлением администрации </w:t>
      </w:r>
      <w:r w:rsidR="00DD747E" w:rsidRPr="00BF1B84">
        <w:t xml:space="preserve">города Югорска </w:t>
      </w:r>
      <w:r w:rsidRPr="00BF1B84">
        <w:t>от 31.10.2017 №</w:t>
      </w:r>
      <w:r w:rsidR="00DD747E" w:rsidRPr="00BF1B84">
        <w:t xml:space="preserve"> </w:t>
      </w:r>
      <w:r w:rsidRPr="00BF1B84">
        <w:t xml:space="preserve">2666 </w:t>
      </w:r>
      <w:r w:rsidR="00DD747E" w:rsidRPr="00BF1B84">
        <w:t>«</w:t>
      </w:r>
      <w:r w:rsidRPr="00BF1B84">
        <w:t>О внесении изменений в отдельные постановлен</w:t>
      </w:r>
      <w:r w:rsidR="00DD747E" w:rsidRPr="00BF1B84">
        <w:t>ия администрации города Югорска».</w:t>
      </w:r>
      <w:r w:rsidR="00BF1B84" w:rsidRPr="00BF1B84">
        <w:rPr>
          <w:color w:val="000000" w:themeColor="text1"/>
        </w:rPr>
        <w:t xml:space="preserve"> </w:t>
      </w:r>
      <w:r w:rsidR="00C50E57" w:rsidRPr="008E783B">
        <w:rPr>
          <w:color w:val="000000" w:themeColor="text1"/>
        </w:rPr>
        <w:t>Предельный срок утверждения схемы расположения земельного участка на кадастровом плане территории</w:t>
      </w:r>
      <w:r w:rsidR="00C50E57" w:rsidRPr="00BF1B84">
        <w:t xml:space="preserve"> </w:t>
      </w:r>
      <w:r w:rsidR="00BF1B84" w:rsidRPr="00BF1B84">
        <w:t xml:space="preserve">составляет </w:t>
      </w:r>
      <w:r w:rsidR="004D199D" w:rsidRPr="00BF1B84">
        <w:rPr>
          <w:color w:val="000000" w:themeColor="text1"/>
        </w:rPr>
        <w:t>18 дней</w:t>
      </w:r>
      <w:r w:rsidR="001E3291">
        <w:rPr>
          <w:color w:val="000000" w:themeColor="text1"/>
        </w:rPr>
        <w:t>.</w:t>
      </w:r>
    </w:p>
    <w:p w:rsidR="00834780" w:rsidRPr="00B336B6" w:rsidRDefault="005C5641" w:rsidP="003814D8">
      <w:pPr>
        <w:ind w:firstLine="709"/>
        <w:jc w:val="both"/>
      </w:pPr>
      <w:r>
        <w:t>В</w:t>
      </w:r>
      <w:r w:rsidR="00B336B6" w:rsidRPr="00B336B6">
        <w:t xml:space="preserve"> действующий </w:t>
      </w:r>
      <w:r w:rsidR="00956BB1" w:rsidRPr="00B336B6">
        <w:t>административный регламент «</w:t>
      </w:r>
      <w:r w:rsidR="001E3291" w:rsidRPr="00B336B6">
        <w:t>Присвоение объекту адресации а</w:t>
      </w:r>
      <w:r w:rsidR="00956BB1" w:rsidRPr="00B336B6">
        <w:t>дреса, аннулирование его адреса»</w:t>
      </w:r>
      <w:r w:rsidR="001E3291" w:rsidRPr="00B336B6">
        <w:t xml:space="preserve"> (</w:t>
      </w:r>
      <w:r w:rsidR="00956BB1" w:rsidRPr="00B336B6">
        <w:t xml:space="preserve">постановление администрации города Югорска </w:t>
      </w:r>
      <w:r w:rsidR="001E3291" w:rsidRPr="00B336B6">
        <w:t>от 12.10.2015 №</w:t>
      </w:r>
      <w:r w:rsidR="00956BB1" w:rsidRPr="00B336B6">
        <w:t xml:space="preserve"> </w:t>
      </w:r>
      <w:r w:rsidR="001E3291" w:rsidRPr="00B336B6">
        <w:t xml:space="preserve">3130) внесены изменения постановлением администрации </w:t>
      </w:r>
      <w:r w:rsidR="00956BB1" w:rsidRPr="00B336B6">
        <w:t xml:space="preserve">города Югорска </w:t>
      </w:r>
      <w:r w:rsidR="001E3291" w:rsidRPr="00B336B6">
        <w:t>от 31.10.2017 №</w:t>
      </w:r>
      <w:r w:rsidR="00956BB1" w:rsidRPr="00B336B6">
        <w:t xml:space="preserve"> </w:t>
      </w:r>
      <w:r w:rsidR="001E3291" w:rsidRPr="00B336B6">
        <w:t xml:space="preserve">2666 </w:t>
      </w:r>
      <w:r w:rsidR="00956BB1" w:rsidRPr="00B336B6">
        <w:t>«</w:t>
      </w:r>
      <w:r w:rsidR="001E3291" w:rsidRPr="00B336B6">
        <w:t>О внесении изменений в отдельные постановлен</w:t>
      </w:r>
      <w:r w:rsidR="00956BB1" w:rsidRPr="00B336B6">
        <w:t xml:space="preserve">ия администрации города Югорска». </w:t>
      </w:r>
      <w:r w:rsidR="00B336B6" w:rsidRPr="008E783B">
        <w:t>Предельный срок присвоения адреса земельному участку и объекту недвижимости и внесения его в федеральную информационную адресную систему</w:t>
      </w:r>
      <w:r w:rsidR="003167C1">
        <w:t xml:space="preserve"> (ФАИС)</w:t>
      </w:r>
      <w:r w:rsidR="00B336B6" w:rsidRPr="00B336B6">
        <w:t xml:space="preserve"> </w:t>
      </w:r>
      <w:r w:rsidR="00B336B6">
        <w:t>составляет 12 дней.</w:t>
      </w:r>
    </w:p>
    <w:p w:rsidR="00834780" w:rsidRDefault="00C50E57" w:rsidP="003814D8">
      <w:pPr>
        <w:ind w:firstLine="709"/>
        <w:jc w:val="both"/>
      </w:pPr>
      <w:r>
        <w:rPr>
          <w:color w:val="000000" w:themeColor="text1"/>
        </w:rPr>
        <w:t>Таким образом</w:t>
      </w:r>
      <w:r w:rsidR="00471B49">
        <w:rPr>
          <w:color w:val="000000" w:themeColor="text1"/>
        </w:rPr>
        <w:t>,</w:t>
      </w:r>
      <w:r>
        <w:rPr>
          <w:color w:val="000000" w:themeColor="text1"/>
        </w:rPr>
        <w:t xml:space="preserve"> </w:t>
      </w:r>
      <w:r w:rsidR="00B5701B">
        <w:rPr>
          <w:color w:val="000000" w:themeColor="text1"/>
        </w:rPr>
        <w:t>с</w:t>
      </w:r>
      <w:r w:rsidRPr="008E783B">
        <w:rPr>
          <w:color w:val="000000" w:themeColor="text1"/>
        </w:rPr>
        <w:t>окра</w:t>
      </w:r>
      <w:r w:rsidR="00B5701B">
        <w:rPr>
          <w:color w:val="000000" w:themeColor="text1"/>
        </w:rPr>
        <w:t xml:space="preserve">щено </w:t>
      </w:r>
      <w:r w:rsidRPr="008E783B">
        <w:rPr>
          <w:color w:val="000000" w:themeColor="text1"/>
        </w:rPr>
        <w:t>время утверждения схемы расположения земельного участка на кадастровом плане территории</w:t>
      </w:r>
      <w:r w:rsidR="00B5701B">
        <w:rPr>
          <w:color w:val="000000" w:themeColor="text1"/>
        </w:rPr>
        <w:t xml:space="preserve"> и </w:t>
      </w:r>
      <w:r w:rsidR="00B5701B" w:rsidRPr="008E783B">
        <w:t>время присвоения адреса земельного участка</w:t>
      </w:r>
      <w:r w:rsidR="00B5701B">
        <w:t>.</w:t>
      </w:r>
    </w:p>
    <w:p w:rsidR="00F017F0" w:rsidRDefault="000A5A6E" w:rsidP="00F017F0">
      <w:pPr>
        <w:ind w:firstLine="709"/>
        <w:jc w:val="both"/>
      </w:pPr>
      <w:r>
        <w:t>Ц</w:t>
      </w:r>
      <w:r w:rsidR="00DB2A3B">
        <w:t xml:space="preserve">ели и </w:t>
      </w:r>
      <w:r w:rsidR="00F017F0">
        <w:t>2 показател</w:t>
      </w:r>
      <w:r w:rsidR="00DB2A3B">
        <w:t>я</w:t>
      </w:r>
      <w:r w:rsidR="00F017F0">
        <w:t xml:space="preserve"> </w:t>
      </w:r>
      <w:r>
        <w:t xml:space="preserve">портфеля проектов </w:t>
      </w:r>
      <w:r w:rsidR="00F017F0">
        <w:t xml:space="preserve">достигнуты </w:t>
      </w:r>
      <w:r w:rsidR="00DB2A3B">
        <w:t>в полном объеме</w:t>
      </w:r>
      <w:r w:rsidR="00F017F0">
        <w:t>.</w:t>
      </w:r>
    </w:p>
    <w:p w:rsidR="004D7425" w:rsidRDefault="004D7425" w:rsidP="00F017F0">
      <w:pPr>
        <w:ind w:firstLine="709"/>
        <w:jc w:val="both"/>
      </w:pPr>
    </w:p>
    <w:p w:rsidR="000A5A6E" w:rsidRPr="000A5A6E" w:rsidRDefault="000A5A6E" w:rsidP="000A5A6E">
      <w:pPr>
        <w:pStyle w:val="a3"/>
        <w:numPr>
          <w:ilvl w:val="1"/>
          <w:numId w:val="31"/>
        </w:numPr>
        <w:ind w:left="0"/>
        <w:jc w:val="center"/>
        <w:rPr>
          <w:b/>
        </w:rPr>
      </w:pPr>
      <w:r w:rsidRPr="000A5A6E">
        <w:rPr>
          <w:b/>
        </w:rPr>
        <w:t>О ходе реализации муниципального проекта «Строительство «Транспортной развязки в двух уровнях в городе Югорске»</w:t>
      </w:r>
    </w:p>
    <w:p w:rsidR="000A5A6E" w:rsidRDefault="000A5A6E" w:rsidP="000A5A6E">
      <w:pPr>
        <w:pStyle w:val="a3"/>
        <w:ind w:left="0"/>
        <w:jc w:val="center"/>
      </w:pPr>
      <w:r>
        <w:rPr>
          <w:b/>
        </w:rPr>
        <w:t>(</w:t>
      </w:r>
      <w:r>
        <w:t>участники проектной деятельности Казаченко А.Ю., Титова Е.В.)</w:t>
      </w:r>
    </w:p>
    <w:p w:rsidR="000A5A6E" w:rsidRDefault="000A5A6E" w:rsidP="000A5A6E">
      <w:pPr>
        <w:pStyle w:val="a3"/>
        <w:ind w:left="0"/>
        <w:jc w:val="center"/>
        <w:rPr>
          <w:b/>
        </w:rPr>
      </w:pPr>
    </w:p>
    <w:p w:rsidR="000A5A6E" w:rsidRDefault="000A5A6E" w:rsidP="000A5A6E">
      <w:pPr>
        <w:ind w:firstLine="709"/>
        <w:jc w:val="both"/>
      </w:pPr>
      <w:r>
        <w:t xml:space="preserve">Проект реализуется без отклонений от  утвержденного календарного плана.  </w:t>
      </w:r>
    </w:p>
    <w:p w:rsidR="000A5A6E" w:rsidRDefault="000A5A6E" w:rsidP="000A5A6E">
      <w:pPr>
        <w:ind w:firstLine="709"/>
        <w:jc w:val="both"/>
      </w:pPr>
      <w:r>
        <w:t>Процент готовности объекта составляет 98%.</w:t>
      </w:r>
    </w:p>
    <w:p w:rsidR="000A5A6E" w:rsidRDefault="000A5A6E" w:rsidP="000A5A6E">
      <w:pPr>
        <w:ind w:firstLine="709"/>
        <w:jc w:val="both"/>
      </w:pPr>
      <w:r>
        <w:t>В соответствии  с календарным планом мероприятия по вводу объекта в эксплуатацию запланированы на летний период 2018 года.</w:t>
      </w:r>
    </w:p>
    <w:p w:rsidR="00ED2628" w:rsidRDefault="00ED2628" w:rsidP="00540B0F">
      <w:pPr>
        <w:ind w:firstLine="709"/>
        <w:jc w:val="center"/>
        <w:rPr>
          <w:b/>
          <w:sz w:val="28"/>
          <w:szCs w:val="28"/>
        </w:rPr>
      </w:pPr>
    </w:p>
    <w:p w:rsidR="00D4576B" w:rsidRPr="008350D5" w:rsidRDefault="00D4576B" w:rsidP="003A5278">
      <w:pPr>
        <w:pStyle w:val="a3"/>
        <w:numPr>
          <w:ilvl w:val="0"/>
          <w:numId w:val="31"/>
        </w:numPr>
        <w:jc w:val="center"/>
        <w:rPr>
          <w:b/>
        </w:rPr>
      </w:pPr>
      <w:r w:rsidRPr="008350D5">
        <w:rPr>
          <w:b/>
        </w:rPr>
        <w:t>Заключительная информация.</w:t>
      </w:r>
    </w:p>
    <w:p w:rsidR="00D4576B" w:rsidRPr="008350D5" w:rsidRDefault="00D4576B" w:rsidP="00D4576B">
      <w:pPr>
        <w:pStyle w:val="a3"/>
        <w:ind w:left="1069"/>
        <w:rPr>
          <w:b/>
        </w:rPr>
      </w:pPr>
    </w:p>
    <w:p w:rsidR="007605FC" w:rsidRPr="00BA1E00" w:rsidRDefault="00847F17" w:rsidP="00BA1E00">
      <w:pPr>
        <w:pStyle w:val="a3"/>
        <w:numPr>
          <w:ilvl w:val="1"/>
          <w:numId w:val="32"/>
        </w:numPr>
        <w:ind w:left="426" w:hanging="491"/>
        <w:jc w:val="center"/>
        <w:rPr>
          <w:b/>
        </w:rPr>
      </w:pPr>
      <w:r w:rsidRPr="00BA1E00">
        <w:rPr>
          <w:b/>
        </w:rPr>
        <w:t>Новые инициативы проектов и предложения по проектам</w:t>
      </w:r>
      <w:r w:rsidR="00BA1E00">
        <w:rPr>
          <w:b/>
        </w:rPr>
        <w:t xml:space="preserve"> </w:t>
      </w:r>
      <w:r w:rsidRPr="00BA1E00">
        <w:rPr>
          <w:b/>
        </w:rPr>
        <w:t>Ханты-Мансийского автоном</w:t>
      </w:r>
      <w:r w:rsidR="00285298" w:rsidRPr="00BA1E00">
        <w:rPr>
          <w:b/>
        </w:rPr>
        <w:t>ного округа - Югры</w:t>
      </w:r>
    </w:p>
    <w:p w:rsidR="00540B0F" w:rsidRDefault="00540B0F" w:rsidP="00BA1E00">
      <w:pPr>
        <w:ind w:firstLine="709"/>
        <w:jc w:val="center"/>
        <w:rPr>
          <w:sz w:val="28"/>
          <w:szCs w:val="28"/>
        </w:rPr>
      </w:pPr>
    </w:p>
    <w:p w:rsidR="00281369" w:rsidRDefault="00F1097E" w:rsidP="00D1601E">
      <w:pPr>
        <w:ind w:firstLine="709"/>
        <w:jc w:val="both"/>
      </w:pPr>
      <w:r w:rsidRPr="00540B0F">
        <w:t xml:space="preserve">На </w:t>
      </w:r>
      <w:r w:rsidR="009D2703">
        <w:t>очередном заседании П</w:t>
      </w:r>
      <w:r w:rsidRPr="00540B0F">
        <w:t>роектно</w:t>
      </w:r>
      <w:r w:rsidR="009D2703">
        <w:t>го</w:t>
      </w:r>
      <w:r w:rsidRPr="00540B0F">
        <w:t xml:space="preserve"> комитет</w:t>
      </w:r>
      <w:r w:rsidR="00281369">
        <w:t>а</w:t>
      </w:r>
      <w:r w:rsidRPr="00540B0F">
        <w:t xml:space="preserve"> автономного округа</w:t>
      </w:r>
      <w:r w:rsidR="005E1996">
        <w:t xml:space="preserve">, состоявшегося </w:t>
      </w:r>
      <w:r w:rsidR="006A275C">
        <w:t>11</w:t>
      </w:r>
      <w:r w:rsidR="005E1996">
        <w:t>.12.2017</w:t>
      </w:r>
      <w:r w:rsidR="00281369">
        <w:t>:</w:t>
      </w:r>
    </w:p>
    <w:p w:rsidR="00503B1A" w:rsidRPr="00540B0F" w:rsidRDefault="00281369" w:rsidP="00D1601E">
      <w:pPr>
        <w:ind w:firstLine="709"/>
        <w:jc w:val="both"/>
      </w:pPr>
      <w:r>
        <w:t>-</w:t>
      </w:r>
      <w:r w:rsidR="00F1097E" w:rsidRPr="00540B0F">
        <w:t xml:space="preserve"> утвер</w:t>
      </w:r>
      <w:r>
        <w:t>ждена</w:t>
      </w:r>
      <w:r w:rsidR="00F1097E" w:rsidRPr="00540B0F">
        <w:t xml:space="preserve"> заявк</w:t>
      </w:r>
      <w:r>
        <w:t>а</w:t>
      </w:r>
      <w:r w:rsidR="00F1097E" w:rsidRPr="00540B0F">
        <w:t xml:space="preserve"> на подготовку портфеля проектов «Повышение производительности труда и поддержка занятости в Ханты-Мансийском автономном округе – Югре».</w:t>
      </w:r>
      <w:r w:rsidR="00C1044B">
        <w:t xml:space="preserve"> Заявка поступила от Департамента экономического развития и Департамента промышленности </w:t>
      </w:r>
      <w:r w:rsidR="00D4446A" w:rsidRPr="00540B0F">
        <w:t>автономно</w:t>
      </w:r>
      <w:r w:rsidR="00D4446A">
        <w:t>го</w:t>
      </w:r>
      <w:r w:rsidR="00D4446A" w:rsidRPr="00540B0F">
        <w:t xml:space="preserve"> округ</w:t>
      </w:r>
      <w:r w:rsidR="00D4446A">
        <w:t>а.</w:t>
      </w:r>
      <w:r w:rsidR="00442EFD">
        <w:t xml:space="preserve"> </w:t>
      </w:r>
      <w:r w:rsidR="00F1097E" w:rsidRPr="005E1996">
        <w:t xml:space="preserve">Целью </w:t>
      </w:r>
      <w:r>
        <w:t>портфеля проектов</w:t>
      </w:r>
      <w:r w:rsidR="00F1097E" w:rsidRPr="005E1996">
        <w:t xml:space="preserve"> является: </w:t>
      </w:r>
      <w:r w:rsidR="008534FF" w:rsidRPr="005E1996">
        <w:t>запуск и реализация программ повышения производительности</w:t>
      </w:r>
      <w:r w:rsidR="008534FF" w:rsidRPr="00540B0F">
        <w:t xml:space="preserve"> труда и поддержки занятости не менее чем </w:t>
      </w:r>
      <w:r w:rsidR="005E1996">
        <w:t xml:space="preserve">на </w:t>
      </w:r>
      <w:r w:rsidR="008534FF" w:rsidRPr="00540B0F">
        <w:t xml:space="preserve">10 предприятиях автономного округа. </w:t>
      </w:r>
      <w:r w:rsidR="00F1097E" w:rsidRPr="00540B0F">
        <w:t>До 15</w:t>
      </w:r>
      <w:r w:rsidR="00970E91">
        <w:t>.02.</w:t>
      </w:r>
      <w:r w:rsidR="00F1097E" w:rsidRPr="00540B0F">
        <w:t>2018 управленческие документы</w:t>
      </w:r>
      <w:r w:rsidR="0051720E">
        <w:t xml:space="preserve"> портфеля проектов</w:t>
      </w:r>
      <w:r w:rsidR="00CE0D98" w:rsidRPr="00540B0F">
        <w:t xml:space="preserve"> поступят </w:t>
      </w:r>
      <w:r w:rsidR="00F1097E" w:rsidRPr="00540B0F">
        <w:t xml:space="preserve">в </w:t>
      </w:r>
      <w:r w:rsidR="0051720E">
        <w:t>Центральный проектный офис</w:t>
      </w:r>
      <w:r>
        <w:t xml:space="preserve"> и далее в муниципалитеты округа</w:t>
      </w:r>
      <w:r w:rsidR="00F1097E" w:rsidRPr="00540B0F">
        <w:t>.</w:t>
      </w:r>
    </w:p>
    <w:p w:rsidR="00BF5BBF" w:rsidRDefault="00281369" w:rsidP="00D1601E">
      <w:pPr>
        <w:ind w:firstLine="709"/>
        <w:jc w:val="both"/>
      </w:pPr>
      <w:r>
        <w:t>- о</w:t>
      </w:r>
      <w:r w:rsidR="00B66D15" w:rsidRPr="00540B0F">
        <w:t xml:space="preserve">добрен паспорт проекта «Формирование сервисной модели поддержки малого и среднего </w:t>
      </w:r>
      <w:r w:rsidR="00B66D15" w:rsidRPr="00F70E37">
        <w:t>предпринимательства в Х</w:t>
      </w:r>
      <w:r w:rsidR="009958AF">
        <w:t>анты-</w:t>
      </w:r>
      <w:r w:rsidR="00B66D15" w:rsidRPr="00F70E37">
        <w:t>М</w:t>
      </w:r>
      <w:r w:rsidR="009958AF">
        <w:t>ансийском автономном округе - Югре</w:t>
      </w:r>
      <w:r w:rsidR="00B66D15" w:rsidRPr="00F70E37">
        <w:t>»</w:t>
      </w:r>
      <w:r w:rsidR="00535AED" w:rsidRPr="00F70E37">
        <w:t>, целью которого является: формирование новой системы</w:t>
      </w:r>
      <w:r w:rsidR="00535AED" w:rsidRPr="00540B0F">
        <w:t xml:space="preserve"> поддержки и развития малого и среднего предпринимательства, основанной на удобных сервисах для начала и ведения бизнеса и понятных условиях, которая позволит обеспечить к концу 2020 года увеличение количества субъектов малого и среднего предпринимательства не менее чем на 7,1 </w:t>
      </w:r>
      <w:r w:rsidR="00C92A82">
        <w:t>тысяч</w:t>
      </w:r>
      <w:r>
        <w:t>у</w:t>
      </w:r>
      <w:r w:rsidR="00535AED" w:rsidRPr="00540B0F">
        <w:t xml:space="preserve"> единиц, а также среднесписочной численности занятых на малых и средних предприятиях не менее чем на 7,8 тыс</w:t>
      </w:r>
      <w:r w:rsidR="00C92A82">
        <w:t>яч</w:t>
      </w:r>
      <w:r w:rsidR="00535AED" w:rsidRPr="00540B0F">
        <w:t xml:space="preserve"> человек. С</w:t>
      </w:r>
      <w:r w:rsidR="00001B8D" w:rsidRPr="00540B0F">
        <w:t>одержащиеся в нем мероприятия будут включены в реестр компонентов портфеля «Система мер по стимулированию развития малого и среднего предпринимательства»</w:t>
      </w:r>
      <w:r w:rsidR="00970E91">
        <w:t xml:space="preserve"> до   </w:t>
      </w:r>
      <w:r w:rsidR="00970E91" w:rsidRPr="00540B0F">
        <w:t>15</w:t>
      </w:r>
      <w:r w:rsidR="00970E91">
        <w:t>.02.</w:t>
      </w:r>
      <w:r w:rsidR="00970E91" w:rsidRPr="00540B0F">
        <w:t>2018</w:t>
      </w:r>
      <w:r w:rsidR="00535AED" w:rsidRPr="00540B0F">
        <w:t>.</w:t>
      </w:r>
      <w:r w:rsidR="00BF5BBF">
        <w:t xml:space="preserve"> </w:t>
      </w:r>
    </w:p>
    <w:p w:rsidR="00001B8D" w:rsidRDefault="00BF5BBF" w:rsidP="00D1601E">
      <w:pPr>
        <w:ind w:firstLine="709"/>
        <w:jc w:val="both"/>
      </w:pPr>
      <w:r>
        <w:t xml:space="preserve">Данные портфели проектов планируются к реализации начиная с 2018 года. </w:t>
      </w:r>
    </w:p>
    <w:p w:rsidR="00D4576B" w:rsidRPr="00540B0F" w:rsidRDefault="00D4576B" w:rsidP="0025570A">
      <w:pPr>
        <w:ind w:firstLine="709"/>
        <w:jc w:val="both"/>
      </w:pPr>
    </w:p>
    <w:p w:rsidR="00DE562A" w:rsidRPr="00BA1E00" w:rsidRDefault="00D4576B" w:rsidP="00BA1E00">
      <w:pPr>
        <w:pStyle w:val="a3"/>
        <w:numPr>
          <w:ilvl w:val="1"/>
          <w:numId w:val="32"/>
        </w:numPr>
        <w:tabs>
          <w:tab w:val="left" w:pos="709"/>
        </w:tabs>
        <w:ind w:left="567" w:hanging="513"/>
        <w:jc w:val="center"/>
        <w:rPr>
          <w:b/>
        </w:rPr>
      </w:pPr>
      <w:r w:rsidRPr="00BA1E00">
        <w:rPr>
          <w:b/>
        </w:rPr>
        <w:t>План работы Проектного комитета</w:t>
      </w:r>
      <w:r w:rsidR="00BA1E00">
        <w:rPr>
          <w:b/>
        </w:rPr>
        <w:t xml:space="preserve"> </w:t>
      </w:r>
      <w:r w:rsidRPr="00BA1E00">
        <w:rPr>
          <w:b/>
        </w:rPr>
        <w:t>администр</w:t>
      </w:r>
      <w:r w:rsidR="00285298" w:rsidRPr="00BA1E00">
        <w:rPr>
          <w:b/>
        </w:rPr>
        <w:t>ации города Югорска на 2018 год</w:t>
      </w:r>
    </w:p>
    <w:p w:rsidR="00E7390A" w:rsidRPr="00385AF1" w:rsidRDefault="00E7390A" w:rsidP="00385AF1">
      <w:pPr>
        <w:pStyle w:val="a3"/>
        <w:tabs>
          <w:tab w:val="left" w:pos="709"/>
        </w:tabs>
        <w:ind w:left="1789" w:hanging="513"/>
        <w:jc w:val="center"/>
        <w:rPr>
          <w:b/>
        </w:rPr>
      </w:pPr>
    </w:p>
    <w:p w:rsidR="00DE562A" w:rsidRPr="00A86FDA" w:rsidRDefault="00285298" w:rsidP="00A86FDA">
      <w:pPr>
        <w:ind w:firstLine="709"/>
        <w:jc w:val="both"/>
      </w:pPr>
      <w:r>
        <w:t xml:space="preserve">На </w:t>
      </w:r>
      <w:r w:rsidR="00283DC4">
        <w:t>заседани</w:t>
      </w:r>
      <w:r>
        <w:t>и</w:t>
      </w:r>
      <w:r w:rsidR="00283DC4">
        <w:t xml:space="preserve"> Проектного комитета администрации города Югорска </w:t>
      </w:r>
      <w:r>
        <w:t xml:space="preserve">рассмотрен и </w:t>
      </w:r>
      <w:r w:rsidR="00283DC4">
        <w:t>у</w:t>
      </w:r>
      <w:r w:rsidR="00DE562A" w:rsidRPr="00A86FDA">
        <w:t>твер</w:t>
      </w:r>
      <w:r w:rsidR="00587164">
        <w:t>жден</w:t>
      </w:r>
      <w:r w:rsidR="00DE562A" w:rsidRPr="00A86FDA">
        <w:t xml:space="preserve"> план работы Проектного комитета</w:t>
      </w:r>
      <w:r w:rsidR="00CD620B">
        <w:t xml:space="preserve"> </w:t>
      </w:r>
      <w:r w:rsidR="00DE562A" w:rsidRPr="00A86FDA">
        <w:t>администрации города Югорска на 2018 год</w:t>
      </w:r>
      <w:r>
        <w:t xml:space="preserve"> (протокол № 6 от 22.12.2017)</w:t>
      </w:r>
      <w:r w:rsidR="00DE562A" w:rsidRPr="00A86FDA">
        <w:t>.</w:t>
      </w:r>
    </w:p>
    <w:p w:rsidR="00B470D4" w:rsidRPr="00B470D4" w:rsidRDefault="00B470D4" w:rsidP="00B470D4">
      <w:pPr>
        <w:ind w:firstLine="709"/>
        <w:jc w:val="both"/>
      </w:pPr>
      <w:r w:rsidRPr="00B470D4">
        <w:t xml:space="preserve">В план включены вопросы: </w:t>
      </w:r>
    </w:p>
    <w:p w:rsidR="00B470D4" w:rsidRPr="00B470D4" w:rsidRDefault="00B470D4" w:rsidP="00B470D4">
      <w:pPr>
        <w:ind w:firstLine="709"/>
        <w:jc w:val="both"/>
      </w:pPr>
      <w:r w:rsidRPr="00B470D4">
        <w:t>- о ходе реализации запущенных приоритетных проектов, портфелей проектов, основанных на федеральных приоритетных проектах по основным направлениям стратегического развития Р</w:t>
      </w:r>
      <w:r w:rsidR="00733FCD">
        <w:t xml:space="preserve">оссийской </w:t>
      </w:r>
      <w:r w:rsidRPr="00B470D4">
        <w:t>Ф</w:t>
      </w:r>
      <w:r w:rsidR="00733FCD">
        <w:t>едерации</w:t>
      </w:r>
      <w:r w:rsidRPr="00B470D4">
        <w:t>;</w:t>
      </w:r>
    </w:p>
    <w:p w:rsidR="00B470D4" w:rsidRPr="00B470D4" w:rsidRDefault="00B470D4" w:rsidP="00B470D4">
      <w:pPr>
        <w:ind w:firstLine="709"/>
        <w:jc w:val="both"/>
      </w:pPr>
      <w:r w:rsidRPr="00B470D4">
        <w:t>- о ходе реализации запущенных портфелей проектов, основанных на целевых моделях, определенных перечнем поручений Президента Р</w:t>
      </w:r>
      <w:r w:rsidR="00796358">
        <w:t xml:space="preserve">оссийской </w:t>
      </w:r>
      <w:r w:rsidRPr="00B470D4">
        <w:t>Ф</w:t>
      </w:r>
      <w:r w:rsidR="00796358">
        <w:t>едерации</w:t>
      </w:r>
      <w:r w:rsidRPr="00B470D4">
        <w:t xml:space="preserve">; </w:t>
      </w:r>
    </w:p>
    <w:p w:rsidR="00B470D4" w:rsidRPr="00B470D4" w:rsidRDefault="00B470D4" w:rsidP="00B470D4">
      <w:pPr>
        <w:ind w:firstLine="709"/>
        <w:jc w:val="both"/>
      </w:pPr>
      <w:r w:rsidRPr="00B470D4">
        <w:t xml:space="preserve">- о рассмотрении и запуске проектов администрации города Югорска; </w:t>
      </w:r>
    </w:p>
    <w:p w:rsidR="00B470D4" w:rsidRPr="00B470D4" w:rsidRDefault="00B470D4" w:rsidP="00B470D4">
      <w:pPr>
        <w:ind w:firstLine="709"/>
        <w:jc w:val="both"/>
      </w:pPr>
      <w:r w:rsidRPr="00B470D4">
        <w:t xml:space="preserve">- об исполнении решений Проектного комитета автономного округа и Проектного комитета администрации города Югорска; </w:t>
      </w:r>
    </w:p>
    <w:p w:rsidR="00EE51AB" w:rsidRDefault="00B470D4" w:rsidP="00B470D4">
      <w:pPr>
        <w:ind w:firstLine="709"/>
        <w:jc w:val="both"/>
      </w:pPr>
      <w:r w:rsidRPr="00B470D4">
        <w:t xml:space="preserve">- о закрытии и (или) приостановлении проектов администрации города Югорска; </w:t>
      </w:r>
    </w:p>
    <w:p w:rsidR="00B470D4" w:rsidRPr="00B470D4" w:rsidRDefault="00B470D4" w:rsidP="00B470D4">
      <w:pPr>
        <w:ind w:firstLine="709"/>
        <w:jc w:val="both"/>
      </w:pPr>
      <w:r w:rsidRPr="00B470D4">
        <w:t>- об утверждении плана работы Проектного комитета администрации города Югорска на 2019 год;</w:t>
      </w:r>
    </w:p>
    <w:p w:rsidR="00B470D4" w:rsidRPr="00B470D4" w:rsidRDefault="00B470D4" w:rsidP="00B470D4">
      <w:pPr>
        <w:ind w:firstLine="709"/>
        <w:jc w:val="both"/>
      </w:pPr>
      <w:r w:rsidRPr="00B470D4">
        <w:t xml:space="preserve">- рассмотрение нормативно-правовых актов администрации города Югорска в </w:t>
      </w:r>
      <w:r>
        <w:t>области проектной деятельности.</w:t>
      </w:r>
    </w:p>
    <w:p w:rsidR="00DE562A" w:rsidRPr="00A86FDA" w:rsidRDefault="00285298" w:rsidP="00A86FDA">
      <w:pPr>
        <w:ind w:firstLine="709"/>
        <w:jc w:val="both"/>
      </w:pPr>
      <w:r>
        <w:t>В соответствии с п</w:t>
      </w:r>
      <w:r w:rsidR="00A94E68">
        <w:t>ланом работы Проектного комитета Ханты-Мансийского автономного округа – Югры на 2018 год о</w:t>
      </w:r>
      <w:r w:rsidR="00DE562A" w:rsidRPr="00A86FDA">
        <w:t xml:space="preserve">пределены даты по рассмотрению </w:t>
      </w:r>
      <w:r w:rsidR="00A01EC9" w:rsidRPr="00A86FDA">
        <w:t xml:space="preserve">вопроса о ходе реализации </w:t>
      </w:r>
      <w:r w:rsidR="00AF510C">
        <w:t xml:space="preserve">приоритетных </w:t>
      </w:r>
      <w:r w:rsidR="00DE562A" w:rsidRPr="00A86FDA">
        <w:t xml:space="preserve">проектов, которые </w:t>
      </w:r>
      <w:r w:rsidR="00A01EC9" w:rsidRPr="00A86FDA">
        <w:t>р</w:t>
      </w:r>
      <w:r w:rsidR="00DE562A" w:rsidRPr="00A86FDA">
        <w:t>еализуются в г</w:t>
      </w:r>
      <w:r w:rsidR="0036058F">
        <w:t>ороде</w:t>
      </w:r>
      <w:r w:rsidR="00DE562A" w:rsidRPr="00A86FDA">
        <w:t xml:space="preserve"> Югорске: </w:t>
      </w:r>
    </w:p>
    <w:p w:rsidR="00773D51" w:rsidRPr="00A86FDA" w:rsidRDefault="005557CD" w:rsidP="005557CD">
      <w:pPr>
        <w:pStyle w:val="a3"/>
        <w:tabs>
          <w:tab w:val="left" w:pos="1134"/>
        </w:tabs>
        <w:ind w:left="0" w:firstLine="709"/>
        <w:jc w:val="both"/>
      </w:pPr>
      <w:r>
        <w:lastRenderedPageBreak/>
        <w:t xml:space="preserve">- </w:t>
      </w:r>
      <w:r w:rsidR="00DA0F99" w:rsidRPr="00A86FDA">
        <w:t>д</w:t>
      </w:r>
      <w:r w:rsidR="004357A1" w:rsidRPr="00A86FDA">
        <w:t>ля приоритетного проекта «Разработка и апробация модели персонифицированного финансирования дополнительного образования детей (сертифика</w:t>
      </w:r>
      <w:r w:rsidR="001E09E3">
        <w:t>т дополнительного образования)»</w:t>
      </w:r>
      <w:r w:rsidR="004357A1" w:rsidRPr="00A86FDA">
        <w:t xml:space="preserve"> </w:t>
      </w:r>
      <w:r w:rsidR="00285298">
        <w:t xml:space="preserve">- </w:t>
      </w:r>
      <w:r w:rsidR="004357A1" w:rsidRPr="00A86FDA">
        <w:t xml:space="preserve"> март</w:t>
      </w:r>
      <w:r w:rsidR="00DA0F99" w:rsidRPr="00A86FDA">
        <w:t xml:space="preserve"> месяц 2018 года;</w:t>
      </w:r>
    </w:p>
    <w:p w:rsidR="00DE562A" w:rsidRDefault="005557CD" w:rsidP="005557CD">
      <w:pPr>
        <w:pStyle w:val="a3"/>
        <w:tabs>
          <w:tab w:val="left" w:pos="1134"/>
        </w:tabs>
        <w:ind w:left="0" w:firstLine="709"/>
        <w:jc w:val="both"/>
      </w:pPr>
      <w:r>
        <w:t xml:space="preserve">- </w:t>
      </w:r>
      <w:r w:rsidR="00DA0F99" w:rsidRPr="00A86FDA">
        <w:t>д</w:t>
      </w:r>
      <w:r w:rsidR="00DE562A" w:rsidRPr="00A86FDA">
        <w:t xml:space="preserve">ля приоритетного проекта «Ресурсный центр </w:t>
      </w:r>
      <w:r w:rsidR="00773D51" w:rsidRPr="00A86FDA">
        <w:t xml:space="preserve">- </w:t>
      </w:r>
      <w:r w:rsidR="00DE562A" w:rsidRPr="00A86FDA">
        <w:t xml:space="preserve">детский технопарк </w:t>
      </w:r>
      <w:r w:rsidR="00773D51" w:rsidRPr="00A86FDA">
        <w:t>«Кванториум» в г. Югорске Ханты-Мансийского автономного округа - Югры</w:t>
      </w:r>
      <w:r w:rsidR="00DE562A" w:rsidRPr="00A86FDA">
        <w:t xml:space="preserve">» </w:t>
      </w:r>
      <w:r w:rsidR="00285298">
        <w:t>-</w:t>
      </w:r>
      <w:r w:rsidR="00DE562A" w:rsidRPr="00A86FDA">
        <w:t xml:space="preserve"> апрель месяц 2018 года.</w:t>
      </w:r>
    </w:p>
    <w:p w:rsidR="004F4283" w:rsidRPr="00A86FDA" w:rsidRDefault="004F4283" w:rsidP="00696550">
      <w:pPr>
        <w:pStyle w:val="a3"/>
        <w:tabs>
          <w:tab w:val="left" w:pos="1134"/>
        </w:tabs>
        <w:ind w:left="709"/>
        <w:jc w:val="both"/>
      </w:pPr>
    </w:p>
    <w:p w:rsidR="00DE2919" w:rsidRPr="00BA1E00" w:rsidRDefault="002535AE" w:rsidP="00855CB4">
      <w:pPr>
        <w:pStyle w:val="a3"/>
        <w:numPr>
          <w:ilvl w:val="1"/>
          <w:numId w:val="32"/>
        </w:numPr>
        <w:ind w:left="1789" w:hanging="513"/>
        <w:jc w:val="center"/>
        <w:rPr>
          <w:b/>
        </w:rPr>
      </w:pPr>
      <w:r w:rsidRPr="00BA1E00">
        <w:rPr>
          <w:b/>
        </w:rPr>
        <w:t>И</w:t>
      </w:r>
      <w:r w:rsidR="00DE2919" w:rsidRPr="00BA1E00">
        <w:rPr>
          <w:b/>
        </w:rPr>
        <w:t>сполнени</w:t>
      </w:r>
      <w:r w:rsidRPr="00BA1E00">
        <w:rPr>
          <w:b/>
        </w:rPr>
        <w:t>е</w:t>
      </w:r>
      <w:r w:rsidR="00DE2919" w:rsidRPr="00BA1E00">
        <w:rPr>
          <w:b/>
        </w:rPr>
        <w:t xml:space="preserve"> решений Проектного комитета</w:t>
      </w:r>
      <w:r w:rsidR="00BA1E00">
        <w:rPr>
          <w:b/>
        </w:rPr>
        <w:t xml:space="preserve"> </w:t>
      </w:r>
      <w:r w:rsidR="00DE2919" w:rsidRPr="00BA1E00">
        <w:rPr>
          <w:b/>
        </w:rPr>
        <w:t>Ханты-Мансий</w:t>
      </w:r>
      <w:r w:rsidR="00285298" w:rsidRPr="00BA1E00">
        <w:rPr>
          <w:b/>
        </w:rPr>
        <w:t>ского автономного округа – Югры</w:t>
      </w:r>
    </w:p>
    <w:p w:rsidR="00855CB4" w:rsidRPr="00855CB4" w:rsidRDefault="00855CB4" w:rsidP="00855CB4">
      <w:pPr>
        <w:pStyle w:val="a3"/>
        <w:ind w:left="1789" w:hanging="513"/>
        <w:jc w:val="center"/>
        <w:rPr>
          <w:b/>
        </w:rPr>
      </w:pPr>
    </w:p>
    <w:p w:rsidR="0014529A" w:rsidRDefault="0014529A" w:rsidP="00A86FDA">
      <w:pPr>
        <w:ind w:firstLine="709"/>
        <w:jc w:val="both"/>
      </w:pPr>
      <w:r>
        <w:t>Проектным комитетом автономного округа в 2017 году муниципальным образованиям, в том числе и городу Югорску</w:t>
      </w:r>
      <w:r w:rsidR="00281369">
        <w:t>,</w:t>
      </w:r>
      <w:r>
        <w:t xml:space="preserve"> было выдано 18 протокольных поручений.</w:t>
      </w:r>
    </w:p>
    <w:p w:rsidR="00B470D4" w:rsidRDefault="0014529A" w:rsidP="00A86FDA">
      <w:pPr>
        <w:ind w:firstLine="709"/>
        <w:jc w:val="both"/>
        <w:rPr>
          <w:highlight w:val="green"/>
        </w:rPr>
      </w:pPr>
      <w:r>
        <w:t>По состоянию на конец 2017 года все поручения выполнены в установленны</w:t>
      </w:r>
      <w:r w:rsidR="00CB2BEB">
        <w:t>е</w:t>
      </w:r>
      <w:r>
        <w:t xml:space="preserve"> срок</w:t>
      </w:r>
      <w:r w:rsidR="00CB2BEB">
        <w:t>и</w:t>
      </w:r>
      <w:r>
        <w:t>. Поручения сняты с контроля.</w:t>
      </w:r>
    </w:p>
    <w:p w:rsidR="003B64B4" w:rsidRPr="00A86FDA" w:rsidRDefault="003B64B4" w:rsidP="00A86FDA">
      <w:pPr>
        <w:ind w:firstLine="709"/>
        <w:jc w:val="both"/>
      </w:pPr>
      <w:r w:rsidRPr="00AB3309">
        <w:t>Внедрение проектного управления уже сейчас позволяет улучшить межведомственное взаимодействие, а также сократить бюджеты и сроки реализации проектов, повысить качество создаваемых результатов.</w:t>
      </w:r>
    </w:p>
    <w:p w:rsidR="00340764" w:rsidRDefault="00340764" w:rsidP="00340764">
      <w:pPr>
        <w:ind w:firstLine="709"/>
        <w:jc w:val="both"/>
      </w:pPr>
      <w:r w:rsidRPr="00AB3309">
        <w:t xml:space="preserve">Опыт ведущих стран мира показывает, что проектное управление – это не только эффективный способ решать конкретный прикладные задачи, но и инструмент развития и реформирования систем </w:t>
      </w:r>
      <w:r w:rsidR="00E74C05">
        <w:t>управления</w:t>
      </w:r>
      <w:r w:rsidR="005A76D7">
        <w:t xml:space="preserve"> в исполнительных органах всех уровней власти</w:t>
      </w:r>
      <w:r w:rsidR="00E74C05">
        <w:t>.</w:t>
      </w:r>
    </w:p>
    <w:p w:rsidR="00E50C96" w:rsidRDefault="00E50C96" w:rsidP="00E50C96">
      <w:pPr>
        <w:ind w:firstLine="709"/>
        <w:jc w:val="both"/>
        <w:rPr>
          <w:sz w:val="28"/>
          <w:szCs w:val="28"/>
        </w:rPr>
      </w:pPr>
    </w:p>
    <w:p w:rsidR="00395DF7" w:rsidRDefault="00395DF7" w:rsidP="00E50C96">
      <w:pPr>
        <w:ind w:firstLine="709"/>
        <w:jc w:val="both"/>
        <w:rPr>
          <w:sz w:val="28"/>
          <w:szCs w:val="28"/>
        </w:rPr>
      </w:pPr>
    </w:p>
    <w:p w:rsidR="00395DF7" w:rsidRDefault="00395DF7" w:rsidP="00E50C96">
      <w:pPr>
        <w:ind w:firstLine="709"/>
        <w:jc w:val="both"/>
        <w:rPr>
          <w:sz w:val="28"/>
          <w:szCs w:val="28"/>
        </w:rPr>
      </w:pPr>
    </w:p>
    <w:p w:rsidR="00EA7F91" w:rsidRDefault="00EA7F91" w:rsidP="003814D8"/>
    <w:p w:rsidR="00B47F07" w:rsidRPr="00B47F07" w:rsidRDefault="00B47F07" w:rsidP="003814D8">
      <w:pPr>
        <w:rPr>
          <w:b/>
        </w:rPr>
      </w:pPr>
      <w:r w:rsidRPr="00B47F07">
        <w:rPr>
          <w:b/>
        </w:rPr>
        <w:t xml:space="preserve">Руководитель Проектного офиса  </w:t>
      </w:r>
    </w:p>
    <w:p w:rsidR="00CA2D4F" w:rsidRPr="00B47F07" w:rsidRDefault="00B47F07" w:rsidP="003814D8">
      <w:pPr>
        <w:rPr>
          <w:b/>
        </w:rPr>
      </w:pPr>
      <w:r w:rsidRPr="00B47F07">
        <w:rPr>
          <w:b/>
        </w:rPr>
        <w:t>администрации города Югорска                                                              Ж.В. Резинкина</w:t>
      </w:r>
    </w:p>
    <w:p w:rsidR="008350D5" w:rsidRDefault="008350D5" w:rsidP="003814D8"/>
    <w:p w:rsidR="00395DF7" w:rsidRDefault="00395DF7" w:rsidP="003814D8"/>
    <w:p w:rsidR="00395DF7" w:rsidRDefault="00395DF7" w:rsidP="003814D8"/>
    <w:p w:rsidR="00395DF7" w:rsidRDefault="00395DF7" w:rsidP="003814D8"/>
    <w:p w:rsidR="00395DF7" w:rsidRDefault="00395DF7" w:rsidP="003814D8"/>
    <w:p w:rsidR="00395DF7" w:rsidRDefault="00395DF7" w:rsidP="003814D8"/>
    <w:p w:rsidR="00395DF7" w:rsidRDefault="00395DF7" w:rsidP="003814D8"/>
    <w:p w:rsidR="00395DF7" w:rsidRDefault="00395DF7" w:rsidP="003814D8"/>
    <w:p w:rsidR="00395DF7" w:rsidRDefault="00395DF7" w:rsidP="003814D8"/>
    <w:p w:rsidR="00395DF7" w:rsidRDefault="00395DF7" w:rsidP="003814D8"/>
    <w:p w:rsidR="00395DF7" w:rsidRDefault="00395DF7" w:rsidP="003814D8"/>
    <w:p w:rsidR="00395DF7" w:rsidRDefault="00395DF7" w:rsidP="003814D8"/>
    <w:p w:rsidR="00395DF7" w:rsidRDefault="00395DF7" w:rsidP="003814D8"/>
    <w:p w:rsidR="00395DF7" w:rsidRDefault="00395DF7" w:rsidP="003814D8"/>
    <w:p w:rsidR="00395DF7" w:rsidRDefault="00395DF7" w:rsidP="003814D8"/>
    <w:p w:rsidR="00EA7F91" w:rsidRDefault="00EA7F91" w:rsidP="003814D8">
      <w:pPr>
        <w:rPr>
          <w:sz w:val="22"/>
          <w:szCs w:val="22"/>
        </w:rPr>
      </w:pPr>
      <w:r w:rsidRPr="00B47F07">
        <w:rPr>
          <w:sz w:val="22"/>
          <w:szCs w:val="22"/>
        </w:rPr>
        <w:t xml:space="preserve">Исполнитель: </w:t>
      </w:r>
    </w:p>
    <w:p w:rsidR="00BA1E00" w:rsidRPr="00B47F07" w:rsidRDefault="00BA1E00" w:rsidP="003814D8">
      <w:pPr>
        <w:rPr>
          <w:sz w:val="22"/>
          <w:szCs w:val="22"/>
        </w:rPr>
      </w:pPr>
      <w:r>
        <w:rPr>
          <w:sz w:val="22"/>
          <w:szCs w:val="22"/>
        </w:rPr>
        <w:t>Резинкина Жанна Васильевна,</w:t>
      </w:r>
    </w:p>
    <w:p w:rsidR="00EA7F91" w:rsidRPr="00B47F07" w:rsidRDefault="00EA7F91" w:rsidP="003814D8">
      <w:pPr>
        <w:rPr>
          <w:sz w:val="22"/>
          <w:szCs w:val="22"/>
        </w:rPr>
      </w:pPr>
      <w:r w:rsidRPr="00B47F07">
        <w:rPr>
          <w:sz w:val="22"/>
          <w:szCs w:val="22"/>
        </w:rPr>
        <w:t>Олаг Светлана Расфаровна</w:t>
      </w:r>
    </w:p>
    <w:sectPr w:rsidR="00EA7F91" w:rsidRPr="00B47F07" w:rsidSect="008350D5">
      <w:footerReference w:type="default" r:id="rId9"/>
      <w:pgSz w:w="11906" w:h="16838"/>
      <w:pgMar w:top="397"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D33" w:rsidRDefault="00470D33" w:rsidP="004517E1">
      <w:r>
        <w:separator/>
      </w:r>
    </w:p>
  </w:endnote>
  <w:endnote w:type="continuationSeparator" w:id="0">
    <w:p w:rsidR="00470D33" w:rsidRDefault="00470D33" w:rsidP="00451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8048"/>
      <w:docPartObj>
        <w:docPartGallery w:val="Page Numbers (Bottom of Page)"/>
        <w:docPartUnique/>
      </w:docPartObj>
    </w:sdtPr>
    <w:sdtEndPr/>
    <w:sdtContent>
      <w:p w:rsidR="00395DF7" w:rsidRDefault="00395DF7">
        <w:pPr>
          <w:pStyle w:val="af"/>
          <w:jc w:val="center"/>
        </w:pPr>
        <w:r>
          <w:fldChar w:fldCharType="begin"/>
        </w:r>
        <w:r>
          <w:instrText>PAGE   \* MERGEFORMAT</w:instrText>
        </w:r>
        <w:r>
          <w:fldChar w:fldCharType="separate"/>
        </w:r>
        <w:r w:rsidR="0001464F">
          <w:rPr>
            <w:noProof/>
          </w:rPr>
          <w:t>1</w:t>
        </w:r>
        <w:r>
          <w:fldChar w:fldCharType="end"/>
        </w:r>
      </w:p>
    </w:sdtContent>
  </w:sdt>
  <w:p w:rsidR="00395DF7" w:rsidRDefault="00395DF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D33" w:rsidRDefault="00470D33" w:rsidP="004517E1">
      <w:r>
        <w:separator/>
      </w:r>
    </w:p>
  </w:footnote>
  <w:footnote w:type="continuationSeparator" w:id="0">
    <w:p w:rsidR="00470D33" w:rsidRDefault="00470D33" w:rsidP="004517E1">
      <w:r>
        <w:continuationSeparator/>
      </w:r>
    </w:p>
  </w:footnote>
  <w:footnote w:id="1">
    <w:p w:rsidR="00470D33" w:rsidRDefault="00470D33">
      <w:pPr>
        <w:pStyle w:val="a7"/>
      </w:pPr>
      <w:r>
        <w:rPr>
          <w:rStyle w:val="a9"/>
        </w:rPr>
        <w:footnoteRef/>
      </w:r>
      <w:r>
        <w:t xml:space="preserve"> Паспорт портфеля проектов «Получение разрешения на строительство и территориальное планирование» (шифр портфеля проектов </w:t>
      </w:r>
      <w:r w:rsidRPr="00BE0579">
        <w:t>ПП001-03 от 15.02.2017</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lang w:val="ru-RU"/>
      </w:rPr>
    </w:lvl>
    <w:lvl w:ilvl="1">
      <w:start w:val="1"/>
      <w:numFmt w:val="bullet"/>
      <w:lvlText w:val=""/>
      <w:lvlJc w:val="left"/>
      <w:pPr>
        <w:tabs>
          <w:tab w:val="num" w:pos="1080"/>
        </w:tabs>
        <w:ind w:left="1080" w:hanging="360"/>
      </w:pPr>
      <w:rPr>
        <w:rFonts w:ascii="Symbol" w:hAnsi="Symbol"/>
        <w:lang w:val="ru-RU"/>
      </w:rPr>
    </w:lvl>
    <w:lvl w:ilvl="2">
      <w:start w:val="1"/>
      <w:numFmt w:val="bullet"/>
      <w:lvlText w:val=""/>
      <w:lvlJc w:val="left"/>
      <w:pPr>
        <w:tabs>
          <w:tab w:val="num" w:pos="1440"/>
        </w:tabs>
        <w:ind w:left="1440" w:hanging="360"/>
      </w:pPr>
      <w:rPr>
        <w:rFonts w:ascii="Symbol" w:hAnsi="Symbol"/>
        <w:lang w:val="ru-RU"/>
      </w:rPr>
    </w:lvl>
    <w:lvl w:ilvl="3">
      <w:start w:val="1"/>
      <w:numFmt w:val="bullet"/>
      <w:lvlText w:val=""/>
      <w:lvlJc w:val="left"/>
      <w:pPr>
        <w:tabs>
          <w:tab w:val="num" w:pos="1800"/>
        </w:tabs>
        <w:ind w:left="1800" w:hanging="360"/>
      </w:pPr>
      <w:rPr>
        <w:rFonts w:ascii="Symbol" w:hAnsi="Symbol"/>
        <w:lang w:val="ru-RU"/>
      </w:rPr>
    </w:lvl>
    <w:lvl w:ilvl="4">
      <w:start w:val="1"/>
      <w:numFmt w:val="bullet"/>
      <w:lvlText w:val=""/>
      <w:lvlJc w:val="left"/>
      <w:pPr>
        <w:tabs>
          <w:tab w:val="num" w:pos="2160"/>
        </w:tabs>
        <w:ind w:left="2160" w:hanging="360"/>
      </w:pPr>
      <w:rPr>
        <w:rFonts w:ascii="Symbol" w:hAnsi="Symbol"/>
        <w:lang w:val="ru-RU"/>
      </w:rPr>
    </w:lvl>
    <w:lvl w:ilvl="5">
      <w:start w:val="1"/>
      <w:numFmt w:val="bullet"/>
      <w:lvlText w:val=""/>
      <w:lvlJc w:val="left"/>
      <w:pPr>
        <w:tabs>
          <w:tab w:val="num" w:pos="2520"/>
        </w:tabs>
        <w:ind w:left="2520" w:hanging="360"/>
      </w:pPr>
      <w:rPr>
        <w:rFonts w:ascii="Symbol" w:hAnsi="Symbol"/>
        <w:lang w:val="ru-RU"/>
      </w:rPr>
    </w:lvl>
    <w:lvl w:ilvl="6">
      <w:start w:val="1"/>
      <w:numFmt w:val="bullet"/>
      <w:lvlText w:val=""/>
      <w:lvlJc w:val="left"/>
      <w:pPr>
        <w:tabs>
          <w:tab w:val="num" w:pos="2880"/>
        </w:tabs>
        <w:ind w:left="2880" w:hanging="360"/>
      </w:pPr>
      <w:rPr>
        <w:rFonts w:ascii="Symbol" w:hAnsi="Symbol"/>
        <w:lang w:val="ru-RU"/>
      </w:rPr>
    </w:lvl>
    <w:lvl w:ilvl="7">
      <w:start w:val="1"/>
      <w:numFmt w:val="bullet"/>
      <w:lvlText w:val=""/>
      <w:lvlJc w:val="left"/>
      <w:pPr>
        <w:tabs>
          <w:tab w:val="num" w:pos="3240"/>
        </w:tabs>
        <w:ind w:left="3240" w:hanging="360"/>
      </w:pPr>
      <w:rPr>
        <w:rFonts w:ascii="Symbol" w:hAnsi="Symbol"/>
        <w:lang w:val="ru-RU"/>
      </w:rPr>
    </w:lvl>
    <w:lvl w:ilvl="8">
      <w:start w:val="1"/>
      <w:numFmt w:val="bullet"/>
      <w:lvlText w:val=""/>
      <w:lvlJc w:val="left"/>
      <w:pPr>
        <w:tabs>
          <w:tab w:val="num" w:pos="3600"/>
        </w:tabs>
        <w:ind w:left="3600" w:hanging="360"/>
      </w:pPr>
      <w:rPr>
        <w:rFonts w:ascii="Symbol" w:hAnsi="Symbol"/>
        <w:lang w:val="ru-RU"/>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Times New Roman"/>
        <w:lang w:val="ru-RU"/>
      </w:rPr>
    </w:lvl>
    <w:lvl w:ilvl="1">
      <w:start w:val="1"/>
      <w:numFmt w:val="bullet"/>
      <w:lvlText w:val=""/>
      <w:lvlJc w:val="left"/>
      <w:pPr>
        <w:tabs>
          <w:tab w:val="num" w:pos="1080"/>
        </w:tabs>
        <w:ind w:left="1080" w:hanging="360"/>
      </w:pPr>
      <w:rPr>
        <w:rFonts w:ascii="Symbol" w:hAnsi="Symbol" w:cs="Times New Roman"/>
        <w:lang w:val="ru-RU"/>
      </w:rPr>
    </w:lvl>
    <w:lvl w:ilvl="2">
      <w:start w:val="1"/>
      <w:numFmt w:val="bullet"/>
      <w:lvlText w:val=""/>
      <w:lvlJc w:val="left"/>
      <w:pPr>
        <w:tabs>
          <w:tab w:val="num" w:pos="1440"/>
        </w:tabs>
        <w:ind w:left="1440" w:hanging="360"/>
      </w:pPr>
      <w:rPr>
        <w:rFonts w:ascii="Symbol" w:hAnsi="Symbol" w:cs="Times New Roman"/>
        <w:lang w:val="ru-RU"/>
      </w:rPr>
    </w:lvl>
    <w:lvl w:ilvl="3">
      <w:start w:val="1"/>
      <w:numFmt w:val="bullet"/>
      <w:lvlText w:val=""/>
      <w:lvlJc w:val="left"/>
      <w:pPr>
        <w:tabs>
          <w:tab w:val="num" w:pos="1800"/>
        </w:tabs>
        <w:ind w:left="1800" w:hanging="360"/>
      </w:pPr>
      <w:rPr>
        <w:rFonts w:ascii="Symbol" w:hAnsi="Symbol" w:cs="Times New Roman"/>
        <w:lang w:val="ru-RU"/>
      </w:rPr>
    </w:lvl>
    <w:lvl w:ilvl="4">
      <w:start w:val="1"/>
      <w:numFmt w:val="bullet"/>
      <w:lvlText w:val=""/>
      <w:lvlJc w:val="left"/>
      <w:pPr>
        <w:tabs>
          <w:tab w:val="num" w:pos="2160"/>
        </w:tabs>
        <w:ind w:left="2160" w:hanging="360"/>
      </w:pPr>
      <w:rPr>
        <w:rFonts w:ascii="Symbol" w:hAnsi="Symbol" w:cs="Times New Roman"/>
        <w:lang w:val="ru-RU"/>
      </w:rPr>
    </w:lvl>
    <w:lvl w:ilvl="5">
      <w:start w:val="1"/>
      <w:numFmt w:val="bullet"/>
      <w:lvlText w:val=""/>
      <w:lvlJc w:val="left"/>
      <w:pPr>
        <w:tabs>
          <w:tab w:val="num" w:pos="2520"/>
        </w:tabs>
        <w:ind w:left="2520" w:hanging="360"/>
      </w:pPr>
      <w:rPr>
        <w:rFonts w:ascii="Symbol" w:hAnsi="Symbol" w:cs="Times New Roman"/>
        <w:lang w:val="ru-RU"/>
      </w:rPr>
    </w:lvl>
    <w:lvl w:ilvl="6">
      <w:start w:val="1"/>
      <w:numFmt w:val="bullet"/>
      <w:lvlText w:val=""/>
      <w:lvlJc w:val="left"/>
      <w:pPr>
        <w:tabs>
          <w:tab w:val="num" w:pos="2880"/>
        </w:tabs>
        <w:ind w:left="2880" w:hanging="360"/>
      </w:pPr>
      <w:rPr>
        <w:rFonts w:ascii="Symbol" w:hAnsi="Symbol" w:cs="Times New Roman"/>
        <w:lang w:val="ru-RU"/>
      </w:rPr>
    </w:lvl>
    <w:lvl w:ilvl="7">
      <w:start w:val="1"/>
      <w:numFmt w:val="bullet"/>
      <w:lvlText w:val=""/>
      <w:lvlJc w:val="left"/>
      <w:pPr>
        <w:tabs>
          <w:tab w:val="num" w:pos="3240"/>
        </w:tabs>
        <w:ind w:left="3240" w:hanging="360"/>
      </w:pPr>
      <w:rPr>
        <w:rFonts w:ascii="Symbol" w:hAnsi="Symbol" w:cs="Times New Roman"/>
        <w:lang w:val="ru-RU"/>
      </w:rPr>
    </w:lvl>
    <w:lvl w:ilvl="8">
      <w:start w:val="1"/>
      <w:numFmt w:val="bullet"/>
      <w:lvlText w:val=""/>
      <w:lvlJc w:val="left"/>
      <w:pPr>
        <w:tabs>
          <w:tab w:val="num" w:pos="3600"/>
        </w:tabs>
        <w:ind w:left="3600" w:hanging="360"/>
      </w:pPr>
      <w:rPr>
        <w:rFonts w:ascii="Symbol" w:hAnsi="Symbol" w:cs="Times New Roman"/>
        <w:lang w:val="ru-RU"/>
      </w:rPr>
    </w:lvl>
  </w:abstractNum>
  <w:abstractNum w:abstractNumId="2">
    <w:nsid w:val="01E26CA6"/>
    <w:multiLevelType w:val="multilevel"/>
    <w:tmpl w:val="12FE0274"/>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Zero"/>
      <w:isLgl/>
      <w:lvlText w:val="%1.%2.%3.%4."/>
      <w:lvlJc w:val="left"/>
      <w:pPr>
        <w:ind w:left="720" w:hanging="720"/>
      </w:pPr>
      <w:rPr>
        <w:rFonts w:hint="default"/>
      </w:rPr>
    </w:lvl>
    <w:lvl w:ilvl="4">
      <w:start w:val="1"/>
      <w:numFmt w:val="decimalZero"/>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22C78FA"/>
    <w:multiLevelType w:val="hybridMultilevel"/>
    <w:tmpl w:val="C05E8BE4"/>
    <w:lvl w:ilvl="0" w:tplc="0322675C">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4654AC7"/>
    <w:multiLevelType w:val="hybridMultilevel"/>
    <w:tmpl w:val="D632C67C"/>
    <w:lvl w:ilvl="0" w:tplc="7B0C08D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0AFB7936"/>
    <w:multiLevelType w:val="multilevel"/>
    <w:tmpl w:val="B720C226"/>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sz w:val="24"/>
      </w:rPr>
    </w:lvl>
    <w:lvl w:ilvl="2">
      <w:start w:val="1"/>
      <w:numFmt w:val="decimal"/>
      <w:isLgl/>
      <w:lvlText w:val="%1.%2.%3."/>
      <w:lvlJc w:val="left"/>
      <w:pPr>
        <w:ind w:left="2149" w:hanging="720"/>
      </w:pPr>
      <w:rPr>
        <w:rFonts w:hint="default"/>
        <w:sz w:val="24"/>
      </w:rPr>
    </w:lvl>
    <w:lvl w:ilvl="3">
      <w:start w:val="1"/>
      <w:numFmt w:val="decimal"/>
      <w:isLgl/>
      <w:lvlText w:val="%1.%2.%3.%4."/>
      <w:lvlJc w:val="left"/>
      <w:pPr>
        <w:ind w:left="2869" w:hanging="1080"/>
      </w:pPr>
      <w:rPr>
        <w:rFonts w:hint="default"/>
        <w:sz w:val="24"/>
      </w:rPr>
    </w:lvl>
    <w:lvl w:ilvl="4">
      <w:start w:val="1"/>
      <w:numFmt w:val="decimal"/>
      <w:isLgl/>
      <w:lvlText w:val="%1.%2.%3.%4.%5."/>
      <w:lvlJc w:val="left"/>
      <w:pPr>
        <w:ind w:left="3229" w:hanging="1080"/>
      </w:pPr>
      <w:rPr>
        <w:rFonts w:hint="default"/>
        <w:sz w:val="24"/>
      </w:rPr>
    </w:lvl>
    <w:lvl w:ilvl="5">
      <w:start w:val="1"/>
      <w:numFmt w:val="decimal"/>
      <w:isLgl/>
      <w:lvlText w:val="%1.%2.%3.%4.%5.%6."/>
      <w:lvlJc w:val="left"/>
      <w:pPr>
        <w:ind w:left="3949" w:hanging="1440"/>
      </w:pPr>
      <w:rPr>
        <w:rFonts w:hint="default"/>
        <w:sz w:val="24"/>
      </w:rPr>
    </w:lvl>
    <w:lvl w:ilvl="6">
      <w:start w:val="1"/>
      <w:numFmt w:val="decimal"/>
      <w:isLgl/>
      <w:lvlText w:val="%1.%2.%3.%4.%5.%6.%7."/>
      <w:lvlJc w:val="left"/>
      <w:pPr>
        <w:ind w:left="4669" w:hanging="1800"/>
      </w:pPr>
      <w:rPr>
        <w:rFonts w:hint="default"/>
        <w:sz w:val="24"/>
      </w:rPr>
    </w:lvl>
    <w:lvl w:ilvl="7">
      <w:start w:val="1"/>
      <w:numFmt w:val="decimal"/>
      <w:isLgl/>
      <w:lvlText w:val="%1.%2.%3.%4.%5.%6.%7.%8."/>
      <w:lvlJc w:val="left"/>
      <w:pPr>
        <w:ind w:left="5029" w:hanging="1800"/>
      </w:pPr>
      <w:rPr>
        <w:rFonts w:hint="default"/>
        <w:sz w:val="24"/>
      </w:rPr>
    </w:lvl>
    <w:lvl w:ilvl="8">
      <w:start w:val="1"/>
      <w:numFmt w:val="decimal"/>
      <w:isLgl/>
      <w:lvlText w:val="%1.%2.%3.%4.%5.%6.%7.%8.%9."/>
      <w:lvlJc w:val="left"/>
      <w:pPr>
        <w:ind w:left="5749" w:hanging="2160"/>
      </w:pPr>
      <w:rPr>
        <w:rFonts w:hint="default"/>
        <w:sz w:val="24"/>
      </w:rPr>
    </w:lvl>
  </w:abstractNum>
  <w:abstractNum w:abstractNumId="6">
    <w:nsid w:val="0F532622"/>
    <w:multiLevelType w:val="hybridMultilevel"/>
    <w:tmpl w:val="3BF44EEA"/>
    <w:lvl w:ilvl="0" w:tplc="6AF826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262380"/>
    <w:multiLevelType w:val="hybridMultilevel"/>
    <w:tmpl w:val="01C8AB18"/>
    <w:lvl w:ilvl="0" w:tplc="E7BA6C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5C71504"/>
    <w:multiLevelType w:val="multilevel"/>
    <w:tmpl w:val="B9269CFE"/>
    <w:lvl w:ilvl="0">
      <w:start w:val="5"/>
      <w:numFmt w:val="decimal"/>
      <w:lvlText w:val="%1"/>
      <w:lvlJc w:val="left"/>
      <w:pPr>
        <w:ind w:left="480" w:hanging="480"/>
      </w:pPr>
      <w:rPr>
        <w:rFonts w:hint="default"/>
      </w:rPr>
    </w:lvl>
    <w:lvl w:ilvl="1">
      <w:start w:val="2"/>
      <w:numFmt w:val="decimal"/>
      <w:lvlText w:val="%1.%2"/>
      <w:lvlJc w:val="left"/>
      <w:pPr>
        <w:ind w:left="2094" w:hanging="480"/>
      </w:pPr>
      <w:rPr>
        <w:rFonts w:hint="default"/>
      </w:rPr>
    </w:lvl>
    <w:lvl w:ilvl="2">
      <w:start w:val="2"/>
      <w:numFmt w:val="decimal"/>
      <w:lvlText w:val="%1.%2.%3"/>
      <w:lvlJc w:val="left"/>
      <w:pPr>
        <w:ind w:left="3948" w:hanging="720"/>
      </w:pPr>
      <w:rPr>
        <w:rFonts w:hint="default"/>
      </w:rPr>
    </w:lvl>
    <w:lvl w:ilvl="3">
      <w:start w:val="1"/>
      <w:numFmt w:val="decimal"/>
      <w:lvlText w:val="%1.%2.%3.%4"/>
      <w:lvlJc w:val="left"/>
      <w:pPr>
        <w:ind w:left="5562" w:hanging="720"/>
      </w:pPr>
      <w:rPr>
        <w:rFonts w:hint="default"/>
      </w:rPr>
    </w:lvl>
    <w:lvl w:ilvl="4">
      <w:start w:val="1"/>
      <w:numFmt w:val="decimal"/>
      <w:lvlText w:val="%1.%2.%3.%4.%5"/>
      <w:lvlJc w:val="left"/>
      <w:pPr>
        <w:ind w:left="7536" w:hanging="1080"/>
      </w:pPr>
      <w:rPr>
        <w:rFonts w:hint="default"/>
      </w:rPr>
    </w:lvl>
    <w:lvl w:ilvl="5">
      <w:start w:val="1"/>
      <w:numFmt w:val="decimal"/>
      <w:lvlText w:val="%1.%2.%3.%4.%5.%6"/>
      <w:lvlJc w:val="left"/>
      <w:pPr>
        <w:ind w:left="9150" w:hanging="1080"/>
      </w:pPr>
      <w:rPr>
        <w:rFonts w:hint="default"/>
      </w:rPr>
    </w:lvl>
    <w:lvl w:ilvl="6">
      <w:start w:val="1"/>
      <w:numFmt w:val="decimal"/>
      <w:lvlText w:val="%1.%2.%3.%4.%5.%6.%7"/>
      <w:lvlJc w:val="left"/>
      <w:pPr>
        <w:ind w:left="11124" w:hanging="1440"/>
      </w:pPr>
      <w:rPr>
        <w:rFonts w:hint="default"/>
      </w:rPr>
    </w:lvl>
    <w:lvl w:ilvl="7">
      <w:start w:val="1"/>
      <w:numFmt w:val="decimal"/>
      <w:lvlText w:val="%1.%2.%3.%4.%5.%6.%7.%8"/>
      <w:lvlJc w:val="left"/>
      <w:pPr>
        <w:ind w:left="12738" w:hanging="1440"/>
      </w:pPr>
      <w:rPr>
        <w:rFonts w:hint="default"/>
      </w:rPr>
    </w:lvl>
    <w:lvl w:ilvl="8">
      <w:start w:val="1"/>
      <w:numFmt w:val="decimal"/>
      <w:lvlText w:val="%1.%2.%3.%4.%5.%6.%7.%8.%9"/>
      <w:lvlJc w:val="left"/>
      <w:pPr>
        <w:ind w:left="14712" w:hanging="1800"/>
      </w:pPr>
      <w:rPr>
        <w:rFonts w:hint="default"/>
      </w:rPr>
    </w:lvl>
  </w:abstractNum>
  <w:abstractNum w:abstractNumId="9">
    <w:nsid w:val="1CBD3FDC"/>
    <w:multiLevelType w:val="hybridMultilevel"/>
    <w:tmpl w:val="4FBA2C3E"/>
    <w:lvl w:ilvl="0" w:tplc="6AF826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8505CA"/>
    <w:multiLevelType w:val="multilevel"/>
    <w:tmpl w:val="79F2D7C0"/>
    <w:lvl w:ilvl="0">
      <w:start w:val="5"/>
      <w:numFmt w:val="decimal"/>
      <w:lvlText w:val="%1."/>
      <w:lvlJc w:val="left"/>
      <w:pPr>
        <w:ind w:left="360" w:hanging="360"/>
      </w:pPr>
      <w:rPr>
        <w:rFonts w:hint="default"/>
      </w:rPr>
    </w:lvl>
    <w:lvl w:ilvl="1">
      <w:start w:val="2"/>
      <w:numFmt w:val="decimal"/>
      <w:lvlText w:val="%1.%2."/>
      <w:lvlJc w:val="left"/>
      <w:pPr>
        <w:ind w:left="3409" w:hanging="360"/>
      </w:pPr>
      <w:rPr>
        <w:rFonts w:hint="default"/>
      </w:rPr>
    </w:lvl>
    <w:lvl w:ilvl="2">
      <w:start w:val="1"/>
      <w:numFmt w:val="decimal"/>
      <w:lvlText w:val="%1.%2.%3."/>
      <w:lvlJc w:val="left"/>
      <w:pPr>
        <w:ind w:left="6818" w:hanging="720"/>
      </w:pPr>
      <w:rPr>
        <w:rFonts w:hint="default"/>
      </w:rPr>
    </w:lvl>
    <w:lvl w:ilvl="3">
      <w:start w:val="1"/>
      <w:numFmt w:val="decimal"/>
      <w:lvlText w:val="%1.%2.%3.%4."/>
      <w:lvlJc w:val="left"/>
      <w:pPr>
        <w:ind w:left="9867" w:hanging="720"/>
      </w:pPr>
      <w:rPr>
        <w:rFonts w:hint="default"/>
      </w:rPr>
    </w:lvl>
    <w:lvl w:ilvl="4">
      <w:start w:val="1"/>
      <w:numFmt w:val="decimal"/>
      <w:lvlText w:val="%1.%2.%3.%4.%5."/>
      <w:lvlJc w:val="left"/>
      <w:pPr>
        <w:ind w:left="13276" w:hanging="1080"/>
      </w:pPr>
      <w:rPr>
        <w:rFonts w:hint="default"/>
      </w:rPr>
    </w:lvl>
    <w:lvl w:ilvl="5">
      <w:start w:val="1"/>
      <w:numFmt w:val="decimal"/>
      <w:lvlText w:val="%1.%2.%3.%4.%5.%6."/>
      <w:lvlJc w:val="left"/>
      <w:pPr>
        <w:ind w:left="16325" w:hanging="1080"/>
      </w:pPr>
      <w:rPr>
        <w:rFonts w:hint="default"/>
      </w:rPr>
    </w:lvl>
    <w:lvl w:ilvl="6">
      <w:start w:val="1"/>
      <w:numFmt w:val="decimal"/>
      <w:lvlText w:val="%1.%2.%3.%4.%5.%6.%7."/>
      <w:lvlJc w:val="left"/>
      <w:pPr>
        <w:ind w:left="19734" w:hanging="1440"/>
      </w:pPr>
      <w:rPr>
        <w:rFonts w:hint="default"/>
      </w:rPr>
    </w:lvl>
    <w:lvl w:ilvl="7">
      <w:start w:val="1"/>
      <w:numFmt w:val="decimal"/>
      <w:lvlText w:val="%1.%2.%3.%4.%5.%6.%7.%8."/>
      <w:lvlJc w:val="left"/>
      <w:pPr>
        <w:ind w:left="22783" w:hanging="1440"/>
      </w:pPr>
      <w:rPr>
        <w:rFonts w:hint="default"/>
      </w:rPr>
    </w:lvl>
    <w:lvl w:ilvl="8">
      <w:start w:val="1"/>
      <w:numFmt w:val="decimal"/>
      <w:lvlText w:val="%1.%2.%3.%4.%5.%6.%7.%8.%9."/>
      <w:lvlJc w:val="left"/>
      <w:pPr>
        <w:ind w:left="26192" w:hanging="1800"/>
      </w:pPr>
      <w:rPr>
        <w:rFonts w:hint="default"/>
      </w:rPr>
    </w:lvl>
  </w:abstractNum>
  <w:abstractNum w:abstractNumId="11">
    <w:nsid w:val="2A77539D"/>
    <w:multiLevelType w:val="hybridMultilevel"/>
    <w:tmpl w:val="DBAA852C"/>
    <w:lvl w:ilvl="0" w:tplc="6AF8266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2AD3183F"/>
    <w:multiLevelType w:val="hybridMultilevel"/>
    <w:tmpl w:val="9A6482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E2B4E"/>
    <w:multiLevelType w:val="hybridMultilevel"/>
    <w:tmpl w:val="39302E88"/>
    <w:lvl w:ilvl="0" w:tplc="6AF826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1F7987"/>
    <w:multiLevelType w:val="hybridMultilevel"/>
    <w:tmpl w:val="CF465BA0"/>
    <w:lvl w:ilvl="0" w:tplc="74729A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6EB2154"/>
    <w:multiLevelType w:val="hybridMultilevel"/>
    <w:tmpl w:val="9E2200D4"/>
    <w:lvl w:ilvl="0" w:tplc="0B2A971C">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397A4FA1"/>
    <w:multiLevelType w:val="hybridMultilevel"/>
    <w:tmpl w:val="81643CEC"/>
    <w:lvl w:ilvl="0" w:tplc="AF1E8ED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7">
    <w:nsid w:val="3D1343D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E116260"/>
    <w:multiLevelType w:val="multilevel"/>
    <w:tmpl w:val="68C4A294"/>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nsid w:val="3FB24B8C"/>
    <w:multiLevelType w:val="hybridMultilevel"/>
    <w:tmpl w:val="FE2C9864"/>
    <w:lvl w:ilvl="0" w:tplc="CF30FD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190622E"/>
    <w:multiLevelType w:val="hybridMultilevel"/>
    <w:tmpl w:val="D992550E"/>
    <w:lvl w:ilvl="0" w:tplc="FE50093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7572106"/>
    <w:multiLevelType w:val="multilevel"/>
    <w:tmpl w:val="4642A302"/>
    <w:lvl w:ilvl="0">
      <w:start w:val="1"/>
      <w:numFmt w:val="decimal"/>
      <w:lvlText w:val="%1."/>
      <w:lvlJc w:val="left"/>
      <w:pPr>
        <w:ind w:left="1069" w:hanging="360"/>
      </w:pPr>
      <w:rPr>
        <w:rFonts w:hint="default"/>
        <w:color w:val="000000"/>
        <w:sz w:val="22"/>
      </w:rPr>
    </w:lvl>
    <w:lvl w:ilvl="1">
      <w:start w:val="1"/>
      <w:numFmt w:val="decimal"/>
      <w:isLgl/>
      <w:lvlText w:val="%1.%2."/>
      <w:lvlJc w:val="left"/>
      <w:pPr>
        <w:ind w:left="1249" w:hanging="54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nsid w:val="503E30E0"/>
    <w:multiLevelType w:val="multilevel"/>
    <w:tmpl w:val="989E71B2"/>
    <w:lvl w:ilvl="0">
      <w:start w:val="1"/>
      <w:numFmt w:val="decimal"/>
      <w:lvlText w:val="%1"/>
      <w:lvlJc w:val="left"/>
      <w:pPr>
        <w:ind w:left="450" w:hanging="450"/>
      </w:pPr>
      <w:rPr>
        <w:rFonts w:hint="default"/>
      </w:rPr>
    </w:lvl>
    <w:lvl w:ilvl="1">
      <w:start w:val="1"/>
      <w:numFmt w:val="decimal"/>
      <w:lvlText w:val="%1.%2"/>
      <w:lvlJc w:val="left"/>
      <w:pPr>
        <w:ind w:left="1158" w:hanging="45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nsid w:val="56803BDE"/>
    <w:multiLevelType w:val="multilevel"/>
    <w:tmpl w:val="FC46A6F6"/>
    <w:lvl w:ilvl="0">
      <w:start w:val="5"/>
      <w:numFmt w:val="decimal"/>
      <w:lvlText w:val="%1."/>
      <w:lvlJc w:val="left"/>
      <w:pPr>
        <w:ind w:left="540" w:hanging="540"/>
      </w:pPr>
      <w:rPr>
        <w:rFonts w:hint="default"/>
      </w:rPr>
    </w:lvl>
    <w:lvl w:ilvl="1">
      <w:start w:val="2"/>
      <w:numFmt w:val="decimal"/>
      <w:lvlText w:val="%1.%2."/>
      <w:lvlJc w:val="left"/>
      <w:pPr>
        <w:ind w:left="1680" w:hanging="540"/>
      </w:pPr>
      <w:rPr>
        <w:rFonts w:hint="default"/>
      </w:rPr>
    </w:lvl>
    <w:lvl w:ilvl="2">
      <w:start w:val="3"/>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24">
    <w:nsid w:val="65651AD1"/>
    <w:multiLevelType w:val="hybridMultilevel"/>
    <w:tmpl w:val="0D6098A2"/>
    <w:lvl w:ilvl="0" w:tplc="6AF8266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6B310787"/>
    <w:multiLevelType w:val="hybridMultilevel"/>
    <w:tmpl w:val="F90CD59C"/>
    <w:lvl w:ilvl="0" w:tplc="6AF82668">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C1C4245"/>
    <w:multiLevelType w:val="hybridMultilevel"/>
    <w:tmpl w:val="473E7AAC"/>
    <w:lvl w:ilvl="0" w:tplc="3D847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D1766F6"/>
    <w:multiLevelType w:val="hybridMultilevel"/>
    <w:tmpl w:val="6B680016"/>
    <w:lvl w:ilvl="0" w:tplc="5628D8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DE663EF"/>
    <w:multiLevelType w:val="multilevel"/>
    <w:tmpl w:val="4356C1AC"/>
    <w:lvl w:ilvl="0">
      <w:start w:val="5"/>
      <w:numFmt w:val="decimal"/>
      <w:lvlText w:val="%1."/>
      <w:lvlJc w:val="left"/>
      <w:pPr>
        <w:ind w:left="540" w:hanging="540"/>
      </w:pPr>
      <w:rPr>
        <w:rFonts w:hint="default"/>
      </w:rPr>
    </w:lvl>
    <w:lvl w:ilvl="1">
      <w:start w:val="2"/>
      <w:numFmt w:val="decimal"/>
      <w:lvlText w:val="%1.%2."/>
      <w:lvlJc w:val="left"/>
      <w:pPr>
        <w:ind w:left="1320" w:hanging="54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9">
    <w:nsid w:val="73D9246B"/>
    <w:multiLevelType w:val="multilevel"/>
    <w:tmpl w:val="98FC7AA8"/>
    <w:lvl w:ilvl="0">
      <w:start w:val="1"/>
      <w:numFmt w:val="decimal"/>
      <w:lvlText w:val="%1."/>
      <w:lvlJc w:val="left"/>
      <w:pPr>
        <w:ind w:left="72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0">
    <w:nsid w:val="77281E19"/>
    <w:multiLevelType w:val="hybridMultilevel"/>
    <w:tmpl w:val="BFD020D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7D963F5F"/>
    <w:multiLevelType w:val="multilevel"/>
    <w:tmpl w:val="D792B118"/>
    <w:lvl w:ilvl="0">
      <w:start w:val="6"/>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num w:numId="1">
    <w:abstractNumId w:val="26"/>
  </w:num>
  <w:num w:numId="2">
    <w:abstractNumId w:val="0"/>
  </w:num>
  <w:num w:numId="3">
    <w:abstractNumId w:val="1"/>
  </w:num>
  <w:num w:numId="4">
    <w:abstractNumId w:val="12"/>
  </w:num>
  <w:num w:numId="5">
    <w:abstractNumId w:val="18"/>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30"/>
  </w:num>
  <w:num w:numId="9">
    <w:abstractNumId w:val="25"/>
  </w:num>
  <w:num w:numId="10">
    <w:abstractNumId w:val="7"/>
  </w:num>
  <w:num w:numId="11">
    <w:abstractNumId w:val="21"/>
  </w:num>
  <w:num w:numId="12">
    <w:abstractNumId w:val="2"/>
  </w:num>
  <w:num w:numId="13">
    <w:abstractNumId w:val="27"/>
  </w:num>
  <w:num w:numId="14">
    <w:abstractNumId w:val="15"/>
  </w:num>
  <w:num w:numId="15">
    <w:abstractNumId w:val="4"/>
  </w:num>
  <w:num w:numId="16">
    <w:abstractNumId w:val="5"/>
  </w:num>
  <w:num w:numId="17">
    <w:abstractNumId w:val="29"/>
  </w:num>
  <w:num w:numId="18">
    <w:abstractNumId w:val="19"/>
  </w:num>
  <w:num w:numId="19">
    <w:abstractNumId w:val="9"/>
  </w:num>
  <w:num w:numId="20">
    <w:abstractNumId w:val="6"/>
  </w:num>
  <w:num w:numId="21">
    <w:abstractNumId w:val="24"/>
  </w:num>
  <w:num w:numId="22">
    <w:abstractNumId w:val="13"/>
  </w:num>
  <w:num w:numId="23">
    <w:abstractNumId w:val="11"/>
  </w:num>
  <w:num w:numId="24">
    <w:abstractNumId w:val="3"/>
  </w:num>
  <w:num w:numId="25">
    <w:abstractNumId w:val="14"/>
  </w:num>
  <w:num w:numId="26">
    <w:abstractNumId w:val="20"/>
  </w:num>
  <w:num w:numId="27">
    <w:abstractNumId w:val="16"/>
  </w:num>
  <w:num w:numId="28">
    <w:abstractNumId w:val="10"/>
  </w:num>
  <w:num w:numId="29">
    <w:abstractNumId w:val="28"/>
  </w:num>
  <w:num w:numId="30">
    <w:abstractNumId w:val="8"/>
  </w:num>
  <w:num w:numId="31">
    <w:abstractNumId w:val="23"/>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873"/>
    <w:rsid w:val="00001B8D"/>
    <w:rsid w:val="00004F9D"/>
    <w:rsid w:val="000052E2"/>
    <w:rsid w:val="00011C59"/>
    <w:rsid w:val="00014129"/>
    <w:rsid w:val="0001464F"/>
    <w:rsid w:val="00015F81"/>
    <w:rsid w:val="00016957"/>
    <w:rsid w:val="00017AE5"/>
    <w:rsid w:val="00021CB4"/>
    <w:rsid w:val="000222C7"/>
    <w:rsid w:val="00022DCE"/>
    <w:rsid w:val="000270C5"/>
    <w:rsid w:val="00031E24"/>
    <w:rsid w:val="000325FE"/>
    <w:rsid w:val="0003271E"/>
    <w:rsid w:val="000335C5"/>
    <w:rsid w:val="00034206"/>
    <w:rsid w:val="00034853"/>
    <w:rsid w:val="00034BAF"/>
    <w:rsid w:val="00040B6B"/>
    <w:rsid w:val="000410F5"/>
    <w:rsid w:val="00041C4A"/>
    <w:rsid w:val="00042076"/>
    <w:rsid w:val="00042296"/>
    <w:rsid w:val="000447AD"/>
    <w:rsid w:val="00044A60"/>
    <w:rsid w:val="0004794C"/>
    <w:rsid w:val="00050362"/>
    <w:rsid w:val="00052E59"/>
    <w:rsid w:val="0005300E"/>
    <w:rsid w:val="000533A7"/>
    <w:rsid w:val="00054C4D"/>
    <w:rsid w:val="0005536F"/>
    <w:rsid w:val="00060A81"/>
    <w:rsid w:val="00061168"/>
    <w:rsid w:val="00066469"/>
    <w:rsid w:val="00067766"/>
    <w:rsid w:val="00072526"/>
    <w:rsid w:val="0007301F"/>
    <w:rsid w:val="00075585"/>
    <w:rsid w:val="00076E17"/>
    <w:rsid w:val="00077195"/>
    <w:rsid w:val="000779D0"/>
    <w:rsid w:val="0008057D"/>
    <w:rsid w:val="00083733"/>
    <w:rsid w:val="000863A0"/>
    <w:rsid w:val="00091424"/>
    <w:rsid w:val="00091B0C"/>
    <w:rsid w:val="00093038"/>
    <w:rsid w:val="0009482C"/>
    <w:rsid w:val="000960E3"/>
    <w:rsid w:val="000963F7"/>
    <w:rsid w:val="000A33C4"/>
    <w:rsid w:val="000A5A6E"/>
    <w:rsid w:val="000B70C9"/>
    <w:rsid w:val="000C09A5"/>
    <w:rsid w:val="000C1D60"/>
    <w:rsid w:val="000C439C"/>
    <w:rsid w:val="000C5BC6"/>
    <w:rsid w:val="000D3C43"/>
    <w:rsid w:val="000D64B4"/>
    <w:rsid w:val="000E1FD2"/>
    <w:rsid w:val="000E2AE3"/>
    <w:rsid w:val="000E6461"/>
    <w:rsid w:val="000E64D1"/>
    <w:rsid w:val="000F2048"/>
    <w:rsid w:val="000F5119"/>
    <w:rsid w:val="000F6420"/>
    <w:rsid w:val="000F670E"/>
    <w:rsid w:val="00103A7B"/>
    <w:rsid w:val="00105462"/>
    <w:rsid w:val="00106119"/>
    <w:rsid w:val="001102C5"/>
    <w:rsid w:val="00111152"/>
    <w:rsid w:val="0012497C"/>
    <w:rsid w:val="00125BDC"/>
    <w:rsid w:val="00125F05"/>
    <w:rsid w:val="00134233"/>
    <w:rsid w:val="001403D9"/>
    <w:rsid w:val="001405EA"/>
    <w:rsid w:val="001414BF"/>
    <w:rsid w:val="0014229B"/>
    <w:rsid w:val="0014529A"/>
    <w:rsid w:val="00152295"/>
    <w:rsid w:val="00154494"/>
    <w:rsid w:val="0015572E"/>
    <w:rsid w:val="001566AD"/>
    <w:rsid w:val="0015698D"/>
    <w:rsid w:val="0016296A"/>
    <w:rsid w:val="001643A0"/>
    <w:rsid w:val="00164B92"/>
    <w:rsid w:val="00171264"/>
    <w:rsid w:val="001734F5"/>
    <w:rsid w:val="00174BB6"/>
    <w:rsid w:val="0017511B"/>
    <w:rsid w:val="001761B0"/>
    <w:rsid w:val="00177B75"/>
    <w:rsid w:val="00180D04"/>
    <w:rsid w:val="00190880"/>
    <w:rsid w:val="00192058"/>
    <w:rsid w:val="00194339"/>
    <w:rsid w:val="00196D68"/>
    <w:rsid w:val="001A1916"/>
    <w:rsid w:val="001A56B3"/>
    <w:rsid w:val="001A7A2F"/>
    <w:rsid w:val="001A7C8F"/>
    <w:rsid w:val="001B1A2C"/>
    <w:rsid w:val="001B1CAC"/>
    <w:rsid w:val="001B1D02"/>
    <w:rsid w:val="001B1DE7"/>
    <w:rsid w:val="001B4DF9"/>
    <w:rsid w:val="001C3EA2"/>
    <w:rsid w:val="001C4794"/>
    <w:rsid w:val="001D072A"/>
    <w:rsid w:val="001D1F4F"/>
    <w:rsid w:val="001D3DE3"/>
    <w:rsid w:val="001D532D"/>
    <w:rsid w:val="001D5566"/>
    <w:rsid w:val="001D7DBE"/>
    <w:rsid w:val="001E09E3"/>
    <w:rsid w:val="001E1112"/>
    <w:rsid w:val="001E1C69"/>
    <w:rsid w:val="001E1CF6"/>
    <w:rsid w:val="001E1E89"/>
    <w:rsid w:val="001E3291"/>
    <w:rsid w:val="001E567B"/>
    <w:rsid w:val="001E5D2D"/>
    <w:rsid w:val="001E6B90"/>
    <w:rsid w:val="001F0415"/>
    <w:rsid w:val="001F514B"/>
    <w:rsid w:val="001F6A37"/>
    <w:rsid w:val="00206436"/>
    <w:rsid w:val="00210654"/>
    <w:rsid w:val="00210AF2"/>
    <w:rsid w:val="00210F4A"/>
    <w:rsid w:val="00211062"/>
    <w:rsid w:val="002112F2"/>
    <w:rsid w:val="00216D4E"/>
    <w:rsid w:val="00225BCF"/>
    <w:rsid w:val="00225E3E"/>
    <w:rsid w:val="00226EB3"/>
    <w:rsid w:val="0022768D"/>
    <w:rsid w:val="00227987"/>
    <w:rsid w:val="00230A01"/>
    <w:rsid w:val="00232308"/>
    <w:rsid w:val="00232E50"/>
    <w:rsid w:val="00235F48"/>
    <w:rsid w:val="00236EE2"/>
    <w:rsid w:val="00237619"/>
    <w:rsid w:val="0024154D"/>
    <w:rsid w:val="00242B12"/>
    <w:rsid w:val="00244FF4"/>
    <w:rsid w:val="002523AF"/>
    <w:rsid w:val="002535AE"/>
    <w:rsid w:val="0025570A"/>
    <w:rsid w:val="00257D5B"/>
    <w:rsid w:val="00261A16"/>
    <w:rsid w:val="002661CF"/>
    <w:rsid w:val="002723C0"/>
    <w:rsid w:val="0027615C"/>
    <w:rsid w:val="00276DF0"/>
    <w:rsid w:val="00281369"/>
    <w:rsid w:val="002827AF"/>
    <w:rsid w:val="00283DC4"/>
    <w:rsid w:val="00284879"/>
    <w:rsid w:val="00285298"/>
    <w:rsid w:val="00287F7B"/>
    <w:rsid w:val="00291E0D"/>
    <w:rsid w:val="002927AC"/>
    <w:rsid w:val="002929B1"/>
    <w:rsid w:val="00295261"/>
    <w:rsid w:val="00295B02"/>
    <w:rsid w:val="002966F2"/>
    <w:rsid w:val="00297F71"/>
    <w:rsid w:val="002A4766"/>
    <w:rsid w:val="002B0684"/>
    <w:rsid w:val="002B391F"/>
    <w:rsid w:val="002B586A"/>
    <w:rsid w:val="002B6FBD"/>
    <w:rsid w:val="002C189F"/>
    <w:rsid w:val="002C404C"/>
    <w:rsid w:val="002C4C24"/>
    <w:rsid w:val="002C7BE9"/>
    <w:rsid w:val="002D0DD8"/>
    <w:rsid w:val="002D35DD"/>
    <w:rsid w:val="002D649F"/>
    <w:rsid w:val="002D6670"/>
    <w:rsid w:val="002D6975"/>
    <w:rsid w:val="002D7894"/>
    <w:rsid w:val="002D7AEB"/>
    <w:rsid w:val="002D7D10"/>
    <w:rsid w:val="002E0C7D"/>
    <w:rsid w:val="002E1BFE"/>
    <w:rsid w:val="002E1EA3"/>
    <w:rsid w:val="002E3E45"/>
    <w:rsid w:val="002E4713"/>
    <w:rsid w:val="002E4AE0"/>
    <w:rsid w:val="002E4C27"/>
    <w:rsid w:val="002E54DF"/>
    <w:rsid w:val="002E7621"/>
    <w:rsid w:val="002F2FBB"/>
    <w:rsid w:val="002F342F"/>
    <w:rsid w:val="002F57AB"/>
    <w:rsid w:val="002F7A22"/>
    <w:rsid w:val="003017D7"/>
    <w:rsid w:val="003023EB"/>
    <w:rsid w:val="003031E5"/>
    <w:rsid w:val="0030357A"/>
    <w:rsid w:val="00303BA6"/>
    <w:rsid w:val="003044DA"/>
    <w:rsid w:val="0030673B"/>
    <w:rsid w:val="00306AD9"/>
    <w:rsid w:val="003077F5"/>
    <w:rsid w:val="003125F4"/>
    <w:rsid w:val="003140C9"/>
    <w:rsid w:val="00314951"/>
    <w:rsid w:val="00314C43"/>
    <w:rsid w:val="003167C1"/>
    <w:rsid w:val="003176AB"/>
    <w:rsid w:val="003220F0"/>
    <w:rsid w:val="00322828"/>
    <w:rsid w:val="003346E9"/>
    <w:rsid w:val="00335706"/>
    <w:rsid w:val="00337B20"/>
    <w:rsid w:val="00340764"/>
    <w:rsid w:val="00343917"/>
    <w:rsid w:val="003441D5"/>
    <w:rsid w:val="00353EBF"/>
    <w:rsid w:val="0036058F"/>
    <w:rsid w:val="00364720"/>
    <w:rsid w:val="00364E7A"/>
    <w:rsid w:val="00371D22"/>
    <w:rsid w:val="00372924"/>
    <w:rsid w:val="0037323C"/>
    <w:rsid w:val="003757AF"/>
    <w:rsid w:val="003761F4"/>
    <w:rsid w:val="003814D8"/>
    <w:rsid w:val="003814E5"/>
    <w:rsid w:val="003822FB"/>
    <w:rsid w:val="00385AF1"/>
    <w:rsid w:val="00385BD9"/>
    <w:rsid w:val="00387753"/>
    <w:rsid w:val="00391372"/>
    <w:rsid w:val="00391826"/>
    <w:rsid w:val="003942CE"/>
    <w:rsid w:val="003948F8"/>
    <w:rsid w:val="00395DF7"/>
    <w:rsid w:val="00396EEC"/>
    <w:rsid w:val="003A11B9"/>
    <w:rsid w:val="003A1FE9"/>
    <w:rsid w:val="003A2561"/>
    <w:rsid w:val="003A27A2"/>
    <w:rsid w:val="003A5278"/>
    <w:rsid w:val="003A631D"/>
    <w:rsid w:val="003A63E5"/>
    <w:rsid w:val="003B26D8"/>
    <w:rsid w:val="003B4160"/>
    <w:rsid w:val="003B44E4"/>
    <w:rsid w:val="003B549B"/>
    <w:rsid w:val="003B5AB7"/>
    <w:rsid w:val="003B64B4"/>
    <w:rsid w:val="003B6C0E"/>
    <w:rsid w:val="003C10E4"/>
    <w:rsid w:val="003C36DE"/>
    <w:rsid w:val="003C43F8"/>
    <w:rsid w:val="003C4971"/>
    <w:rsid w:val="003C4F0F"/>
    <w:rsid w:val="003C68CC"/>
    <w:rsid w:val="003D27E2"/>
    <w:rsid w:val="003D2C81"/>
    <w:rsid w:val="003D6EA4"/>
    <w:rsid w:val="003E043D"/>
    <w:rsid w:val="003E1C83"/>
    <w:rsid w:val="003E23C6"/>
    <w:rsid w:val="003E3DA9"/>
    <w:rsid w:val="003F1E9A"/>
    <w:rsid w:val="003F2BCE"/>
    <w:rsid w:val="003F321E"/>
    <w:rsid w:val="003F505D"/>
    <w:rsid w:val="003F7EE3"/>
    <w:rsid w:val="004019CD"/>
    <w:rsid w:val="00403617"/>
    <w:rsid w:val="00403ECF"/>
    <w:rsid w:val="00404011"/>
    <w:rsid w:val="00412B0C"/>
    <w:rsid w:val="00413321"/>
    <w:rsid w:val="00414198"/>
    <w:rsid w:val="00421CF0"/>
    <w:rsid w:val="004221C0"/>
    <w:rsid w:val="004227E1"/>
    <w:rsid w:val="00423C03"/>
    <w:rsid w:val="00424C51"/>
    <w:rsid w:val="004254F1"/>
    <w:rsid w:val="00425BBD"/>
    <w:rsid w:val="0043176F"/>
    <w:rsid w:val="00432B73"/>
    <w:rsid w:val="00432DA7"/>
    <w:rsid w:val="004330B5"/>
    <w:rsid w:val="00434887"/>
    <w:rsid w:val="00434B4D"/>
    <w:rsid w:val="004357A1"/>
    <w:rsid w:val="004361B0"/>
    <w:rsid w:val="00437A91"/>
    <w:rsid w:val="0044169C"/>
    <w:rsid w:val="00442EFD"/>
    <w:rsid w:val="00443006"/>
    <w:rsid w:val="004475FE"/>
    <w:rsid w:val="00447F2A"/>
    <w:rsid w:val="00450181"/>
    <w:rsid w:val="004513B4"/>
    <w:rsid w:val="004517E1"/>
    <w:rsid w:val="004542D9"/>
    <w:rsid w:val="0046217C"/>
    <w:rsid w:val="004636DE"/>
    <w:rsid w:val="0046372B"/>
    <w:rsid w:val="00464400"/>
    <w:rsid w:val="00464F14"/>
    <w:rsid w:val="00465BB5"/>
    <w:rsid w:val="004678A9"/>
    <w:rsid w:val="004709ED"/>
    <w:rsid w:val="00470D33"/>
    <w:rsid w:val="00471B49"/>
    <w:rsid w:val="00474EE5"/>
    <w:rsid w:val="00475F77"/>
    <w:rsid w:val="00476F5D"/>
    <w:rsid w:val="00484F0D"/>
    <w:rsid w:val="00486CCE"/>
    <w:rsid w:val="004973A6"/>
    <w:rsid w:val="004A3BE7"/>
    <w:rsid w:val="004A615E"/>
    <w:rsid w:val="004B556E"/>
    <w:rsid w:val="004C22FC"/>
    <w:rsid w:val="004C385E"/>
    <w:rsid w:val="004D00B4"/>
    <w:rsid w:val="004D0369"/>
    <w:rsid w:val="004D04A5"/>
    <w:rsid w:val="004D1687"/>
    <w:rsid w:val="004D199D"/>
    <w:rsid w:val="004D1F72"/>
    <w:rsid w:val="004D20B7"/>
    <w:rsid w:val="004D2668"/>
    <w:rsid w:val="004D565B"/>
    <w:rsid w:val="004D59E5"/>
    <w:rsid w:val="004D7425"/>
    <w:rsid w:val="004E025F"/>
    <w:rsid w:val="004E2FA1"/>
    <w:rsid w:val="004E3D9E"/>
    <w:rsid w:val="004E6E55"/>
    <w:rsid w:val="004E71E7"/>
    <w:rsid w:val="004E7B6E"/>
    <w:rsid w:val="004F1C27"/>
    <w:rsid w:val="004F4283"/>
    <w:rsid w:val="004F4845"/>
    <w:rsid w:val="004F60AE"/>
    <w:rsid w:val="00501E11"/>
    <w:rsid w:val="00503185"/>
    <w:rsid w:val="00503B1A"/>
    <w:rsid w:val="00503B9A"/>
    <w:rsid w:val="00505281"/>
    <w:rsid w:val="00505A20"/>
    <w:rsid w:val="00510495"/>
    <w:rsid w:val="00512130"/>
    <w:rsid w:val="00513139"/>
    <w:rsid w:val="00514956"/>
    <w:rsid w:val="005168CC"/>
    <w:rsid w:val="0051720E"/>
    <w:rsid w:val="00522EC9"/>
    <w:rsid w:val="00524E01"/>
    <w:rsid w:val="00525038"/>
    <w:rsid w:val="00532E72"/>
    <w:rsid w:val="00535AED"/>
    <w:rsid w:val="0053721A"/>
    <w:rsid w:val="00540460"/>
    <w:rsid w:val="00540B0F"/>
    <w:rsid w:val="0054104B"/>
    <w:rsid w:val="005410D6"/>
    <w:rsid w:val="005426FA"/>
    <w:rsid w:val="00554C94"/>
    <w:rsid w:val="00554EA0"/>
    <w:rsid w:val="00555118"/>
    <w:rsid w:val="00555131"/>
    <w:rsid w:val="005557CD"/>
    <w:rsid w:val="00561923"/>
    <w:rsid w:val="00564356"/>
    <w:rsid w:val="00565477"/>
    <w:rsid w:val="00565A7E"/>
    <w:rsid w:val="0056642B"/>
    <w:rsid w:val="00567737"/>
    <w:rsid w:val="0057057A"/>
    <w:rsid w:val="00570D22"/>
    <w:rsid w:val="00571E07"/>
    <w:rsid w:val="00572B97"/>
    <w:rsid w:val="00575449"/>
    <w:rsid w:val="005754DB"/>
    <w:rsid w:val="00576075"/>
    <w:rsid w:val="00580AA8"/>
    <w:rsid w:val="00583515"/>
    <w:rsid w:val="005836CC"/>
    <w:rsid w:val="005866C7"/>
    <w:rsid w:val="00587164"/>
    <w:rsid w:val="00587E4D"/>
    <w:rsid w:val="00591AE4"/>
    <w:rsid w:val="00594040"/>
    <w:rsid w:val="005962B4"/>
    <w:rsid w:val="005A126D"/>
    <w:rsid w:val="005A51B6"/>
    <w:rsid w:val="005A76D7"/>
    <w:rsid w:val="005B3615"/>
    <w:rsid w:val="005B4282"/>
    <w:rsid w:val="005B4C0B"/>
    <w:rsid w:val="005B5126"/>
    <w:rsid w:val="005B75F4"/>
    <w:rsid w:val="005C3070"/>
    <w:rsid w:val="005C345B"/>
    <w:rsid w:val="005C48BF"/>
    <w:rsid w:val="005C5641"/>
    <w:rsid w:val="005C5EC9"/>
    <w:rsid w:val="005C7AC5"/>
    <w:rsid w:val="005D03FE"/>
    <w:rsid w:val="005D0F30"/>
    <w:rsid w:val="005D516C"/>
    <w:rsid w:val="005D53C8"/>
    <w:rsid w:val="005E1996"/>
    <w:rsid w:val="005E283E"/>
    <w:rsid w:val="005E76A5"/>
    <w:rsid w:val="005E7890"/>
    <w:rsid w:val="005F0B86"/>
    <w:rsid w:val="005F1340"/>
    <w:rsid w:val="005F14B4"/>
    <w:rsid w:val="005F1512"/>
    <w:rsid w:val="005F2B2D"/>
    <w:rsid w:val="005F3DA6"/>
    <w:rsid w:val="005F62FC"/>
    <w:rsid w:val="005F79D1"/>
    <w:rsid w:val="006004D8"/>
    <w:rsid w:val="00600538"/>
    <w:rsid w:val="0060094D"/>
    <w:rsid w:val="0060169B"/>
    <w:rsid w:val="0060654E"/>
    <w:rsid w:val="00611F09"/>
    <w:rsid w:val="00613407"/>
    <w:rsid w:val="00614B49"/>
    <w:rsid w:val="00614B4D"/>
    <w:rsid w:val="0061540D"/>
    <w:rsid w:val="00616179"/>
    <w:rsid w:val="00617D4A"/>
    <w:rsid w:val="00620D86"/>
    <w:rsid w:val="00625C4D"/>
    <w:rsid w:val="00626573"/>
    <w:rsid w:val="00626E30"/>
    <w:rsid w:val="0063007A"/>
    <w:rsid w:val="0063227C"/>
    <w:rsid w:val="006328C6"/>
    <w:rsid w:val="006335EC"/>
    <w:rsid w:val="006372DB"/>
    <w:rsid w:val="00637C0A"/>
    <w:rsid w:val="00637C96"/>
    <w:rsid w:val="006425DD"/>
    <w:rsid w:val="0064573E"/>
    <w:rsid w:val="006508B7"/>
    <w:rsid w:val="006516E3"/>
    <w:rsid w:val="00651B91"/>
    <w:rsid w:val="0065539B"/>
    <w:rsid w:val="00655435"/>
    <w:rsid w:val="006560CC"/>
    <w:rsid w:val="0065637C"/>
    <w:rsid w:val="00657A48"/>
    <w:rsid w:val="0066157F"/>
    <w:rsid w:val="0066315A"/>
    <w:rsid w:val="006675EF"/>
    <w:rsid w:val="00667F90"/>
    <w:rsid w:val="006728A3"/>
    <w:rsid w:val="0067357C"/>
    <w:rsid w:val="006840B2"/>
    <w:rsid w:val="006902B0"/>
    <w:rsid w:val="00690863"/>
    <w:rsid w:val="00695520"/>
    <w:rsid w:val="00696550"/>
    <w:rsid w:val="00696AA1"/>
    <w:rsid w:val="006A0695"/>
    <w:rsid w:val="006A275C"/>
    <w:rsid w:val="006A2AF9"/>
    <w:rsid w:val="006A3D13"/>
    <w:rsid w:val="006A6A9A"/>
    <w:rsid w:val="006B26B5"/>
    <w:rsid w:val="006B5ECD"/>
    <w:rsid w:val="006B64C9"/>
    <w:rsid w:val="006C0AAF"/>
    <w:rsid w:val="006C12A0"/>
    <w:rsid w:val="006C4E0B"/>
    <w:rsid w:val="006C541F"/>
    <w:rsid w:val="006C74F3"/>
    <w:rsid w:val="006D22A5"/>
    <w:rsid w:val="006D23B8"/>
    <w:rsid w:val="006D2AD0"/>
    <w:rsid w:val="006D4AC1"/>
    <w:rsid w:val="006D73C7"/>
    <w:rsid w:val="006E5DFD"/>
    <w:rsid w:val="006E62B6"/>
    <w:rsid w:val="006E7644"/>
    <w:rsid w:val="006F0A4B"/>
    <w:rsid w:val="006F1E26"/>
    <w:rsid w:val="006F35D2"/>
    <w:rsid w:val="006F3E5F"/>
    <w:rsid w:val="006F525D"/>
    <w:rsid w:val="00700ECB"/>
    <w:rsid w:val="007011D2"/>
    <w:rsid w:val="00702C1F"/>
    <w:rsid w:val="00704125"/>
    <w:rsid w:val="00704181"/>
    <w:rsid w:val="0070478B"/>
    <w:rsid w:val="0070549A"/>
    <w:rsid w:val="0070624C"/>
    <w:rsid w:val="007073A3"/>
    <w:rsid w:val="00710E08"/>
    <w:rsid w:val="00717BE8"/>
    <w:rsid w:val="00724346"/>
    <w:rsid w:val="00726878"/>
    <w:rsid w:val="00730BF7"/>
    <w:rsid w:val="00732880"/>
    <w:rsid w:val="0073333F"/>
    <w:rsid w:val="0073369E"/>
    <w:rsid w:val="00733FCD"/>
    <w:rsid w:val="007374A9"/>
    <w:rsid w:val="007378C4"/>
    <w:rsid w:val="0074177D"/>
    <w:rsid w:val="007433C4"/>
    <w:rsid w:val="007440B4"/>
    <w:rsid w:val="00751B2D"/>
    <w:rsid w:val="00751D59"/>
    <w:rsid w:val="00753F0A"/>
    <w:rsid w:val="00756F41"/>
    <w:rsid w:val="007605FC"/>
    <w:rsid w:val="00760888"/>
    <w:rsid w:val="00760CE4"/>
    <w:rsid w:val="007616DB"/>
    <w:rsid w:val="007620F6"/>
    <w:rsid w:val="007627A8"/>
    <w:rsid w:val="0076646E"/>
    <w:rsid w:val="007673C4"/>
    <w:rsid w:val="00772EB0"/>
    <w:rsid w:val="007733F5"/>
    <w:rsid w:val="00773D51"/>
    <w:rsid w:val="00774242"/>
    <w:rsid w:val="00775B1D"/>
    <w:rsid w:val="007805AA"/>
    <w:rsid w:val="007837A8"/>
    <w:rsid w:val="00784339"/>
    <w:rsid w:val="00790041"/>
    <w:rsid w:val="00792B3D"/>
    <w:rsid w:val="00792D6F"/>
    <w:rsid w:val="00794D0D"/>
    <w:rsid w:val="00796358"/>
    <w:rsid w:val="0079671D"/>
    <w:rsid w:val="007A01CA"/>
    <w:rsid w:val="007A1DCD"/>
    <w:rsid w:val="007A242D"/>
    <w:rsid w:val="007A5B1A"/>
    <w:rsid w:val="007A77F2"/>
    <w:rsid w:val="007B0579"/>
    <w:rsid w:val="007B4D85"/>
    <w:rsid w:val="007B520B"/>
    <w:rsid w:val="007B5C9F"/>
    <w:rsid w:val="007B712A"/>
    <w:rsid w:val="007C13B8"/>
    <w:rsid w:val="007C20CB"/>
    <w:rsid w:val="007C5168"/>
    <w:rsid w:val="007C5666"/>
    <w:rsid w:val="007C6841"/>
    <w:rsid w:val="007C78E1"/>
    <w:rsid w:val="007D0AE5"/>
    <w:rsid w:val="007D0B05"/>
    <w:rsid w:val="007D2D02"/>
    <w:rsid w:val="007D3BA9"/>
    <w:rsid w:val="007D5DA0"/>
    <w:rsid w:val="007E605A"/>
    <w:rsid w:val="007E71B3"/>
    <w:rsid w:val="007F067F"/>
    <w:rsid w:val="007F1153"/>
    <w:rsid w:val="007F1B87"/>
    <w:rsid w:val="007F3CC4"/>
    <w:rsid w:val="007F6C4E"/>
    <w:rsid w:val="007F764E"/>
    <w:rsid w:val="00800AEA"/>
    <w:rsid w:val="00801344"/>
    <w:rsid w:val="0081080B"/>
    <w:rsid w:val="00812413"/>
    <w:rsid w:val="00813CBD"/>
    <w:rsid w:val="008225B9"/>
    <w:rsid w:val="00824AD7"/>
    <w:rsid w:val="00827D7D"/>
    <w:rsid w:val="00831F36"/>
    <w:rsid w:val="00834780"/>
    <w:rsid w:val="008350D5"/>
    <w:rsid w:val="00837388"/>
    <w:rsid w:val="00837F68"/>
    <w:rsid w:val="00841E88"/>
    <w:rsid w:val="0084269B"/>
    <w:rsid w:val="00845751"/>
    <w:rsid w:val="00847F17"/>
    <w:rsid w:val="00852225"/>
    <w:rsid w:val="00852676"/>
    <w:rsid w:val="008534FF"/>
    <w:rsid w:val="008551E6"/>
    <w:rsid w:val="00855CB4"/>
    <w:rsid w:val="00857374"/>
    <w:rsid w:val="008578D0"/>
    <w:rsid w:val="00857AD2"/>
    <w:rsid w:val="00860D5F"/>
    <w:rsid w:val="00860FD3"/>
    <w:rsid w:val="008626F2"/>
    <w:rsid w:val="008628E2"/>
    <w:rsid w:val="00862AB1"/>
    <w:rsid w:val="00864103"/>
    <w:rsid w:val="00864551"/>
    <w:rsid w:val="00866F00"/>
    <w:rsid w:val="0086790D"/>
    <w:rsid w:val="00871450"/>
    <w:rsid w:val="008720E7"/>
    <w:rsid w:val="008738ED"/>
    <w:rsid w:val="0087502A"/>
    <w:rsid w:val="0087564E"/>
    <w:rsid w:val="008761C2"/>
    <w:rsid w:val="00880F16"/>
    <w:rsid w:val="00882406"/>
    <w:rsid w:val="0088665B"/>
    <w:rsid w:val="008870E8"/>
    <w:rsid w:val="00894187"/>
    <w:rsid w:val="008A0075"/>
    <w:rsid w:val="008A19BC"/>
    <w:rsid w:val="008A3BB0"/>
    <w:rsid w:val="008A3F07"/>
    <w:rsid w:val="008A3FAD"/>
    <w:rsid w:val="008B1DE5"/>
    <w:rsid w:val="008B708D"/>
    <w:rsid w:val="008C1519"/>
    <w:rsid w:val="008C3F5B"/>
    <w:rsid w:val="008D018F"/>
    <w:rsid w:val="008D251B"/>
    <w:rsid w:val="008D298D"/>
    <w:rsid w:val="008D69DE"/>
    <w:rsid w:val="008E03F8"/>
    <w:rsid w:val="008E25F3"/>
    <w:rsid w:val="008E53D7"/>
    <w:rsid w:val="008F2466"/>
    <w:rsid w:val="008F337E"/>
    <w:rsid w:val="008F408E"/>
    <w:rsid w:val="008F4813"/>
    <w:rsid w:val="008F60DD"/>
    <w:rsid w:val="008F7560"/>
    <w:rsid w:val="009037E3"/>
    <w:rsid w:val="009040EA"/>
    <w:rsid w:val="0090547E"/>
    <w:rsid w:val="009076ED"/>
    <w:rsid w:val="00910732"/>
    <w:rsid w:val="00910AC6"/>
    <w:rsid w:val="009121C1"/>
    <w:rsid w:val="00912C81"/>
    <w:rsid w:val="009202B4"/>
    <w:rsid w:val="00920CB6"/>
    <w:rsid w:val="00923ADA"/>
    <w:rsid w:val="00924B20"/>
    <w:rsid w:val="009253CC"/>
    <w:rsid w:val="00927178"/>
    <w:rsid w:val="009331A0"/>
    <w:rsid w:val="0093412E"/>
    <w:rsid w:val="00936C96"/>
    <w:rsid w:val="00943644"/>
    <w:rsid w:val="009444D1"/>
    <w:rsid w:val="009545AC"/>
    <w:rsid w:val="00956BB1"/>
    <w:rsid w:val="00960A58"/>
    <w:rsid w:val="00961EA3"/>
    <w:rsid w:val="00965902"/>
    <w:rsid w:val="009704EB"/>
    <w:rsid w:val="00970E91"/>
    <w:rsid w:val="00972720"/>
    <w:rsid w:val="00972802"/>
    <w:rsid w:val="0097311E"/>
    <w:rsid w:val="00973D29"/>
    <w:rsid w:val="00984883"/>
    <w:rsid w:val="00984AB1"/>
    <w:rsid w:val="00990A8B"/>
    <w:rsid w:val="00991038"/>
    <w:rsid w:val="00991145"/>
    <w:rsid w:val="009958AF"/>
    <w:rsid w:val="00995F11"/>
    <w:rsid w:val="009A524B"/>
    <w:rsid w:val="009A5CB4"/>
    <w:rsid w:val="009A5D62"/>
    <w:rsid w:val="009B0E8B"/>
    <w:rsid w:val="009B1FBB"/>
    <w:rsid w:val="009B453B"/>
    <w:rsid w:val="009B48E1"/>
    <w:rsid w:val="009B6CBD"/>
    <w:rsid w:val="009C3A83"/>
    <w:rsid w:val="009C4C6F"/>
    <w:rsid w:val="009C683F"/>
    <w:rsid w:val="009D1060"/>
    <w:rsid w:val="009D1CD6"/>
    <w:rsid w:val="009D2093"/>
    <w:rsid w:val="009D2703"/>
    <w:rsid w:val="009D4BA1"/>
    <w:rsid w:val="009E02F5"/>
    <w:rsid w:val="009E0C67"/>
    <w:rsid w:val="009E1437"/>
    <w:rsid w:val="009E2A15"/>
    <w:rsid w:val="009E3E77"/>
    <w:rsid w:val="009F0ABE"/>
    <w:rsid w:val="009F251A"/>
    <w:rsid w:val="009F556B"/>
    <w:rsid w:val="009F7177"/>
    <w:rsid w:val="00A01EC9"/>
    <w:rsid w:val="00A03E81"/>
    <w:rsid w:val="00A06312"/>
    <w:rsid w:val="00A075F0"/>
    <w:rsid w:val="00A16095"/>
    <w:rsid w:val="00A16314"/>
    <w:rsid w:val="00A2028A"/>
    <w:rsid w:val="00A249BE"/>
    <w:rsid w:val="00A25E09"/>
    <w:rsid w:val="00A3295F"/>
    <w:rsid w:val="00A33FDE"/>
    <w:rsid w:val="00A35B2A"/>
    <w:rsid w:val="00A4178B"/>
    <w:rsid w:val="00A46F53"/>
    <w:rsid w:val="00A47784"/>
    <w:rsid w:val="00A5045B"/>
    <w:rsid w:val="00A52AF2"/>
    <w:rsid w:val="00A5633A"/>
    <w:rsid w:val="00A65737"/>
    <w:rsid w:val="00A660B2"/>
    <w:rsid w:val="00A70F1A"/>
    <w:rsid w:val="00A73491"/>
    <w:rsid w:val="00A7621B"/>
    <w:rsid w:val="00A7684D"/>
    <w:rsid w:val="00A76C1B"/>
    <w:rsid w:val="00A7724F"/>
    <w:rsid w:val="00A81D76"/>
    <w:rsid w:val="00A81D7B"/>
    <w:rsid w:val="00A84A5D"/>
    <w:rsid w:val="00A86FDA"/>
    <w:rsid w:val="00A87275"/>
    <w:rsid w:val="00A90029"/>
    <w:rsid w:val="00A90B73"/>
    <w:rsid w:val="00A90C84"/>
    <w:rsid w:val="00A90FF7"/>
    <w:rsid w:val="00A91D03"/>
    <w:rsid w:val="00A93D35"/>
    <w:rsid w:val="00A94E68"/>
    <w:rsid w:val="00A970CE"/>
    <w:rsid w:val="00AA0F06"/>
    <w:rsid w:val="00AA1A4D"/>
    <w:rsid w:val="00AA370E"/>
    <w:rsid w:val="00AA6B52"/>
    <w:rsid w:val="00AA70DF"/>
    <w:rsid w:val="00AB15E4"/>
    <w:rsid w:val="00AB3309"/>
    <w:rsid w:val="00AB44AA"/>
    <w:rsid w:val="00AB52B1"/>
    <w:rsid w:val="00AB62C4"/>
    <w:rsid w:val="00AB71F1"/>
    <w:rsid w:val="00AC3560"/>
    <w:rsid w:val="00AC3E8F"/>
    <w:rsid w:val="00AC5994"/>
    <w:rsid w:val="00AC5C54"/>
    <w:rsid w:val="00AC6A34"/>
    <w:rsid w:val="00AC7845"/>
    <w:rsid w:val="00AD0A91"/>
    <w:rsid w:val="00AD2A12"/>
    <w:rsid w:val="00AD2E9D"/>
    <w:rsid w:val="00AD4551"/>
    <w:rsid w:val="00AD6997"/>
    <w:rsid w:val="00AE3205"/>
    <w:rsid w:val="00AE5336"/>
    <w:rsid w:val="00AE5747"/>
    <w:rsid w:val="00AE62DF"/>
    <w:rsid w:val="00AF1AE9"/>
    <w:rsid w:val="00AF39D0"/>
    <w:rsid w:val="00AF3C45"/>
    <w:rsid w:val="00AF40D2"/>
    <w:rsid w:val="00AF510C"/>
    <w:rsid w:val="00B007DC"/>
    <w:rsid w:val="00B014D8"/>
    <w:rsid w:val="00B0174F"/>
    <w:rsid w:val="00B01F0B"/>
    <w:rsid w:val="00B0501F"/>
    <w:rsid w:val="00B11741"/>
    <w:rsid w:val="00B14CB8"/>
    <w:rsid w:val="00B17905"/>
    <w:rsid w:val="00B20F75"/>
    <w:rsid w:val="00B2291B"/>
    <w:rsid w:val="00B22E3E"/>
    <w:rsid w:val="00B22F2B"/>
    <w:rsid w:val="00B233E2"/>
    <w:rsid w:val="00B2507A"/>
    <w:rsid w:val="00B25BA5"/>
    <w:rsid w:val="00B30480"/>
    <w:rsid w:val="00B312B6"/>
    <w:rsid w:val="00B317CD"/>
    <w:rsid w:val="00B32303"/>
    <w:rsid w:val="00B32BD8"/>
    <w:rsid w:val="00B336B6"/>
    <w:rsid w:val="00B34686"/>
    <w:rsid w:val="00B37110"/>
    <w:rsid w:val="00B41576"/>
    <w:rsid w:val="00B43865"/>
    <w:rsid w:val="00B446AB"/>
    <w:rsid w:val="00B467C7"/>
    <w:rsid w:val="00B470D4"/>
    <w:rsid w:val="00B47F07"/>
    <w:rsid w:val="00B51E8F"/>
    <w:rsid w:val="00B52FAD"/>
    <w:rsid w:val="00B545C0"/>
    <w:rsid w:val="00B559EE"/>
    <w:rsid w:val="00B56B59"/>
    <w:rsid w:val="00B56CF8"/>
    <w:rsid w:val="00B5701B"/>
    <w:rsid w:val="00B620D7"/>
    <w:rsid w:val="00B62A0A"/>
    <w:rsid w:val="00B63D04"/>
    <w:rsid w:val="00B66D15"/>
    <w:rsid w:val="00B70185"/>
    <w:rsid w:val="00B730A4"/>
    <w:rsid w:val="00B730ED"/>
    <w:rsid w:val="00B82049"/>
    <w:rsid w:val="00B8443A"/>
    <w:rsid w:val="00B876DA"/>
    <w:rsid w:val="00B90751"/>
    <w:rsid w:val="00B92FD5"/>
    <w:rsid w:val="00B9793B"/>
    <w:rsid w:val="00BA1E00"/>
    <w:rsid w:val="00BA4DCB"/>
    <w:rsid w:val="00BA5336"/>
    <w:rsid w:val="00BA549D"/>
    <w:rsid w:val="00BA78AB"/>
    <w:rsid w:val="00BB0513"/>
    <w:rsid w:val="00BB44DA"/>
    <w:rsid w:val="00BB5176"/>
    <w:rsid w:val="00BB59E5"/>
    <w:rsid w:val="00BB608C"/>
    <w:rsid w:val="00BB79C8"/>
    <w:rsid w:val="00BC1B2B"/>
    <w:rsid w:val="00BC3CAB"/>
    <w:rsid w:val="00BC41C0"/>
    <w:rsid w:val="00BC6098"/>
    <w:rsid w:val="00BD2D72"/>
    <w:rsid w:val="00BD4055"/>
    <w:rsid w:val="00BD443A"/>
    <w:rsid w:val="00BD71B4"/>
    <w:rsid w:val="00BD7B03"/>
    <w:rsid w:val="00BE0579"/>
    <w:rsid w:val="00BE299F"/>
    <w:rsid w:val="00BE627F"/>
    <w:rsid w:val="00BF01C2"/>
    <w:rsid w:val="00BF1B84"/>
    <w:rsid w:val="00BF48EE"/>
    <w:rsid w:val="00BF58A5"/>
    <w:rsid w:val="00BF5BBF"/>
    <w:rsid w:val="00BF6844"/>
    <w:rsid w:val="00C004C7"/>
    <w:rsid w:val="00C02F3F"/>
    <w:rsid w:val="00C03479"/>
    <w:rsid w:val="00C0582F"/>
    <w:rsid w:val="00C07240"/>
    <w:rsid w:val="00C10395"/>
    <w:rsid w:val="00C1044B"/>
    <w:rsid w:val="00C1309F"/>
    <w:rsid w:val="00C13FB2"/>
    <w:rsid w:val="00C14538"/>
    <w:rsid w:val="00C1460D"/>
    <w:rsid w:val="00C15E42"/>
    <w:rsid w:val="00C168D4"/>
    <w:rsid w:val="00C24826"/>
    <w:rsid w:val="00C254C3"/>
    <w:rsid w:val="00C27E21"/>
    <w:rsid w:val="00C30B86"/>
    <w:rsid w:val="00C320DE"/>
    <w:rsid w:val="00C32C1B"/>
    <w:rsid w:val="00C32F2F"/>
    <w:rsid w:val="00C36494"/>
    <w:rsid w:val="00C36B11"/>
    <w:rsid w:val="00C4057C"/>
    <w:rsid w:val="00C441F9"/>
    <w:rsid w:val="00C45484"/>
    <w:rsid w:val="00C4552B"/>
    <w:rsid w:val="00C46487"/>
    <w:rsid w:val="00C47E37"/>
    <w:rsid w:val="00C50E57"/>
    <w:rsid w:val="00C557AC"/>
    <w:rsid w:val="00C56A51"/>
    <w:rsid w:val="00C56D0A"/>
    <w:rsid w:val="00C57628"/>
    <w:rsid w:val="00C61F4B"/>
    <w:rsid w:val="00C626D0"/>
    <w:rsid w:val="00C65128"/>
    <w:rsid w:val="00C70676"/>
    <w:rsid w:val="00C7289D"/>
    <w:rsid w:val="00C73C3A"/>
    <w:rsid w:val="00C74474"/>
    <w:rsid w:val="00C750B3"/>
    <w:rsid w:val="00C75B97"/>
    <w:rsid w:val="00C80CA3"/>
    <w:rsid w:val="00C845E2"/>
    <w:rsid w:val="00C917CD"/>
    <w:rsid w:val="00C91AB6"/>
    <w:rsid w:val="00C91CC2"/>
    <w:rsid w:val="00C92A82"/>
    <w:rsid w:val="00C92CD8"/>
    <w:rsid w:val="00C93798"/>
    <w:rsid w:val="00C942F5"/>
    <w:rsid w:val="00C94F17"/>
    <w:rsid w:val="00C95414"/>
    <w:rsid w:val="00CA2D4F"/>
    <w:rsid w:val="00CA5288"/>
    <w:rsid w:val="00CA7316"/>
    <w:rsid w:val="00CB0081"/>
    <w:rsid w:val="00CB1B76"/>
    <w:rsid w:val="00CB2518"/>
    <w:rsid w:val="00CB2BEB"/>
    <w:rsid w:val="00CB2EC6"/>
    <w:rsid w:val="00CB3BC9"/>
    <w:rsid w:val="00CB45FF"/>
    <w:rsid w:val="00CB7D8E"/>
    <w:rsid w:val="00CC282F"/>
    <w:rsid w:val="00CC50E9"/>
    <w:rsid w:val="00CC64CC"/>
    <w:rsid w:val="00CC6A48"/>
    <w:rsid w:val="00CD0391"/>
    <w:rsid w:val="00CD13D0"/>
    <w:rsid w:val="00CD2357"/>
    <w:rsid w:val="00CD3B07"/>
    <w:rsid w:val="00CD55CF"/>
    <w:rsid w:val="00CD620B"/>
    <w:rsid w:val="00CE0A92"/>
    <w:rsid w:val="00CE0D98"/>
    <w:rsid w:val="00CE4410"/>
    <w:rsid w:val="00CF1CDD"/>
    <w:rsid w:val="00CF22E4"/>
    <w:rsid w:val="00CF324D"/>
    <w:rsid w:val="00CF4718"/>
    <w:rsid w:val="00CF4A8C"/>
    <w:rsid w:val="00D0126D"/>
    <w:rsid w:val="00D02B1D"/>
    <w:rsid w:val="00D03270"/>
    <w:rsid w:val="00D046ED"/>
    <w:rsid w:val="00D04EA0"/>
    <w:rsid w:val="00D059F6"/>
    <w:rsid w:val="00D064B0"/>
    <w:rsid w:val="00D11C87"/>
    <w:rsid w:val="00D1246F"/>
    <w:rsid w:val="00D12AF5"/>
    <w:rsid w:val="00D15F2B"/>
    <w:rsid w:val="00D1601E"/>
    <w:rsid w:val="00D179DD"/>
    <w:rsid w:val="00D21236"/>
    <w:rsid w:val="00D22044"/>
    <w:rsid w:val="00D2585E"/>
    <w:rsid w:val="00D32048"/>
    <w:rsid w:val="00D34B11"/>
    <w:rsid w:val="00D3624E"/>
    <w:rsid w:val="00D365E5"/>
    <w:rsid w:val="00D36654"/>
    <w:rsid w:val="00D417FA"/>
    <w:rsid w:val="00D4446A"/>
    <w:rsid w:val="00D4576B"/>
    <w:rsid w:val="00D462B2"/>
    <w:rsid w:val="00D46561"/>
    <w:rsid w:val="00D467EF"/>
    <w:rsid w:val="00D51E50"/>
    <w:rsid w:val="00D561E0"/>
    <w:rsid w:val="00D6349E"/>
    <w:rsid w:val="00D6397F"/>
    <w:rsid w:val="00D67C48"/>
    <w:rsid w:val="00D72D0B"/>
    <w:rsid w:val="00D72EBB"/>
    <w:rsid w:val="00D7751E"/>
    <w:rsid w:val="00D8009F"/>
    <w:rsid w:val="00D805E1"/>
    <w:rsid w:val="00D84919"/>
    <w:rsid w:val="00D84ECA"/>
    <w:rsid w:val="00D90E12"/>
    <w:rsid w:val="00D935AD"/>
    <w:rsid w:val="00D94C17"/>
    <w:rsid w:val="00D97387"/>
    <w:rsid w:val="00DA0F99"/>
    <w:rsid w:val="00DA4401"/>
    <w:rsid w:val="00DA5B40"/>
    <w:rsid w:val="00DA6228"/>
    <w:rsid w:val="00DA70CC"/>
    <w:rsid w:val="00DA726E"/>
    <w:rsid w:val="00DB0FF7"/>
    <w:rsid w:val="00DB1B1A"/>
    <w:rsid w:val="00DB2A3B"/>
    <w:rsid w:val="00DB6EEE"/>
    <w:rsid w:val="00DB7141"/>
    <w:rsid w:val="00DB7A4C"/>
    <w:rsid w:val="00DC27F7"/>
    <w:rsid w:val="00DC476E"/>
    <w:rsid w:val="00DC5667"/>
    <w:rsid w:val="00DC5F72"/>
    <w:rsid w:val="00DC63F5"/>
    <w:rsid w:val="00DC686B"/>
    <w:rsid w:val="00DC7840"/>
    <w:rsid w:val="00DD4873"/>
    <w:rsid w:val="00DD4CFA"/>
    <w:rsid w:val="00DD54D1"/>
    <w:rsid w:val="00DD747E"/>
    <w:rsid w:val="00DD7CB8"/>
    <w:rsid w:val="00DE2919"/>
    <w:rsid w:val="00DE562A"/>
    <w:rsid w:val="00DF0AC6"/>
    <w:rsid w:val="00DF210B"/>
    <w:rsid w:val="00DF699B"/>
    <w:rsid w:val="00DF6A79"/>
    <w:rsid w:val="00E03868"/>
    <w:rsid w:val="00E04842"/>
    <w:rsid w:val="00E06692"/>
    <w:rsid w:val="00E07442"/>
    <w:rsid w:val="00E10B38"/>
    <w:rsid w:val="00E12F45"/>
    <w:rsid w:val="00E143A9"/>
    <w:rsid w:val="00E147E4"/>
    <w:rsid w:val="00E20A19"/>
    <w:rsid w:val="00E20DD5"/>
    <w:rsid w:val="00E256CF"/>
    <w:rsid w:val="00E27F9E"/>
    <w:rsid w:val="00E30162"/>
    <w:rsid w:val="00E313F2"/>
    <w:rsid w:val="00E32732"/>
    <w:rsid w:val="00E3360B"/>
    <w:rsid w:val="00E34C67"/>
    <w:rsid w:val="00E37667"/>
    <w:rsid w:val="00E43090"/>
    <w:rsid w:val="00E43E9A"/>
    <w:rsid w:val="00E44329"/>
    <w:rsid w:val="00E500D0"/>
    <w:rsid w:val="00E50C96"/>
    <w:rsid w:val="00E51F1C"/>
    <w:rsid w:val="00E53812"/>
    <w:rsid w:val="00E56091"/>
    <w:rsid w:val="00E56BE8"/>
    <w:rsid w:val="00E62892"/>
    <w:rsid w:val="00E668C2"/>
    <w:rsid w:val="00E66E93"/>
    <w:rsid w:val="00E67846"/>
    <w:rsid w:val="00E7390A"/>
    <w:rsid w:val="00E74352"/>
    <w:rsid w:val="00E7473E"/>
    <w:rsid w:val="00E74C05"/>
    <w:rsid w:val="00E76B46"/>
    <w:rsid w:val="00E77F27"/>
    <w:rsid w:val="00E80751"/>
    <w:rsid w:val="00E8292D"/>
    <w:rsid w:val="00E860AF"/>
    <w:rsid w:val="00E91A56"/>
    <w:rsid w:val="00E91DD1"/>
    <w:rsid w:val="00E93808"/>
    <w:rsid w:val="00E955C2"/>
    <w:rsid w:val="00EA3EEB"/>
    <w:rsid w:val="00EA48F8"/>
    <w:rsid w:val="00EA616E"/>
    <w:rsid w:val="00EA6912"/>
    <w:rsid w:val="00EA734A"/>
    <w:rsid w:val="00EA7CEB"/>
    <w:rsid w:val="00EA7F91"/>
    <w:rsid w:val="00EB02F1"/>
    <w:rsid w:val="00EB0653"/>
    <w:rsid w:val="00EB0A30"/>
    <w:rsid w:val="00EB0A60"/>
    <w:rsid w:val="00EB0E12"/>
    <w:rsid w:val="00EB11A8"/>
    <w:rsid w:val="00EB3280"/>
    <w:rsid w:val="00EB4C0D"/>
    <w:rsid w:val="00EB5FF5"/>
    <w:rsid w:val="00EB6538"/>
    <w:rsid w:val="00EB706C"/>
    <w:rsid w:val="00EC032E"/>
    <w:rsid w:val="00EC05F0"/>
    <w:rsid w:val="00EC3F8D"/>
    <w:rsid w:val="00EC5D68"/>
    <w:rsid w:val="00EC603A"/>
    <w:rsid w:val="00EC7296"/>
    <w:rsid w:val="00ED028C"/>
    <w:rsid w:val="00ED031C"/>
    <w:rsid w:val="00ED1F3E"/>
    <w:rsid w:val="00ED21DB"/>
    <w:rsid w:val="00ED2628"/>
    <w:rsid w:val="00ED3AAB"/>
    <w:rsid w:val="00ED601C"/>
    <w:rsid w:val="00EE10D8"/>
    <w:rsid w:val="00EE1E6B"/>
    <w:rsid w:val="00EE3532"/>
    <w:rsid w:val="00EE4123"/>
    <w:rsid w:val="00EE51AB"/>
    <w:rsid w:val="00EE5C54"/>
    <w:rsid w:val="00EE63DD"/>
    <w:rsid w:val="00EE7144"/>
    <w:rsid w:val="00EF16BD"/>
    <w:rsid w:val="00EF60AB"/>
    <w:rsid w:val="00EF7DA8"/>
    <w:rsid w:val="00F017F0"/>
    <w:rsid w:val="00F01D64"/>
    <w:rsid w:val="00F022A0"/>
    <w:rsid w:val="00F03211"/>
    <w:rsid w:val="00F04F6C"/>
    <w:rsid w:val="00F1097E"/>
    <w:rsid w:val="00F1099F"/>
    <w:rsid w:val="00F12297"/>
    <w:rsid w:val="00F126D7"/>
    <w:rsid w:val="00F21A9D"/>
    <w:rsid w:val="00F247EC"/>
    <w:rsid w:val="00F25F6D"/>
    <w:rsid w:val="00F35409"/>
    <w:rsid w:val="00F36892"/>
    <w:rsid w:val="00F37DB3"/>
    <w:rsid w:val="00F41E16"/>
    <w:rsid w:val="00F457D9"/>
    <w:rsid w:val="00F46DF8"/>
    <w:rsid w:val="00F50232"/>
    <w:rsid w:val="00F504C9"/>
    <w:rsid w:val="00F5090E"/>
    <w:rsid w:val="00F529F6"/>
    <w:rsid w:val="00F53BA2"/>
    <w:rsid w:val="00F544D2"/>
    <w:rsid w:val="00F62AF6"/>
    <w:rsid w:val="00F62C6B"/>
    <w:rsid w:val="00F63EA9"/>
    <w:rsid w:val="00F66C73"/>
    <w:rsid w:val="00F70E37"/>
    <w:rsid w:val="00F71487"/>
    <w:rsid w:val="00F71716"/>
    <w:rsid w:val="00F74244"/>
    <w:rsid w:val="00F742F4"/>
    <w:rsid w:val="00F833DB"/>
    <w:rsid w:val="00F84131"/>
    <w:rsid w:val="00F85995"/>
    <w:rsid w:val="00F87C80"/>
    <w:rsid w:val="00F9499D"/>
    <w:rsid w:val="00F97725"/>
    <w:rsid w:val="00FA23C1"/>
    <w:rsid w:val="00FA3B77"/>
    <w:rsid w:val="00FB1808"/>
    <w:rsid w:val="00FB2D37"/>
    <w:rsid w:val="00FB55F3"/>
    <w:rsid w:val="00FB5A4B"/>
    <w:rsid w:val="00FC184C"/>
    <w:rsid w:val="00FC401D"/>
    <w:rsid w:val="00FC6434"/>
    <w:rsid w:val="00FC7B63"/>
    <w:rsid w:val="00FC7D33"/>
    <w:rsid w:val="00FD20C5"/>
    <w:rsid w:val="00FD224E"/>
    <w:rsid w:val="00FD3C92"/>
    <w:rsid w:val="00FD4F4B"/>
    <w:rsid w:val="00FD59E1"/>
    <w:rsid w:val="00FD61CA"/>
    <w:rsid w:val="00FE41AC"/>
    <w:rsid w:val="00FE5F1F"/>
    <w:rsid w:val="00FE67F6"/>
    <w:rsid w:val="00FE6F44"/>
    <w:rsid w:val="00FF3594"/>
    <w:rsid w:val="00FF4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78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C0AA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E562A"/>
    <w:pPr>
      <w:ind w:left="720"/>
      <w:contextualSpacing/>
    </w:pPr>
  </w:style>
  <w:style w:type="character" w:customStyle="1" w:styleId="a4">
    <w:name w:val="Абзац списка Знак"/>
    <w:link w:val="a3"/>
    <w:uiPriority w:val="34"/>
    <w:rsid w:val="002C404C"/>
    <w:rPr>
      <w:rFonts w:ascii="Times New Roman" w:eastAsia="Times New Roman" w:hAnsi="Times New Roman" w:cs="Times New Roman"/>
      <w:sz w:val="24"/>
      <w:szCs w:val="24"/>
      <w:lang w:eastAsia="ru-RU"/>
    </w:rPr>
  </w:style>
  <w:style w:type="paragraph" w:customStyle="1" w:styleId="ConsPlusNormal">
    <w:name w:val="ConsPlusNormal"/>
    <w:rsid w:val="008F33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F337E"/>
    <w:pPr>
      <w:widowControl w:val="0"/>
      <w:autoSpaceDE w:val="0"/>
      <w:autoSpaceDN w:val="0"/>
      <w:spacing w:after="0" w:line="240" w:lineRule="auto"/>
    </w:pPr>
    <w:rPr>
      <w:rFonts w:ascii="Calibri" w:eastAsia="Times New Roman" w:hAnsi="Calibri" w:cs="Calibri"/>
      <w:b/>
      <w:szCs w:val="20"/>
      <w:lang w:eastAsia="ru-RU"/>
    </w:rPr>
  </w:style>
  <w:style w:type="paragraph" w:styleId="a5">
    <w:name w:val="Balloon Text"/>
    <w:basedOn w:val="a"/>
    <w:link w:val="a6"/>
    <w:uiPriority w:val="99"/>
    <w:semiHidden/>
    <w:rsid w:val="004A615E"/>
    <w:pPr>
      <w:suppressAutoHyphens/>
    </w:pPr>
    <w:rPr>
      <w:rFonts w:ascii="Tahoma" w:eastAsia="Calibri" w:hAnsi="Tahoma" w:cs="Tahoma"/>
      <w:sz w:val="16"/>
      <w:szCs w:val="16"/>
      <w:lang w:eastAsia="ar-SA"/>
    </w:rPr>
  </w:style>
  <w:style w:type="character" w:customStyle="1" w:styleId="a6">
    <w:name w:val="Текст выноски Знак"/>
    <w:basedOn w:val="a0"/>
    <w:link w:val="a5"/>
    <w:uiPriority w:val="99"/>
    <w:semiHidden/>
    <w:rsid w:val="004A615E"/>
    <w:rPr>
      <w:rFonts w:ascii="Tahoma" w:eastAsia="Calibri" w:hAnsi="Tahoma" w:cs="Tahoma"/>
      <w:sz w:val="16"/>
      <w:szCs w:val="16"/>
      <w:lang w:eastAsia="ar-SA"/>
    </w:rPr>
  </w:style>
  <w:style w:type="paragraph" w:styleId="3">
    <w:name w:val="Body Text 3"/>
    <w:basedOn w:val="a"/>
    <w:link w:val="30"/>
    <w:uiPriority w:val="99"/>
    <w:unhideWhenUsed/>
    <w:rsid w:val="004A615E"/>
    <w:pPr>
      <w:suppressAutoHyphens/>
      <w:spacing w:after="120"/>
    </w:pPr>
    <w:rPr>
      <w:sz w:val="16"/>
      <w:szCs w:val="16"/>
      <w:lang w:eastAsia="ar-SA"/>
    </w:rPr>
  </w:style>
  <w:style w:type="character" w:customStyle="1" w:styleId="30">
    <w:name w:val="Основной текст 3 Знак"/>
    <w:basedOn w:val="a0"/>
    <w:link w:val="3"/>
    <w:uiPriority w:val="99"/>
    <w:rsid w:val="004A615E"/>
    <w:rPr>
      <w:rFonts w:ascii="Times New Roman" w:eastAsia="Times New Roman" w:hAnsi="Times New Roman" w:cs="Times New Roman"/>
      <w:sz w:val="16"/>
      <w:szCs w:val="16"/>
      <w:lang w:eastAsia="ar-SA"/>
    </w:rPr>
  </w:style>
  <w:style w:type="paragraph" w:customStyle="1" w:styleId="Default">
    <w:name w:val="Default"/>
    <w:rsid w:val="00C9379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6C0AAF"/>
    <w:rPr>
      <w:rFonts w:ascii="Times New Roman" w:eastAsia="Times New Roman" w:hAnsi="Times New Roman" w:cs="Times New Roman"/>
      <w:b/>
      <w:bCs/>
      <w:kern w:val="36"/>
      <w:sz w:val="48"/>
      <w:szCs w:val="48"/>
      <w:lang w:eastAsia="ru-RU"/>
    </w:rPr>
  </w:style>
  <w:style w:type="paragraph" w:styleId="a7">
    <w:name w:val="footnote text"/>
    <w:basedOn w:val="a"/>
    <w:link w:val="a8"/>
    <w:uiPriority w:val="99"/>
    <w:semiHidden/>
    <w:unhideWhenUsed/>
    <w:rsid w:val="004517E1"/>
    <w:rPr>
      <w:sz w:val="20"/>
      <w:szCs w:val="20"/>
    </w:rPr>
  </w:style>
  <w:style w:type="character" w:customStyle="1" w:styleId="a8">
    <w:name w:val="Текст сноски Знак"/>
    <w:basedOn w:val="a0"/>
    <w:link w:val="a7"/>
    <w:uiPriority w:val="99"/>
    <w:semiHidden/>
    <w:rsid w:val="004517E1"/>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4517E1"/>
    <w:rPr>
      <w:vertAlign w:val="superscript"/>
    </w:rPr>
  </w:style>
  <w:style w:type="character" w:styleId="aa">
    <w:name w:val="Hyperlink"/>
    <w:basedOn w:val="a0"/>
    <w:uiPriority w:val="99"/>
    <w:unhideWhenUsed/>
    <w:rsid w:val="00AA1A4D"/>
    <w:rPr>
      <w:color w:val="0000FF" w:themeColor="hyperlink"/>
      <w:u w:val="single"/>
    </w:rPr>
  </w:style>
  <w:style w:type="paragraph" w:styleId="ab">
    <w:name w:val="No Spacing"/>
    <w:basedOn w:val="a"/>
    <w:uiPriority w:val="1"/>
    <w:qFormat/>
    <w:rsid w:val="007F6C4E"/>
    <w:pPr>
      <w:spacing w:before="100" w:beforeAutospacing="1" w:after="100" w:afterAutospacing="1"/>
    </w:pPr>
  </w:style>
  <w:style w:type="character" w:customStyle="1" w:styleId="ac">
    <w:name w:val="Основной текст_"/>
    <w:basedOn w:val="a0"/>
    <w:link w:val="4"/>
    <w:rsid w:val="000863A0"/>
    <w:rPr>
      <w:rFonts w:ascii="Times New Roman" w:eastAsia="Times New Roman" w:hAnsi="Times New Roman" w:cs="Times New Roman"/>
      <w:sz w:val="26"/>
      <w:szCs w:val="26"/>
      <w:shd w:val="clear" w:color="auto" w:fill="FFFFFF"/>
    </w:rPr>
  </w:style>
  <w:style w:type="paragraph" w:customStyle="1" w:styleId="4">
    <w:name w:val="Основной текст4"/>
    <w:basedOn w:val="a"/>
    <w:link w:val="ac"/>
    <w:rsid w:val="000863A0"/>
    <w:pPr>
      <w:shd w:val="clear" w:color="auto" w:fill="FFFFFF"/>
      <w:spacing w:after="60" w:line="0" w:lineRule="atLeast"/>
    </w:pPr>
    <w:rPr>
      <w:sz w:val="26"/>
      <w:szCs w:val="26"/>
      <w:lang w:eastAsia="en-US"/>
    </w:rPr>
  </w:style>
  <w:style w:type="character" w:customStyle="1" w:styleId="3pt">
    <w:name w:val="Основной текст + Интервал 3 pt"/>
    <w:basedOn w:val="ac"/>
    <w:rsid w:val="000863A0"/>
    <w:rPr>
      <w:rFonts w:ascii="Times New Roman" w:eastAsia="Times New Roman" w:hAnsi="Times New Roman" w:cs="Times New Roman"/>
      <w:b w:val="0"/>
      <w:bCs w:val="0"/>
      <w:i w:val="0"/>
      <w:iCs w:val="0"/>
      <w:smallCaps w:val="0"/>
      <w:strike w:val="0"/>
      <w:spacing w:val="60"/>
      <w:sz w:val="26"/>
      <w:szCs w:val="26"/>
      <w:shd w:val="clear" w:color="auto" w:fill="FFFFFF"/>
    </w:rPr>
  </w:style>
  <w:style w:type="paragraph" w:styleId="ad">
    <w:name w:val="header"/>
    <w:basedOn w:val="a"/>
    <w:link w:val="ae"/>
    <w:uiPriority w:val="99"/>
    <w:unhideWhenUsed/>
    <w:rsid w:val="00395DF7"/>
    <w:pPr>
      <w:tabs>
        <w:tab w:val="center" w:pos="4677"/>
        <w:tab w:val="right" w:pos="9355"/>
      </w:tabs>
    </w:pPr>
  </w:style>
  <w:style w:type="character" w:customStyle="1" w:styleId="ae">
    <w:name w:val="Верхний колонтитул Знак"/>
    <w:basedOn w:val="a0"/>
    <w:link w:val="ad"/>
    <w:uiPriority w:val="99"/>
    <w:rsid w:val="00395DF7"/>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395DF7"/>
    <w:pPr>
      <w:tabs>
        <w:tab w:val="center" w:pos="4677"/>
        <w:tab w:val="right" w:pos="9355"/>
      </w:tabs>
    </w:pPr>
  </w:style>
  <w:style w:type="character" w:customStyle="1" w:styleId="af0">
    <w:name w:val="Нижний колонтитул Знак"/>
    <w:basedOn w:val="a0"/>
    <w:link w:val="af"/>
    <w:uiPriority w:val="99"/>
    <w:rsid w:val="00395DF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78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C0AA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E562A"/>
    <w:pPr>
      <w:ind w:left="720"/>
      <w:contextualSpacing/>
    </w:pPr>
  </w:style>
  <w:style w:type="character" w:customStyle="1" w:styleId="a4">
    <w:name w:val="Абзац списка Знак"/>
    <w:link w:val="a3"/>
    <w:uiPriority w:val="34"/>
    <w:rsid w:val="002C404C"/>
    <w:rPr>
      <w:rFonts w:ascii="Times New Roman" w:eastAsia="Times New Roman" w:hAnsi="Times New Roman" w:cs="Times New Roman"/>
      <w:sz w:val="24"/>
      <w:szCs w:val="24"/>
      <w:lang w:eastAsia="ru-RU"/>
    </w:rPr>
  </w:style>
  <w:style w:type="paragraph" w:customStyle="1" w:styleId="ConsPlusNormal">
    <w:name w:val="ConsPlusNormal"/>
    <w:rsid w:val="008F33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F337E"/>
    <w:pPr>
      <w:widowControl w:val="0"/>
      <w:autoSpaceDE w:val="0"/>
      <w:autoSpaceDN w:val="0"/>
      <w:spacing w:after="0" w:line="240" w:lineRule="auto"/>
    </w:pPr>
    <w:rPr>
      <w:rFonts w:ascii="Calibri" w:eastAsia="Times New Roman" w:hAnsi="Calibri" w:cs="Calibri"/>
      <w:b/>
      <w:szCs w:val="20"/>
      <w:lang w:eastAsia="ru-RU"/>
    </w:rPr>
  </w:style>
  <w:style w:type="paragraph" w:styleId="a5">
    <w:name w:val="Balloon Text"/>
    <w:basedOn w:val="a"/>
    <w:link w:val="a6"/>
    <w:uiPriority w:val="99"/>
    <w:semiHidden/>
    <w:rsid w:val="004A615E"/>
    <w:pPr>
      <w:suppressAutoHyphens/>
    </w:pPr>
    <w:rPr>
      <w:rFonts w:ascii="Tahoma" w:eastAsia="Calibri" w:hAnsi="Tahoma" w:cs="Tahoma"/>
      <w:sz w:val="16"/>
      <w:szCs w:val="16"/>
      <w:lang w:eastAsia="ar-SA"/>
    </w:rPr>
  </w:style>
  <w:style w:type="character" w:customStyle="1" w:styleId="a6">
    <w:name w:val="Текст выноски Знак"/>
    <w:basedOn w:val="a0"/>
    <w:link w:val="a5"/>
    <w:uiPriority w:val="99"/>
    <w:semiHidden/>
    <w:rsid w:val="004A615E"/>
    <w:rPr>
      <w:rFonts w:ascii="Tahoma" w:eastAsia="Calibri" w:hAnsi="Tahoma" w:cs="Tahoma"/>
      <w:sz w:val="16"/>
      <w:szCs w:val="16"/>
      <w:lang w:eastAsia="ar-SA"/>
    </w:rPr>
  </w:style>
  <w:style w:type="paragraph" w:styleId="3">
    <w:name w:val="Body Text 3"/>
    <w:basedOn w:val="a"/>
    <w:link w:val="30"/>
    <w:uiPriority w:val="99"/>
    <w:unhideWhenUsed/>
    <w:rsid w:val="004A615E"/>
    <w:pPr>
      <w:suppressAutoHyphens/>
      <w:spacing w:after="120"/>
    </w:pPr>
    <w:rPr>
      <w:sz w:val="16"/>
      <w:szCs w:val="16"/>
      <w:lang w:eastAsia="ar-SA"/>
    </w:rPr>
  </w:style>
  <w:style w:type="character" w:customStyle="1" w:styleId="30">
    <w:name w:val="Основной текст 3 Знак"/>
    <w:basedOn w:val="a0"/>
    <w:link w:val="3"/>
    <w:uiPriority w:val="99"/>
    <w:rsid w:val="004A615E"/>
    <w:rPr>
      <w:rFonts w:ascii="Times New Roman" w:eastAsia="Times New Roman" w:hAnsi="Times New Roman" w:cs="Times New Roman"/>
      <w:sz w:val="16"/>
      <w:szCs w:val="16"/>
      <w:lang w:eastAsia="ar-SA"/>
    </w:rPr>
  </w:style>
  <w:style w:type="paragraph" w:customStyle="1" w:styleId="Default">
    <w:name w:val="Default"/>
    <w:rsid w:val="00C9379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6C0AAF"/>
    <w:rPr>
      <w:rFonts w:ascii="Times New Roman" w:eastAsia="Times New Roman" w:hAnsi="Times New Roman" w:cs="Times New Roman"/>
      <w:b/>
      <w:bCs/>
      <w:kern w:val="36"/>
      <w:sz w:val="48"/>
      <w:szCs w:val="48"/>
      <w:lang w:eastAsia="ru-RU"/>
    </w:rPr>
  </w:style>
  <w:style w:type="paragraph" w:styleId="a7">
    <w:name w:val="footnote text"/>
    <w:basedOn w:val="a"/>
    <w:link w:val="a8"/>
    <w:uiPriority w:val="99"/>
    <w:semiHidden/>
    <w:unhideWhenUsed/>
    <w:rsid w:val="004517E1"/>
    <w:rPr>
      <w:sz w:val="20"/>
      <w:szCs w:val="20"/>
    </w:rPr>
  </w:style>
  <w:style w:type="character" w:customStyle="1" w:styleId="a8">
    <w:name w:val="Текст сноски Знак"/>
    <w:basedOn w:val="a0"/>
    <w:link w:val="a7"/>
    <w:uiPriority w:val="99"/>
    <w:semiHidden/>
    <w:rsid w:val="004517E1"/>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4517E1"/>
    <w:rPr>
      <w:vertAlign w:val="superscript"/>
    </w:rPr>
  </w:style>
  <w:style w:type="character" w:styleId="aa">
    <w:name w:val="Hyperlink"/>
    <w:basedOn w:val="a0"/>
    <w:uiPriority w:val="99"/>
    <w:unhideWhenUsed/>
    <w:rsid w:val="00AA1A4D"/>
    <w:rPr>
      <w:color w:val="0000FF" w:themeColor="hyperlink"/>
      <w:u w:val="single"/>
    </w:rPr>
  </w:style>
  <w:style w:type="paragraph" w:styleId="ab">
    <w:name w:val="No Spacing"/>
    <w:basedOn w:val="a"/>
    <w:uiPriority w:val="1"/>
    <w:qFormat/>
    <w:rsid w:val="007F6C4E"/>
    <w:pPr>
      <w:spacing w:before="100" w:beforeAutospacing="1" w:after="100" w:afterAutospacing="1"/>
    </w:pPr>
  </w:style>
  <w:style w:type="character" w:customStyle="1" w:styleId="ac">
    <w:name w:val="Основной текст_"/>
    <w:basedOn w:val="a0"/>
    <w:link w:val="4"/>
    <w:rsid w:val="000863A0"/>
    <w:rPr>
      <w:rFonts w:ascii="Times New Roman" w:eastAsia="Times New Roman" w:hAnsi="Times New Roman" w:cs="Times New Roman"/>
      <w:sz w:val="26"/>
      <w:szCs w:val="26"/>
      <w:shd w:val="clear" w:color="auto" w:fill="FFFFFF"/>
    </w:rPr>
  </w:style>
  <w:style w:type="paragraph" w:customStyle="1" w:styleId="4">
    <w:name w:val="Основной текст4"/>
    <w:basedOn w:val="a"/>
    <w:link w:val="ac"/>
    <w:rsid w:val="000863A0"/>
    <w:pPr>
      <w:shd w:val="clear" w:color="auto" w:fill="FFFFFF"/>
      <w:spacing w:after="60" w:line="0" w:lineRule="atLeast"/>
    </w:pPr>
    <w:rPr>
      <w:sz w:val="26"/>
      <w:szCs w:val="26"/>
      <w:lang w:eastAsia="en-US"/>
    </w:rPr>
  </w:style>
  <w:style w:type="character" w:customStyle="1" w:styleId="3pt">
    <w:name w:val="Основной текст + Интервал 3 pt"/>
    <w:basedOn w:val="ac"/>
    <w:rsid w:val="000863A0"/>
    <w:rPr>
      <w:rFonts w:ascii="Times New Roman" w:eastAsia="Times New Roman" w:hAnsi="Times New Roman" w:cs="Times New Roman"/>
      <w:b w:val="0"/>
      <w:bCs w:val="0"/>
      <w:i w:val="0"/>
      <w:iCs w:val="0"/>
      <w:smallCaps w:val="0"/>
      <w:strike w:val="0"/>
      <w:spacing w:val="60"/>
      <w:sz w:val="26"/>
      <w:szCs w:val="26"/>
      <w:shd w:val="clear" w:color="auto" w:fill="FFFFFF"/>
    </w:rPr>
  </w:style>
  <w:style w:type="paragraph" w:styleId="ad">
    <w:name w:val="header"/>
    <w:basedOn w:val="a"/>
    <w:link w:val="ae"/>
    <w:uiPriority w:val="99"/>
    <w:unhideWhenUsed/>
    <w:rsid w:val="00395DF7"/>
    <w:pPr>
      <w:tabs>
        <w:tab w:val="center" w:pos="4677"/>
        <w:tab w:val="right" w:pos="9355"/>
      </w:tabs>
    </w:pPr>
  </w:style>
  <w:style w:type="character" w:customStyle="1" w:styleId="ae">
    <w:name w:val="Верхний колонтитул Знак"/>
    <w:basedOn w:val="a0"/>
    <w:link w:val="ad"/>
    <w:uiPriority w:val="99"/>
    <w:rsid w:val="00395DF7"/>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395DF7"/>
    <w:pPr>
      <w:tabs>
        <w:tab w:val="center" w:pos="4677"/>
        <w:tab w:val="right" w:pos="9355"/>
      </w:tabs>
    </w:pPr>
  </w:style>
  <w:style w:type="character" w:customStyle="1" w:styleId="af0">
    <w:name w:val="Нижний колонтитул Знак"/>
    <w:basedOn w:val="a0"/>
    <w:link w:val="af"/>
    <w:uiPriority w:val="99"/>
    <w:rsid w:val="00395DF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19577">
      <w:bodyDiv w:val="1"/>
      <w:marLeft w:val="0"/>
      <w:marRight w:val="0"/>
      <w:marTop w:val="0"/>
      <w:marBottom w:val="0"/>
      <w:divBdr>
        <w:top w:val="none" w:sz="0" w:space="0" w:color="auto"/>
        <w:left w:val="none" w:sz="0" w:space="0" w:color="auto"/>
        <w:bottom w:val="none" w:sz="0" w:space="0" w:color="auto"/>
        <w:right w:val="none" w:sz="0" w:space="0" w:color="auto"/>
      </w:divBdr>
    </w:div>
    <w:div w:id="95518635">
      <w:bodyDiv w:val="1"/>
      <w:marLeft w:val="0"/>
      <w:marRight w:val="0"/>
      <w:marTop w:val="0"/>
      <w:marBottom w:val="0"/>
      <w:divBdr>
        <w:top w:val="none" w:sz="0" w:space="0" w:color="auto"/>
        <w:left w:val="none" w:sz="0" w:space="0" w:color="auto"/>
        <w:bottom w:val="none" w:sz="0" w:space="0" w:color="auto"/>
        <w:right w:val="none" w:sz="0" w:space="0" w:color="auto"/>
      </w:divBdr>
    </w:div>
    <w:div w:id="174922596">
      <w:bodyDiv w:val="1"/>
      <w:marLeft w:val="0"/>
      <w:marRight w:val="0"/>
      <w:marTop w:val="0"/>
      <w:marBottom w:val="0"/>
      <w:divBdr>
        <w:top w:val="none" w:sz="0" w:space="0" w:color="auto"/>
        <w:left w:val="none" w:sz="0" w:space="0" w:color="auto"/>
        <w:bottom w:val="none" w:sz="0" w:space="0" w:color="auto"/>
        <w:right w:val="none" w:sz="0" w:space="0" w:color="auto"/>
      </w:divBdr>
    </w:div>
    <w:div w:id="393966876">
      <w:bodyDiv w:val="1"/>
      <w:marLeft w:val="0"/>
      <w:marRight w:val="0"/>
      <w:marTop w:val="0"/>
      <w:marBottom w:val="0"/>
      <w:divBdr>
        <w:top w:val="none" w:sz="0" w:space="0" w:color="auto"/>
        <w:left w:val="none" w:sz="0" w:space="0" w:color="auto"/>
        <w:bottom w:val="none" w:sz="0" w:space="0" w:color="auto"/>
        <w:right w:val="none" w:sz="0" w:space="0" w:color="auto"/>
      </w:divBdr>
    </w:div>
    <w:div w:id="445585665">
      <w:bodyDiv w:val="1"/>
      <w:marLeft w:val="0"/>
      <w:marRight w:val="0"/>
      <w:marTop w:val="0"/>
      <w:marBottom w:val="0"/>
      <w:divBdr>
        <w:top w:val="none" w:sz="0" w:space="0" w:color="auto"/>
        <w:left w:val="none" w:sz="0" w:space="0" w:color="auto"/>
        <w:bottom w:val="none" w:sz="0" w:space="0" w:color="auto"/>
        <w:right w:val="none" w:sz="0" w:space="0" w:color="auto"/>
      </w:divBdr>
    </w:div>
    <w:div w:id="503975021">
      <w:bodyDiv w:val="1"/>
      <w:marLeft w:val="0"/>
      <w:marRight w:val="0"/>
      <w:marTop w:val="0"/>
      <w:marBottom w:val="0"/>
      <w:divBdr>
        <w:top w:val="none" w:sz="0" w:space="0" w:color="auto"/>
        <w:left w:val="none" w:sz="0" w:space="0" w:color="auto"/>
        <w:bottom w:val="none" w:sz="0" w:space="0" w:color="auto"/>
        <w:right w:val="none" w:sz="0" w:space="0" w:color="auto"/>
      </w:divBdr>
    </w:div>
    <w:div w:id="505748075">
      <w:bodyDiv w:val="1"/>
      <w:marLeft w:val="0"/>
      <w:marRight w:val="0"/>
      <w:marTop w:val="0"/>
      <w:marBottom w:val="0"/>
      <w:divBdr>
        <w:top w:val="none" w:sz="0" w:space="0" w:color="auto"/>
        <w:left w:val="none" w:sz="0" w:space="0" w:color="auto"/>
        <w:bottom w:val="none" w:sz="0" w:space="0" w:color="auto"/>
        <w:right w:val="none" w:sz="0" w:space="0" w:color="auto"/>
      </w:divBdr>
    </w:div>
    <w:div w:id="509298530">
      <w:bodyDiv w:val="1"/>
      <w:marLeft w:val="0"/>
      <w:marRight w:val="0"/>
      <w:marTop w:val="0"/>
      <w:marBottom w:val="0"/>
      <w:divBdr>
        <w:top w:val="none" w:sz="0" w:space="0" w:color="auto"/>
        <w:left w:val="none" w:sz="0" w:space="0" w:color="auto"/>
        <w:bottom w:val="none" w:sz="0" w:space="0" w:color="auto"/>
        <w:right w:val="none" w:sz="0" w:space="0" w:color="auto"/>
      </w:divBdr>
    </w:div>
    <w:div w:id="509874902">
      <w:bodyDiv w:val="1"/>
      <w:marLeft w:val="0"/>
      <w:marRight w:val="0"/>
      <w:marTop w:val="0"/>
      <w:marBottom w:val="0"/>
      <w:divBdr>
        <w:top w:val="none" w:sz="0" w:space="0" w:color="auto"/>
        <w:left w:val="none" w:sz="0" w:space="0" w:color="auto"/>
        <w:bottom w:val="none" w:sz="0" w:space="0" w:color="auto"/>
        <w:right w:val="none" w:sz="0" w:space="0" w:color="auto"/>
      </w:divBdr>
    </w:div>
    <w:div w:id="522942052">
      <w:bodyDiv w:val="1"/>
      <w:marLeft w:val="0"/>
      <w:marRight w:val="0"/>
      <w:marTop w:val="0"/>
      <w:marBottom w:val="0"/>
      <w:divBdr>
        <w:top w:val="none" w:sz="0" w:space="0" w:color="auto"/>
        <w:left w:val="none" w:sz="0" w:space="0" w:color="auto"/>
        <w:bottom w:val="none" w:sz="0" w:space="0" w:color="auto"/>
        <w:right w:val="none" w:sz="0" w:space="0" w:color="auto"/>
      </w:divBdr>
    </w:div>
    <w:div w:id="528492246">
      <w:bodyDiv w:val="1"/>
      <w:marLeft w:val="0"/>
      <w:marRight w:val="0"/>
      <w:marTop w:val="0"/>
      <w:marBottom w:val="0"/>
      <w:divBdr>
        <w:top w:val="none" w:sz="0" w:space="0" w:color="auto"/>
        <w:left w:val="none" w:sz="0" w:space="0" w:color="auto"/>
        <w:bottom w:val="none" w:sz="0" w:space="0" w:color="auto"/>
        <w:right w:val="none" w:sz="0" w:space="0" w:color="auto"/>
      </w:divBdr>
    </w:div>
    <w:div w:id="594826521">
      <w:bodyDiv w:val="1"/>
      <w:marLeft w:val="0"/>
      <w:marRight w:val="0"/>
      <w:marTop w:val="0"/>
      <w:marBottom w:val="0"/>
      <w:divBdr>
        <w:top w:val="none" w:sz="0" w:space="0" w:color="auto"/>
        <w:left w:val="none" w:sz="0" w:space="0" w:color="auto"/>
        <w:bottom w:val="none" w:sz="0" w:space="0" w:color="auto"/>
        <w:right w:val="none" w:sz="0" w:space="0" w:color="auto"/>
      </w:divBdr>
    </w:div>
    <w:div w:id="602810205">
      <w:bodyDiv w:val="1"/>
      <w:marLeft w:val="0"/>
      <w:marRight w:val="0"/>
      <w:marTop w:val="0"/>
      <w:marBottom w:val="0"/>
      <w:divBdr>
        <w:top w:val="none" w:sz="0" w:space="0" w:color="auto"/>
        <w:left w:val="none" w:sz="0" w:space="0" w:color="auto"/>
        <w:bottom w:val="none" w:sz="0" w:space="0" w:color="auto"/>
        <w:right w:val="none" w:sz="0" w:space="0" w:color="auto"/>
      </w:divBdr>
    </w:div>
    <w:div w:id="635835465">
      <w:bodyDiv w:val="1"/>
      <w:marLeft w:val="0"/>
      <w:marRight w:val="0"/>
      <w:marTop w:val="0"/>
      <w:marBottom w:val="0"/>
      <w:divBdr>
        <w:top w:val="none" w:sz="0" w:space="0" w:color="auto"/>
        <w:left w:val="none" w:sz="0" w:space="0" w:color="auto"/>
        <w:bottom w:val="none" w:sz="0" w:space="0" w:color="auto"/>
        <w:right w:val="none" w:sz="0" w:space="0" w:color="auto"/>
      </w:divBdr>
    </w:div>
    <w:div w:id="764378016">
      <w:bodyDiv w:val="1"/>
      <w:marLeft w:val="0"/>
      <w:marRight w:val="0"/>
      <w:marTop w:val="0"/>
      <w:marBottom w:val="0"/>
      <w:divBdr>
        <w:top w:val="none" w:sz="0" w:space="0" w:color="auto"/>
        <w:left w:val="none" w:sz="0" w:space="0" w:color="auto"/>
        <w:bottom w:val="none" w:sz="0" w:space="0" w:color="auto"/>
        <w:right w:val="none" w:sz="0" w:space="0" w:color="auto"/>
      </w:divBdr>
    </w:div>
    <w:div w:id="803697445">
      <w:bodyDiv w:val="1"/>
      <w:marLeft w:val="0"/>
      <w:marRight w:val="0"/>
      <w:marTop w:val="0"/>
      <w:marBottom w:val="0"/>
      <w:divBdr>
        <w:top w:val="none" w:sz="0" w:space="0" w:color="auto"/>
        <w:left w:val="none" w:sz="0" w:space="0" w:color="auto"/>
        <w:bottom w:val="none" w:sz="0" w:space="0" w:color="auto"/>
        <w:right w:val="none" w:sz="0" w:space="0" w:color="auto"/>
      </w:divBdr>
    </w:div>
    <w:div w:id="882714421">
      <w:bodyDiv w:val="1"/>
      <w:marLeft w:val="0"/>
      <w:marRight w:val="0"/>
      <w:marTop w:val="0"/>
      <w:marBottom w:val="0"/>
      <w:divBdr>
        <w:top w:val="none" w:sz="0" w:space="0" w:color="auto"/>
        <w:left w:val="none" w:sz="0" w:space="0" w:color="auto"/>
        <w:bottom w:val="none" w:sz="0" w:space="0" w:color="auto"/>
        <w:right w:val="none" w:sz="0" w:space="0" w:color="auto"/>
      </w:divBdr>
    </w:div>
    <w:div w:id="930771092">
      <w:bodyDiv w:val="1"/>
      <w:marLeft w:val="0"/>
      <w:marRight w:val="0"/>
      <w:marTop w:val="0"/>
      <w:marBottom w:val="0"/>
      <w:divBdr>
        <w:top w:val="none" w:sz="0" w:space="0" w:color="auto"/>
        <w:left w:val="none" w:sz="0" w:space="0" w:color="auto"/>
        <w:bottom w:val="none" w:sz="0" w:space="0" w:color="auto"/>
        <w:right w:val="none" w:sz="0" w:space="0" w:color="auto"/>
      </w:divBdr>
    </w:div>
    <w:div w:id="987049894">
      <w:bodyDiv w:val="1"/>
      <w:marLeft w:val="0"/>
      <w:marRight w:val="0"/>
      <w:marTop w:val="0"/>
      <w:marBottom w:val="0"/>
      <w:divBdr>
        <w:top w:val="none" w:sz="0" w:space="0" w:color="auto"/>
        <w:left w:val="none" w:sz="0" w:space="0" w:color="auto"/>
        <w:bottom w:val="none" w:sz="0" w:space="0" w:color="auto"/>
        <w:right w:val="none" w:sz="0" w:space="0" w:color="auto"/>
      </w:divBdr>
    </w:div>
    <w:div w:id="1028605914">
      <w:bodyDiv w:val="1"/>
      <w:marLeft w:val="0"/>
      <w:marRight w:val="0"/>
      <w:marTop w:val="0"/>
      <w:marBottom w:val="0"/>
      <w:divBdr>
        <w:top w:val="none" w:sz="0" w:space="0" w:color="auto"/>
        <w:left w:val="none" w:sz="0" w:space="0" w:color="auto"/>
        <w:bottom w:val="none" w:sz="0" w:space="0" w:color="auto"/>
        <w:right w:val="none" w:sz="0" w:space="0" w:color="auto"/>
      </w:divBdr>
    </w:div>
    <w:div w:id="1088769068">
      <w:bodyDiv w:val="1"/>
      <w:marLeft w:val="0"/>
      <w:marRight w:val="0"/>
      <w:marTop w:val="0"/>
      <w:marBottom w:val="0"/>
      <w:divBdr>
        <w:top w:val="none" w:sz="0" w:space="0" w:color="auto"/>
        <w:left w:val="none" w:sz="0" w:space="0" w:color="auto"/>
        <w:bottom w:val="none" w:sz="0" w:space="0" w:color="auto"/>
        <w:right w:val="none" w:sz="0" w:space="0" w:color="auto"/>
      </w:divBdr>
    </w:div>
    <w:div w:id="1111898586">
      <w:bodyDiv w:val="1"/>
      <w:marLeft w:val="0"/>
      <w:marRight w:val="0"/>
      <w:marTop w:val="0"/>
      <w:marBottom w:val="0"/>
      <w:divBdr>
        <w:top w:val="none" w:sz="0" w:space="0" w:color="auto"/>
        <w:left w:val="none" w:sz="0" w:space="0" w:color="auto"/>
        <w:bottom w:val="none" w:sz="0" w:space="0" w:color="auto"/>
        <w:right w:val="none" w:sz="0" w:space="0" w:color="auto"/>
      </w:divBdr>
    </w:div>
    <w:div w:id="1235360889">
      <w:bodyDiv w:val="1"/>
      <w:marLeft w:val="0"/>
      <w:marRight w:val="0"/>
      <w:marTop w:val="0"/>
      <w:marBottom w:val="0"/>
      <w:divBdr>
        <w:top w:val="none" w:sz="0" w:space="0" w:color="auto"/>
        <w:left w:val="none" w:sz="0" w:space="0" w:color="auto"/>
        <w:bottom w:val="none" w:sz="0" w:space="0" w:color="auto"/>
        <w:right w:val="none" w:sz="0" w:space="0" w:color="auto"/>
      </w:divBdr>
    </w:div>
    <w:div w:id="1261139833">
      <w:bodyDiv w:val="1"/>
      <w:marLeft w:val="0"/>
      <w:marRight w:val="0"/>
      <w:marTop w:val="0"/>
      <w:marBottom w:val="0"/>
      <w:divBdr>
        <w:top w:val="none" w:sz="0" w:space="0" w:color="auto"/>
        <w:left w:val="none" w:sz="0" w:space="0" w:color="auto"/>
        <w:bottom w:val="none" w:sz="0" w:space="0" w:color="auto"/>
        <w:right w:val="none" w:sz="0" w:space="0" w:color="auto"/>
      </w:divBdr>
    </w:div>
    <w:div w:id="1314524127">
      <w:bodyDiv w:val="1"/>
      <w:marLeft w:val="0"/>
      <w:marRight w:val="0"/>
      <w:marTop w:val="0"/>
      <w:marBottom w:val="0"/>
      <w:divBdr>
        <w:top w:val="none" w:sz="0" w:space="0" w:color="auto"/>
        <w:left w:val="none" w:sz="0" w:space="0" w:color="auto"/>
        <w:bottom w:val="none" w:sz="0" w:space="0" w:color="auto"/>
        <w:right w:val="none" w:sz="0" w:space="0" w:color="auto"/>
      </w:divBdr>
    </w:div>
    <w:div w:id="1388066365">
      <w:bodyDiv w:val="1"/>
      <w:marLeft w:val="0"/>
      <w:marRight w:val="0"/>
      <w:marTop w:val="0"/>
      <w:marBottom w:val="0"/>
      <w:divBdr>
        <w:top w:val="none" w:sz="0" w:space="0" w:color="auto"/>
        <w:left w:val="none" w:sz="0" w:space="0" w:color="auto"/>
        <w:bottom w:val="none" w:sz="0" w:space="0" w:color="auto"/>
        <w:right w:val="none" w:sz="0" w:space="0" w:color="auto"/>
      </w:divBdr>
    </w:div>
    <w:div w:id="1465387072">
      <w:bodyDiv w:val="1"/>
      <w:marLeft w:val="0"/>
      <w:marRight w:val="0"/>
      <w:marTop w:val="0"/>
      <w:marBottom w:val="0"/>
      <w:divBdr>
        <w:top w:val="none" w:sz="0" w:space="0" w:color="auto"/>
        <w:left w:val="none" w:sz="0" w:space="0" w:color="auto"/>
        <w:bottom w:val="none" w:sz="0" w:space="0" w:color="auto"/>
        <w:right w:val="none" w:sz="0" w:space="0" w:color="auto"/>
      </w:divBdr>
    </w:div>
    <w:div w:id="1556350522">
      <w:bodyDiv w:val="1"/>
      <w:marLeft w:val="0"/>
      <w:marRight w:val="0"/>
      <w:marTop w:val="0"/>
      <w:marBottom w:val="0"/>
      <w:divBdr>
        <w:top w:val="none" w:sz="0" w:space="0" w:color="auto"/>
        <w:left w:val="none" w:sz="0" w:space="0" w:color="auto"/>
        <w:bottom w:val="none" w:sz="0" w:space="0" w:color="auto"/>
        <w:right w:val="none" w:sz="0" w:space="0" w:color="auto"/>
      </w:divBdr>
    </w:div>
    <w:div w:id="1714885105">
      <w:bodyDiv w:val="1"/>
      <w:marLeft w:val="0"/>
      <w:marRight w:val="0"/>
      <w:marTop w:val="0"/>
      <w:marBottom w:val="0"/>
      <w:divBdr>
        <w:top w:val="none" w:sz="0" w:space="0" w:color="auto"/>
        <w:left w:val="none" w:sz="0" w:space="0" w:color="auto"/>
        <w:bottom w:val="none" w:sz="0" w:space="0" w:color="auto"/>
        <w:right w:val="none" w:sz="0" w:space="0" w:color="auto"/>
      </w:divBdr>
    </w:div>
    <w:div w:id="1806662159">
      <w:bodyDiv w:val="1"/>
      <w:marLeft w:val="0"/>
      <w:marRight w:val="0"/>
      <w:marTop w:val="0"/>
      <w:marBottom w:val="0"/>
      <w:divBdr>
        <w:top w:val="none" w:sz="0" w:space="0" w:color="auto"/>
        <w:left w:val="none" w:sz="0" w:space="0" w:color="auto"/>
        <w:bottom w:val="none" w:sz="0" w:space="0" w:color="auto"/>
        <w:right w:val="none" w:sz="0" w:space="0" w:color="auto"/>
      </w:divBdr>
    </w:div>
    <w:div w:id="1897352796">
      <w:bodyDiv w:val="1"/>
      <w:marLeft w:val="0"/>
      <w:marRight w:val="0"/>
      <w:marTop w:val="0"/>
      <w:marBottom w:val="0"/>
      <w:divBdr>
        <w:top w:val="none" w:sz="0" w:space="0" w:color="auto"/>
        <w:left w:val="none" w:sz="0" w:space="0" w:color="auto"/>
        <w:bottom w:val="none" w:sz="0" w:space="0" w:color="auto"/>
        <w:right w:val="none" w:sz="0" w:space="0" w:color="auto"/>
      </w:divBdr>
    </w:div>
    <w:div w:id="1946114797">
      <w:bodyDiv w:val="1"/>
      <w:marLeft w:val="0"/>
      <w:marRight w:val="0"/>
      <w:marTop w:val="0"/>
      <w:marBottom w:val="0"/>
      <w:divBdr>
        <w:top w:val="none" w:sz="0" w:space="0" w:color="auto"/>
        <w:left w:val="none" w:sz="0" w:space="0" w:color="auto"/>
        <w:bottom w:val="none" w:sz="0" w:space="0" w:color="auto"/>
        <w:right w:val="none" w:sz="0" w:space="0" w:color="auto"/>
      </w:divBdr>
    </w:div>
    <w:div w:id="1962179661">
      <w:bodyDiv w:val="1"/>
      <w:marLeft w:val="0"/>
      <w:marRight w:val="0"/>
      <w:marTop w:val="0"/>
      <w:marBottom w:val="0"/>
      <w:divBdr>
        <w:top w:val="none" w:sz="0" w:space="0" w:color="auto"/>
        <w:left w:val="none" w:sz="0" w:space="0" w:color="auto"/>
        <w:bottom w:val="none" w:sz="0" w:space="0" w:color="auto"/>
        <w:right w:val="none" w:sz="0" w:space="0" w:color="auto"/>
      </w:divBdr>
    </w:div>
    <w:div w:id="1970624983">
      <w:bodyDiv w:val="1"/>
      <w:marLeft w:val="0"/>
      <w:marRight w:val="0"/>
      <w:marTop w:val="0"/>
      <w:marBottom w:val="0"/>
      <w:divBdr>
        <w:top w:val="none" w:sz="0" w:space="0" w:color="auto"/>
        <w:left w:val="none" w:sz="0" w:space="0" w:color="auto"/>
        <w:bottom w:val="none" w:sz="0" w:space="0" w:color="auto"/>
        <w:right w:val="none" w:sz="0" w:space="0" w:color="auto"/>
      </w:divBdr>
    </w:div>
    <w:div w:id="2005622212">
      <w:bodyDiv w:val="1"/>
      <w:marLeft w:val="0"/>
      <w:marRight w:val="0"/>
      <w:marTop w:val="0"/>
      <w:marBottom w:val="0"/>
      <w:divBdr>
        <w:top w:val="none" w:sz="0" w:space="0" w:color="auto"/>
        <w:left w:val="none" w:sz="0" w:space="0" w:color="auto"/>
        <w:bottom w:val="none" w:sz="0" w:space="0" w:color="auto"/>
        <w:right w:val="none" w:sz="0" w:space="0" w:color="auto"/>
      </w:divBdr>
    </w:div>
    <w:div w:id="2018575103">
      <w:bodyDiv w:val="1"/>
      <w:marLeft w:val="0"/>
      <w:marRight w:val="0"/>
      <w:marTop w:val="0"/>
      <w:marBottom w:val="0"/>
      <w:divBdr>
        <w:top w:val="none" w:sz="0" w:space="0" w:color="auto"/>
        <w:left w:val="none" w:sz="0" w:space="0" w:color="auto"/>
        <w:bottom w:val="none" w:sz="0" w:space="0" w:color="auto"/>
        <w:right w:val="none" w:sz="0" w:space="0" w:color="auto"/>
      </w:divBdr>
    </w:div>
    <w:div w:id="2093431910">
      <w:bodyDiv w:val="1"/>
      <w:marLeft w:val="0"/>
      <w:marRight w:val="0"/>
      <w:marTop w:val="0"/>
      <w:marBottom w:val="0"/>
      <w:divBdr>
        <w:top w:val="none" w:sz="0" w:space="0" w:color="auto"/>
        <w:left w:val="none" w:sz="0" w:space="0" w:color="auto"/>
        <w:bottom w:val="none" w:sz="0" w:space="0" w:color="auto"/>
        <w:right w:val="none" w:sz="0" w:space="0" w:color="auto"/>
      </w:divBdr>
    </w:div>
    <w:div w:id="2108311484">
      <w:bodyDiv w:val="1"/>
      <w:marLeft w:val="0"/>
      <w:marRight w:val="0"/>
      <w:marTop w:val="0"/>
      <w:marBottom w:val="0"/>
      <w:divBdr>
        <w:top w:val="none" w:sz="0" w:space="0" w:color="auto"/>
        <w:left w:val="none" w:sz="0" w:space="0" w:color="auto"/>
        <w:bottom w:val="none" w:sz="0" w:space="0" w:color="auto"/>
        <w:right w:val="none" w:sz="0" w:space="0" w:color="auto"/>
      </w:divBdr>
    </w:div>
    <w:div w:id="2113502666">
      <w:bodyDiv w:val="1"/>
      <w:marLeft w:val="0"/>
      <w:marRight w:val="0"/>
      <w:marTop w:val="0"/>
      <w:marBottom w:val="0"/>
      <w:divBdr>
        <w:top w:val="none" w:sz="0" w:space="0" w:color="auto"/>
        <w:left w:val="none" w:sz="0" w:space="0" w:color="auto"/>
        <w:bottom w:val="none" w:sz="0" w:space="0" w:color="auto"/>
        <w:right w:val="none" w:sz="0" w:space="0" w:color="auto"/>
      </w:divBdr>
    </w:div>
    <w:div w:id="2121141213">
      <w:bodyDiv w:val="1"/>
      <w:marLeft w:val="0"/>
      <w:marRight w:val="0"/>
      <w:marTop w:val="0"/>
      <w:marBottom w:val="0"/>
      <w:divBdr>
        <w:top w:val="none" w:sz="0" w:space="0" w:color="auto"/>
        <w:left w:val="none" w:sz="0" w:space="0" w:color="auto"/>
        <w:bottom w:val="none" w:sz="0" w:space="0" w:color="auto"/>
        <w:right w:val="none" w:sz="0" w:space="0" w:color="auto"/>
      </w:divBdr>
      <w:divsChild>
        <w:div w:id="149250221">
          <w:marLeft w:val="0"/>
          <w:marRight w:val="0"/>
          <w:marTop w:val="0"/>
          <w:marBottom w:val="0"/>
          <w:divBdr>
            <w:top w:val="none" w:sz="0" w:space="0" w:color="auto"/>
            <w:left w:val="none" w:sz="0" w:space="0" w:color="auto"/>
            <w:bottom w:val="none" w:sz="0" w:space="0" w:color="auto"/>
            <w:right w:val="none" w:sz="0" w:space="0" w:color="auto"/>
          </w:divBdr>
        </w:div>
        <w:div w:id="1975255741">
          <w:marLeft w:val="0"/>
          <w:marRight w:val="0"/>
          <w:marTop w:val="0"/>
          <w:marBottom w:val="0"/>
          <w:divBdr>
            <w:top w:val="none" w:sz="0" w:space="0" w:color="auto"/>
            <w:left w:val="none" w:sz="0" w:space="0" w:color="auto"/>
            <w:bottom w:val="none" w:sz="0" w:space="0" w:color="auto"/>
            <w:right w:val="none" w:sz="0" w:space="0" w:color="auto"/>
          </w:divBdr>
        </w:div>
        <w:div w:id="672950787">
          <w:marLeft w:val="0"/>
          <w:marRight w:val="0"/>
          <w:marTop w:val="0"/>
          <w:marBottom w:val="0"/>
          <w:divBdr>
            <w:top w:val="none" w:sz="0" w:space="0" w:color="auto"/>
            <w:left w:val="none" w:sz="0" w:space="0" w:color="auto"/>
            <w:bottom w:val="none" w:sz="0" w:space="0" w:color="auto"/>
            <w:right w:val="none" w:sz="0" w:space="0" w:color="auto"/>
          </w:divBdr>
        </w:div>
        <w:div w:id="191001017">
          <w:marLeft w:val="0"/>
          <w:marRight w:val="0"/>
          <w:marTop w:val="0"/>
          <w:marBottom w:val="0"/>
          <w:divBdr>
            <w:top w:val="none" w:sz="0" w:space="0" w:color="auto"/>
            <w:left w:val="none" w:sz="0" w:space="0" w:color="auto"/>
            <w:bottom w:val="none" w:sz="0" w:space="0" w:color="auto"/>
            <w:right w:val="none" w:sz="0" w:space="0" w:color="auto"/>
          </w:divBdr>
        </w:div>
        <w:div w:id="2080403435">
          <w:marLeft w:val="0"/>
          <w:marRight w:val="0"/>
          <w:marTop w:val="0"/>
          <w:marBottom w:val="0"/>
          <w:divBdr>
            <w:top w:val="none" w:sz="0" w:space="0" w:color="auto"/>
            <w:left w:val="none" w:sz="0" w:space="0" w:color="auto"/>
            <w:bottom w:val="none" w:sz="0" w:space="0" w:color="auto"/>
            <w:right w:val="none" w:sz="0" w:space="0" w:color="auto"/>
          </w:divBdr>
        </w:div>
        <w:div w:id="978851031">
          <w:marLeft w:val="0"/>
          <w:marRight w:val="0"/>
          <w:marTop w:val="0"/>
          <w:marBottom w:val="0"/>
          <w:divBdr>
            <w:top w:val="none" w:sz="0" w:space="0" w:color="auto"/>
            <w:left w:val="none" w:sz="0" w:space="0" w:color="auto"/>
            <w:bottom w:val="none" w:sz="0" w:space="0" w:color="auto"/>
            <w:right w:val="none" w:sz="0" w:space="0" w:color="auto"/>
          </w:divBdr>
        </w:div>
        <w:div w:id="176694894">
          <w:marLeft w:val="0"/>
          <w:marRight w:val="0"/>
          <w:marTop w:val="0"/>
          <w:marBottom w:val="0"/>
          <w:divBdr>
            <w:top w:val="none" w:sz="0" w:space="0" w:color="auto"/>
            <w:left w:val="none" w:sz="0" w:space="0" w:color="auto"/>
            <w:bottom w:val="none" w:sz="0" w:space="0" w:color="auto"/>
            <w:right w:val="none" w:sz="0" w:space="0" w:color="auto"/>
          </w:divBdr>
        </w:div>
        <w:div w:id="1563371283">
          <w:marLeft w:val="0"/>
          <w:marRight w:val="0"/>
          <w:marTop w:val="0"/>
          <w:marBottom w:val="0"/>
          <w:divBdr>
            <w:top w:val="none" w:sz="0" w:space="0" w:color="auto"/>
            <w:left w:val="none" w:sz="0" w:space="0" w:color="auto"/>
            <w:bottom w:val="none" w:sz="0" w:space="0" w:color="auto"/>
            <w:right w:val="none" w:sz="0" w:space="0" w:color="auto"/>
          </w:divBdr>
        </w:div>
        <w:div w:id="432627448">
          <w:marLeft w:val="0"/>
          <w:marRight w:val="0"/>
          <w:marTop w:val="0"/>
          <w:marBottom w:val="0"/>
          <w:divBdr>
            <w:top w:val="none" w:sz="0" w:space="0" w:color="auto"/>
            <w:left w:val="none" w:sz="0" w:space="0" w:color="auto"/>
            <w:bottom w:val="none" w:sz="0" w:space="0" w:color="auto"/>
            <w:right w:val="none" w:sz="0" w:space="0" w:color="auto"/>
          </w:divBdr>
        </w:div>
        <w:div w:id="1806777170">
          <w:marLeft w:val="0"/>
          <w:marRight w:val="0"/>
          <w:marTop w:val="0"/>
          <w:marBottom w:val="0"/>
          <w:divBdr>
            <w:top w:val="none" w:sz="0" w:space="0" w:color="auto"/>
            <w:left w:val="none" w:sz="0" w:space="0" w:color="auto"/>
            <w:bottom w:val="none" w:sz="0" w:space="0" w:color="auto"/>
            <w:right w:val="none" w:sz="0" w:space="0" w:color="auto"/>
          </w:divBdr>
        </w:div>
        <w:div w:id="1210607733">
          <w:marLeft w:val="0"/>
          <w:marRight w:val="0"/>
          <w:marTop w:val="0"/>
          <w:marBottom w:val="0"/>
          <w:divBdr>
            <w:top w:val="none" w:sz="0" w:space="0" w:color="auto"/>
            <w:left w:val="none" w:sz="0" w:space="0" w:color="auto"/>
            <w:bottom w:val="none" w:sz="0" w:space="0" w:color="auto"/>
            <w:right w:val="none" w:sz="0" w:space="0" w:color="auto"/>
          </w:divBdr>
        </w:div>
        <w:div w:id="2007633077">
          <w:marLeft w:val="0"/>
          <w:marRight w:val="0"/>
          <w:marTop w:val="0"/>
          <w:marBottom w:val="0"/>
          <w:divBdr>
            <w:top w:val="none" w:sz="0" w:space="0" w:color="auto"/>
            <w:left w:val="none" w:sz="0" w:space="0" w:color="auto"/>
            <w:bottom w:val="none" w:sz="0" w:space="0" w:color="auto"/>
            <w:right w:val="none" w:sz="0" w:space="0" w:color="auto"/>
          </w:divBdr>
        </w:div>
        <w:div w:id="406730431">
          <w:marLeft w:val="0"/>
          <w:marRight w:val="0"/>
          <w:marTop w:val="0"/>
          <w:marBottom w:val="0"/>
          <w:divBdr>
            <w:top w:val="none" w:sz="0" w:space="0" w:color="auto"/>
            <w:left w:val="none" w:sz="0" w:space="0" w:color="auto"/>
            <w:bottom w:val="none" w:sz="0" w:space="0" w:color="auto"/>
            <w:right w:val="none" w:sz="0" w:space="0" w:color="auto"/>
          </w:divBdr>
        </w:div>
        <w:div w:id="1364088054">
          <w:marLeft w:val="0"/>
          <w:marRight w:val="0"/>
          <w:marTop w:val="0"/>
          <w:marBottom w:val="0"/>
          <w:divBdr>
            <w:top w:val="none" w:sz="0" w:space="0" w:color="auto"/>
            <w:left w:val="none" w:sz="0" w:space="0" w:color="auto"/>
            <w:bottom w:val="none" w:sz="0" w:space="0" w:color="auto"/>
            <w:right w:val="none" w:sz="0" w:space="0" w:color="auto"/>
          </w:divBdr>
        </w:div>
        <w:div w:id="97409691">
          <w:marLeft w:val="0"/>
          <w:marRight w:val="0"/>
          <w:marTop w:val="0"/>
          <w:marBottom w:val="0"/>
          <w:divBdr>
            <w:top w:val="none" w:sz="0" w:space="0" w:color="auto"/>
            <w:left w:val="none" w:sz="0" w:space="0" w:color="auto"/>
            <w:bottom w:val="none" w:sz="0" w:space="0" w:color="auto"/>
            <w:right w:val="none" w:sz="0" w:space="0" w:color="auto"/>
          </w:divBdr>
        </w:div>
        <w:div w:id="341586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4826A-1E2D-4C44-9438-4BF2D3535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14435</Words>
  <Characters>82284</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Олаг Светлана Расфаровна</dc:creator>
  <cp:lastModifiedBy>Резинкина Жанна Васильевна</cp:lastModifiedBy>
  <cp:revision>2</cp:revision>
  <cp:lastPrinted>2018-06-06T08:00:00Z</cp:lastPrinted>
  <dcterms:created xsi:type="dcterms:W3CDTF">2019-01-14T06:40:00Z</dcterms:created>
  <dcterms:modified xsi:type="dcterms:W3CDTF">2019-01-14T06:40:00Z</dcterms:modified>
</cp:coreProperties>
</file>