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A33D20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A33D20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5C2042" w:rsidRDefault="005C2042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A33D20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5C2042" w:rsidRDefault="005C2042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микрорайон «14-ый»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2013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A33D20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33D20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063666" w:rsidRDefault="001E66BC" w:rsidP="001E66BC">
      <w:pPr>
        <w:jc w:val="both"/>
        <w:rPr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063666">
        <w:rPr>
          <w:i/>
          <w:sz w:val="28"/>
          <w:szCs w:val="28"/>
        </w:rPr>
        <w:t>13июня</w:t>
      </w:r>
      <w:r>
        <w:rPr>
          <w:i/>
          <w:sz w:val="28"/>
          <w:szCs w:val="28"/>
        </w:rPr>
        <w:t xml:space="preserve"> 201</w:t>
      </w:r>
      <w:r w:rsidR="0006366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г. </w:t>
      </w: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i/>
          <w:sz w:val="28"/>
          <w:szCs w:val="28"/>
        </w:rPr>
        <w:t>№ 0</w:t>
      </w:r>
      <w:r w:rsidR="00063666">
        <w:rPr>
          <w:i/>
          <w:sz w:val="28"/>
          <w:szCs w:val="28"/>
        </w:rPr>
        <w:t>187300005813000173-0057203-03</w:t>
      </w: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A33D20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A33D20">
        <w:rPr>
          <w:rFonts w:ascii="Tahoma" w:hAnsi="Tahoma" w:cs="Tahoma"/>
          <w:sz w:val="24"/>
          <w:szCs w:val="24"/>
        </w:rPr>
        <w:fldChar w:fldCharType="separate"/>
      </w:r>
      <w:hyperlink w:anchor="_Toc384295462" w:history="1">
        <w:r w:rsidR="00CD6022" w:rsidRPr="006603A2">
          <w:rPr>
            <w:rStyle w:val="a4"/>
            <w:noProof/>
          </w:rPr>
          <w:t>Введение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3" w:history="1">
        <w:r w:rsidR="00CD6022" w:rsidRPr="006603A2">
          <w:rPr>
            <w:rStyle w:val="a4"/>
            <w:noProof/>
          </w:rPr>
          <w:t>Статья 1. Объекты жилого фонда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4" w:history="1">
        <w:r w:rsidR="00CD6022" w:rsidRPr="006603A2">
          <w:rPr>
            <w:rStyle w:val="a4"/>
            <w:noProof/>
          </w:rPr>
          <w:t>Статья 2. Система социально-бытового обслуживания территории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5" w:history="1">
        <w:r w:rsidR="00CD6022" w:rsidRPr="006603A2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6" w:history="1">
        <w:r w:rsidR="00CD6022" w:rsidRPr="006603A2">
          <w:rPr>
            <w:rStyle w:val="a4"/>
            <w:noProof/>
          </w:rPr>
          <w:t>Статья 4. Система инженерного обеспечения территории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7" w:history="1">
        <w:r w:rsidR="00CD6022" w:rsidRPr="006603A2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8" w:history="1">
        <w:r w:rsidR="00CD6022" w:rsidRPr="006603A2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69" w:history="1">
        <w:r w:rsidR="00CD6022" w:rsidRPr="006603A2">
          <w:rPr>
            <w:rStyle w:val="a4"/>
            <w:noProof/>
          </w:rPr>
          <w:t>Статья 7. Инвестиционные объекты, размещаемые на территории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6022" w:rsidRDefault="00A33D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84295470" w:history="1">
        <w:r w:rsidR="00CD6022" w:rsidRPr="006603A2">
          <w:rPr>
            <w:rStyle w:val="a4"/>
            <w:noProof/>
          </w:rPr>
          <w:t>Статья 8. Основные технико-экономические показатели</w:t>
        </w:r>
        <w:r w:rsidR="00CD60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6022">
          <w:rPr>
            <w:noProof/>
            <w:webHidden/>
          </w:rPr>
          <w:instrText xml:space="preserve"> PAGEREF _Toc384295470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02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E66BC" w:rsidRDefault="00A33D20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384295462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>района «</w:t>
      </w:r>
      <w:r w:rsidR="00063666" w:rsidRPr="00616860">
        <w:rPr>
          <w:lang w:eastAsia="ru-RU"/>
        </w:rPr>
        <w:t>14-ый</w:t>
      </w:r>
      <w:r w:rsidRPr="00616860">
        <w:rPr>
          <w:lang w:eastAsia="ru-RU"/>
        </w:rPr>
        <w:t>»</w:t>
      </w:r>
      <w:r w:rsidR="001E66BC" w:rsidRPr="00616860">
        <w:rPr>
          <w:lang w:eastAsia="ru-RU"/>
        </w:rPr>
        <w:t xml:space="preserve"> 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3F734D" w:rsidRDefault="00213050" w:rsidP="003F734D">
      <w:pPr>
        <w:pStyle w:val="a"/>
      </w:pPr>
      <w:r w:rsidRPr="003F734D">
        <w:t xml:space="preserve">обеспечения нормативных условий для жизнедеятельности населения, проживающего </w:t>
      </w:r>
      <w:r w:rsidR="00616860" w:rsidRPr="003F734D">
        <w:t>на территории данного микрорайона</w:t>
      </w:r>
      <w:r w:rsidRPr="003F734D">
        <w:t>;</w:t>
      </w:r>
    </w:p>
    <w:p w:rsidR="00213050" w:rsidRPr="003F734D" w:rsidRDefault="00213050" w:rsidP="003F734D">
      <w:pPr>
        <w:pStyle w:val="a"/>
      </w:pPr>
      <w:r w:rsidRPr="003F734D">
        <w:t xml:space="preserve">повышения эффективности использования территорий города </w:t>
      </w:r>
      <w:proofErr w:type="spellStart"/>
      <w:r w:rsidR="00616860" w:rsidRPr="003F734D">
        <w:t>Югор</w:t>
      </w:r>
      <w:r w:rsidRPr="003F734D">
        <w:t>ска</w:t>
      </w:r>
      <w:proofErr w:type="spellEnd"/>
      <w:r w:rsidRPr="003F734D">
        <w:t>, относящихся к категории земель «земли населенных пунктов»;</w:t>
      </w:r>
    </w:p>
    <w:p w:rsidR="00F218A8" w:rsidRPr="003F734D" w:rsidRDefault="00F218A8" w:rsidP="003F734D">
      <w:pPr>
        <w:pStyle w:val="a"/>
      </w:pPr>
      <w:r w:rsidRPr="003F734D">
        <w:t xml:space="preserve">выполнения требований нормативов градостроительного проектирования </w:t>
      </w:r>
      <w:r w:rsidR="00063666" w:rsidRPr="003F734D">
        <w:t>ХМАО - Югры</w:t>
      </w:r>
      <w:r w:rsidRPr="003F734D">
        <w:t xml:space="preserve"> по 100% обеспечению </w:t>
      </w:r>
      <w:r w:rsidR="00133FC9" w:rsidRPr="003F734D">
        <w:t>к 20</w:t>
      </w:r>
      <w:r w:rsidR="00562D2F" w:rsidRPr="003F734D">
        <w:t>20</w:t>
      </w:r>
      <w:r w:rsidR="00133FC9" w:rsidRPr="003F734D">
        <w:t> </w:t>
      </w:r>
      <w:r w:rsidRPr="003F734D">
        <w:t xml:space="preserve">году жилого фонда централизованным водоснабжением и водоотведением; </w:t>
      </w:r>
    </w:p>
    <w:p w:rsidR="001E66BC" w:rsidRPr="003F734D" w:rsidRDefault="00F218A8" w:rsidP="003F734D">
      <w:pPr>
        <w:pStyle w:val="a"/>
      </w:pPr>
      <w:r w:rsidRPr="003F734D">
        <w:t>обеспечения условий для комфортного и безопасного проживания населения в данной части территории города</w:t>
      </w:r>
      <w:r w:rsidR="00616860" w:rsidRPr="003F734D">
        <w:t>.</w:t>
      </w:r>
    </w:p>
    <w:p w:rsidR="00F218A8" w:rsidRPr="00616860" w:rsidRDefault="00F218A8" w:rsidP="00133FC9">
      <w:pPr>
        <w:pStyle w:val="aff6"/>
      </w:pPr>
      <w:r w:rsidRPr="00616860">
        <w:t>Сроки реализации проекта планировки: 2013-20</w:t>
      </w:r>
      <w:r w:rsidR="00562D2F" w:rsidRPr="00616860">
        <w:t>35</w:t>
      </w:r>
      <w:r w:rsidRPr="00616860">
        <w:t xml:space="preserve"> гг.</w:t>
      </w:r>
    </w:p>
    <w:p w:rsidR="00F218A8" w:rsidRPr="00063666" w:rsidRDefault="00634BB2" w:rsidP="00133FC9">
      <w:pPr>
        <w:pStyle w:val="aff6"/>
      </w:pPr>
      <w:r w:rsidRPr="00063666">
        <w:t>Границы жилого района:</w:t>
      </w:r>
      <w:r w:rsidR="00F218A8" w:rsidRPr="00063666">
        <w:t xml:space="preserve"> на севере – ул. </w:t>
      </w:r>
      <w:r w:rsidR="00063666" w:rsidRPr="00063666">
        <w:t>Самоцветная</w:t>
      </w:r>
      <w:r w:rsidR="00F218A8" w:rsidRPr="00063666">
        <w:t xml:space="preserve">, на востоке – </w:t>
      </w:r>
      <w:r w:rsidR="003F734D">
        <w:t>пер. </w:t>
      </w:r>
      <w:r w:rsidR="00063666" w:rsidRPr="00063666">
        <w:t>Северный</w:t>
      </w:r>
      <w:r w:rsidR="00F218A8" w:rsidRPr="00063666">
        <w:t xml:space="preserve">, на юге – </w:t>
      </w:r>
      <w:r w:rsidR="00063666" w:rsidRPr="00063666">
        <w:t>пересечение ул. Спортивная и Таежная</w:t>
      </w:r>
      <w:r w:rsidR="00F218A8" w:rsidRPr="00063666">
        <w:t>, на западе – ул.</w:t>
      </w:r>
      <w:r w:rsidR="003F734D">
        <w:t> </w:t>
      </w:r>
      <w:r w:rsidR="00063666" w:rsidRPr="00063666">
        <w:t>Кольцевая</w:t>
      </w:r>
      <w:r w:rsidR="00F218A8" w:rsidRPr="00063666">
        <w:t>.</w:t>
      </w:r>
    </w:p>
    <w:p w:rsidR="00634BB2" w:rsidRPr="00063666" w:rsidRDefault="00634BB2" w:rsidP="00133FC9">
      <w:pPr>
        <w:pStyle w:val="aff6"/>
      </w:pPr>
      <w:r w:rsidRPr="00063666">
        <w:t xml:space="preserve">Площадь жилого </w:t>
      </w:r>
      <w:r w:rsidR="00063666" w:rsidRPr="00063666">
        <w:t>микро</w:t>
      </w:r>
      <w:r w:rsidRPr="00063666">
        <w:t>района:</w:t>
      </w:r>
      <w:r w:rsidR="00063666" w:rsidRPr="000204B1">
        <w:t>8</w:t>
      </w:r>
      <w:r w:rsidR="000148B8" w:rsidRPr="000204B1">
        <w:t>6,</w:t>
      </w:r>
      <w:r w:rsidR="004903E5">
        <w:t>6540</w:t>
      </w:r>
      <w:r w:rsidR="00F218A8" w:rsidRPr="000204B1">
        <w:t xml:space="preserve"> га</w:t>
      </w:r>
      <w:r w:rsidR="006E107B" w:rsidRPr="000204B1">
        <w:t>.</w:t>
      </w:r>
    </w:p>
    <w:p w:rsidR="006E107B" w:rsidRPr="005C2042" w:rsidRDefault="006E107B" w:rsidP="00133FC9">
      <w:pPr>
        <w:pStyle w:val="aff6"/>
      </w:pPr>
      <w:r w:rsidRPr="005C2042">
        <w:t>Расчетная численность населения: 1</w:t>
      </w:r>
      <w:r w:rsidR="005C2042" w:rsidRPr="005C2042">
        <w:t>590</w:t>
      </w:r>
      <w:r w:rsidRPr="005C2042">
        <w:t xml:space="preserve"> человек.</w:t>
      </w:r>
    </w:p>
    <w:p w:rsidR="006E107B" w:rsidRPr="005C2042" w:rsidRDefault="006E107B" w:rsidP="00133FC9">
      <w:pPr>
        <w:pStyle w:val="aff6"/>
      </w:pPr>
      <w:r w:rsidRPr="005C2042">
        <w:t xml:space="preserve">Количество семей: </w:t>
      </w:r>
      <w:r w:rsidR="003462B9">
        <w:t>534</w:t>
      </w:r>
      <w:r w:rsidR="00616860" w:rsidRPr="005C2042">
        <w:t>.</w:t>
      </w:r>
    </w:p>
    <w:p w:rsidR="006E107B" w:rsidRPr="005C2042" w:rsidRDefault="006E107B" w:rsidP="00133FC9">
      <w:pPr>
        <w:pStyle w:val="aff6"/>
      </w:pPr>
      <w:r w:rsidRPr="005C2042">
        <w:t xml:space="preserve">Количество жилых домов: </w:t>
      </w:r>
      <w:r w:rsidR="00063666" w:rsidRPr="005C2042">
        <w:t>4</w:t>
      </w:r>
      <w:r w:rsidR="005C2042" w:rsidRPr="005C2042">
        <w:t>14</w:t>
      </w:r>
      <w:r w:rsidR="00063666" w:rsidRPr="005C2042">
        <w:t>. Вся жилая застройка представлена</w:t>
      </w:r>
      <w:r w:rsidR="001C76D5" w:rsidRPr="005C2042">
        <w:t xml:space="preserve"> индивидуальны</w:t>
      </w:r>
      <w:r w:rsidR="00063666" w:rsidRPr="005C2042">
        <w:t>ми</w:t>
      </w:r>
      <w:r w:rsidR="001C76D5" w:rsidRPr="005C2042">
        <w:t xml:space="preserve"> жилы</w:t>
      </w:r>
      <w:r w:rsidR="00063666" w:rsidRPr="005C2042">
        <w:t>ми</w:t>
      </w:r>
      <w:r w:rsidR="001C76D5" w:rsidRPr="005C2042">
        <w:t xml:space="preserve"> дома</w:t>
      </w:r>
      <w:r w:rsidR="00063666" w:rsidRPr="005C2042">
        <w:t>ми.</w:t>
      </w:r>
    </w:p>
    <w:p w:rsidR="00A14C5C" w:rsidRPr="005C2042" w:rsidRDefault="00A14C5C" w:rsidP="00133FC9">
      <w:pPr>
        <w:pStyle w:val="aff6"/>
      </w:pPr>
      <w:r w:rsidRPr="005C2042">
        <w:t>Проектом планировки предполагается:</w:t>
      </w:r>
    </w:p>
    <w:p w:rsidR="00A14C5C" w:rsidRPr="005C2042" w:rsidRDefault="00A14C5C" w:rsidP="003F734D">
      <w:pPr>
        <w:pStyle w:val="a"/>
      </w:pPr>
      <w:r w:rsidRPr="005C2042">
        <w:t>ликвидация деревянн</w:t>
      </w:r>
      <w:r w:rsidR="00616860" w:rsidRPr="005C2042">
        <w:t>ого</w:t>
      </w:r>
      <w:r w:rsidRPr="005C2042">
        <w:t xml:space="preserve"> аварийн</w:t>
      </w:r>
      <w:r w:rsidR="00616860" w:rsidRPr="005C2042">
        <w:t>ого</w:t>
      </w:r>
      <w:r w:rsidRPr="005C2042">
        <w:t xml:space="preserve"> жил</w:t>
      </w:r>
      <w:r w:rsidR="00616860" w:rsidRPr="005C2042">
        <w:t>ого</w:t>
      </w:r>
      <w:r w:rsidRPr="005C2042">
        <w:t xml:space="preserve"> дом</w:t>
      </w:r>
      <w:r w:rsidR="00616860" w:rsidRPr="005C2042">
        <w:t>а секционного типа, расположенного по адресу: ул. Спортивная, 24</w:t>
      </w:r>
      <w:r w:rsidR="003C64A6" w:rsidRPr="005C2042">
        <w:t xml:space="preserve">, </w:t>
      </w:r>
      <w:r w:rsidR="005C2042">
        <w:t xml:space="preserve">ликвидация аварийного индивидуального жилого фонда, </w:t>
      </w:r>
      <w:r w:rsidR="00616860" w:rsidRPr="005C2042">
        <w:t>а также ликвидация индивидуальных жилых домов, не являющихся ветхими, в</w:t>
      </w:r>
      <w:r w:rsidR="00CD6022">
        <w:t xml:space="preserve"> </w:t>
      </w:r>
      <w:r w:rsidR="00616860" w:rsidRPr="005C2042">
        <w:t>силу изменения функционального назначения участков</w:t>
      </w:r>
      <w:r w:rsidRPr="005C2042">
        <w:t>;</w:t>
      </w:r>
    </w:p>
    <w:p w:rsidR="00A14C5C" w:rsidRPr="005C2042" w:rsidRDefault="00A14C5C" w:rsidP="003F734D">
      <w:pPr>
        <w:pStyle w:val="a"/>
      </w:pPr>
      <w:r w:rsidRPr="005C2042">
        <w:t xml:space="preserve">строительство жилых домов усадебного </w:t>
      </w:r>
      <w:r w:rsidR="00616860" w:rsidRPr="005C2042">
        <w:t>типа</w:t>
      </w:r>
      <w:r w:rsidRPr="005C2042">
        <w:t>;</w:t>
      </w:r>
    </w:p>
    <w:p w:rsidR="00A14C5C" w:rsidRPr="005C2042" w:rsidRDefault="00A14C5C" w:rsidP="003F734D">
      <w:pPr>
        <w:pStyle w:val="a"/>
      </w:pPr>
      <w:r w:rsidRPr="005C2042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5C2042" w:rsidRDefault="00A14C5C" w:rsidP="003F734D">
      <w:pPr>
        <w:pStyle w:val="a"/>
      </w:pPr>
      <w:r w:rsidRPr="005C2042">
        <w:t>обеспечение территории системами, обеспечивающими сбор и очистку ливневых стоков.</w:t>
      </w:r>
    </w:p>
    <w:p w:rsidR="00A14C5C" w:rsidRPr="00900907" w:rsidRDefault="00900907" w:rsidP="00FF5CF0">
      <w:pPr>
        <w:pStyle w:val="aff6"/>
      </w:pPr>
      <w:r w:rsidRPr="00063666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063666">
        <w:t>в</w:t>
      </w:r>
      <w:r w:rsidRPr="00063666">
        <w:t xml:space="preserve"> статьях 1-</w:t>
      </w:r>
      <w:r w:rsidR="00B4322D" w:rsidRPr="00063666">
        <w:t>8</w:t>
      </w:r>
      <w:r w:rsidRPr="00063666">
        <w:t xml:space="preserve"> настоящего </w:t>
      </w:r>
      <w:r w:rsidR="00690353" w:rsidRPr="00063666">
        <w:t>Положения о размещении объектов капитального строительства.</w:t>
      </w:r>
    </w:p>
    <w:p w:rsidR="002638D4" w:rsidRPr="001C76D5" w:rsidRDefault="002638D4" w:rsidP="001C76D5">
      <w:pPr>
        <w:pStyle w:val="aff5"/>
      </w:pPr>
      <w:bookmarkStart w:id="1" w:name="_Toc384295463"/>
      <w:r w:rsidRPr="001C76D5">
        <w:t xml:space="preserve">Статья </w:t>
      </w:r>
      <w:r w:rsidR="00690353" w:rsidRPr="001C76D5">
        <w:t>1</w:t>
      </w:r>
      <w:r w:rsidRPr="001C76D5">
        <w:t xml:space="preserve">. </w:t>
      </w:r>
      <w:r w:rsidR="00900907" w:rsidRPr="001C76D5">
        <w:t>Объекты жилого фонда</w:t>
      </w:r>
      <w:bookmarkEnd w:id="1"/>
    </w:p>
    <w:p w:rsidR="00900907" w:rsidRPr="005C2042" w:rsidRDefault="00900907" w:rsidP="002638D4">
      <w:pPr>
        <w:pStyle w:val="aff6"/>
        <w:rPr>
          <w:lang w:eastAsia="ru-RU"/>
        </w:rPr>
      </w:pPr>
      <w:r w:rsidRPr="005C2042">
        <w:rPr>
          <w:lang w:eastAsia="ru-RU"/>
        </w:rPr>
        <w:t xml:space="preserve">Жилой фонд </w:t>
      </w:r>
      <w:r w:rsidR="00063666" w:rsidRPr="005C2042">
        <w:rPr>
          <w:lang w:eastAsia="ru-RU"/>
        </w:rPr>
        <w:t>микрорайона «14-</w:t>
      </w:r>
      <w:r w:rsidRPr="005C2042">
        <w:rPr>
          <w:lang w:eastAsia="ru-RU"/>
        </w:rPr>
        <w:t>ый» предусмотрено сформировать:</w:t>
      </w:r>
    </w:p>
    <w:p w:rsidR="00900907" w:rsidRPr="003462B9" w:rsidRDefault="00900907" w:rsidP="003F734D">
      <w:pPr>
        <w:pStyle w:val="a"/>
      </w:pPr>
      <w:r w:rsidRPr="003462B9">
        <w:lastRenderedPageBreak/>
        <w:t xml:space="preserve">за счет </w:t>
      </w:r>
      <w:r w:rsidR="00063666" w:rsidRPr="003462B9">
        <w:t xml:space="preserve">сноса </w:t>
      </w:r>
      <w:r w:rsidR="008B1878">
        <w:t>32</w:t>
      </w:r>
      <w:r w:rsidR="00063666" w:rsidRPr="003462B9">
        <w:t xml:space="preserve"> домов усадебного типа и 1 дома секционного типа</w:t>
      </w:r>
      <w:r w:rsidRPr="003462B9">
        <w:t>;</w:t>
      </w:r>
    </w:p>
    <w:p w:rsidR="00900907" w:rsidRPr="003462B9" w:rsidRDefault="00900907" w:rsidP="003F734D">
      <w:pPr>
        <w:pStyle w:val="a"/>
      </w:pPr>
      <w:r w:rsidRPr="003462B9">
        <w:t xml:space="preserve">за счет строительства </w:t>
      </w:r>
      <w:r w:rsidR="003462B9" w:rsidRPr="003462B9">
        <w:t>69</w:t>
      </w:r>
      <w:r w:rsidR="00690353" w:rsidRPr="003462B9">
        <w:t xml:space="preserve"> жилых домов усадебного типа</w:t>
      </w:r>
      <w:r w:rsidR="00063666" w:rsidRPr="003462B9">
        <w:t>.</w:t>
      </w:r>
    </w:p>
    <w:p w:rsidR="00CE46FD" w:rsidRPr="000204B1" w:rsidRDefault="00690353" w:rsidP="002638D4">
      <w:pPr>
        <w:pStyle w:val="aff6"/>
        <w:rPr>
          <w:highlight w:val="yellow"/>
          <w:lang w:eastAsia="ru-RU"/>
        </w:rPr>
      </w:pPr>
      <w:r w:rsidRPr="003462B9">
        <w:rPr>
          <w:lang w:eastAsia="ru-RU"/>
        </w:rPr>
        <w:t xml:space="preserve">Общая площадь нового жилищного строительства </w:t>
      </w:r>
      <w:r w:rsidR="00CE46FD" w:rsidRPr="003462B9">
        <w:rPr>
          <w:lang w:eastAsia="ru-RU"/>
        </w:rPr>
        <w:t>–</w:t>
      </w:r>
      <w:r w:rsidR="003462B9" w:rsidRPr="003462B9">
        <w:rPr>
          <w:lang w:eastAsia="ru-RU"/>
        </w:rPr>
        <w:t xml:space="preserve"> 138</w:t>
      </w:r>
      <w:r w:rsidR="00063666" w:rsidRPr="003462B9">
        <w:rPr>
          <w:lang w:eastAsia="ru-RU"/>
        </w:rPr>
        <w:t>00</w:t>
      </w:r>
      <w:r w:rsidRPr="003462B9">
        <w:rPr>
          <w:lang w:eastAsia="ru-RU"/>
        </w:rPr>
        <w:t xml:space="preserve"> м</w:t>
      </w:r>
      <w:r w:rsidRPr="003462B9">
        <w:rPr>
          <w:vertAlign w:val="superscript"/>
          <w:lang w:eastAsia="ru-RU"/>
        </w:rPr>
        <w:t>2</w:t>
      </w:r>
      <w:r w:rsidRPr="003462B9">
        <w:rPr>
          <w:lang w:eastAsia="ru-RU"/>
        </w:rPr>
        <w:t>.</w:t>
      </w:r>
      <w:r w:rsidR="00CE46FD" w:rsidRPr="003462B9">
        <w:rPr>
          <w:lang w:eastAsia="ru-RU"/>
        </w:rPr>
        <w:t xml:space="preserve">Общая площадь ликвидируемого жилого фонда – </w:t>
      </w:r>
      <w:r w:rsidR="008B1878">
        <w:rPr>
          <w:lang w:eastAsia="ru-RU"/>
        </w:rPr>
        <w:t>5489,9</w:t>
      </w:r>
      <w:r w:rsidR="00CE46FD" w:rsidRPr="003462B9">
        <w:rPr>
          <w:lang w:eastAsia="ru-RU"/>
        </w:rPr>
        <w:t xml:space="preserve"> м</w:t>
      </w:r>
      <w:r w:rsidR="00CE46FD" w:rsidRPr="003462B9">
        <w:rPr>
          <w:vertAlign w:val="superscript"/>
          <w:lang w:eastAsia="ru-RU"/>
        </w:rPr>
        <w:t>2</w:t>
      </w:r>
      <w:r w:rsidR="006E107B" w:rsidRPr="003462B9">
        <w:rPr>
          <w:lang w:eastAsia="ru-RU"/>
        </w:rPr>
        <w:t xml:space="preserve">, количество ликвидируемых квартир </w:t>
      </w:r>
      <w:r w:rsidR="000B3DE7" w:rsidRPr="003462B9">
        <w:rPr>
          <w:lang w:eastAsia="ru-RU"/>
        </w:rPr>
        <w:t>–</w:t>
      </w:r>
      <w:r w:rsidR="008B1878">
        <w:rPr>
          <w:lang w:eastAsia="ru-RU"/>
        </w:rPr>
        <w:t>84</w:t>
      </w:r>
      <w:r w:rsidR="00CE46FD" w:rsidRPr="003462B9">
        <w:rPr>
          <w:lang w:eastAsia="ru-RU"/>
        </w:rPr>
        <w:t xml:space="preserve">. </w:t>
      </w:r>
    </w:p>
    <w:p w:rsidR="00FF5CF0" w:rsidRPr="003462B9" w:rsidRDefault="00FF5CF0" w:rsidP="002638D4">
      <w:pPr>
        <w:pStyle w:val="aff6"/>
        <w:rPr>
          <w:lang w:eastAsia="ru-RU"/>
        </w:rPr>
      </w:pPr>
      <w:r w:rsidRPr="003462B9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3462B9">
        <w:rPr>
          <w:lang w:eastAsia="ru-RU"/>
        </w:rPr>
        <w:t xml:space="preserve"> 1.</w:t>
      </w:r>
    </w:p>
    <w:p w:rsidR="00DB23F4" w:rsidRPr="003462B9" w:rsidRDefault="00DB23F4" w:rsidP="00B00234">
      <w:pPr>
        <w:pStyle w:val="aff9"/>
        <w:jc w:val="right"/>
      </w:pPr>
      <w:r w:rsidRPr="003462B9">
        <w:t>Таблица</w:t>
      </w:r>
      <w:r w:rsidR="00CE46FD" w:rsidRPr="003462B9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3462B9" w:rsidRDefault="000B3DE7" w:rsidP="004469BF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Параметры</w:t>
            </w: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  <w:r w:rsidRPr="003462B9">
              <w:t>1.</w:t>
            </w: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</w:pPr>
            <w:r w:rsidRPr="003462B9">
              <w:t>Усадебные жилые дома: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3462B9" w:rsidRDefault="000B3DE7" w:rsidP="004469BF">
            <w:pPr>
              <w:pStyle w:val="aff9"/>
            </w:pP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</w:pPr>
            <w:r w:rsidRPr="003462B9">
              <w:t>количество домов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</w:pPr>
            <w:r w:rsidRPr="003462B9">
              <w:t>ед.</w:t>
            </w:r>
          </w:p>
        </w:tc>
        <w:tc>
          <w:tcPr>
            <w:tcW w:w="772" w:type="pct"/>
            <w:vAlign w:val="center"/>
          </w:tcPr>
          <w:p w:rsidR="000B3DE7" w:rsidRPr="003462B9" w:rsidRDefault="003462B9" w:rsidP="004469BF">
            <w:pPr>
              <w:pStyle w:val="aff9"/>
              <w:jc w:val="center"/>
            </w:pPr>
            <w:r>
              <w:t>69</w:t>
            </w: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</w:pPr>
            <w:r w:rsidRPr="003462B9">
              <w:t>средняя площадь жилого дома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</w:pPr>
            <w:r w:rsidRPr="003462B9">
              <w:t>м</w:t>
            </w:r>
            <w:r w:rsidRPr="003462B9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3462B9" w:rsidRDefault="00063666" w:rsidP="004469BF">
            <w:pPr>
              <w:pStyle w:val="aff9"/>
              <w:jc w:val="center"/>
            </w:pPr>
            <w:r w:rsidRPr="003462B9">
              <w:t>200</w:t>
            </w: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  <w:r w:rsidRPr="003462B9">
              <w:t>2.</w:t>
            </w: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</w:pPr>
            <w:r w:rsidRPr="003462B9">
              <w:t>Многоквартирные жилые дома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3462B9" w:rsidRDefault="000B3DE7" w:rsidP="004469BF">
            <w:pPr>
              <w:pStyle w:val="aff9"/>
              <w:jc w:val="center"/>
            </w:pP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462B9" w:rsidRDefault="000B3DE7" w:rsidP="004469BF">
            <w:pPr>
              <w:pStyle w:val="aff9"/>
            </w:pPr>
            <w:r w:rsidRPr="003462B9">
              <w:t>количество домов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</w:pPr>
            <w:r w:rsidRPr="003462B9">
              <w:t>ед.</w:t>
            </w:r>
          </w:p>
        </w:tc>
        <w:tc>
          <w:tcPr>
            <w:tcW w:w="772" w:type="pct"/>
            <w:vAlign w:val="center"/>
          </w:tcPr>
          <w:p w:rsidR="000B3DE7" w:rsidRPr="003462B9" w:rsidRDefault="00063666" w:rsidP="004469BF">
            <w:pPr>
              <w:pStyle w:val="aff9"/>
              <w:jc w:val="center"/>
            </w:pPr>
            <w:r w:rsidRPr="003462B9">
              <w:t>-</w:t>
            </w:r>
          </w:p>
        </w:tc>
      </w:tr>
      <w:tr w:rsidR="000B3DE7" w:rsidRPr="003462B9" w:rsidTr="004469BF">
        <w:tc>
          <w:tcPr>
            <w:tcW w:w="676" w:type="pct"/>
          </w:tcPr>
          <w:p w:rsidR="000B3DE7" w:rsidRPr="003462B9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462B9" w:rsidRDefault="000B3DE7" w:rsidP="00130DCA">
            <w:pPr>
              <w:pStyle w:val="aff9"/>
            </w:pPr>
            <w:r w:rsidRPr="003462B9">
              <w:t>общее кол-во квартир</w:t>
            </w:r>
          </w:p>
        </w:tc>
        <w:tc>
          <w:tcPr>
            <w:tcW w:w="618" w:type="pct"/>
          </w:tcPr>
          <w:p w:rsidR="000B3DE7" w:rsidRPr="003462B9" w:rsidRDefault="000B3DE7" w:rsidP="004469BF">
            <w:pPr>
              <w:pStyle w:val="aff9"/>
              <w:jc w:val="center"/>
            </w:pPr>
            <w:r w:rsidRPr="003462B9">
              <w:t>ед.</w:t>
            </w:r>
          </w:p>
        </w:tc>
        <w:tc>
          <w:tcPr>
            <w:tcW w:w="772" w:type="pct"/>
            <w:vAlign w:val="center"/>
          </w:tcPr>
          <w:p w:rsidR="000B3DE7" w:rsidRPr="003462B9" w:rsidRDefault="00063666" w:rsidP="004469BF">
            <w:pPr>
              <w:pStyle w:val="aff9"/>
              <w:jc w:val="center"/>
            </w:pPr>
            <w:r w:rsidRPr="003462B9">
              <w:t>-</w:t>
            </w:r>
          </w:p>
        </w:tc>
      </w:tr>
    </w:tbl>
    <w:p w:rsidR="000B3DE7" w:rsidRPr="000204B1" w:rsidRDefault="000B3DE7" w:rsidP="000B3DE7">
      <w:pPr>
        <w:pStyle w:val="aff9"/>
        <w:rPr>
          <w:highlight w:val="yellow"/>
        </w:rPr>
      </w:pPr>
    </w:p>
    <w:p w:rsidR="001E66BC" w:rsidRPr="003462B9" w:rsidRDefault="001E66BC" w:rsidP="001C76D5">
      <w:pPr>
        <w:pStyle w:val="aff5"/>
      </w:pPr>
      <w:bookmarkStart w:id="2" w:name="_Toc384295464"/>
      <w:r w:rsidRPr="003462B9">
        <w:t xml:space="preserve">Статья 2. </w:t>
      </w:r>
      <w:r w:rsidR="00BE5DE5" w:rsidRPr="003462B9">
        <w:t xml:space="preserve">Система социально-бытового </w:t>
      </w:r>
      <w:r w:rsidR="00900907" w:rsidRPr="003462B9">
        <w:t>обслуживания</w:t>
      </w:r>
      <w:r w:rsidR="00BE5DE5" w:rsidRPr="003462B9">
        <w:t xml:space="preserve"> территории</w:t>
      </w:r>
      <w:bookmarkEnd w:id="2"/>
    </w:p>
    <w:p w:rsidR="00B4322D" w:rsidRPr="003462B9" w:rsidRDefault="001826E6" w:rsidP="00B4322D">
      <w:pPr>
        <w:pStyle w:val="aff6"/>
        <w:rPr>
          <w:sz w:val="20"/>
          <w:szCs w:val="20"/>
          <w:lang w:eastAsia="ru-RU"/>
        </w:rPr>
      </w:pPr>
      <w:r w:rsidRPr="003462B9">
        <w:rPr>
          <w:lang w:eastAsia="ru-RU"/>
        </w:rPr>
        <w:t xml:space="preserve">Население жилого </w:t>
      </w:r>
      <w:r w:rsidR="00063666" w:rsidRPr="003462B9">
        <w:rPr>
          <w:lang w:eastAsia="ru-RU"/>
        </w:rPr>
        <w:t>микро</w:t>
      </w:r>
      <w:r w:rsidRPr="003462B9">
        <w:rPr>
          <w:lang w:eastAsia="ru-RU"/>
        </w:rPr>
        <w:t xml:space="preserve">района </w:t>
      </w:r>
      <w:r w:rsidR="00B4322D" w:rsidRPr="003462B9">
        <w:rPr>
          <w:lang w:eastAsia="ru-RU"/>
        </w:rPr>
        <w:t>предусмотрено обеспечить</w:t>
      </w:r>
      <w:r w:rsidRPr="003462B9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3462B9">
        <w:rPr>
          <w:lang w:eastAsia="ru-RU"/>
        </w:rPr>
        <w:t>приведен</w:t>
      </w:r>
      <w:r w:rsidRPr="003462B9">
        <w:rPr>
          <w:lang w:eastAsia="ru-RU"/>
        </w:rPr>
        <w:t xml:space="preserve"> в таблице </w:t>
      </w:r>
      <w:r w:rsidR="006E107B" w:rsidRPr="003462B9">
        <w:rPr>
          <w:lang w:eastAsia="ru-RU"/>
        </w:rPr>
        <w:t>2</w:t>
      </w:r>
      <w:r w:rsidRPr="003462B9">
        <w:rPr>
          <w:lang w:eastAsia="ru-RU"/>
        </w:rPr>
        <w:t>.</w:t>
      </w:r>
    </w:p>
    <w:p w:rsidR="00B4322D" w:rsidRPr="003462B9" w:rsidRDefault="00B4322D" w:rsidP="00B00234">
      <w:pPr>
        <w:pStyle w:val="aff9"/>
        <w:jc w:val="right"/>
      </w:pPr>
      <w:r w:rsidRPr="003462B9">
        <w:t>Таблица</w:t>
      </w:r>
      <w:r w:rsidR="006E107B" w:rsidRPr="003462B9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8"/>
        <w:gridCol w:w="1837"/>
        <w:gridCol w:w="1786"/>
      </w:tblGrid>
      <w:tr w:rsidR="000B3DE7" w:rsidRPr="003462B9" w:rsidTr="004469BF">
        <w:tc>
          <w:tcPr>
            <w:tcW w:w="3116" w:type="pct"/>
          </w:tcPr>
          <w:p w:rsidR="000B3DE7" w:rsidRPr="003462B9" w:rsidRDefault="000B3DE7" w:rsidP="000B3DE7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3462B9" w:rsidRDefault="000B3DE7" w:rsidP="000B3DE7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3462B9" w:rsidRDefault="000B3DE7" w:rsidP="000B3DE7">
            <w:pPr>
              <w:pStyle w:val="aff9"/>
              <w:jc w:val="center"/>
              <w:rPr>
                <w:b/>
              </w:rPr>
            </w:pPr>
            <w:r w:rsidRPr="003462B9">
              <w:rPr>
                <w:b/>
              </w:rPr>
              <w:t>Параметры</w:t>
            </w:r>
          </w:p>
        </w:tc>
      </w:tr>
      <w:tr w:rsidR="000B3DE7" w:rsidRPr="003462B9" w:rsidTr="004469BF">
        <w:tc>
          <w:tcPr>
            <w:tcW w:w="3116" w:type="pct"/>
          </w:tcPr>
          <w:p w:rsidR="000B3DE7" w:rsidRPr="003462B9" w:rsidRDefault="000B3DE7" w:rsidP="000B3DE7">
            <w:pPr>
              <w:pStyle w:val="aff9"/>
            </w:pPr>
            <w:r w:rsidRPr="003462B9">
              <w:t>Предприятие торговли смешанного ассортимента товаров</w:t>
            </w:r>
          </w:p>
        </w:tc>
        <w:tc>
          <w:tcPr>
            <w:tcW w:w="942" w:type="pct"/>
          </w:tcPr>
          <w:p w:rsidR="000B3DE7" w:rsidRPr="003462B9" w:rsidRDefault="000B3DE7" w:rsidP="000B3DE7">
            <w:pPr>
              <w:pStyle w:val="aff9"/>
              <w:jc w:val="center"/>
            </w:pPr>
            <w:r w:rsidRPr="003462B9">
              <w:t>м</w:t>
            </w:r>
            <w:r w:rsidRPr="003462B9">
              <w:rPr>
                <w:vertAlign w:val="superscript"/>
              </w:rPr>
              <w:t>2</w:t>
            </w:r>
            <w:r w:rsidRPr="003462B9">
              <w:t>торг.площади</w:t>
            </w:r>
          </w:p>
        </w:tc>
        <w:tc>
          <w:tcPr>
            <w:tcW w:w="942" w:type="pct"/>
            <w:vAlign w:val="center"/>
          </w:tcPr>
          <w:p w:rsidR="003462B9" w:rsidRDefault="000B3DE7" w:rsidP="003462B9">
            <w:pPr>
              <w:pStyle w:val="aff9"/>
              <w:jc w:val="center"/>
            </w:pPr>
            <w:r w:rsidRPr="003462B9">
              <w:t xml:space="preserve">2 х </w:t>
            </w:r>
            <w:r w:rsidR="00063666" w:rsidRPr="003462B9">
              <w:t>30,0</w:t>
            </w:r>
          </w:p>
          <w:p w:rsidR="003462B9" w:rsidRPr="003462B9" w:rsidRDefault="003462B9" w:rsidP="003462B9">
            <w:pPr>
              <w:pStyle w:val="aff9"/>
              <w:jc w:val="center"/>
            </w:pPr>
            <w:r>
              <w:t>1 х70,0</w:t>
            </w:r>
          </w:p>
        </w:tc>
      </w:tr>
      <w:tr w:rsidR="000B3DE7" w:rsidRPr="003462B9" w:rsidTr="004469BF">
        <w:tc>
          <w:tcPr>
            <w:tcW w:w="3116" w:type="pct"/>
          </w:tcPr>
          <w:p w:rsidR="000B3DE7" w:rsidRPr="003462B9" w:rsidRDefault="000B3DE7" w:rsidP="000B3DE7">
            <w:pPr>
              <w:pStyle w:val="aff9"/>
            </w:pPr>
            <w:r w:rsidRPr="003462B9">
              <w:t>Предприятия бытовых услуг</w:t>
            </w:r>
          </w:p>
        </w:tc>
        <w:tc>
          <w:tcPr>
            <w:tcW w:w="942" w:type="pct"/>
          </w:tcPr>
          <w:p w:rsidR="000B3DE7" w:rsidRPr="003462B9" w:rsidRDefault="000B3DE7" w:rsidP="000B3DE7">
            <w:pPr>
              <w:pStyle w:val="aff9"/>
              <w:jc w:val="center"/>
            </w:pPr>
            <w:proofErr w:type="spellStart"/>
            <w:r w:rsidRPr="003462B9">
              <w:t>раб.место</w:t>
            </w:r>
            <w:proofErr w:type="spellEnd"/>
          </w:p>
        </w:tc>
        <w:tc>
          <w:tcPr>
            <w:tcW w:w="942" w:type="pct"/>
            <w:vAlign w:val="center"/>
          </w:tcPr>
          <w:p w:rsidR="000B3DE7" w:rsidRPr="003462B9" w:rsidRDefault="00063666" w:rsidP="000B3DE7">
            <w:pPr>
              <w:pStyle w:val="aff9"/>
              <w:jc w:val="center"/>
            </w:pPr>
            <w:r w:rsidRPr="003462B9">
              <w:t>2 х 10</w:t>
            </w:r>
          </w:p>
        </w:tc>
      </w:tr>
      <w:tr w:rsidR="000B3DE7" w:rsidRPr="003462B9" w:rsidTr="004469BF">
        <w:tc>
          <w:tcPr>
            <w:tcW w:w="3116" w:type="pct"/>
          </w:tcPr>
          <w:p w:rsidR="000B3DE7" w:rsidRPr="003462B9" w:rsidRDefault="000B3DE7" w:rsidP="000B3DE7">
            <w:pPr>
              <w:pStyle w:val="aff9"/>
            </w:pPr>
            <w:r w:rsidRPr="003462B9">
              <w:t>Плоскостные спортивные сооружения</w:t>
            </w:r>
          </w:p>
        </w:tc>
        <w:tc>
          <w:tcPr>
            <w:tcW w:w="942" w:type="pct"/>
          </w:tcPr>
          <w:p w:rsidR="000B3DE7" w:rsidRPr="003462B9" w:rsidRDefault="000B3DE7" w:rsidP="000B3DE7">
            <w:pPr>
              <w:pStyle w:val="aff9"/>
              <w:jc w:val="center"/>
            </w:pPr>
            <w:r w:rsidRPr="003462B9">
              <w:t>м</w:t>
            </w:r>
            <w:r w:rsidRPr="003462B9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0B3DE7" w:rsidRPr="003462B9" w:rsidRDefault="000B3DE7" w:rsidP="00063666">
            <w:pPr>
              <w:pStyle w:val="aff9"/>
              <w:jc w:val="center"/>
            </w:pPr>
            <w:r w:rsidRPr="003462B9">
              <w:t xml:space="preserve">1 х </w:t>
            </w:r>
            <w:r w:rsidR="00063666" w:rsidRPr="003462B9">
              <w:t>500,0</w:t>
            </w:r>
          </w:p>
        </w:tc>
      </w:tr>
    </w:tbl>
    <w:p w:rsidR="0013303B" w:rsidRPr="000204B1" w:rsidRDefault="0013303B" w:rsidP="0013303B">
      <w:pPr>
        <w:pStyle w:val="aff9"/>
        <w:rPr>
          <w:rFonts w:eastAsia="Times New Roman"/>
          <w:highlight w:val="yellow"/>
        </w:rPr>
      </w:pPr>
    </w:p>
    <w:p w:rsidR="00063666" w:rsidRPr="003462B9" w:rsidRDefault="00063666" w:rsidP="00063666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462B9">
        <w:rPr>
          <w:rFonts w:ascii="Tahoma" w:eastAsia="Times New Roman" w:hAnsi="Tahoma" w:cs="Times New Roman"/>
          <w:sz w:val="24"/>
          <w:szCs w:val="24"/>
        </w:rPr>
        <w:t xml:space="preserve">Проектом не предусмотрено размещение спортивного комплекса и предприятия общественного питания на территории микрорайона ввиду нахождения физкультурно-спортивных учреждений 13-го и 15-го микрорайонов, и ресторана «Сезам» (14А микрорайон) в радиусе доступности. </w:t>
      </w:r>
    </w:p>
    <w:p w:rsidR="00063666" w:rsidRPr="00063666" w:rsidRDefault="00063666" w:rsidP="00063666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462B9">
        <w:rPr>
          <w:rFonts w:ascii="Tahoma" w:eastAsia="Times New Roman" w:hAnsi="Tahoma" w:cs="Times New Roman"/>
          <w:sz w:val="24"/>
          <w:szCs w:val="24"/>
        </w:rPr>
        <w:t>Образовательные услуги население микрорайона также будет получать за границами проектируемой территории: в радиус доступности попадают два детских сада - в 12-м и 15-м микрорайонах, а также общеобразовательная школа, расположенная в прилегающем, 15-м, микрорайоне. Также запланировано строительство школы и детск</w:t>
      </w:r>
      <w:r w:rsidR="003462B9" w:rsidRPr="003462B9">
        <w:rPr>
          <w:rFonts w:ascii="Tahoma" w:eastAsia="Times New Roman" w:hAnsi="Tahoma" w:cs="Times New Roman"/>
          <w:sz w:val="24"/>
          <w:szCs w:val="24"/>
        </w:rPr>
        <w:t>их</w:t>
      </w:r>
      <w:r w:rsidRPr="003462B9">
        <w:rPr>
          <w:rFonts w:ascii="Tahoma" w:eastAsia="Times New Roman" w:hAnsi="Tahoma" w:cs="Times New Roman"/>
          <w:sz w:val="24"/>
          <w:szCs w:val="24"/>
        </w:rPr>
        <w:t xml:space="preserve"> сад</w:t>
      </w:r>
      <w:r w:rsidR="003462B9" w:rsidRPr="003462B9">
        <w:rPr>
          <w:rFonts w:ascii="Tahoma" w:eastAsia="Times New Roman" w:hAnsi="Tahoma" w:cs="Times New Roman"/>
          <w:sz w:val="24"/>
          <w:szCs w:val="24"/>
        </w:rPr>
        <w:t>ов</w:t>
      </w:r>
      <w:r w:rsidRPr="003462B9">
        <w:rPr>
          <w:rFonts w:ascii="Tahoma" w:eastAsia="Times New Roman" w:hAnsi="Tahoma" w:cs="Times New Roman"/>
          <w:sz w:val="24"/>
          <w:szCs w:val="24"/>
        </w:rPr>
        <w:t xml:space="preserve"> в микрорайоне «14А», который граничит с территорией проектирования на севере.</w:t>
      </w:r>
    </w:p>
    <w:p w:rsidR="002551CA" w:rsidRDefault="00BE5DE5" w:rsidP="001C76D5">
      <w:pPr>
        <w:pStyle w:val="aff5"/>
      </w:pPr>
      <w:bookmarkStart w:id="3" w:name="_Toc384295465"/>
      <w:r w:rsidRPr="00BE5DE5">
        <w:t xml:space="preserve">Статья </w:t>
      </w:r>
      <w:r>
        <w:t>3</w:t>
      </w:r>
      <w:r w:rsidRPr="00BE5DE5">
        <w:t xml:space="preserve">. </w:t>
      </w:r>
      <w:r w:rsidRPr="008E0991">
        <w:t xml:space="preserve">Система транспортного обеспечения </w:t>
      </w:r>
      <w:r w:rsidR="002551CA" w:rsidRPr="008E0991">
        <w:t>и инженерной подготовки территории</w:t>
      </w:r>
      <w:bookmarkEnd w:id="3"/>
    </w:p>
    <w:p w:rsidR="00F20E9B" w:rsidRPr="00616860" w:rsidRDefault="00F20E9B" w:rsidP="00F20E9B">
      <w:pPr>
        <w:pStyle w:val="aff6"/>
        <w:rPr>
          <w:lang w:eastAsia="ru-RU"/>
        </w:rPr>
      </w:pPr>
      <w:r w:rsidRPr="00616860">
        <w:rPr>
          <w:lang w:eastAsia="ru-RU"/>
        </w:rPr>
        <w:t>На территории жилого района предусмотрено создание систем</w:t>
      </w:r>
      <w:r w:rsidR="00B4322D" w:rsidRPr="00616860">
        <w:rPr>
          <w:lang w:eastAsia="ru-RU"/>
        </w:rPr>
        <w:t>ы</w:t>
      </w:r>
      <w:r w:rsidRPr="00616860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616860">
        <w:rPr>
          <w:lang w:eastAsia="ru-RU"/>
        </w:rPr>
        <w:t xml:space="preserve"> и системы инженерной подготовки территории.</w:t>
      </w:r>
    </w:p>
    <w:p w:rsidR="00B4322D" w:rsidRPr="00616860" w:rsidRDefault="00B4322D" w:rsidP="00F20E9B">
      <w:pPr>
        <w:pStyle w:val="aff6"/>
        <w:rPr>
          <w:lang w:eastAsia="ru-RU"/>
        </w:rPr>
      </w:pPr>
      <w:r w:rsidRPr="00616860">
        <w:rPr>
          <w:lang w:eastAsia="ru-RU"/>
        </w:rPr>
        <w:lastRenderedPageBreak/>
        <w:t>Система транспортного обеспечения территории предполагает строительство</w:t>
      </w:r>
      <w:r w:rsidR="00EA288D">
        <w:rPr>
          <w:lang w:eastAsia="ru-RU"/>
        </w:rPr>
        <w:t xml:space="preserve"> и реконструкцию</w:t>
      </w:r>
      <w:r w:rsidRPr="00616860">
        <w:rPr>
          <w:lang w:eastAsia="ru-RU"/>
        </w:rPr>
        <w:t xml:space="preserve"> сооружений, указанных в таблице</w:t>
      </w:r>
      <w:r w:rsidR="00521861" w:rsidRPr="00616860">
        <w:rPr>
          <w:lang w:eastAsia="ru-RU"/>
        </w:rPr>
        <w:t xml:space="preserve"> 3.</w:t>
      </w:r>
    </w:p>
    <w:p w:rsidR="00B4322D" w:rsidRPr="00EA288D" w:rsidRDefault="00B4322D" w:rsidP="00B00234">
      <w:pPr>
        <w:pStyle w:val="aff9"/>
        <w:jc w:val="right"/>
      </w:pPr>
      <w:r w:rsidRPr="00EA288D">
        <w:t>Таблица</w:t>
      </w:r>
      <w:r w:rsidR="00521861" w:rsidRPr="00EA288D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EA288D" w:rsidTr="004469BF">
        <w:tc>
          <w:tcPr>
            <w:tcW w:w="3125" w:type="pct"/>
          </w:tcPr>
          <w:p w:rsidR="000B3DE7" w:rsidRPr="00EA288D" w:rsidRDefault="000B3DE7" w:rsidP="000B3DE7">
            <w:pPr>
              <w:pStyle w:val="aff9"/>
              <w:jc w:val="center"/>
              <w:rPr>
                <w:b/>
              </w:rPr>
            </w:pPr>
            <w:r w:rsidRPr="00EA288D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EA288D" w:rsidRDefault="000B3DE7" w:rsidP="000B3DE7">
            <w:pPr>
              <w:pStyle w:val="aff9"/>
              <w:jc w:val="center"/>
              <w:rPr>
                <w:b/>
              </w:rPr>
            </w:pPr>
            <w:r w:rsidRPr="00EA288D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EA288D" w:rsidRDefault="000B3DE7" w:rsidP="000B3DE7">
            <w:pPr>
              <w:pStyle w:val="aff9"/>
              <w:jc w:val="center"/>
              <w:rPr>
                <w:b/>
              </w:rPr>
            </w:pPr>
            <w:r w:rsidRPr="00EA288D">
              <w:rPr>
                <w:b/>
              </w:rPr>
              <w:t>Параметры</w:t>
            </w:r>
          </w:p>
        </w:tc>
      </w:tr>
      <w:tr w:rsidR="000B3DE7" w:rsidRPr="00063666" w:rsidTr="004469BF">
        <w:tc>
          <w:tcPr>
            <w:tcW w:w="3125" w:type="pct"/>
          </w:tcPr>
          <w:p w:rsidR="000B3DE7" w:rsidRPr="00EA288D" w:rsidRDefault="000B3DE7" w:rsidP="000B3DE7">
            <w:pPr>
              <w:pStyle w:val="aff9"/>
            </w:pPr>
            <w:r w:rsidRPr="00EA288D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EA288D" w:rsidRDefault="000B3DE7" w:rsidP="000B3DE7">
            <w:pPr>
              <w:pStyle w:val="aff9"/>
              <w:jc w:val="center"/>
            </w:pPr>
            <w:r w:rsidRPr="00EA288D">
              <w:t>км</w:t>
            </w:r>
          </w:p>
        </w:tc>
        <w:tc>
          <w:tcPr>
            <w:tcW w:w="1038" w:type="pct"/>
          </w:tcPr>
          <w:p w:rsidR="000B3DE7" w:rsidRPr="000204B1" w:rsidRDefault="000148B8" w:rsidP="000B3DE7">
            <w:pPr>
              <w:pStyle w:val="aff9"/>
              <w:jc w:val="center"/>
            </w:pPr>
            <w:r w:rsidRPr="000204B1">
              <w:t>12,615</w:t>
            </w:r>
          </w:p>
        </w:tc>
      </w:tr>
      <w:tr w:rsidR="00EA288D" w:rsidRPr="00063666" w:rsidTr="004469BF">
        <w:tc>
          <w:tcPr>
            <w:tcW w:w="3125" w:type="pct"/>
          </w:tcPr>
          <w:p w:rsidR="00EA288D" w:rsidRPr="00EA288D" w:rsidRDefault="00EA288D" w:rsidP="00EA288D">
            <w:pPr>
              <w:pStyle w:val="aff9"/>
            </w:pPr>
            <w:r w:rsidRPr="00EA288D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EA288D" w:rsidRDefault="00EA288D" w:rsidP="00E37D48">
            <w:pPr>
              <w:pStyle w:val="aff9"/>
              <w:jc w:val="center"/>
            </w:pPr>
            <w:r w:rsidRPr="00EA288D">
              <w:t>км</w:t>
            </w:r>
          </w:p>
        </w:tc>
        <w:tc>
          <w:tcPr>
            <w:tcW w:w="1038" w:type="pct"/>
          </w:tcPr>
          <w:p w:rsidR="009F4CB8" w:rsidRPr="000204B1" w:rsidRDefault="009F4CB8" w:rsidP="009F4CB8">
            <w:pPr>
              <w:pStyle w:val="aff9"/>
              <w:jc w:val="center"/>
            </w:pPr>
            <w:r w:rsidRPr="000204B1">
              <w:t>0,45</w:t>
            </w:r>
            <w:r w:rsidR="00B74A22" w:rsidRPr="000204B1">
              <w:t>1</w:t>
            </w:r>
          </w:p>
        </w:tc>
      </w:tr>
      <w:tr w:rsidR="00EA288D" w:rsidRPr="00063666" w:rsidTr="004469BF">
        <w:tc>
          <w:tcPr>
            <w:tcW w:w="3125" w:type="pct"/>
          </w:tcPr>
          <w:p w:rsidR="00EA288D" w:rsidRPr="00EA288D" w:rsidRDefault="00EA288D" w:rsidP="00EA288D">
            <w:pPr>
              <w:pStyle w:val="aff9"/>
            </w:pPr>
            <w:r w:rsidRPr="00EA288D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EA288D" w:rsidRDefault="00EA288D" w:rsidP="00E37D48">
            <w:pPr>
              <w:pStyle w:val="aff9"/>
              <w:jc w:val="center"/>
            </w:pPr>
            <w:r w:rsidRPr="00EA288D">
              <w:t>км</w:t>
            </w:r>
          </w:p>
        </w:tc>
        <w:tc>
          <w:tcPr>
            <w:tcW w:w="1038" w:type="pct"/>
          </w:tcPr>
          <w:p w:rsidR="00EA288D" w:rsidRPr="000204B1" w:rsidRDefault="009F4CB8" w:rsidP="000B3DE7">
            <w:pPr>
              <w:pStyle w:val="aff9"/>
              <w:jc w:val="center"/>
            </w:pPr>
            <w:r w:rsidRPr="000204B1">
              <w:t>3,606</w:t>
            </w:r>
          </w:p>
        </w:tc>
      </w:tr>
      <w:tr w:rsidR="00EA288D" w:rsidRPr="00063666" w:rsidTr="004469BF">
        <w:tc>
          <w:tcPr>
            <w:tcW w:w="3125" w:type="pct"/>
          </w:tcPr>
          <w:p w:rsidR="00EA288D" w:rsidRPr="00EA288D" w:rsidRDefault="00EA288D" w:rsidP="000B3DE7">
            <w:pPr>
              <w:pStyle w:val="aff9"/>
            </w:pPr>
            <w:r w:rsidRPr="00EA288D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EA288D" w:rsidRDefault="00EA288D" w:rsidP="000B3DE7">
            <w:pPr>
              <w:pStyle w:val="aff9"/>
              <w:jc w:val="center"/>
            </w:pPr>
            <w:r w:rsidRPr="00EA288D">
              <w:t>км</w:t>
            </w:r>
          </w:p>
        </w:tc>
        <w:tc>
          <w:tcPr>
            <w:tcW w:w="1038" w:type="pct"/>
          </w:tcPr>
          <w:p w:rsidR="00EA288D" w:rsidRPr="000204B1" w:rsidRDefault="00EA288D" w:rsidP="009F4CB8">
            <w:pPr>
              <w:pStyle w:val="aff9"/>
              <w:jc w:val="center"/>
            </w:pPr>
            <w:r w:rsidRPr="000204B1">
              <w:t>8,</w:t>
            </w:r>
            <w:r w:rsidR="009F4CB8" w:rsidRPr="000204B1">
              <w:t>01</w:t>
            </w:r>
          </w:p>
        </w:tc>
      </w:tr>
      <w:tr w:rsidR="00EA288D" w:rsidRPr="00063666" w:rsidTr="004469BF">
        <w:tc>
          <w:tcPr>
            <w:tcW w:w="3125" w:type="pct"/>
          </w:tcPr>
          <w:p w:rsidR="00EA288D" w:rsidRPr="00EA288D" w:rsidRDefault="00EA288D" w:rsidP="000B3DE7">
            <w:pPr>
              <w:pStyle w:val="aff9"/>
            </w:pPr>
            <w:r w:rsidRPr="00EA288D">
              <w:t>с шириной дорожного полотна – 5,5 м</w:t>
            </w:r>
          </w:p>
        </w:tc>
        <w:tc>
          <w:tcPr>
            <w:tcW w:w="837" w:type="pct"/>
          </w:tcPr>
          <w:p w:rsidR="00EA288D" w:rsidRPr="00EA288D" w:rsidRDefault="00EA288D" w:rsidP="000B3DE7">
            <w:pPr>
              <w:pStyle w:val="aff9"/>
              <w:jc w:val="center"/>
            </w:pPr>
            <w:r w:rsidRPr="00EA288D">
              <w:t>км</w:t>
            </w:r>
          </w:p>
        </w:tc>
        <w:tc>
          <w:tcPr>
            <w:tcW w:w="1038" w:type="pct"/>
          </w:tcPr>
          <w:p w:rsidR="00EA288D" w:rsidRPr="000204B1" w:rsidRDefault="009F4CB8" w:rsidP="000B3DE7">
            <w:pPr>
              <w:pStyle w:val="aff9"/>
              <w:jc w:val="center"/>
            </w:pPr>
            <w:r w:rsidRPr="000204B1">
              <w:t>0,548</w:t>
            </w:r>
          </w:p>
        </w:tc>
      </w:tr>
      <w:tr w:rsidR="00EA288D" w:rsidRPr="00063666" w:rsidTr="004469BF">
        <w:tc>
          <w:tcPr>
            <w:tcW w:w="3125" w:type="pct"/>
          </w:tcPr>
          <w:p w:rsidR="00EA288D" w:rsidRPr="00063666" w:rsidRDefault="00EA288D" w:rsidP="000B3DE7">
            <w:pPr>
              <w:pStyle w:val="aff9"/>
              <w:rPr>
                <w:highlight w:val="yellow"/>
              </w:rPr>
            </w:pPr>
            <w:r>
              <w:t>ГТ «Колос»</w:t>
            </w:r>
          </w:p>
        </w:tc>
        <w:tc>
          <w:tcPr>
            <w:tcW w:w="837" w:type="pct"/>
          </w:tcPr>
          <w:p w:rsidR="00EA288D" w:rsidRPr="00EA288D" w:rsidRDefault="00EA288D" w:rsidP="000B3DE7">
            <w:pPr>
              <w:pStyle w:val="aff9"/>
              <w:jc w:val="center"/>
            </w:pPr>
            <w:r w:rsidRPr="00EA288D">
              <w:t>Машино/мест</w:t>
            </w:r>
          </w:p>
        </w:tc>
        <w:tc>
          <w:tcPr>
            <w:tcW w:w="1038" w:type="pct"/>
          </w:tcPr>
          <w:p w:rsidR="00EA288D" w:rsidRPr="000204B1" w:rsidRDefault="000148B8" w:rsidP="000B3DE7">
            <w:pPr>
              <w:pStyle w:val="aff9"/>
              <w:jc w:val="center"/>
            </w:pPr>
            <w:r w:rsidRPr="000204B1">
              <w:t>215</w:t>
            </w:r>
          </w:p>
        </w:tc>
      </w:tr>
    </w:tbl>
    <w:p w:rsidR="000B3DE7" w:rsidRPr="00063666" w:rsidRDefault="000B3DE7" w:rsidP="000B3DE7">
      <w:pPr>
        <w:pStyle w:val="aff9"/>
        <w:rPr>
          <w:highlight w:val="yellow"/>
        </w:rPr>
      </w:pPr>
    </w:p>
    <w:p w:rsidR="00EA28AD" w:rsidRPr="00CD6022" w:rsidRDefault="00EA28AD" w:rsidP="00EA28AD">
      <w:pPr>
        <w:pStyle w:val="aff6"/>
        <w:rPr>
          <w:lang w:eastAsia="ru-RU"/>
        </w:rPr>
      </w:pPr>
      <w:r w:rsidRPr="00CD6022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CD6022">
        <w:rPr>
          <w:lang w:eastAsia="ru-RU"/>
        </w:rPr>
        <w:t xml:space="preserve"> 4.</w:t>
      </w:r>
    </w:p>
    <w:p w:rsidR="00EA28AD" w:rsidRPr="00CD6022" w:rsidRDefault="00EA28AD" w:rsidP="00B00234">
      <w:pPr>
        <w:pStyle w:val="aff9"/>
        <w:jc w:val="right"/>
      </w:pPr>
      <w:r w:rsidRPr="00CD6022">
        <w:t>Таблица</w:t>
      </w:r>
      <w:r w:rsidR="00521861" w:rsidRPr="00CD6022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CD6022" w:rsidTr="004469BF">
        <w:tc>
          <w:tcPr>
            <w:tcW w:w="3134" w:type="pct"/>
          </w:tcPr>
          <w:p w:rsidR="0013105B" w:rsidRPr="00CD6022" w:rsidRDefault="0013105B" w:rsidP="0013105B">
            <w:pPr>
              <w:pStyle w:val="aff9"/>
              <w:jc w:val="center"/>
              <w:rPr>
                <w:b/>
              </w:rPr>
            </w:pPr>
            <w:r w:rsidRPr="00CD6022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CD6022" w:rsidRDefault="0013105B" w:rsidP="0013105B">
            <w:pPr>
              <w:pStyle w:val="aff9"/>
              <w:jc w:val="center"/>
              <w:rPr>
                <w:b/>
              </w:rPr>
            </w:pPr>
            <w:r w:rsidRPr="00CD6022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CD6022" w:rsidRDefault="0013105B" w:rsidP="0013105B">
            <w:pPr>
              <w:pStyle w:val="aff9"/>
              <w:jc w:val="center"/>
              <w:rPr>
                <w:b/>
              </w:rPr>
            </w:pPr>
            <w:r w:rsidRPr="00CD6022">
              <w:rPr>
                <w:b/>
              </w:rPr>
              <w:t>Параметры</w:t>
            </w:r>
          </w:p>
        </w:tc>
      </w:tr>
      <w:tr w:rsidR="002328DF" w:rsidRPr="00CD6022" w:rsidTr="004469BF">
        <w:tc>
          <w:tcPr>
            <w:tcW w:w="3134" w:type="pct"/>
          </w:tcPr>
          <w:p w:rsidR="002328DF" w:rsidRPr="00CD6022" w:rsidRDefault="002328DF" w:rsidP="0013105B">
            <w:pPr>
              <w:pStyle w:val="aff9"/>
              <w:rPr>
                <w:color w:val="000000"/>
              </w:rPr>
            </w:pPr>
            <w:r w:rsidRPr="00CD6022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CD6022" w:rsidRDefault="002328DF" w:rsidP="002328DF">
            <w:pPr>
              <w:pStyle w:val="aff9"/>
              <w:jc w:val="center"/>
            </w:pPr>
            <w:r w:rsidRPr="00CD6022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CD6022" w:rsidRDefault="00CD6022" w:rsidP="002328DF">
            <w:pPr>
              <w:pStyle w:val="aff9"/>
              <w:jc w:val="center"/>
            </w:pPr>
            <w:r w:rsidRPr="00CD6022">
              <w:t>11,146</w:t>
            </w:r>
          </w:p>
        </w:tc>
      </w:tr>
      <w:tr w:rsidR="002328DF" w:rsidRPr="00CD6022" w:rsidTr="004469BF">
        <w:tc>
          <w:tcPr>
            <w:tcW w:w="3134" w:type="pct"/>
          </w:tcPr>
          <w:p w:rsidR="002328DF" w:rsidRPr="00CD6022" w:rsidRDefault="002328DF" w:rsidP="0013105B">
            <w:pPr>
              <w:pStyle w:val="aff9"/>
              <w:rPr>
                <w:color w:val="000000"/>
              </w:rPr>
            </w:pPr>
            <w:r w:rsidRPr="00CD6022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CD6022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CD6022" w:rsidRDefault="002328DF" w:rsidP="0013105B">
            <w:pPr>
              <w:pStyle w:val="aff9"/>
              <w:jc w:val="center"/>
            </w:pPr>
          </w:p>
        </w:tc>
      </w:tr>
      <w:tr w:rsidR="002328DF" w:rsidRPr="00B4322D" w:rsidTr="004469BF">
        <w:trPr>
          <w:trHeight w:val="70"/>
        </w:trPr>
        <w:tc>
          <w:tcPr>
            <w:tcW w:w="3134" w:type="pct"/>
          </w:tcPr>
          <w:p w:rsidR="002328DF" w:rsidRPr="00CD6022" w:rsidRDefault="002328DF" w:rsidP="0013105B">
            <w:pPr>
              <w:pStyle w:val="aff9"/>
              <w:rPr>
                <w:color w:val="000000"/>
              </w:rPr>
            </w:pPr>
            <w:r w:rsidRPr="00CD6022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CD6022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DA32AB" w:rsidRDefault="002328DF" w:rsidP="0013105B">
            <w:pPr>
              <w:pStyle w:val="aff9"/>
              <w:jc w:val="center"/>
            </w:pPr>
          </w:p>
        </w:tc>
      </w:tr>
    </w:tbl>
    <w:p w:rsidR="00081B8E" w:rsidRDefault="00081B8E" w:rsidP="0013105B">
      <w:pPr>
        <w:pStyle w:val="aff9"/>
      </w:pPr>
    </w:p>
    <w:p w:rsidR="00BE5DE5" w:rsidRDefault="00BE5DE5" w:rsidP="001C76D5">
      <w:pPr>
        <w:pStyle w:val="aff5"/>
      </w:pPr>
      <w:bookmarkStart w:id="4" w:name="_Toc384295466"/>
      <w:r w:rsidRPr="00BE5DE5">
        <w:t xml:space="preserve">Статья </w:t>
      </w:r>
      <w:r>
        <w:t>4</w:t>
      </w:r>
      <w:r w:rsidRPr="00BE5DE5">
        <w:t xml:space="preserve">. Система </w:t>
      </w:r>
      <w:r>
        <w:t>инженерного</w:t>
      </w:r>
      <w:r w:rsidRPr="00BE5DE5">
        <w:t xml:space="preserve"> обеспечения территории</w:t>
      </w:r>
      <w:bookmarkEnd w:id="4"/>
    </w:p>
    <w:p w:rsidR="0052649C" w:rsidRPr="004059D2" w:rsidRDefault="0052649C" w:rsidP="0052649C">
      <w:pPr>
        <w:pStyle w:val="aff6"/>
        <w:rPr>
          <w:lang w:eastAsia="ru-RU"/>
        </w:rPr>
      </w:pPr>
      <w:r w:rsidRPr="004059D2">
        <w:rPr>
          <w:lang w:eastAsia="ru-RU"/>
        </w:rPr>
        <w:t>На территории жилого 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4059D2">
        <w:rPr>
          <w:lang w:eastAsia="ru-RU"/>
        </w:rPr>
        <w:t>, связь стационарная</w:t>
      </w:r>
      <w:r w:rsidRPr="004059D2">
        <w:rPr>
          <w:lang w:eastAsia="ru-RU"/>
        </w:rPr>
        <w:t>.</w:t>
      </w:r>
      <w:r w:rsidR="00592075">
        <w:rPr>
          <w:lang w:eastAsia="ru-RU"/>
        </w:rPr>
        <w:t xml:space="preserve"> </w:t>
      </w:r>
      <w:r w:rsidRPr="004059D2">
        <w:rPr>
          <w:lang w:eastAsia="ru-RU"/>
        </w:rPr>
        <w:t xml:space="preserve">Системы инженерного обеспечения </w:t>
      </w:r>
      <w:r w:rsidR="008D1CBD" w:rsidRPr="004059D2">
        <w:rPr>
          <w:lang w:eastAsia="ru-RU"/>
        </w:rPr>
        <w:t>-</w:t>
      </w:r>
      <w:r w:rsidRPr="004059D2">
        <w:rPr>
          <w:lang w:eastAsia="ru-RU"/>
        </w:rPr>
        <w:t xml:space="preserve"> 2-х типов: централизованные</w:t>
      </w:r>
      <w:r w:rsidR="008D1CBD" w:rsidRPr="004059D2">
        <w:rPr>
          <w:lang w:eastAsia="ru-RU"/>
        </w:rPr>
        <w:t xml:space="preserve"> и</w:t>
      </w:r>
      <w:r w:rsidRPr="004059D2">
        <w:rPr>
          <w:lang w:eastAsia="ru-RU"/>
        </w:rPr>
        <w:t xml:space="preserve"> децентрализованные. </w:t>
      </w:r>
    </w:p>
    <w:p w:rsidR="0052649C" w:rsidRPr="004059D2" w:rsidRDefault="0052649C" w:rsidP="0052649C">
      <w:pPr>
        <w:pStyle w:val="aff6"/>
        <w:rPr>
          <w:lang w:eastAsia="ru-RU"/>
        </w:rPr>
      </w:pPr>
      <w:r w:rsidRPr="004059D2">
        <w:rPr>
          <w:lang w:eastAsia="ru-RU"/>
        </w:rPr>
        <w:t xml:space="preserve">Распределение </w:t>
      </w:r>
      <w:r w:rsidR="008D1CBD" w:rsidRPr="004059D2">
        <w:rPr>
          <w:lang w:eastAsia="ru-RU"/>
        </w:rPr>
        <w:t xml:space="preserve">видов </w:t>
      </w:r>
      <w:r w:rsidRPr="004059D2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4059D2">
        <w:rPr>
          <w:lang w:eastAsia="ru-RU"/>
        </w:rPr>
        <w:t>5.</w:t>
      </w:r>
    </w:p>
    <w:p w:rsidR="0052649C" w:rsidRPr="004059D2" w:rsidRDefault="0052649C" w:rsidP="00B00234">
      <w:pPr>
        <w:pStyle w:val="aff9"/>
        <w:jc w:val="right"/>
      </w:pPr>
      <w:r w:rsidRPr="004059D2">
        <w:t>Таблица</w:t>
      </w:r>
      <w:r w:rsidR="00521861" w:rsidRPr="004059D2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502"/>
        <w:gridCol w:w="4339"/>
        <w:gridCol w:w="2102"/>
      </w:tblGrid>
      <w:tr w:rsidR="008D1CBD" w:rsidRPr="00D934E6" w:rsidTr="004469BF">
        <w:trPr>
          <w:tblHeader/>
        </w:trPr>
        <w:tc>
          <w:tcPr>
            <w:tcW w:w="278" w:type="pct"/>
            <w:vMerge w:val="restart"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№</w:t>
            </w:r>
          </w:p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п</w:t>
            </w:r>
            <w:r w:rsidR="00A06442" w:rsidRPr="00D934E6">
              <w:rPr>
                <w:b/>
              </w:rPr>
              <w:t>/</w:t>
            </w:r>
            <w:r w:rsidRPr="00D934E6">
              <w:rPr>
                <w:b/>
              </w:rPr>
              <w:t>п</w:t>
            </w:r>
          </w:p>
        </w:tc>
        <w:tc>
          <w:tcPr>
            <w:tcW w:w="1328" w:type="pct"/>
            <w:vMerge w:val="restart"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2"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Объекты капитального строительства</w:t>
            </w:r>
          </w:p>
        </w:tc>
      </w:tr>
      <w:tr w:rsidR="008D1CBD" w:rsidRPr="00D934E6" w:rsidTr="004469BF">
        <w:trPr>
          <w:tblHeader/>
        </w:trPr>
        <w:tc>
          <w:tcPr>
            <w:tcW w:w="278" w:type="pct"/>
            <w:vMerge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8D1CBD" w:rsidRPr="00D934E6" w:rsidRDefault="008D1CBD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D934E6" w:rsidTr="004469BF">
        <w:trPr>
          <w:tblHeader/>
        </w:trPr>
        <w:tc>
          <w:tcPr>
            <w:tcW w:w="278" w:type="pct"/>
            <w:vMerge/>
          </w:tcPr>
          <w:p w:rsidR="00D934E6" w:rsidRPr="00D934E6" w:rsidRDefault="00D934E6" w:rsidP="00D934E6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D934E6" w:rsidRPr="00D934E6" w:rsidRDefault="00D934E6" w:rsidP="00D934E6">
            <w:pPr>
              <w:pStyle w:val="aff9"/>
            </w:pPr>
          </w:p>
        </w:tc>
        <w:tc>
          <w:tcPr>
            <w:tcW w:w="2287" w:type="pct"/>
            <w:vAlign w:val="center"/>
          </w:tcPr>
          <w:p w:rsidR="00D934E6" w:rsidRPr="00D934E6" w:rsidRDefault="00D934E6" w:rsidP="00D934E6">
            <w:pPr>
              <w:pStyle w:val="aff9"/>
              <w:jc w:val="center"/>
              <w:rPr>
                <w:b/>
              </w:rPr>
            </w:pPr>
            <w:r w:rsidRPr="00D934E6">
              <w:rPr>
                <w:b/>
              </w:rPr>
              <w:t>усадебного типа</w:t>
            </w:r>
          </w:p>
        </w:tc>
        <w:tc>
          <w:tcPr>
            <w:tcW w:w="1107" w:type="pct"/>
            <w:vMerge/>
            <w:vAlign w:val="center"/>
          </w:tcPr>
          <w:p w:rsidR="00D934E6" w:rsidRPr="00D934E6" w:rsidRDefault="00D934E6" w:rsidP="00D934E6">
            <w:pPr>
              <w:pStyle w:val="aff9"/>
            </w:pP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1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Электроснабжение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2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Водоснабжение (холодная вода)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3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Водоснабжение (горячая вода)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4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Водоотведение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5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Газоснабжение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6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Теплоснабжение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децентрализованное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централизованное</w:t>
            </w:r>
          </w:p>
        </w:tc>
      </w:tr>
      <w:tr w:rsidR="00D934E6" w:rsidRPr="00D934E6" w:rsidTr="004469BF">
        <w:tc>
          <w:tcPr>
            <w:tcW w:w="278" w:type="pct"/>
          </w:tcPr>
          <w:p w:rsidR="00D934E6" w:rsidRPr="00D934E6" w:rsidRDefault="00D934E6" w:rsidP="00D934E6">
            <w:pPr>
              <w:pStyle w:val="aff9"/>
            </w:pPr>
            <w:r w:rsidRPr="00D934E6">
              <w:t>7</w:t>
            </w:r>
          </w:p>
        </w:tc>
        <w:tc>
          <w:tcPr>
            <w:tcW w:w="1328" w:type="pct"/>
          </w:tcPr>
          <w:p w:rsidR="00D934E6" w:rsidRPr="00D934E6" w:rsidRDefault="00D934E6" w:rsidP="00D934E6">
            <w:pPr>
              <w:pStyle w:val="aff9"/>
            </w:pPr>
            <w:r w:rsidRPr="00D934E6">
              <w:t>Связь стационарная</w:t>
            </w:r>
          </w:p>
        </w:tc>
        <w:tc>
          <w:tcPr>
            <w:tcW w:w="228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централизованная</w:t>
            </w:r>
          </w:p>
        </w:tc>
        <w:tc>
          <w:tcPr>
            <w:tcW w:w="1107" w:type="pct"/>
          </w:tcPr>
          <w:p w:rsidR="00D934E6" w:rsidRPr="00D934E6" w:rsidRDefault="00D934E6" w:rsidP="00D934E6">
            <w:pPr>
              <w:pStyle w:val="aff9"/>
              <w:jc w:val="center"/>
            </w:pPr>
            <w:r w:rsidRPr="00D934E6">
              <w:t>централизованная</w:t>
            </w:r>
          </w:p>
        </w:tc>
      </w:tr>
    </w:tbl>
    <w:p w:rsidR="00240C23" w:rsidRPr="00063666" w:rsidRDefault="00240C23" w:rsidP="00240C23">
      <w:pPr>
        <w:pStyle w:val="aff9"/>
        <w:rPr>
          <w:highlight w:val="yellow"/>
        </w:rPr>
      </w:pPr>
    </w:p>
    <w:p w:rsidR="00F20E9B" w:rsidRPr="00C2699C" w:rsidRDefault="008D1CBD" w:rsidP="008E3FB5">
      <w:pPr>
        <w:pStyle w:val="aff6"/>
      </w:pPr>
      <w:r w:rsidRPr="00C2699C">
        <w:lastRenderedPageBreak/>
        <w:t xml:space="preserve">На территории жилого района предусмотрено строительство инженерных </w:t>
      </w:r>
      <w:r w:rsidR="002F3E0C" w:rsidRPr="00C2699C">
        <w:t>сооружений</w:t>
      </w:r>
      <w:r w:rsidRPr="00C2699C">
        <w:t xml:space="preserve">, перечень которых приведен в таблице </w:t>
      </w:r>
      <w:r w:rsidR="00521861" w:rsidRPr="00C2699C">
        <w:t>6.</w:t>
      </w:r>
    </w:p>
    <w:p w:rsidR="00A14C5C" w:rsidRPr="00C2699C" w:rsidRDefault="00A14C5C" w:rsidP="00B00234">
      <w:pPr>
        <w:pStyle w:val="aff9"/>
        <w:jc w:val="right"/>
      </w:pPr>
      <w:r w:rsidRPr="00C2699C">
        <w:t>Таблица</w:t>
      </w:r>
      <w:r w:rsidR="00521861" w:rsidRPr="00C2699C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0216ED" w:rsidRPr="00063666" w:rsidTr="0020239A">
        <w:trPr>
          <w:tblHeader/>
        </w:trPr>
        <w:tc>
          <w:tcPr>
            <w:tcW w:w="432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  <w:rPr>
                <w:b/>
              </w:rPr>
            </w:pPr>
            <w:r w:rsidRPr="004059D2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  <w:rPr>
                <w:b/>
              </w:rPr>
            </w:pPr>
            <w:r w:rsidRPr="004059D2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  <w:rPr>
                <w:b/>
              </w:rPr>
            </w:pPr>
            <w:r w:rsidRPr="004059D2">
              <w:rPr>
                <w:b/>
              </w:rPr>
              <w:t>Ед. изм.</w:t>
            </w:r>
          </w:p>
        </w:tc>
        <w:tc>
          <w:tcPr>
            <w:tcW w:w="823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  <w:rPr>
                <w:b/>
              </w:rPr>
            </w:pPr>
            <w:r w:rsidRPr="004059D2">
              <w:rPr>
                <w:b/>
              </w:rPr>
              <w:t>Параметры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4059D2" w:rsidRDefault="000216ED" w:rsidP="0020239A">
            <w:pPr>
              <w:pStyle w:val="aff9"/>
            </w:pPr>
            <w:r w:rsidRPr="004059D2">
              <w:t>1</w:t>
            </w:r>
          </w:p>
        </w:tc>
        <w:tc>
          <w:tcPr>
            <w:tcW w:w="3071" w:type="pct"/>
          </w:tcPr>
          <w:p w:rsidR="000216ED" w:rsidRPr="004059D2" w:rsidRDefault="000216ED" w:rsidP="0020239A">
            <w:pPr>
              <w:pStyle w:val="aff9"/>
              <w:rPr>
                <w:i/>
                <w:u w:val="single"/>
              </w:rPr>
            </w:pPr>
            <w:r w:rsidRPr="004059D2">
              <w:rPr>
                <w:i/>
                <w:u w:val="single"/>
              </w:rPr>
              <w:t>Система «Электроснабжение»</w:t>
            </w:r>
          </w:p>
        </w:tc>
        <w:tc>
          <w:tcPr>
            <w:tcW w:w="674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4059D2" w:rsidRDefault="000216ED" w:rsidP="0020239A">
            <w:pPr>
              <w:pStyle w:val="aff9"/>
            </w:pPr>
            <w:r w:rsidRPr="004059D2">
              <w:t>1.1</w:t>
            </w:r>
          </w:p>
        </w:tc>
        <w:tc>
          <w:tcPr>
            <w:tcW w:w="3071" w:type="pct"/>
          </w:tcPr>
          <w:p w:rsidR="000216ED" w:rsidRPr="004059D2" w:rsidRDefault="000216ED" w:rsidP="0020239A">
            <w:pPr>
              <w:pStyle w:val="aff9"/>
            </w:pPr>
            <w:r w:rsidRPr="004059D2">
              <w:t xml:space="preserve">- ВЛ 10 кВ кабельные </w:t>
            </w:r>
          </w:p>
        </w:tc>
        <w:tc>
          <w:tcPr>
            <w:tcW w:w="674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 w:rsidRPr="004059D2">
              <w:t>км</w:t>
            </w:r>
          </w:p>
        </w:tc>
        <w:tc>
          <w:tcPr>
            <w:tcW w:w="823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 w:rsidRPr="004059D2">
              <w:t>5,</w:t>
            </w:r>
            <w:r>
              <w:t>92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4059D2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>
              <w:t>0,485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4059D2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>
              <w:t>5,435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4059D2" w:rsidRDefault="000216ED" w:rsidP="0020239A">
            <w:pPr>
              <w:pStyle w:val="aff9"/>
            </w:pPr>
            <w:r w:rsidRPr="004059D2">
              <w:t>1.2</w:t>
            </w:r>
          </w:p>
        </w:tc>
        <w:tc>
          <w:tcPr>
            <w:tcW w:w="3071" w:type="pct"/>
          </w:tcPr>
          <w:p w:rsidR="000216ED" w:rsidRPr="004059D2" w:rsidRDefault="000216ED" w:rsidP="0020239A">
            <w:pPr>
              <w:pStyle w:val="aff9"/>
            </w:pPr>
            <w:r w:rsidRPr="004059D2">
              <w:t xml:space="preserve">- ВЛ 0,4 кВ кабельные </w:t>
            </w:r>
          </w:p>
        </w:tc>
        <w:tc>
          <w:tcPr>
            <w:tcW w:w="674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 w:rsidRPr="004059D2">
              <w:t>км</w:t>
            </w:r>
          </w:p>
        </w:tc>
        <w:tc>
          <w:tcPr>
            <w:tcW w:w="823" w:type="pct"/>
            <w:vAlign w:val="center"/>
          </w:tcPr>
          <w:p w:rsidR="000216ED" w:rsidRPr="004059D2" w:rsidRDefault="000216ED" w:rsidP="0020239A">
            <w:pPr>
              <w:pStyle w:val="aff9"/>
              <w:jc w:val="center"/>
            </w:pPr>
            <w:r>
              <w:t>19,140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1.</w:t>
            </w:r>
            <w:r>
              <w:t>3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объект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9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2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2.1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>- водопровод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  <w:r w:rsidRPr="00F73A8C">
              <w:t>21,</w:t>
            </w:r>
            <w:r>
              <w:t>86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0,137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21,723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3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3.1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>- напорный коллектор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0,72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>
              <w:t>3.2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 xml:space="preserve">- </w:t>
            </w:r>
            <w:r>
              <w:t>самотечный коллектор, в т.ч.: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16,726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0,545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16,181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4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4.1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>- линии связи воздушные, в т.ч.:</w:t>
            </w:r>
          </w:p>
        </w:tc>
        <w:tc>
          <w:tcPr>
            <w:tcW w:w="674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  <w:r>
              <w:t>19,337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063666" w:rsidRDefault="000216ED" w:rsidP="0020239A">
            <w:pPr>
              <w:pStyle w:val="aff9"/>
              <w:rPr>
                <w:highlight w:val="yellow"/>
              </w:rPr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1,442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063666" w:rsidRDefault="000216ED" w:rsidP="0020239A">
            <w:pPr>
              <w:pStyle w:val="aff9"/>
              <w:rPr>
                <w:highlight w:val="yellow"/>
              </w:rPr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17,</w:t>
            </w:r>
            <w:r>
              <w:t>895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5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rPr>
                <w:i/>
                <w:u w:val="single"/>
              </w:rPr>
            </w:pPr>
            <w:r w:rsidRPr="00F73A8C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5.1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>- газопровод на</w:t>
            </w:r>
            <w:r>
              <w:t>д</w:t>
            </w:r>
            <w:r w:rsidRPr="00F73A8C">
              <w:t>земный, низкого давления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063666" w:rsidRDefault="000216ED" w:rsidP="0020239A">
            <w:pPr>
              <w:pStyle w:val="aff9"/>
              <w:jc w:val="center"/>
              <w:rPr>
                <w:highlight w:val="yellow"/>
              </w:rPr>
            </w:pPr>
            <w:r w:rsidRPr="006A26A5">
              <w:t>2,84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0,107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2,733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5.2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 xml:space="preserve">- газопровод подземный, низкого давления 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1,347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>
              <w:t>5.3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>
              <w:t>- газопровод подземный, среднего давления, в т.ч.: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1,886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реконструкция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0,482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Default="000216ED" w:rsidP="0020239A">
            <w:pPr>
              <w:pStyle w:val="aff9"/>
            </w:pP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jc w:val="right"/>
            </w:pPr>
            <w:r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1,404</w:t>
            </w: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6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  <w:rPr>
                <w:i/>
                <w:u w:val="single"/>
              </w:rPr>
            </w:pPr>
            <w:r w:rsidRPr="00F73A8C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</w:p>
        </w:tc>
      </w:tr>
      <w:tr w:rsidR="000216ED" w:rsidRPr="00063666" w:rsidTr="0020239A">
        <w:tc>
          <w:tcPr>
            <w:tcW w:w="432" w:type="pct"/>
          </w:tcPr>
          <w:p w:rsidR="000216ED" w:rsidRPr="00F73A8C" w:rsidRDefault="000216ED" w:rsidP="0020239A">
            <w:pPr>
              <w:pStyle w:val="aff9"/>
            </w:pPr>
            <w:r w:rsidRPr="00F73A8C">
              <w:t>6.1</w:t>
            </w:r>
          </w:p>
        </w:tc>
        <w:tc>
          <w:tcPr>
            <w:tcW w:w="3071" w:type="pct"/>
          </w:tcPr>
          <w:p w:rsidR="000216ED" w:rsidRPr="00F73A8C" w:rsidRDefault="000216ED" w:rsidP="0020239A">
            <w:pPr>
              <w:pStyle w:val="aff9"/>
            </w:pPr>
            <w:r w:rsidRPr="00F73A8C">
              <w:t xml:space="preserve">- теплопроводы и водопроводы </w:t>
            </w:r>
          </w:p>
        </w:tc>
        <w:tc>
          <w:tcPr>
            <w:tcW w:w="674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 w:rsidRPr="00F73A8C">
              <w:t>км</w:t>
            </w:r>
          </w:p>
        </w:tc>
        <w:tc>
          <w:tcPr>
            <w:tcW w:w="823" w:type="pct"/>
            <w:vAlign w:val="center"/>
          </w:tcPr>
          <w:p w:rsidR="000216ED" w:rsidRPr="00F73A8C" w:rsidRDefault="000216ED" w:rsidP="0020239A">
            <w:pPr>
              <w:pStyle w:val="aff9"/>
              <w:jc w:val="center"/>
            </w:pPr>
            <w:r>
              <w:t>3,046</w:t>
            </w:r>
          </w:p>
        </w:tc>
      </w:tr>
    </w:tbl>
    <w:p w:rsidR="00240C23" w:rsidRDefault="00240C23" w:rsidP="00240C23">
      <w:pPr>
        <w:pStyle w:val="aff9"/>
      </w:pPr>
    </w:p>
    <w:p w:rsidR="00690353" w:rsidRPr="003462B9" w:rsidRDefault="00690353" w:rsidP="001C76D5">
      <w:pPr>
        <w:pStyle w:val="aff5"/>
      </w:pPr>
      <w:bookmarkStart w:id="5" w:name="_Toc384295467"/>
      <w:r w:rsidRPr="003462B9">
        <w:t>Статья 5. Сводный перечень планируемых зон строительства и их параметры</w:t>
      </w:r>
      <w:bookmarkEnd w:id="5"/>
    </w:p>
    <w:p w:rsidR="00690353" w:rsidRPr="003462B9" w:rsidRDefault="00690353" w:rsidP="00690353">
      <w:pPr>
        <w:pStyle w:val="aff6"/>
      </w:pPr>
      <w:r w:rsidRPr="003462B9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3462B9">
        <w:t>7</w:t>
      </w:r>
      <w:r w:rsidRPr="003462B9">
        <w:t>.</w:t>
      </w:r>
    </w:p>
    <w:p w:rsidR="00690353" w:rsidRPr="003462B9" w:rsidRDefault="00690353" w:rsidP="00B00234">
      <w:pPr>
        <w:pStyle w:val="aff9"/>
        <w:jc w:val="right"/>
      </w:pPr>
      <w:r w:rsidRPr="003462B9">
        <w:t xml:space="preserve">Таблица </w:t>
      </w:r>
      <w:r w:rsidR="00521861" w:rsidRPr="003462B9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3462B9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462B9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3462B9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462B9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462B9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 xml:space="preserve">Площадь </w:t>
            </w:r>
            <w:r w:rsidR="00690353" w:rsidRPr="003462B9">
              <w:rPr>
                <w:b/>
                <w:sz w:val="20"/>
                <w:szCs w:val="20"/>
              </w:rPr>
              <w:t>зоны</w:t>
            </w:r>
            <w:r w:rsidRPr="003462B9">
              <w:rPr>
                <w:b/>
                <w:sz w:val="20"/>
                <w:szCs w:val="20"/>
              </w:rPr>
              <w:t xml:space="preserve">, </w:t>
            </w:r>
            <w:r w:rsidR="00690353" w:rsidRPr="003462B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462B9">
              <w:rPr>
                <w:b/>
                <w:sz w:val="20"/>
                <w:szCs w:val="20"/>
              </w:rPr>
              <w:t>Показа</w:t>
            </w:r>
            <w:r w:rsidR="00D31BCF" w:rsidRPr="003462B9">
              <w:rPr>
                <w:b/>
                <w:sz w:val="20"/>
                <w:szCs w:val="20"/>
              </w:rPr>
              <w:t>-</w:t>
            </w:r>
            <w:r w:rsidRPr="003462B9">
              <w:rPr>
                <w:b/>
                <w:sz w:val="20"/>
                <w:szCs w:val="20"/>
              </w:rPr>
              <w:t>тель</w:t>
            </w:r>
            <w:proofErr w:type="spellEnd"/>
          </w:p>
        </w:tc>
      </w:tr>
      <w:tr w:rsidR="00690353" w:rsidRPr="000204B1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0204B1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0204B1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462B9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462B9">
              <w:rPr>
                <w:b/>
                <w:sz w:val="20"/>
                <w:szCs w:val="20"/>
              </w:rPr>
              <w:t>м</w:t>
            </w:r>
            <w:r w:rsidRPr="003462B9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3462B9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>общ.</w:t>
            </w:r>
            <w:r w:rsidRPr="003462B9">
              <w:rPr>
                <w:b/>
                <w:sz w:val="20"/>
                <w:szCs w:val="20"/>
                <w:lang w:val="en-US"/>
              </w:rPr>
              <w:t>S</w:t>
            </w:r>
            <w:r w:rsidR="00D31BCF" w:rsidRPr="003462B9">
              <w:rPr>
                <w:b/>
                <w:sz w:val="20"/>
                <w:szCs w:val="20"/>
              </w:rPr>
              <w:t xml:space="preserve">/ </w:t>
            </w:r>
            <w:r w:rsidRPr="003462B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462B9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462B9">
              <w:rPr>
                <w:b/>
                <w:sz w:val="20"/>
                <w:szCs w:val="20"/>
              </w:rPr>
              <w:t>чел./</w:t>
            </w:r>
            <w:r w:rsidR="00690353" w:rsidRPr="003462B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0204B1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0204B1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E2A0B" w:rsidRPr="000204B1" w:rsidTr="0005555E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3462B9" w:rsidRDefault="005E2A0B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EA288D" w:rsidRPr="003462B9">
              <w:rPr>
                <w:i/>
                <w:color w:val="000000"/>
                <w:sz w:val="20"/>
                <w:szCs w:val="20"/>
              </w:rPr>
              <w:t>размещения</w:t>
            </w:r>
            <w:r w:rsidRPr="003462B9">
              <w:rPr>
                <w:i/>
                <w:color w:val="000000"/>
                <w:sz w:val="20"/>
                <w:szCs w:val="20"/>
              </w:rPr>
              <w:t xml:space="preserve"> усадебной жилой застройки, предназначена для размещения усадебных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3462B9" w:rsidRDefault="0005555E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4</w:t>
            </w:r>
            <w:r w:rsidR="003462B9" w:rsidRPr="003462B9">
              <w:rPr>
                <w:color w:val="000000"/>
                <w:sz w:val="20"/>
                <w:szCs w:val="20"/>
              </w:rPr>
              <w:t>7,1850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0204B1" w:rsidRDefault="0005555E" w:rsidP="00B07AE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07AE8">
              <w:rPr>
                <w:sz w:val="20"/>
                <w:szCs w:val="20"/>
              </w:rPr>
              <w:t>11</w:t>
            </w:r>
            <w:r w:rsidR="00B07AE8" w:rsidRPr="00B07AE8">
              <w:rPr>
                <w:sz w:val="20"/>
                <w:szCs w:val="20"/>
              </w:rPr>
              <w:t>67,8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0204B1" w:rsidRDefault="00B07AE8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07AE8">
              <w:rPr>
                <w:sz w:val="20"/>
                <w:szCs w:val="20"/>
              </w:rPr>
              <w:t>33,70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3462B9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A0B" w:rsidRPr="003462B9" w:rsidRDefault="0005555E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4</w:t>
            </w:r>
            <w:r w:rsidR="003462B9" w:rsidRPr="003462B9">
              <w:rPr>
                <w:sz w:val="20"/>
                <w:szCs w:val="20"/>
              </w:rPr>
              <w:t>14</w:t>
            </w:r>
            <w:r w:rsidR="009E714A" w:rsidRPr="003462B9">
              <w:rPr>
                <w:sz w:val="20"/>
                <w:szCs w:val="20"/>
              </w:rPr>
              <w:t>*</w:t>
            </w:r>
          </w:p>
        </w:tc>
      </w:tr>
      <w:tr w:rsidR="005E2A0B" w:rsidRPr="000204B1" w:rsidTr="0005555E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3462B9" w:rsidRDefault="005E2A0B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3462B9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0204B1" w:rsidRDefault="005E2A0B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0204B1" w:rsidRDefault="005E2A0B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3462B9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м</w:t>
            </w:r>
            <w:r w:rsidRPr="003462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3462B9" w:rsidRDefault="003462B9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55101,1</w:t>
            </w:r>
            <w:r w:rsidR="009E714A" w:rsidRPr="003462B9">
              <w:rPr>
                <w:sz w:val="20"/>
                <w:szCs w:val="20"/>
              </w:rPr>
              <w:t>*</w:t>
            </w:r>
          </w:p>
        </w:tc>
      </w:tr>
      <w:tr w:rsidR="0005555E" w:rsidRPr="000204B1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EA288D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lastRenderedPageBreak/>
              <w:t>Общественно-деловая зона</w:t>
            </w:r>
            <w:r w:rsidR="0005555E" w:rsidRPr="003462B9">
              <w:rPr>
                <w:i/>
                <w:color w:val="000000"/>
                <w:sz w:val="20"/>
                <w:szCs w:val="20"/>
              </w:rPr>
              <w:t>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3462B9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1,3694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05555E" w:rsidRPr="000204B1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магазинов смешанного ассортимента товаров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0204B1" w:rsidRDefault="0005555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B91B14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3462B9">
              <w:rPr>
                <w:sz w:val="20"/>
                <w:szCs w:val="20"/>
                <w:lang w:val="en-US"/>
              </w:rPr>
              <w:t>S</w:t>
            </w:r>
            <w:r w:rsidRPr="003462B9">
              <w:rPr>
                <w:sz w:val="20"/>
                <w:szCs w:val="20"/>
              </w:rPr>
              <w:t>, м</w:t>
            </w:r>
            <w:r w:rsidRPr="003462B9">
              <w:rPr>
                <w:sz w:val="20"/>
                <w:szCs w:val="20"/>
                <w:vertAlign w:val="superscript"/>
              </w:rPr>
              <w:t>2</w:t>
            </w:r>
          </w:p>
          <w:p w:rsidR="0005555E" w:rsidRPr="003462B9" w:rsidRDefault="0005555E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т.пл.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2 х 30,0</w:t>
            </w:r>
            <w:r w:rsidR="003462B9" w:rsidRPr="003462B9">
              <w:rPr>
                <w:sz w:val="20"/>
                <w:szCs w:val="20"/>
              </w:rPr>
              <w:t xml:space="preserve"> 1 х 70,0</w:t>
            </w:r>
          </w:p>
        </w:tc>
      </w:tr>
      <w:tr w:rsidR="0005555E" w:rsidRPr="000204B1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3462B9" w:rsidRDefault="0005555E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предприятия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0204B1" w:rsidRDefault="0005555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0204B1" w:rsidRDefault="0005555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55E" w:rsidRPr="000204B1" w:rsidRDefault="0005555E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B91B14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3462B9">
              <w:rPr>
                <w:sz w:val="20"/>
                <w:szCs w:val="20"/>
              </w:rPr>
              <w:t>раб.мест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5E" w:rsidRPr="003462B9" w:rsidRDefault="0005555E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2 х 10</w:t>
            </w:r>
          </w:p>
        </w:tc>
      </w:tr>
      <w:tr w:rsidR="00EA149F" w:rsidRPr="000204B1" w:rsidTr="0005555E">
        <w:trPr>
          <w:trHeight w:val="4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49F" w:rsidRPr="003462B9" w:rsidRDefault="00EA149F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803AA" w:rsidRPr="003462B9">
              <w:rPr>
                <w:i/>
                <w:color w:val="000000"/>
                <w:sz w:val="20"/>
                <w:szCs w:val="20"/>
              </w:rPr>
              <w:t>производственного назначения: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49F" w:rsidRPr="003462B9" w:rsidRDefault="001803AA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4,</w:t>
            </w:r>
            <w:r w:rsidR="003462B9" w:rsidRPr="003462B9">
              <w:rPr>
                <w:sz w:val="20"/>
                <w:szCs w:val="20"/>
              </w:rPr>
              <w:t>2646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49F" w:rsidRPr="003462B9" w:rsidRDefault="00B91B14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49F" w:rsidRPr="003462B9" w:rsidRDefault="00B91B14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9F" w:rsidRPr="003462B9" w:rsidRDefault="00EA149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9F" w:rsidRPr="003462B9" w:rsidRDefault="00EA149F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B91B14" w:rsidRPr="000204B1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>Зона инженерной</w:t>
            </w:r>
            <w:r w:rsidR="001803AA" w:rsidRPr="003462B9">
              <w:rPr>
                <w:i/>
                <w:color w:val="000000"/>
                <w:sz w:val="20"/>
                <w:szCs w:val="20"/>
              </w:rPr>
              <w:t xml:space="preserve"> и транспортной</w:t>
            </w:r>
            <w:r w:rsidRPr="003462B9">
              <w:rPr>
                <w:i/>
                <w:color w:val="000000"/>
                <w:sz w:val="20"/>
                <w:szCs w:val="20"/>
              </w:rPr>
              <w:t xml:space="preserve"> инфраструктуры</w:t>
            </w:r>
            <w:r w:rsidR="00D934E6" w:rsidRPr="003462B9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1803AA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1,</w:t>
            </w:r>
            <w:r w:rsidR="003462B9" w:rsidRPr="003462B9">
              <w:rPr>
                <w:color w:val="000000"/>
                <w:sz w:val="20"/>
                <w:szCs w:val="20"/>
              </w:rPr>
              <w:t>0635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1803AA">
            <w:pPr>
              <w:pStyle w:val="aff9"/>
              <w:rPr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757351" w:rsidRPr="003462B9">
              <w:rPr>
                <w:i/>
                <w:color w:val="000000"/>
                <w:sz w:val="20"/>
                <w:szCs w:val="20"/>
              </w:rPr>
              <w:t xml:space="preserve">размещения </w:t>
            </w:r>
            <w:r w:rsidRPr="003462B9">
              <w:rPr>
                <w:i/>
                <w:color w:val="000000"/>
                <w:sz w:val="20"/>
                <w:szCs w:val="20"/>
              </w:rPr>
              <w:t>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1803AA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1,</w:t>
            </w:r>
            <w:r w:rsidR="003462B9" w:rsidRPr="003462B9">
              <w:rPr>
                <w:sz w:val="20"/>
                <w:szCs w:val="20"/>
              </w:rPr>
              <w:t>2696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280819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803AA" w:rsidRPr="003462B9">
              <w:rPr>
                <w:i/>
                <w:color w:val="000000"/>
                <w:sz w:val="20"/>
                <w:szCs w:val="20"/>
              </w:rPr>
              <w:t>рекреационно</w:t>
            </w:r>
            <w:r w:rsidR="00EA288D" w:rsidRPr="003462B9">
              <w:rPr>
                <w:i/>
                <w:color w:val="000000"/>
                <w:sz w:val="20"/>
                <w:szCs w:val="20"/>
              </w:rPr>
              <w:t>го назначения</w:t>
            </w:r>
            <w:r w:rsidRPr="003462B9">
              <w:rPr>
                <w:i/>
                <w:color w:val="000000"/>
                <w:sz w:val="20"/>
                <w:szCs w:val="20"/>
              </w:rPr>
              <w:t>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3462B9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0,3971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B91B1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регулярной древесно-кустарниковой растительности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B91B1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открытых спортивных площадок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0204B1" w:rsidRDefault="00B91B14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0204B1" w:rsidRDefault="00B91B14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м</w:t>
            </w:r>
            <w:r w:rsidRPr="003462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5</w:t>
            </w:r>
            <w:r w:rsidR="001803AA" w:rsidRPr="003462B9">
              <w:rPr>
                <w:sz w:val="20"/>
                <w:szCs w:val="20"/>
              </w:rPr>
              <w:t>00</w:t>
            </w: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B14" w:rsidRPr="003462B9" w:rsidRDefault="00B91B14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462B9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3462B9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31,1051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14" w:rsidRPr="003462B9" w:rsidRDefault="00B91B14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B91B14" w:rsidRPr="000204B1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14" w:rsidRPr="003462B9" w:rsidRDefault="00B91B14" w:rsidP="00D31BCF">
            <w:pPr>
              <w:pStyle w:val="aff9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B14" w:rsidRPr="000204B1" w:rsidRDefault="00B91B14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B14" w:rsidRPr="000204B1" w:rsidRDefault="00B91B14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B14" w:rsidRPr="000204B1" w:rsidRDefault="00B91B14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3462B9" w:rsidRDefault="00B91B14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B14" w:rsidRPr="000204B1" w:rsidRDefault="00B07AE8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07AE8">
              <w:rPr>
                <w:sz w:val="20"/>
                <w:szCs w:val="20"/>
              </w:rPr>
              <w:t>12,615</w:t>
            </w:r>
          </w:p>
        </w:tc>
      </w:tr>
      <w:tr w:rsidR="002328DF" w:rsidRPr="000204B1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3462B9" w:rsidRDefault="002328DF" w:rsidP="009E714A">
            <w:pPr>
              <w:pStyle w:val="aff9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8DF" w:rsidRPr="003462B9" w:rsidRDefault="002328DF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3462B9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8DF" w:rsidRPr="000204B1" w:rsidRDefault="00FA315D" w:rsidP="00FA315D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FA315D">
              <w:rPr>
                <w:sz w:val="20"/>
                <w:szCs w:val="20"/>
                <w:lang w:eastAsia="ru-RU"/>
              </w:rPr>
              <w:t>11</w:t>
            </w:r>
            <w:r w:rsidR="002328DF" w:rsidRPr="00FA315D">
              <w:rPr>
                <w:sz w:val="20"/>
                <w:szCs w:val="20"/>
                <w:lang w:eastAsia="ru-RU"/>
              </w:rPr>
              <w:t>,</w:t>
            </w:r>
            <w:r w:rsidRPr="00FA315D">
              <w:rPr>
                <w:sz w:val="20"/>
                <w:szCs w:val="20"/>
                <w:lang w:eastAsia="ru-RU"/>
              </w:rPr>
              <w:t>146</w:t>
            </w:r>
            <w:bookmarkStart w:id="6" w:name="_GoBack"/>
            <w:bookmarkEnd w:id="6"/>
          </w:p>
        </w:tc>
      </w:tr>
      <w:tr w:rsidR="002328DF" w:rsidRPr="000204B1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3462B9" w:rsidRDefault="002328DF" w:rsidP="009E714A">
            <w:pPr>
              <w:pStyle w:val="aff9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8DF" w:rsidRPr="000204B1" w:rsidRDefault="002328DF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8DF" w:rsidRPr="000204B1" w:rsidRDefault="002328DF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28DF" w:rsidRPr="000204B1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3462B9" w:rsidRDefault="002328DF" w:rsidP="009E714A">
            <w:pPr>
              <w:pStyle w:val="aff9"/>
              <w:rPr>
                <w:color w:val="000000"/>
                <w:sz w:val="20"/>
                <w:szCs w:val="20"/>
              </w:rPr>
            </w:pPr>
            <w:r w:rsidRPr="003462B9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DF" w:rsidRPr="000204B1" w:rsidRDefault="002328DF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DF" w:rsidRPr="000204B1" w:rsidRDefault="002328DF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DF" w:rsidRPr="000204B1" w:rsidRDefault="002328DF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9E714A" w:rsidRDefault="009E714A" w:rsidP="009E714A">
      <w:pPr>
        <w:pStyle w:val="aff9"/>
      </w:pPr>
      <w:r w:rsidRPr="003462B9">
        <w:rPr>
          <w:b/>
        </w:rPr>
        <w:t>Примечание</w:t>
      </w:r>
      <w:r w:rsidRPr="003462B9">
        <w:t xml:space="preserve">: * – показатель указан с учетом </w:t>
      </w:r>
      <w:r w:rsidR="0005555E" w:rsidRPr="003462B9">
        <w:t>3</w:t>
      </w:r>
      <w:r w:rsidR="003462B9" w:rsidRPr="003462B9">
        <w:t>45</w:t>
      </w:r>
      <w:r w:rsidRPr="003462B9">
        <w:t xml:space="preserve"> сохраняемых жилых домов, размещенных в указанной зоне.</w:t>
      </w:r>
    </w:p>
    <w:p w:rsidR="009E714A" w:rsidRPr="009E714A" w:rsidRDefault="009E714A" w:rsidP="009E714A">
      <w:pPr>
        <w:pStyle w:val="aff9"/>
      </w:pPr>
    </w:p>
    <w:p w:rsidR="00BE5DE5" w:rsidRDefault="00BE5DE5" w:rsidP="001C76D5">
      <w:pPr>
        <w:pStyle w:val="aff5"/>
      </w:pPr>
      <w:bookmarkStart w:id="7" w:name="_Toc384295468"/>
      <w:r w:rsidRPr="00BE5DE5">
        <w:t xml:space="preserve">Статья </w:t>
      </w:r>
      <w:r w:rsidR="00690353">
        <w:t>6</w:t>
      </w:r>
      <w:r w:rsidRPr="00BE5DE5">
        <w:t>. Объекты капитального строительства местного значения, размещаемые на территории</w:t>
      </w:r>
      <w:bookmarkEnd w:id="7"/>
    </w:p>
    <w:p w:rsidR="00BE5DE5" w:rsidRPr="0081140A" w:rsidRDefault="00BE5DE5" w:rsidP="00BE5DE5">
      <w:pPr>
        <w:pStyle w:val="aff6"/>
      </w:pPr>
      <w:r w:rsidRPr="0081140A">
        <w:t xml:space="preserve">Сведения о видах, назначении и наименованиях планируемых для размещения объектов </w:t>
      </w:r>
      <w:r w:rsidR="0081140A" w:rsidRPr="0081140A">
        <w:t xml:space="preserve">местного значения жилого </w:t>
      </w:r>
      <w:r w:rsidR="0005555E">
        <w:t>микро</w:t>
      </w:r>
      <w:r w:rsidR="0081140A" w:rsidRPr="0081140A">
        <w:t xml:space="preserve">района </w:t>
      </w:r>
      <w:r w:rsidR="00B00234">
        <w:t>представлены в таблице </w:t>
      </w:r>
      <w:r w:rsidR="00521861">
        <w:t>8</w:t>
      </w:r>
      <w:r w:rsidRPr="0081140A">
        <w:t>.</w:t>
      </w:r>
    </w:p>
    <w:p w:rsidR="00BE5DE5" w:rsidRPr="00B00234" w:rsidRDefault="00BE5DE5" w:rsidP="00B00234">
      <w:pPr>
        <w:pStyle w:val="aff9"/>
        <w:jc w:val="right"/>
      </w:pPr>
      <w:r w:rsidRPr="00B00234">
        <w:t xml:space="preserve">Таблица </w:t>
      </w:r>
      <w:r w:rsidR="00521861" w:rsidRPr="00B00234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05555E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803AA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1803A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803AA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03AA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803AA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03AA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803AA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03AA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1803AA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803AA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9683F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683F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9683F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9683F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9683F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9683F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9683F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19683F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9683F" w:rsidRDefault="007A35E0" w:rsidP="008D1CBD">
            <w:pPr>
              <w:pStyle w:val="aff9"/>
              <w:rPr>
                <w:sz w:val="20"/>
                <w:szCs w:val="20"/>
              </w:rPr>
            </w:pPr>
            <w:r w:rsidRPr="0019683F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9683F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683F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19683F" w:rsidRDefault="004C62F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0204B1">
              <w:rPr>
                <w:sz w:val="20"/>
                <w:szCs w:val="20"/>
              </w:rPr>
              <w:t>12,615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19683F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683F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FA315D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A315D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FA315D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A315D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A315D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A315D" w:rsidRDefault="00FA315D" w:rsidP="00FA315D">
            <w:pPr>
              <w:pStyle w:val="aff9"/>
              <w:jc w:val="center"/>
              <w:rPr>
                <w:sz w:val="20"/>
                <w:szCs w:val="20"/>
              </w:rPr>
            </w:pPr>
            <w:r w:rsidRPr="00FA315D">
              <w:rPr>
                <w:sz w:val="20"/>
                <w:szCs w:val="20"/>
              </w:rPr>
              <w:t>11</w:t>
            </w:r>
            <w:r w:rsidR="002328DF" w:rsidRPr="00FA315D">
              <w:rPr>
                <w:sz w:val="20"/>
                <w:szCs w:val="20"/>
              </w:rPr>
              <w:t>,</w:t>
            </w:r>
            <w:r w:rsidRPr="00FA315D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328DF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328DF">
              <w:rPr>
                <w:sz w:val="20"/>
                <w:szCs w:val="20"/>
              </w:rPr>
              <w:t>-</w:t>
            </w:r>
          </w:p>
        </w:tc>
      </w:tr>
      <w:tr w:rsidR="00191B36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05555E" w:rsidRDefault="00191B36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0204B1" w:rsidRDefault="00191B36" w:rsidP="0080346D">
            <w:pPr>
              <w:pStyle w:val="aff9"/>
              <w:rPr>
                <w:sz w:val="20"/>
                <w:szCs w:val="20"/>
              </w:rPr>
            </w:pPr>
            <w:r w:rsidRPr="000204B1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0204B1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0204B1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0204B1" w:rsidRDefault="00D666B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0204B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7C3193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C3193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F82276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0204B1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0204B1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0204B1" w:rsidRDefault="007A35E0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F82276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05555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0204B1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C2699C" w:rsidRDefault="00C2699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25,06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C2699C" w:rsidRDefault="007A35E0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C7A3B" w:rsidRPr="0005555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3B" w:rsidRPr="000204B1" w:rsidRDefault="005C7A3B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3B" w:rsidRPr="00C2699C" w:rsidRDefault="005C7A3B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C2699C" w:rsidP="00265873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3B" w:rsidRPr="00C2699C" w:rsidRDefault="0026587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C2699C">
              <w:rPr>
                <w:sz w:val="20"/>
                <w:szCs w:val="20"/>
                <w:lang w:val="en-US"/>
              </w:rPr>
              <w:t>1</w:t>
            </w:r>
          </w:p>
        </w:tc>
      </w:tr>
      <w:tr w:rsidR="005C7A3B" w:rsidRPr="0005555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3B" w:rsidRPr="000204B1" w:rsidRDefault="005C7A3B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3B" w:rsidRPr="00C2699C" w:rsidRDefault="005C7A3B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C2699C" w:rsidP="00265873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19,140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3B" w:rsidRPr="00C2699C" w:rsidRDefault="0026587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C2699C">
              <w:rPr>
                <w:sz w:val="20"/>
                <w:szCs w:val="20"/>
                <w:lang w:val="en-US"/>
              </w:rPr>
              <w:t>1</w:t>
            </w:r>
          </w:p>
        </w:tc>
      </w:tr>
      <w:tr w:rsidR="005C7A3B" w:rsidRPr="0005555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3B" w:rsidRPr="000204B1" w:rsidRDefault="005C7A3B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A3B" w:rsidRPr="00C2699C" w:rsidRDefault="005C7A3B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A3B" w:rsidRPr="00C2699C" w:rsidRDefault="007C3193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2699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3B" w:rsidRPr="00C2699C" w:rsidRDefault="0062356F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10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C2699C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DA0EC1">
            <w:pPr>
              <w:pStyle w:val="aff9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Водо</w:t>
            </w:r>
            <w:r w:rsidR="00AE1F4B" w:rsidRPr="00C2699C">
              <w:rPr>
                <w:sz w:val="20"/>
                <w:szCs w:val="20"/>
              </w:rPr>
              <w:t>про</w:t>
            </w:r>
            <w:r w:rsidRPr="00C2699C">
              <w:rPr>
                <w:sz w:val="20"/>
                <w:szCs w:val="20"/>
              </w:rPr>
              <w:t xml:space="preserve">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C2699C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C2699C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1140A">
            <w:pPr>
              <w:pStyle w:val="aff9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C2699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17,446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C2699C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Сети теплоснабжения</w:t>
            </w:r>
            <w:r w:rsidR="00AE1F4B" w:rsidRPr="00C2699C">
              <w:rPr>
                <w:sz w:val="20"/>
                <w:szCs w:val="20"/>
              </w:rPr>
              <w:t xml:space="preserve">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C2699C" w:rsidRDefault="00C2699C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3,046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C2699C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699C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F82276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F82276" w:rsidRDefault="007A35E0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A35E0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7C3193">
            <w:pPr>
              <w:pStyle w:val="aff9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Сети газоснабжения</w:t>
            </w:r>
            <w:r w:rsidR="00CD6022">
              <w:rPr>
                <w:sz w:val="20"/>
                <w:szCs w:val="20"/>
              </w:rPr>
              <w:t xml:space="preserve"> </w:t>
            </w:r>
            <w:r w:rsidR="007C3193" w:rsidRPr="00F82276">
              <w:rPr>
                <w:sz w:val="20"/>
                <w:szCs w:val="20"/>
              </w:rPr>
              <w:t>среднего</w:t>
            </w:r>
            <w:r w:rsidR="00AE1F4B" w:rsidRPr="00F82276">
              <w:rPr>
                <w:sz w:val="20"/>
                <w:szCs w:val="20"/>
              </w:rPr>
              <w:t xml:space="preserve">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F8227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F82276" w:rsidRDefault="00F8227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1,886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F82276" w:rsidRDefault="0062356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4</w:t>
            </w:r>
          </w:p>
        </w:tc>
      </w:tr>
      <w:tr w:rsidR="00AE1F4B" w:rsidRPr="0005555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B" w:rsidRPr="00F82276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B" w:rsidRPr="00F82276" w:rsidRDefault="00AE1F4B" w:rsidP="00AE1F4B">
            <w:pPr>
              <w:pStyle w:val="aff9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Сети газоснабжения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B" w:rsidRPr="00F82276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B" w:rsidRPr="00F82276" w:rsidRDefault="00F8227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4,187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B" w:rsidRPr="00F82276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F82276">
              <w:rPr>
                <w:sz w:val="20"/>
                <w:szCs w:val="20"/>
              </w:rPr>
              <w:t>-</w:t>
            </w:r>
          </w:p>
        </w:tc>
      </w:tr>
      <w:tr w:rsidR="007A35E0" w:rsidRPr="0005555E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B07AE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B07AE8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E0" w:rsidRPr="00B07AE8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B07AE8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E0" w:rsidRPr="00B07AE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E0" w:rsidRPr="00B07AE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E0" w:rsidRPr="00B07AE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AE1F4B" w:rsidRPr="0005555E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B" w:rsidRPr="00B07AE8" w:rsidRDefault="00AE1F4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B" w:rsidRPr="00B07AE8" w:rsidRDefault="00AE1F4B" w:rsidP="00577BA9">
            <w:pPr>
              <w:pStyle w:val="aff9"/>
              <w:rPr>
                <w:sz w:val="20"/>
                <w:szCs w:val="20"/>
              </w:rPr>
            </w:pPr>
            <w:r w:rsidRPr="00B07AE8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B" w:rsidRPr="00B07AE8" w:rsidRDefault="00AE1F4B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B07AE8">
              <w:rPr>
                <w:sz w:val="20"/>
                <w:szCs w:val="20"/>
              </w:rPr>
              <w:t>м</w:t>
            </w:r>
            <w:r w:rsidRPr="00B07A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B" w:rsidRPr="00B07AE8" w:rsidRDefault="00207BB4" w:rsidP="00207BB4">
            <w:pPr>
              <w:pStyle w:val="aff9"/>
              <w:jc w:val="center"/>
              <w:rPr>
                <w:sz w:val="20"/>
                <w:szCs w:val="20"/>
              </w:rPr>
            </w:pPr>
            <w:r w:rsidRPr="00B07AE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B" w:rsidRPr="00B07AE8" w:rsidRDefault="00207BB4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B07AE8">
              <w:rPr>
                <w:sz w:val="20"/>
                <w:szCs w:val="20"/>
              </w:rPr>
              <w:t>-</w:t>
            </w:r>
          </w:p>
        </w:tc>
      </w:tr>
    </w:tbl>
    <w:p w:rsidR="00BE5DE5" w:rsidRPr="0062356F" w:rsidRDefault="00BE5DE5" w:rsidP="0062356F">
      <w:pPr>
        <w:pStyle w:val="aff9"/>
      </w:pPr>
    </w:p>
    <w:p w:rsidR="00BE5DE5" w:rsidRDefault="00BE5DE5" w:rsidP="001C76D5">
      <w:pPr>
        <w:pStyle w:val="aff5"/>
      </w:pPr>
      <w:bookmarkStart w:id="8" w:name="_Toc384295469"/>
      <w:r w:rsidRPr="0081140A">
        <w:t xml:space="preserve">Статья </w:t>
      </w:r>
      <w:r w:rsidR="00690353" w:rsidRPr="0081140A">
        <w:t>7</w:t>
      </w:r>
      <w:r w:rsidRPr="0081140A">
        <w:t>. Инвестиционные объекты, размещаемые</w:t>
      </w:r>
      <w:r w:rsidRPr="00BE5DE5">
        <w:t xml:space="preserve"> на территории</w:t>
      </w:r>
      <w:bookmarkEnd w:id="8"/>
    </w:p>
    <w:p w:rsidR="00BE5DE5" w:rsidRPr="007A35E0" w:rsidRDefault="00BE5DE5" w:rsidP="007A35E0">
      <w:pPr>
        <w:pStyle w:val="aff6"/>
      </w:pPr>
      <w:bookmarkStart w:id="9" w:name="_Toc318377178"/>
      <w:r w:rsidRPr="007A35E0">
        <w:t xml:space="preserve">Перечень и параметры, предлагаемых к размещению инвестиционных объектов, представлены в таблице </w:t>
      </w:r>
      <w:r w:rsidR="00E37D48">
        <w:t>9</w:t>
      </w:r>
      <w:r w:rsidRPr="007A35E0">
        <w:t>.</w:t>
      </w:r>
    </w:p>
    <w:p w:rsidR="00BE5DE5" w:rsidRPr="007A35E0" w:rsidRDefault="00BE5DE5" w:rsidP="007A35E0">
      <w:pPr>
        <w:pStyle w:val="afff7"/>
        <w:rPr>
          <w:sz w:val="20"/>
          <w:szCs w:val="20"/>
        </w:rPr>
      </w:pPr>
      <w:r w:rsidRPr="007A35E0">
        <w:rPr>
          <w:sz w:val="20"/>
          <w:szCs w:val="20"/>
        </w:rPr>
        <w:t>Перечень инвестиционных объектов</w:t>
      </w:r>
    </w:p>
    <w:p w:rsidR="00BE5DE5" w:rsidRPr="00191B36" w:rsidRDefault="00BE5DE5" w:rsidP="00191B36">
      <w:pPr>
        <w:pStyle w:val="aff9"/>
        <w:jc w:val="right"/>
      </w:pPr>
      <w:r w:rsidRPr="00191B36">
        <w:t xml:space="preserve">Таблица </w:t>
      </w:r>
      <w:r w:rsidR="00E37D48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Tr="004469BF">
        <w:trPr>
          <w:tblHeader/>
        </w:trPr>
        <w:tc>
          <w:tcPr>
            <w:tcW w:w="1908" w:type="pct"/>
            <w:vAlign w:val="center"/>
          </w:tcPr>
          <w:p w:rsidR="008E0991" w:rsidRPr="008E0991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E099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8E0991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E0991">
              <w:rPr>
                <w:b/>
                <w:sz w:val="20"/>
                <w:szCs w:val="20"/>
              </w:rPr>
              <w:t>Единицы</w:t>
            </w:r>
          </w:p>
        </w:tc>
        <w:tc>
          <w:tcPr>
            <w:tcW w:w="805" w:type="pct"/>
          </w:tcPr>
          <w:p w:rsidR="008E0991" w:rsidRPr="008E0991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E0991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8E0991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8E0991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D2712C" w:rsidTr="004469BF">
        <w:trPr>
          <w:trHeight w:val="519"/>
        </w:trPr>
        <w:tc>
          <w:tcPr>
            <w:tcW w:w="1908" w:type="pct"/>
          </w:tcPr>
          <w:p w:rsidR="00D2712C" w:rsidRPr="001864F5" w:rsidRDefault="000204B1" w:rsidP="00D956A2">
            <w:pPr>
              <w:pStyle w:val="aff6"/>
              <w:ind w:firstLine="0"/>
              <w:jc w:val="left"/>
              <w:rPr>
                <w:lang w:eastAsia="ru-RU"/>
              </w:rPr>
            </w:pPr>
            <w:r w:rsidRPr="001864F5">
              <w:rPr>
                <w:color w:val="000000"/>
                <w:sz w:val="20"/>
                <w:szCs w:val="20"/>
              </w:rPr>
              <w:t>м</w:t>
            </w:r>
            <w:r w:rsidR="00D2712C" w:rsidRPr="001864F5">
              <w:rPr>
                <w:color w:val="000000"/>
                <w:sz w:val="20"/>
                <w:szCs w:val="20"/>
              </w:rPr>
              <w:t>агазин</w:t>
            </w:r>
            <w:r w:rsidR="00DE6F61" w:rsidRPr="001864F5">
              <w:rPr>
                <w:color w:val="000000"/>
                <w:sz w:val="20"/>
                <w:szCs w:val="20"/>
              </w:rPr>
              <w:t xml:space="preserve">ысмешанного ассортимента </w:t>
            </w:r>
            <w:r w:rsidR="00D2712C" w:rsidRPr="001864F5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1037" w:type="pct"/>
            <w:vAlign w:val="center"/>
          </w:tcPr>
          <w:p w:rsidR="00D2712C" w:rsidRPr="001864F5" w:rsidRDefault="00D2712C" w:rsidP="00191B36">
            <w:pPr>
              <w:pStyle w:val="aff9"/>
              <w:jc w:val="center"/>
            </w:pPr>
            <w:r w:rsidRPr="001864F5">
              <w:rPr>
                <w:sz w:val="20"/>
                <w:szCs w:val="20"/>
                <w:lang w:val="en-US"/>
              </w:rPr>
              <w:t>S</w:t>
            </w:r>
            <w:r w:rsidRPr="001864F5">
              <w:rPr>
                <w:sz w:val="20"/>
                <w:szCs w:val="20"/>
              </w:rPr>
              <w:t>, м</w:t>
            </w:r>
            <w:r w:rsidRPr="001864F5">
              <w:rPr>
                <w:sz w:val="20"/>
                <w:szCs w:val="20"/>
                <w:vertAlign w:val="superscript"/>
              </w:rPr>
              <w:t>2</w:t>
            </w:r>
            <w:r w:rsidRPr="001864F5">
              <w:rPr>
                <w:sz w:val="20"/>
                <w:szCs w:val="20"/>
              </w:rPr>
              <w:t>т.пл.</w:t>
            </w:r>
          </w:p>
        </w:tc>
        <w:tc>
          <w:tcPr>
            <w:tcW w:w="805" w:type="pct"/>
            <w:vAlign w:val="center"/>
          </w:tcPr>
          <w:p w:rsidR="00D2712C" w:rsidRPr="001864F5" w:rsidRDefault="00DE6F61" w:rsidP="0005555E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1864F5">
              <w:rPr>
                <w:sz w:val="20"/>
                <w:szCs w:val="20"/>
              </w:rPr>
              <w:t xml:space="preserve">2 </w:t>
            </w:r>
            <w:r w:rsidR="00D2712C" w:rsidRPr="001864F5">
              <w:rPr>
                <w:sz w:val="20"/>
                <w:szCs w:val="20"/>
              </w:rPr>
              <w:t xml:space="preserve">х </w:t>
            </w:r>
            <w:r w:rsidR="0005555E" w:rsidRPr="001864F5">
              <w:rPr>
                <w:sz w:val="20"/>
                <w:szCs w:val="20"/>
              </w:rPr>
              <w:t>30,0</w:t>
            </w:r>
            <w:r w:rsidR="001864F5" w:rsidRPr="001864F5">
              <w:rPr>
                <w:sz w:val="20"/>
                <w:szCs w:val="20"/>
              </w:rPr>
              <w:t xml:space="preserve">        1 х 70,0</w:t>
            </w:r>
          </w:p>
        </w:tc>
        <w:tc>
          <w:tcPr>
            <w:tcW w:w="1250" w:type="pct"/>
            <w:vAlign w:val="center"/>
          </w:tcPr>
          <w:p w:rsidR="00D2712C" w:rsidRPr="001864F5" w:rsidRDefault="00D2712C" w:rsidP="00EA288D">
            <w:pPr>
              <w:pStyle w:val="aff9"/>
              <w:jc w:val="center"/>
              <w:rPr>
                <w:sz w:val="20"/>
                <w:szCs w:val="20"/>
              </w:rPr>
            </w:pPr>
            <w:r w:rsidRPr="001864F5">
              <w:rPr>
                <w:sz w:val="20"/>
                <w:szCs w:val="20"/>
              </w:rPr>
              <w:t>2013-</w:t>
            </w:r>
            <w:r w:rsidR="00D956A2" w:rsidRPr="001864F5">
              <w:rPr>
                <w:sz w:val="20"/>
                <w:szCs w:val="20"/>
              </w:rPr>
              <w:t>20</w:t>
            </w:r>
            <w:r w:rsidR="00EA288D" w:rsidRPr="001864F5">
              <w:rPr>
                <w:sz w:val="20"/>
                <w:szCs w:val="20"/>
              </w:rPr>
              <w:t>35</w:t>
            </w:r>
          </w:p>
        </w:tc>
      </w:tr>
      <w:tr w:rsidR="00D2712C" w:rsidTr="004469BF">
        <w:tc>
          <w:tcPr>
            <w:tcW w:w="1908" w:type="pct"/>
          </w:tcPr>
          <w:p w:rsidR="00D2712C" w:rsidRPr="001864F5" w:rsidRDefault="00D2712C" w:rsidP="008E0991">
            <w:pPr>
              <w:pStyle w:val="aff6"/>
              <w:ind w:firstLine="0"/>
              <w:rPr>
                <w:lang w:eastAsia="ru-RU"/>
              </w:rPr>
            </w:pPr>
            <w:r w:rsidRPr="001864F5">
              <w:rPr>
                <w:sz w:val="20"/>
                <w:szCs w:val="20"/>
              </w:rPr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1864F5" w:rsidRDefault="00D2712C" w:rsidP="00D2712C">
            <w:pPr>
              <w:pStyle w:val="aff6"/>
              <w:ind w:firstLine="0"/>
              <w:jc w:val="center"/>
              <w:rPr>
                <w:lang w:eastAsia="ru-RU"/>
              </w:rPr>
            </w:pPr>
            <w:r w:rsidRPr="001864F5">
              <w:rPr>
                <w:sz w:val="20"/>
                <w:szCs w:val="20"/>
              </w:rPr>
              <w:t>р.мест</w:t>
            </w:r>
          </w:p>
        </w:tc>
        <w:tc>
          <w:tcPr>
            <w:tcW w:w="805" w:type="pct"/>
            <w:vAlign w:val="center"/>
          </w:tcPr>
          <w:p w:rsidR="00D2712C" w:rsidRPr="001864F5" w:rsidRDefault="0005555E" w:rsidP="0005555E">
            <w:pPr>
              <w:pStyle w:val="aff6"/>
              <w:ind w:firstLine="0"/>
              <w:jc w:val="center"/>
              <w:rPr>
                <w:lang w:eastAsia="ru-RU"/>
              </w:rPr>
            </w:pPr>
            <w:r w:rsidRPr="001864F5">
              <w:rPr>
                <w:sz w:val="20"/>
                <w:szCs w:val="20"/>
              </w:rPr>
              <w:t>2</w:t>
            </w:r>
            <w:r w:rsidR="00980235" w:rsidRPr="001864F5">
              <w:rPr>
                <w:sz w:val="20"/>
                <w:szCs w:val="20"/>
              </w:rPr>
              <w:t xml:space="preserve"> х </w:t>
            </w:r>
            <w:r w:rsidRPr="001864F5">
              <w:rPr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D2712C" w:rsidRPr="001864F5" w:rsidRDefault="00EA288D" w:rsidP="0098023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1864F5">
              <w:rPr>
                <w:sz w:val="20"/>
                <w:szCs w:val="20"/>
              </w:rPr>
              <w:t>2013-2035</w:t>
            </w:r>
          </w:p>
        </w:tc>
      </w:tr>
      <w:bookmarkEnd w:id="9"/>
    </w:tbl>
    <w:p w:rsidR="00D956A2" w:rsidRPr="00D956A2" w:rsidRDefault="00D956A2" w:rsidP="00D956A2">
      <w:pPr>
        <w:pStyle w:val="aff9"/>
      </w:pPr>
    </w:p>
    <w:p w:rsidR="00E37D48" w:rsidRPr="00E37D48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7A35E0"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 xml:space="preserve">инвестиционных объектов </w:t>
      </w:r>
      <w:r w:rsidRPr="007A35E0">
        <w:rPr>
          <w:sz w:val="24"/>
          <w:szCs w:val="24"/>
        </w:rPr>
        <w:t>указано на чертеже «</w:t>
      </w:r>
      <w:r w:rsidR="0062356F">
        <w:rPr>
          <w:sz w:val="24"/>
          <w:szCs w:val="24"/>
        </w:rPr>
        <w:t>Функциональные зоны</w:t>
      </w:r>
      <w:r w:rsidRPr="007A35E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E5DE5" w:rsidRPr="0080346D" w:rsidRDefault="00690353" w:rsidP="00191B36">
      <w:pPr>
        <w:pStyle w:val="aff5"/>
      </w:pPr>
      <w:bookmarkStart w:id="10" w:name="_Toc384295470"/>
      <w:r w:rsidRPr="0080346D">
        <w:t xml:space="preserve">Статья 8. </w:t>
      </w:r>
      <w:r w:rsidR="00BE5DE5" w:rsidRPr="0080346D">
        <w:t>Основные технико-экономические показатели</w:t>
      </w:r>
      <w:bookmarkEnd w:id="10"/>
    </w:p>
    <w:p w:rsidR="001E66BC" w:rsidRPr="00191B36" w:rsidRDefault="001E66BC" w:rsidP="00191B36">
      <w:pPr>
        <w:pStyle w:val="aff9"/>
        <w:jc w:val="right"/>
      </w:pPr>
      <w:r w:rsidRPr="00191B36">
        <w:t xml:space="preserve">Таблица </w:t>
      </w:r>
      <w:r w:rsidR="00521861" w:rsidRPr="00191B36">
        <w:t>1</w:t>
      </w:r>
      <w:r w:rsidR="00E37D48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693A8B" w:rsidRPr="00DC6206" w:rsidTr="00B93B1F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15C58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5C5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5C58">
              <w:rPr>
                <w:b/>
                <w:sz w:val="18"/>
                <w:szCs w:val="18"/>
              </w:rPr>
              <w:t>/</w:t>
            </w:r>
            <w:proofErr w:type="spellStart"/>
            <w:r w:rsidRPr="00115C5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15C5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15C58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115C58">
              <w:rPr>
                <w:b/>
                <w:sz w:val="18"/>
                <w:szCs w:val="18"/>
              </w:rPr>
              <w:t>изм</w:t>
            </w:r>
            <w:proofErr w:type="spellEnd"/>
            <w:r w:rsidRPr="00115C5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15C58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15C58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b/>
              </w:rPr>
            </w:pPr>
            <w:r w:rsidRPr="00115C58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693A8B" w:rsidRPr="00115C58" w:rsidRDefault="00693A8B" w:rsidP="00B93B1F">
            <w:pPr>
              <w:pStyle w:val="aff9"/>
              <w:rPr>
                <w:b/>
              </w:rPr>
            </w:pPr>
            <w:r w:rsidRPr="00115C58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rPr>
          <w:trHeight w:val="711"/>
        </w:trPr>
        <w:tc>
          <w:tcPr>
            <w:tcW w:w="959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1.1</w:t>
            </w:r>
          </w:p>
        </w:tc>
        <w:tc>
          <w:tcPr>
            <w:tcW w:w="4394" w:type="dxa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D32051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21362">
              <w:t>8</w:t>
            </w:r>
            <w:r>
              <w:t>6</w:t>
            </w:r>
            <w:r w:rsidRPr="00A21362">
              <w:t>,982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86,6540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D32051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21362">
              <w:t>52,6026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47,1850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D32051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21362">
              <w:t>60,48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54,45</w:t>
            </w:r>
          </w:p>
        </w:tc>
      </w:tr>
      <w:tr w:rsidR="00693A8B" w:rsidRPr="00DC6206" w:rsidTr="00B93B1F">
        <w:trPr>
          <w:trHeight w:val="201"/>
        </w:trPr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52,1024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47,1850</w:t>
            </w:r>
          </w:p>
        </w:tc>
      </w:tr>
      <w:tr w:rsidR="00693A8B" w:rsidRPr="00DC6206" w:rsidTr="00B93B1F">
        <w:trPr>
          <w:trHeight w:val="200"/>
        </w:trPr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59,90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54,45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0,5002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0,58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-</w:t>
            </w:r>
          </w:p>
        </w:tc>
      </w:tr>
      <w:tr w:rsidR="00693A8B" w:rsidRPr="00DC6206" w:rsidTr="00B93B1F">
        <w:trPr>
          <w:trHeight w:val="201"/>
        </w:trPr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rPr>
                <w:color w:val="000000"/>
              </w:rPr>
            </w:pPr>
            <w:r w:rsidRPr="00115C58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0,1235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1,3694</w:t>
            </w:r>
          </w:p>
        </w:tc>
      </w:tr>
      <w:tr w:rsidR="00693A8B" w:rsidRPr="00DC6206" w:rsidTr="00B93B1F">
        <w:trPr>
          <w:trHeight w:val="200"/>
        </w:trPr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0,14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1,58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rPr>
                <w:color w:val="000000"/>
              </w:rPr>
            </w:pPr>
            <w:r w:rsidRPr="00115C58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2,9552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4,2646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3,40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4,92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693A8B" w:rsidRPr="00115C58" w:rsidRDefault="00693A8B" w:rsidP="00B93B1F">
            <w:pPr>
              <w:pStyle w:val="aff9"/>
              <w:rPr>
                <w:color w:val="000000"/>
              </w:rPr>
            </w:pPr>
            <w:r w:rsidRPr="00115C58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1,9537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1,0635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2,25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1,23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0,7011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0,81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-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0,3971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0,46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4,0284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1,2696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115C58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4,63</w:t>
            </w:r>
          </w:p>
        </w:tc>
        <w:tc>
          <w:tcPr>
            <w:tcW w:w="1560" w:type="dxa"/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1,46</w:t>
            </w:r>
          </w:p>
        </w:tc>
      </w:tr>
      <w:tr w:rsidR="00693A8B" w:rsidRPr="00DC6206" w:rsidTr="00B93B1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1.7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115C58" w:rsidRDefault="00693A8B" w:rsidP="00B93B1F">
            <w:pPr>
              <w:pStyle w:val="aff9"/>
            </w:pPr>
            <w:r w:rsidRPr="00115C58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115C58" w:rsidRDefault="00693A8B" w:rsidP="00B93B1F">
            <w:pPr>
              <w:pStyle w:val="aff9"/>
              <w:jc w:val="center"/>
            </w:pPr>
            <w:r w:rsidRPr="00115C58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24,6175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31,1051</w:t>
            </w:r>
          </w:p>
        </w:tc>
      </w:tr>
      <w:tr w:rsidR="00693A8B" w:rsidRPr="00DC6206" w:rsidTr="00B93B1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DC6206" w:rsidRDefault="00693A8B" w:rsidP="00B93B1F">
            <w:pPr>
              <w:pStyle w:val="aff9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115C58" w:rsidRDefault="00693A8B" w:rsidP="00B93B1F">
            <w:pPr>
              <w:pStyle w:val="aff9"/>
              <w:jc w:val="center"/>
              <w:rPr>
                <w:i/>
              </w:rPr>
            </w:pPr>
            <w:r w:rsidRPr="00115C58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A21362" w:rsidRDefault="00693A8B" w:rsidP="00B93B1F">
            <w:pPr>
              <w:pStyle w:val="aff9"/>
              <w:jc w:val="center"/>
            </w:pPr>
            <w:r w:rsidRPr="00A21362">
              <w:t>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8B" w:rsidRPr="000204B1" w:rsidRDefault="00693A8B" w:rsidP="00B93B1F">
            <w:pPr>
              <w:pStyle w:val="aff9"/>
              <w:jc w:val="center"/>
            </w:pPr>
            <w:r w:rsidRPr="000204B1">
              <w:t>35,90</w:t>
            </w:r>
          </w:p>
        </w:tc>
      </w:tr>
      <w:tr w:rsidR="00693A8B" w:rsidRPr="00DC6206" w:rsidTr="00B93B1F">
        <w:tc>
          <w:tcPr>
            <w:tcW w:w="959" w:type="dxa"/>
            <w:tcBorders>
              <w:top w:val="single" w:sz="4" w:space="0" w:color="auto"/>
            </w:tcBorders>
          </w:tcPr>
          <w:p w:rsidR="00693A8B" w:rsidRPr="00450926" w:rsidRDefault="00693A8B" w:rsidP="00B93B1F">
            <w:pPr>
              <w:pStyle w:val="aff9"/>
              <w:jc w:val="center"/>
              <w:rPr>
                <w:b/>
              </w:rPr>
            </w:pPr>
            <w:r w:rsidRPr="00450926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93A8B" w:rsidRPr="00450926" w:rsidRDefault="00693A8B" w:rsidP="00B93B1F">
            <w:pPr>
              <w:pStyle w:val="aff9"/>
              <w:rPr>
                <w:b/>
              </w:rPr>
            </w:pPr>
            <w:r w:rsidRPr="00450926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общая численность постоянного населения, в том числе</w:t>
            </w:r>
            <w:r>
              <w:t>: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Чел.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16</w:t>
            </w:r>
            <w:r>
              <w:t>41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1590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 роста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Чел.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15</w:t>
            </w:r>
            <w:r>
              <w:t>45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1590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94,</w:t>
            </w:r>
            <w:r>
              <w:t>1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100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Чел.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96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5,</w:t>
            </w:r>
            <w:r>
              <w:t>9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2.2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 xml:space="preserve">чел \ </w:t>
            </w:r>
            <w:proofErr w:type="gramStart"/>
            <w:r w:rsidRPr="00450926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>
              <w:t>31,</w:t>
            </w:r>
            <w:r w:rsidRPr="00115C58">
              <w:t>2</w:t>
            </w:r>
            <w:r>
              <w:t>0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115C58">
              <w:t>33,70</w:t>
            </w:r>
          </w:p>
        </w:tc>
      </w:tr>
      <w:tr w:rsidR="00693A8B" w:rsidRPr="00DC6206" w:rsidTr="00B93B1F">
        <w:trPr>
          <w:trHeight w:val="441"/>
        </w:trPr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  <w:rPr>
                <w:b/>
              </w:rPr>
            </w:pPr>
            <w:r w:rsidRPr="00450926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  <w:rPr>
                <w:b/>
              </w:rPr>
            </w:pPr>
            <w:r w:rsidRPr="00450926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rPr>
          <w:trHeight w:val="277"/>
        </w:trPr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3.1.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>
              <w:t>46664,9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551</w:t>
            </w:r>
            <w:r>
              <w:t>01,1</w:t>
            </w:r>
          </w:p>
        </w:tc>
      </w:tr>
      <w:tr w:rsidR="00693A8B" w:rsidRPr="00DC6206" w:rsidTr="00B93B1F">
        <w:trPr>
          <w:trHeight w:val="551"/>
        </w:trPr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3.2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  <w:r w:rsidRPr="00450926">
              <w:t>\чел.</w:t>
            </w: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697DE5">
              <w:t>28,</w:t>
            </w:r>
            <w:r>
              <w:t>4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697DE5">
              <w:t>34,6</w:t>
            </w:r>
          </w:p>
        </w:tc>
      </w:tr>
      <w:tr w:rsidR="00693A8B" w:rsidRPr="00DC6206" w:rsidTr="00B93B1F">
        <w:trPr>
          <w:trHeight w:val="317"/>
        </w:trPr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4</w:t>
            </w:r>
            <w:r>
              <w:t>4963,7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551</w:t>
            </w:r>
            <w:r>
              <w:t>01,1</w:t>
            </w:r>
          </w:p>
        </w:tc>
      </w:tr>
      <w:tr w:rsidR="00693A8B" w:rsidRPr="00DC6206" w:rsidTr="00B93B1F">
        <w:trPr>
          <w:trHeight w:val="266"/>
        </w:trPr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 xml:space="preserve">% 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96,4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100</w:t>
            </w:r>
          </w:p>
        </w:tc>
      </w:tr>
      <w:tr w:rsidR="00693A8B" w:rsidRPr="00DC6206" w:rsidTr="00B93B1F">
        <w:trPr>
          <w:trHeight w:val="283"/>
        </w:trPr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1701,2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rPr>
          <w:trHeight w:val="275"/>
        </w:trPr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3,6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rPr>
          <w:trHeight w:val="275"/>
        </w:trPr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3.5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</w:pPr>
            <w:r>
              <w:t>Убыль жилого фонда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>
              <w:t>5489,9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>
              <w:t>3.6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14200,0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</w:t>
            </w:r>
            <w:r>
              <w:t>6</w:t>
            </w:r>
            <w:r w:rsidRPr="00450926">
              <w:t>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14200,0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100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3.</w:t>
            </w:r>
            <w:r>
              <w:t>6</w:t>
            </w:r>
            <w:r w:rsidRPr="00450926">
              <w:t>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-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  <w:rPr>
                <w:b/>
              </w:rPr>
            </w:pPr>
            <w:r w:rsidRPr="00450926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693A8B" w:rsidRPr="00450926" w:rsidRDefault="00693A8B" w:rsidP="00B93B1F">
            <w:pPr>
              <w:pStyle w:val="aff9"/>
              <w:rPr>
                <w:b/>
              </w:rPr>
            </w:pPr>
            <w:r w:rsidRPr="00450926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Детский сад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мест</w:t>
            </w:r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Магазины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r w:rsidRPr="00450926">
              <w:rPr>
                <w:vertAlign w:val="superscript"/>
              </w:rPr>
              <w:t>2</w:t>
            </w:r>
            <w:r w:rsidRPr="00450926">
              <w:t>торг.пл.</w:t>
            </w:r>
          </w:p>
        </w:tc>
        <w:tc>
          <w:tcPr>
            <w:tcW w:w="1559" w:type="dxa"/>
            <w:vAlign w:val="bottom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340,7*</w:t>
            </w:r>
          </w:p>
        </w:tc>
        <w:tc>
          <w:tcPr>
            <w:tcW w:w="1560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470,7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56,</w:t>
            </w:r>
            <w:r>
              <w:t>4</w:t>
            </w:r>
          </w:p>
        </w:tc>
        <w:tc>
          <w:tcPr>
            <w:tcW w:w="1560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более 100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Посад.</w:t>
            </w:r>
          </w:p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мест</w:t>
            </w:r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t>%</w:t>
            </w:r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proofErr w:type="spellStart"/>
            <w:r w:rsidRPr="00450926">
              <w:t>раб</w:t>
            </w:r>
            <w:proofErr w:type="gramStart"/>
            <w:r w:rsidRPr="00450926">
              <w:t>.м</w:t>
            </w:r>
            <w:proofErr w:type="gramEnd"/>
            <w:r w:rsidRPr="00450926">
              <w:t>есто</w:t>
            </w:r>
            <w:proofErr w:type="spellEnd"/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20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более 100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Отделения и филиалы банков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место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46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500,0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A95128">
              <w:t>20,96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450926" w:rsidRDefault="00693A8B" w:rsidP="00B93B1F">
            <w:pPr>
              <w:pStyle w:val="aff9"/>
            </w:pPr>
            <w:r w:rsidRPr="00450926">
              <w:t>Спортивный зал</w:t>
            </w: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</w:pPr>
            <w:r w:rsidRPr="00450926">
              <w:t>м</w:t>
            </w:r>
            <w:proofErr w:type="gramStart"/>
            <w:r w:rsidRPr="00450926">
              <w:rPr>
                <w:vertAlign w:val="superscript"/>
              </w:rPr>
              <w:t>2</w:t>
            </w:r>
            <w:proofErr w:type="gramEnd"/>
            <w:r w:rsidRPr="00450926">
              <w:t xml:space="preserve"> площади пола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450926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450926" w:rsidRDefault="00693A8B" w:rsidP="00B93B1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93A8B" w:rsidRPr="00450926" w:rsidRDefault="00693A8B" w:rsidP="00B93B1F">
            <w:pPr>
              <w:pStyle w:val="aff9"/>
              <w:jc w:val="center"/>
              <w:rPr>
                <w:i/>
              </w:rPr>
            </w:pPr>
            <w:r w:rsidRPr="0045092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  <w:tc>
          <w:tcPr>
            <w:tcW w:w="1560" w:type="dxa"/>
            <w:vAlign w:val="center"/>
          </w:tcPr>
          <w:p w:rsidR="00693A8B" w:rsidRPr="00A95128" w:rsidRDefault="00693A8B" w:rsidP="00B93B1F">
            <w:pPr>
              <w:pStyle w:val="aff9"/>
              <w:jc w:val="center"/>
            </w:pPr>
            <w:r w:rsidRPr="00A95128">
              <w:t>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b/>
              </w:rPr>
            </w:pPr>
            <w:r w:rsidRPr="00C56F12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693A8B" w:rsidRPr="00C56F12" w:rsidRDefault="00693A8B" w:rsidP="00B93B1F">
            <w:pPr>
              <w:pStyle w:val="aff9"/>
              <w:rPr>
                <w:b/>
              </w:rPr>
            </w:pPr>
            <w:r w:rsidRPr="00C56F12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5.1</w:t>
            </w:r>
          </w:p>
        </w:tc>
        <w:tc>
          <w:tcPr>
            <w:tcW w:w="4394" w:type="dxa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0,589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4,05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5.2</w:t>
            </w:r>
          </w:p>
        </w:tc>
        <w:tc>
          <w:tcPr>
            <w:tcW w:w="4394" w:type="dxa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11,802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12,615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1,691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12,615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14,3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100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0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-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Грунтовые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10,111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-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85,7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-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 / км</w:t>
            </w:r>
            <w:proofErr w:type="gramStart"/>
            <w:r w:rsidRPr="00C56F1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0,68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4,68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30,9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213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5.4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Улицы и дороги, не удовлетворяющие пропускной способности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км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11,215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%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95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5.5</w:t>
            </w:r>
          </w:p>
        </w:tc>
        <w:tc>
          <w:tcPr>
            <w:tcW w:w="4394" w:type="dxa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Ед.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5.6</w:t>
            </w:r>
          </w:p>
        </w:tc>
        <w:tc>
          <w:tcPr>
            <w:tcW w:w="4394" w:type="dxa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Ед.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0</w:t>
            </w:r>
          </w:p>
        </w:tc>
      </w:tr>
      <w:tr w:rsidR="00693A8B" w:rsidRPr="00DC6206" w:rsidTr="00B93B1F">
        <w:tc>
          <w:tcPr>
            <w:tcW w:w="959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5.7</w:t>
            </w:r>
          </w:p>
        </w:tc>
        <w:tc>
          <w:tcPr>
            <w:tcW w:w="4394" w:type="dxa"/>
            <w:vMerge w:val="restart"/>
            <w:vAlign w:val="center"/>
          </w:tcPr>
          <w:p w:rsidR="00693A8B" w:rsidRPr="00C56F12" w:rsidRDefault="00693A8B" w:rsidP="00B93B1F">
            <w:pPr>
              <w:pStyle w:val="aff9"/>
            </w:pPr>
            <w:r w:rsidRPr="00C56F12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proofErr w:type="spellStart"/>
            <w:proofErr w:type="gramStart"/>
            <w:r w:rsidRPr="00C56F12">
              <w:t>Авт</w:t>
            </w:r>
            <w:proofErr w:type="spellEnd"/>
            <w:proofErr w:type="gramEnd"/>
            <w:r w:rsidRPr="00C56F12">
              <w:t>/1000ж.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238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350</w:t>
            </w:r>
          </w:p>
        </w:tc>
      </w:tr>
      <w:tr w:rsidR="00693A8B" w:rsidRPr="00DC6206" w:rsidTr="00B93B1F">
        <w:tc>
          <w:tcPr>
            <w:tcW w:w="959" w:type="dxa"/>
            <w:vMerge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693A8B" w:rsidRPr="00C56F12" w:rsidRDefault="00693A8B" w:rsidP="00B93B1F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  <w:rPr>
                <w:i/>
              </w:rPr>
            </w:pPr>
            <w:r w:rsidRPr="00C56F12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68</w:t>
            </w:r>
          </w:p>
        </w:tc>
        <w:tc>
          <w:tcPr>
            <w:tcW w:w="1560" w:type="dxa"/>
            <w:vAlign w:val="center"/>
          </w:tcPr>
          <w:p w:rsidR="00693A8B" w:rsidRPr="00C56F12" w:rsidRDefault="00693A8B" w:rsidP="00B93B1F">
            <w:pPr>
              <w:pStyle w:val="aff9"/>
              <w:jc w:val="center"/>
            </w:pPr>
            <w:r w:rsidRPr="00C56F12">
              <w:t>100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3950CA" w:rsidRDefault="00693A8B" w:rsidP="00B93B1F">
            <w:pPr>
              <w:pStyle w:val="aff9"/>
              <w:jc w:val="center"/>
              <w:rPr>
                <w:b/>
              </w:rPr>
            </w:pPr>
            <w:r w:rsidRPr="003950CA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693A8B" w:rsidRPr="003950CA" w:rsidRDefault="00693A8B" w:rsidP="00B93B1F">
            <w:pPr>
              <w:pStyle w:val="aff9"/>
              <w:rPr>
                <w:b/>
              </w:rPr>
            </w:pPr>
            <w:r w:rsidRPr="003950CA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3950CA" w:rsidRDefault="00693A8B" w:rsidP="00B93B1F">
            <w:pPr>
              <w:pStyle w:val="aff9"/>
              <w:jc w:val="center"/>
              <w:rPr>
                <w:b/>
              </w:rPr>
            </w:pPr>
            <w:r w:rsidRPr="003950CA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693A8B" w:rsidRPr="003950CA" w:rsidRDefault="00693A8B" w:rsidP="00B93B1F">
            <w:pPr>
              <w:pStyle w:val="aff9"/>
            </w:pPr>
            <w:r w:rsidRPr="003950CA">
              <w:rPr>
                <w:b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rPr>
                <w:b/>
              </w:rPr>
              <w:t>Электропотребление</w:t>
            </w:r>
            <w:r w:rsidRPr="00FC67E3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тыс</w:t>
            </w:r>
            <w:proofErr w:type="gramStart"/>
            <w:r w:rsidRPr="00FC67E3">
              <w:t>.к</w:t>
            </w:r>
            <w:proofErr w:type="gramEnd"/>
            <w:r w:rsidRPr="00FC67E3">
              <w:t>Втч/год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highlight w:val="red"/>
              </w:rPr>
            </w:pPr>
            <w:r w:rsidRPr="0029076B">
              <w:t>-</w:t>
            </w:r>
          </w:p>
        </w:tc>
        <w:tc>
          <w:tcPr>
            <w:tcW w:w="1560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highlight w:val="red"/>
              </w:rPr>
            </w:pPr>
            <w:r w:rsidRPr="0029076B">
              <w:t>2782,5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кВтч/ год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28,26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073335">
              <w:t>1750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6.1.3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35,409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CA4173">
              <w:t>26,459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6.1.3.1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ЛЭП 10 кВ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12,326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CA4173">
              <w:t>6,259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6.1.3.2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ЛЭП 0,4 кВ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20,118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CA4173">
              <w:t>20,2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6.1.3.3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ЛЭП 110 кВ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2,964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CA4173">
              <w:t>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b/>
              </w:rPr>
            </w:pPr>
            <w:r w:rsidRPr="00FC67E3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  <w:rPr>
                <w:b/>
              </w:rPr>
            </w:pPr>
            <w:r w:rsidRPr="00FC67E3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60" w:type="dxa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6.2.1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Водопотребление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м</w:t>
            </w:r>
            <w:r w:rsidRPr="00FC67E3">
              <w:rPr>
                <w:vertAlign w:val="superscript"/>
              </w:rPr>
              <w:t>3</w:t>
            </w:r>
            <w:r w:rsidRPr="00FC67E3">
              <w:t>/</w:t>
            </w:r>
            <w:proofErr w:type="spellStart"/>
            <w:r w:rsidRPr="00FC67E3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313,23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6.2.2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proofErr w:type="gramStart"/>
            <w:r w:rsidRPr="00FC67E3">
              <w:t>л</w:t>
            </w:r>
            <w:proofErr w:type="gramEnd"/>
            <w:r w:rsidRPr="00FC67E3">
              <w:t>/</w:t>
            </w:r>
            <w:proofErr w:type="spellStart"/>
            <w:r w:rsidRPr="00FC67E3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155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6.2.3.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14,884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24,722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b/>
              </w:rPr>
            </w:pPr>
            <w:r w:rsidRPr="00FC67E3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  <w:rPr>
                <w:b/>
              </w:rPr>
            </w:pPr>
            <w:r w:rsidRPr="00FC67E3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60" w:type="dxa"/>
          </w:tcPr>
          <w:p w:rsidR="00693A8B" w:rsidRPr="00E30B15" w:rsidRDefault="00693A8B" w:rsidP="00B93B1F">
            <w:pPr>
              <w:pStyle w:val="aff9"/>
              <w:jc w:val="center"/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6.3.1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м</w:t>
            </w:r>
            <w:r w:rsidRPr="00FC67E3">
              <w:rPr>
                <w:vertAlign w:val="superscript"/>
              </w:rPr>
              <w:t>3</w:t>
            </w:r>
            <w:r w:rsidRPr="00FC67E3">
              <w:t>/</w:t>
            </w:r>
            <w:proofErr w:type="spellStart"/>
            <w:r w:rsidRPr="00FC67E3">
              <w:t>сут</w:t>
            </w:r>
            <w:proofErr w:type="spellEnd"/>
            <w:r w:rsidRPr="00FC67E3">
              <w:t>.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400****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262,67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6.3.2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2555E2" w:rsidRDefault="00693A8B" w:rsidP="00B93B1F">
            <w:pPr>
              <w:pStyle w:val="aff9"/>
              <w:jc w:val="center"/>
              <w:rPr>
                <w:lang w:val="en-US"/>
              </w:rPr>
            </w:pPr>
            <w:r w:rsidRPr="00FC67E3">
              <w:t>2,</w:t>
            </w:r>
            <w:r>
              <w:rPr>
                <w:lang w:val="en-US"/>
              </w:rPr>
              <w:t>85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18,319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b/>
              </w:rPr>
            </w:pPr>
            <w:r w:rsidRPr="00FC67E3">
              <w:rPr>
                <w:b/>
              </w:rPr>
              <w:lastRenderedPageBreak/>
              <w:t>6.4.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  <w:rPr>
                <w:b/>
              </w:rPr>
            </w:pPr>
            <w:r w:rsidRPr="00FC67E3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60" w:type="dxa"/>
          </w:tcPr>
          <w:p w:rsidR="00693A8B" w:rsidRPr="00E30B15" w:rsidRDefault="00693A8B" w:rsidP="00B93B1F">
            <w:pPr>
              <w:pStyle w:val="aff9"/>
              <w:jc w:val="center"/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6.4.1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Теплопотребление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 w:rsidRPr="00E30B15">
              <w:t>0*****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6.4.2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21,889</w:t>
            </w:r>
          </w:p>
        </w:tc>
        <w:tc>
          <w:tcPr>
            <w:tcW w:w="1560" w:type="dxa"/>
            <w:vAlign w:val="center"/>
          </w:tcPr>
          <w:p w:rsidR="00693A8B" w:rsidRPr="00E30B15" w:rsidRDefault="00693A8B" w:rsidP="00B93B1F">
            <w:pPr>
              <w:pStyle w:val="aff9"/>
              <w:jc w:val="center"/>
            </w:pPr>
            <w:r>
              <w:t>3,523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6.4.3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12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8B1E07">
              <w:t>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b/>
              </w:rPr>
            </w:pPr>
            <w:r w:rsidRPr="00FC67E3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  <w:rPr>
                <w:b/>
              </w:rPr>
            </w:pPr>
            <w:r w:rsidRPr="00FC67E3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60" w:type="dxa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6.5.1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Потребление газа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vertAlign w:val="superscript"/>
              </w:rPr>
            </w:pPr>
            <w:r w:rsidRPr="00FC67E3">
              <w:t>млн</w:t>
            </w:r>
            <w:proofErr w:type="gramStart"/>
            <w:r w:rsidRPr="00FC67E3">
              <w:t>.м</w:t>
            </w:r>
            <w:proofErr w:type="gramEnd"/>
            <w:r w:rsidRPr="00FC67E3">
              <w:rPr>
                <w:vertAlign w:val="superscript"/>
              </w:rPr>
              <w:t>3</w:t>
            </w:r>
          </w:p>
          <w:p w:rsidR="00693A8B" w:rsidRPr="00FC67E3" w:rsidRDefault="00693A8B" w:rsidP="00B93B1F">
            <w:pPr>
              <w:pStyle w:val="aff9"/>
              <w:jc w:val="center"/>
            </w:pPr>
            <w:r w:rsidRPr="00FC67E3">
              <w:t>/год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8B1E07">
              <w:t>2,321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6.5.3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км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17,758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8B1E07">
              <w:t>18,366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b/>
              </w:rPr>
            </w:pPr>
            <w:r w:rsidRPr="00FC67E3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  <w:rPr>
                <w:b/>
              </w:rPr>
            </w:pPr>
            <w:r w:rsidRPr="00FC67E3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</w:p>
        </w:tc>
        <w:tc>
          <w:tcPr>
            <w:tcW w:w="1560" w:type="dxa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6.6.1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i/>
              </w:rPr>
            </w:pPr>
            <w:r w:rsidRPr="00FC67E3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100</w:t>
            </w:r>
          </w:p>
        </w:tc>
        <w:tc>
          <w:tcPr>
            <w:tcW w:w="1560" w:type="dxa"/>
            <w:vAlign w:val="center"/>
          </w:tcPr>
          <w:p w:rsidR="00693A8B" w:rsidRPr="00DC6206" w:rsidRDefault="00693A8B" w:rsidP="00B93B1F">
            <w:pPr>
              <w:pStyle w:val="aff9"/>
              <w:jc w:val="center"/>
              <w:rPr>
                <w:highlight w:val="yellow"/>
              </w:rPr>
            </w:pPr>
            <w:r w:rsidRPr="008B1E07">
              <w:t>100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6.6.2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номеров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E63B3F" w:rsidRDefault="00693A8B" w:rsidP="00B93B1F">
            <w:pPr>
              <w:pStyle w:val="aff9"/>
              <w:jc w:val="center"/>
            </w:pPr>
            <w:r w:rsidRPr="00E63B3F">
              <w:t>530</w:t>
            </w:r>
          </w:p>
        </w:tc>
      </w:tr>
      <w:tr w:rsidR="00693A8B" w:rsidRPr="00DC6206" w:rsidTr="00B93B1F">
        <w:tc>
          <w:tcPr>
            <w:tcW w:w="9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6.6.3</w:t>
            </w:r>
          </w:p>
        </w:tc>
        <w:tc>
          <w:tcPr>
            <w:tcW w:w="4394" w:type="dxa"/>
            <w:vAlign w:val="center"/>
          </w:tcPr>
          <w:p w:rsidR="00693A8B" w:rsidRPr="00FC67E3" w:rsidRDefault="00693A8B" w:rsidP="00B93B1F">
            <w:pPr>
              <w:pStyle w:val="aff9"/>
            </w:pPr>
            <w:r w:rsidRPr="00FC67E3">
              <w:t>Обеспеченность</w:t>
            </w:r>
          </w:p>
        </w:tc>
        <w:tc>
          <w:tcPr>
            <w:tcW w:w="1134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  <w:rPr>
                <w:i/>
              </w:rPr>
            </w:pPr>
            <w:r w:rsidRPr="00FC67E3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A8B" w:rsidRPr="00FC67E3" w:rsidRDefault="00693A8B" w:rsidP="00B93B1F">
            <w:pPr>
              <w:pStyle w:val="aff9"/>
              <w:jc w:val="center"/>
            </w:pPr>
            <w:r w:rsidRPr="00FC67E3">
              <w:t>***</w:t>
            </w:r>
          </w:p>
        </w:tc>
        <w:tc>
          <w:tcPr>
            <w:tcW w:w="1560" w:type="dxa"/>
            <w:vAlign w:val="center"/>
          </w:tcPr>
          <w:p w:rsidR="00693A8B" w:rsidRPr="00E63B3F" w:rsidRDefault="00693A8B" w:rsidP="00B93B1F">
            <w:pPr>
              <w:pStyle w:val="aff9"/>
              <w:jc w:val="center"/>
              <w:rPr>
                <w:i/>
              </w:rPr>
            </w:pPr>
            <w:r w:rsidRPr="00E63B3F">
              <w:rPr>
                <w:i/>
              </w:rPr>
              <w:t>100</w:t>
            </w:r>
          </w:p>
        </w:tc>
      </w:tr>
    </w:tbl>
    <w:p w:rsidR="009965E5" w:rsidRPr="009965E5" w:rsidRDefault="009965E5" w:rsidP="009965E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</w:rPr>
      </w:pPr>
      <w:r w:rsidRPr="009965E5">
        <w:rPr>
          <w:rFonts w:ascii="Tahoma" w:eastAsia="Times New Roman" w:hAnsi="Tahoma" w:cs="Tahoma"/>
          <w:b/>
          <w:sz w:val="20"/>
          <w:szCs w:val="20"/>
        </w:rPr>
        <w:t>Примечание</w:t>
      </w:r>
      <w:r w:rsidRPr="009965E5">
        <w:rPr>
          <w:rFonts w:ascii="Tahoma" w:eastAsia="Times New Roman" w:hAnsi="Tahoma" w:cs="Tahoma"/>
          <w:sz w:val="20"/>
          <w:szCs w:val="20"/>
        </w:rPr>
        <w:t xml:space="preserve">: </w:t>
      </w:r>
      <w:r w:rsidRPr="009965E5">
        <w:rPr>
          <w:rFonts w:ascii="Tahoma" w:eastAsia="Times New Roman" w:hAnsi="Tahoma" w:cs="Tahoma"/>
          <w:b/>
          <w:sz w:val="20"/>
          <w:szCs w:val="20"/>
        </w:rPr>
        <w:t xml:space="preserve">* </w:t>
      </w:r>
      <w:proofErr w:type="gramStart"/>
      <w:r w:rsidRPr="009965E5">
        <w:rPr>
          <w:rFonts w:ascii="Tahoma" w:eastAsia="Times New Roman" w:hAnsi="Tahoma" w:cs="Tahoma"/>
          <w:b/>
          <w:sz w:val="20"/>
          <w:szCs w:val="20"/>
        </w:rPr>
        <w:t>–</w:t>
      </w:r>
      <w:r w:rsidRPr="009965E5">
        <w:rPr>
          <w:rFonts w:ascii="Tahoma" w:eastAsia="Times New Roman" w:hAnsi="Tahoma" w:cs="Times New Roman"/>
          <w:sz w:val="20"/>
          <w:szCs w:val="20"/>
        </w:rPr>
        <w:t>о</w:t>
      </w:r>
      <w:proofErr w:type="gramEnd"/>
      <w:r w:rsidRPr="009965E5">
        <w:rPr>
          <w:rFonts w:ascii="Tahoma" w:eastAsia="Times New Roman" w:hAnsi="Tahoma" w:cs="Times New Roman"/>
          <w:sz w:val="20"/>
          <w:szCs w:val="20"/>
        </w:rPr>
        <w:t>тсутствуют данные по торговой площади одного продовольственного магазина;</w:t>
      </w:r>
    </w:p>
    <w:p w:rsidR="009965E5" w:rsidRPr="009965E5" w:rsidRDefault="009965E5" w:rsidP="009965E5">
      <w:pPr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0"/>
          <w:szCs w:val="20"/>
        </w:rPr>
      </w:pPr>
      <w:r w:rsidRPr="009965E5">
        <w:rPr>
          <w:rFonts w:ascii="Tahoma" w:eastAsia="Times New Roman" w:hAnsi="Tahoma" w:cs="Times New Roman"/>
          <w:b/>
          <w:sz w:val="20"/>
          <w:szCs w:val="20"/>
        </w:rPr>
        <w:t>** –</w:t>
      </w:r>
      <w:r w:rsidRPr="009965E5">
        <w:rPr>
          <w:rFonts w:ascii="Tahoma" w:eastAsia="Times New Roman" w:hAnsi="Tahoma" w:cs="Times New Roman"/>
          <w:sz w:val="20"/>
          <w:szCs w:val="20"/>
        </w:rPr>
        <w:t xml:space="preserve"> принят показатель в среднем по городу;</w:t>
      </w:r>
    </w:p>
    <w:p w:rsidR="009965E5" w:rsidRPr="009965E5" w:rsidRDefault="009965E5" w:rsidP="009965E5">
      <w:pPr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0"/>
          <w:szCs w:val="20"/>
        </w:rPr>
      </w:pPr>
      <w:r w:rsidRPr="009965E5">
        <w:rPr>
          <w:rFonts w:ascii="Tahoma" w:eastAsia="Times New Roman" w:hAnsi="Tahoma" w:cs="Times New Roman"/>
          <w:b/>
          <w:sz w:val="20"/>
          <w:szCs w:val="20"/>
        </w:rPr>
        <w:t>*** -</w:t>
      </w:r>
      <w:r w:rsidRPr="009965E5">
        <w:rPr>
          <w:rFonts w:ascii="Tahoma" w:eastAsia="Times New Roman" w:hAnsi="Tahoma" w:cs="Times New Roman"/>
          <w:sz w:val="20"/>
          <w:szCs w:val="20"/>
        </w:rPr>
        <w:t xml:space="preserve"> данные отсутствуют</w:t>
      </w:r>
      <w:r>
        <w:rPr>
          <w:rFonts w:ascii="Tahoma" w:eastAsia="Times New Roman" w:hAnsi="Tahoma" w:cs="Times New Roman"/>
          <w:sz w:val="20"/>
          <w:szCs w:val="20"/>
        </w:rPr>
        <w:t>;</w:t>
      </w:r>
    </w:p>
    <w:p w:rsidR="009965E5" w:rsidRPr="009965E5" w:rsidRDefault="009965E5" w:rsidP="009965E5">
      <w:pPr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0"/>
          <w:szCs w:val="20"/>
        </w:rPr>
      </w:pPr>
      <w:r w:rsidRPr="009965E5">
        <w:rPr>
          <w:rFonts w:ascii="Tahoma" w:eastAsia="Times New Roman" w:hAnsi="Tahoma" w:cs="Times New Roman"/>
          <w:b/>
          <w:sz w:val="20"/>
          <w:szCs w:val="20"/>
        </w:rPr>
        <w:t xml:space="preserve">**** – </w:t>
      </w:r>
      <w:r w:rsidRPr="009965E5">
        <w:rPr>
          <w:rFonts w:ascii="Tahoma" w:eastAsia="Times New Roman" w:hAnsi="Tahoma" w:cs="Times New Roman"/>
          <w:sz w:val="20"/>
          <w:szCs w:val="20"/>
        </w:rPr>
        <w:t>данные указаны, исходя из мощности КНС</w:t>
      </w:r>
      <w:r>
        <w:rPr>
          <w:rFonts w:ascii="Tahoma" w:eastAsia="Times New Roman" w:hAnsi="Tahoma" w:cs="Times New Roman"/>
          <w:sz w:val="20"/>
          <w:szCs w:val="20"/>
        </w:rPr>
        <w:t>;</w:t>
      </w:r>
    </w:p>
    <w:p w:rsidR="009965E5" w:rsidRPr="009965E5" w:rsidRDefault="009965E5" w:rsidP="009965E5">
      <w:pPr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0"/>
          <w:szCs w:val="20"/>
        </w:rPr>
      </w:pPr>
      <w:r w:rsidRPr="009965E5">
        <w:rPr>
          <w:rFonts w:ascii="Tahoma" w:eastAsia="Times New Roman" w:hAnsi="Tahoma" w:cs="Times New Roman"/>
          <w:b/>
          <w:sz w:val="20"/>
          <w:szCs w:val="20"/>
        </w:rPr>
        <w:t>***** –</w:t>
      </w:r>
      <w:r w:rsidRPr="009965E5">
        <w:rPr>
          <w:rFonts w:ascii="Tahoma" w:eastAsia="Times New Roman" w:hAnsi="Tahoma" w:cs="Times New Roman"/>
          <w:sz w:val="20"/>
          <w:szCs w:val="20"/>
        </w:rPr>
        <w:t xml:space="preserve"> теплоснабжение всего жилого фонда будет выполняться от индивидуальных источников тепла. Расчет общего теплопотребления не производился.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6C" w:rsidRDefault="00B2286C" w:rsidP="006C7A34">
      <w:pPr>
        <w:spacing w:after="0" w:line="240" w:lineRule="auto"/>
      </w:pPr>
      <w:r>
        <w:separator/>
      </w:r>
    </w:p>
    <w:p w:rsidR="00B2286C" w:rsidRDefault="00B2286C"/>
  </w:endnote>
  <w:endnote w:type="continuationSeparator" w:id="1">
    <w:p w:rsidR="00B2286C" w:rsidRDefault="00B2286C" w:rsidP="006C7A34">
      <w:pPr>
        <w:spacing w:after="0" w:line="240" w:lineRule="auto"/>
      </w:pPr>
      <w:r>
        <w:continuationSeparator/>
      </w:r>
    </w:p>
    <w:p w:rsidR="00B2286C" w:rsidRDefault="00B228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5C2042" w:rsidRDefault="00A33D20">
        <w:pPr>
          <w:pStyle w:val="ac"/>
          <w:jc w:val="right"/>
        </w:pPr>
        <w:r>
          <w:fldChar w:fldCharType="begin"/>
        </w:r>
        <w:r w:rsidR="00DA6A44">
          <w:instrText xml:space="preserve"> PAGE   \* MERGEFORMAT </w:instrText>
        </w:r>
        <w:r>
          <w:fldChar w:fldCharType="separate"/>
        </w:r>
        <w:r w:rsidR="005C2042">
          <w:rPr>
            <w:noProof/>
          </w:rPr>
          <w:t>2</w:t>
        </w:r>
        <w:r>
          <w:fldChar w:fldCharType="end"/>
        </w:r>
      </w:p>
    </w:sdtContent>
  </w:sdt>
  <w:p w:rsidR="005C2042" w:rsidRDefault="005C204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42" w:rsidRDefault="005C2042">
    <w:pPr>
      <w:pStyle w:val="ac"/>
      <w:jc w:val="right"/>
    </w:pPr>
  </w:p>
  <w:p w:rsidR="005C2042" w:rsidRDefault="005C204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42" w:rsidRDefault="00A33D20" w:rsidP="006C7A34">
    <w:pPr>
      <w:pStyle w:val="ac"/>
      <w:jc w:val="right"/>
    </w:pPr>
    <w:r>
      <w:fldChar w:fldCharType="begin"/>
    </w:r>
    <w:r w:rsidR="00FA315D">
      <w:instrText xml:space="preserve"> PAGE   \* MERGEFORMAT </w:instrText>
    </w:r>
    <w:r>
      <w:fldChar w:fldCharType="separate"/>
    </w:r>
    <w:r w:rsidR="00592075">
      <w:rPr>
        <w:noProof/>
      </w:rPr>
      <w:t>3</w:t>
    </w:r>
    <w:r>
      <w:rPr>
        <w:noProof/>
      </w:rPr>
      <w:fldChar w:fldCharType="end"/>
    </w:r>
  </w:p>
  <w:p w:rsidR="005C2042" w:rsidRDefault="005C20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6C" w:rsidRDefault="00B2286C" w:rsidP="006C7A34">
      <w:pPr>
        <w:spacing w:after="0" w:line="240" w:lineRule="auto"/>
      </w:pPr>
      <w:r>
        <w:separator/>
      </w:r>
    </w:p>
    <w:p w:rsidR="00B2286C" w:rsidRDefault="00B2286C"/>
  </w:footnote>
  <w:footnote w:type="continuationSeparator" w:id="1">
    <w:p w:rsidR="00B2286C" w:rsidRDefault="00B2286C" w:rsidP="006C7A34">
      <w:pPr>
        <w:spacing w:after="0" w:line="240" w:lineRule="auto"/>
      </w:pPr>
      <w:r>
        <w:continuationSeparator/>
      </w:r>
    </w:p>
    <w:p w:rsidR="00B2286C" w:rsidRDefault="00B228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16ED"/>
    <w:rsid w:val="00051E81"/>
    <w:rsid w:val="0005555E"/>
    <w:rsid w:val="00063666"/>
    <w:rsid w:val="00081B8E"/>
    <w:rsid w:val="000B0EC9"/>
    <w:rsid w:val="000B3DE7"/>
    <w:rsid w:val="000F1A95"/>
    <w:rsid w:val="00113DE6"/>
    <w:rsid w:val="00130DCA"/>
    <w:rsid w:val="0013105B"/>
    <w:rsid w:val="0013303B"/>
    <w:rsid w:val="00133FC9"/>
    <w:rsid w:val="001803AA"/>
    <w:rsid w:val="001826E6"/>
    <w:rsid w:val="001864F5"/>
    <w:rsid w:val="00191B36"/>
    <w:rsid w:val="0019683F"/>
    <w:rsid w:val="001C76D5"/>
    <w:rsid w:val="001E66BC"/>
    <w:rsid w:val="00207BB4"/>
    <w:rsid w:val="00213050"/>
    <w:rsid w:val="00221747"/>
    <w:rsid w:val="002328DF"/>
    <w:rsid w:val="00240C23"/>
    <w:rsid w:val="002551CA"/>
    <w:rsid w:val="002638D4"/>
    <w:rsid w:val="00265873"/>
    <w:rsid w:val="002713E5"/>
    <w:rsid w:val="00280819"/>
    <w:rsid w:val="002838AB"/>
    <w:rsid w:val="002914E3"/>
    <w:rsid w:val="00292245"/>
    <w:rsid w:val="002A2C95"/>
    <w:rsid w:val="002C6BD9"/>
    <w:rsid w:val="002E1013"/>
    <w:rsid w:val="002F3E0C"/>
    <w:rsid w:val="00316773"/>
    <w:rsid w:val="0033172C"/>
    <w:rsid w:val="003462B9"/>
    <w:rsid w:val="003658B9"/>
    <w:rsid w:val="003C64A6"/>
    <w:rsid w:val="003F734D"/>
    <w:rsid w:val="004059D2"/>
    <w:rsid w:val="00412142"/>
    <w:rsid w:val="0041344D"/>
    <w:rsid w:val="004469BF"/>
    <w:rsid w:val="00462D23"/>
    <w:rsid w:val="00470147"/>
    <w:rsid w:val="0048592F"/>
    <w:rsid w:val="004903E5"/>
    <w:rsid w:val="00496D5A"/>
    <w:rsid w:val="004C62FC"/>
    <w:rsid w:val="004D5BA0"/>
    <w:rsid w:val="00521861"/>
    <w:rsid w:val="0052649C"/>
    <w:rsid w:val="00527B9B"/>
    <w:rsid w:val="00562D2F"/>
    <w:rsid w:val="0057317B"/>
    <w:rsid w:val="00577BA9"/>
    <w:rsid w:val="00592075"/>
    <w:rsid w:val="005A28C0"/>
    <w:rsid w:val="005A3179"/>
    <w:rsid w:val="005C0884"/>
    <w:rsid w:val="005C2042"/>
    <w:rsid w:val="005C5AF0"/>
    <w:rsid w:val="005C7A3B"/>
    <w:rsid w:val="005E2A0B"/>
    <w:rsid w:val="00616860"/>
    <w:rsid w:val="0062356F"/>
    <w:rsid w:val="00634BB2"/>
    <w:rsid w:val="00670CB5"/>
    <w:rsid w:val="00690353"/>
    <w:rsid w:val="00693A8B"/>
    <w:rsid w:val="00695452"/>
    <w:rsid w:val="006C7A34"/>
    <w:rsid w:val="006E063A"/>
    <w:rsid w:val="006E107B"/>
    <w:rsid w:val="006E17AB"/>
    <w:rsid w:val="00703D81"/>
    <w:rsid w:val="007130E3"/>
    <w:rsid w:val="007319AE"/>
    <w:rsid w:val="00757351"/>
    <w:rsid w:val="0077004E"/>
    <w:rsid w:val="00775DC2"/>
    <w:rsid w:val="007A35E0"/>
    <w:rsid w:val="007B39CF"/>
    <w:rsid w:val="007C3193"/>
    <w:rsid w:val="0080346D"/>
    <w:rsid w:val="0081140A"/>
    <w:rsid w:val="008401A6"/>
    <w:rsid w:val="008415E4"/>
    <w:rsid w:val="00860095"/>
    <w:rsid w:val="0086614D"/>
    <w:rsid w:val="008B1878"/>
    <w:rsid w:val="008B2DEA"/>
    <w:rsid w:val="008D1CBD"/>
    <w:rsid w:val="008E0991"/>
    <w:rsid w:val="008E3FB5"/>
    <w:rsid w:val="00900907"/>
    <w:rsid w:val="00912CB7"/>
    <w:rsid w:val="00925070"/>
    <w:rsid w:val="00925D11"/>
    <w:rsid w:val="0094120E"/>
    <w:rsid w:val="00954389"/>
    <w:rsid w:val="00980235"/>
    <w:rsid w:val="009965E5"/>
    <w:rsid w:val="009A05EB"/>
    <w:rsid w:val="009B0F36"/>
    <w:rsid w:val="009C4241"/>
    <w:rsid w:val="009D5D72"/>
    <w:rsid w:val="009E714A"/>
    <w:rsid w:val="009F4CB8"/>
    <w:rsid w:val="00A00B93"/>
    <w:rsid w:val="00A06442"/>
    <w:rsid w:val="00A07C1F"/>
    <w:rsid w:val="00A14C5C"/>
    <w:rsid w:val="00A33D20"/>
    <w:rsid w:val="00A378B5"/>
    <w:rsid w:val="00A46829"/>
    <w:rsid w:val="00A553A6"/>
    <w:rsid w:val="00A57B0F"/>
    <w:rsid w:val="00A81924"/>
    <w:rsid w:val="00AD0D80"/>
    <w:rsid w:val="00AE1F4B"/>
    <w:rsid w:val="00AF1C39"/>
    <w:rsid w:val="00AF7568"/>
    <w:rsid w:val="00B00234"/>
    <w:rsid w:val="00B07AE8"/>
    <w:rsid w:val="00B2286C"/>
    <w:rsid w:val="00B26EAC"/>
    <w:rsid w:val="00B27171"/>
    <w:rsid w:val="00B4322D"/>
    <w:rsid w:val="00B479C8"/>
    <w:rsid w:val="00B72C27"/>
    <w:rsid w:val="00B74A22"/>
    <w:rsid w:val="00B74D48"/>
    <w:rsid w:val="00B8353D"/>
    <w:rsid w:val="00B91B14"/>
    <w:rsid w:val="00BA0549"/>
    <w:rsid w:val="00BA46AB"/>
    <w:rsid w:val="00BB5D58"/>
    <w:rsid w:val="00BC7313"/>
    <w:rsid w:val="00BE5DE5"/>
    <w:rsid w:val="00BF328B"/>
    <w:rsid w:val="00C102F5"/>
    <w:rsid w:val="00C1290E"/>
    <w:rsid w:val="00C2699C"/>
    <w:rsid w:val="00C353AB"/>
    <w:rsid w:val="00C570D6"/>
    <w:rsid w:val="00C847AF"/>
    <w:rsid w:val="00C97024"/>
    <w:rsid w:val="00CA03E4"/>
    <w:rsid w:val="00CB36D2"/>
    <w:rsid w:val="00CD6022"/>
    <w:rsid w:val="00CE46FD"/>
    <w:rsid w:val="00CF1A0D"/>
    <w:rsid w:val="00D2712C"/>
    <w:rsid w:val="00D31BCF"/>
    <w:rsid w:val="00D6645A"/>
    <w:rsid w:val="00D666BD"/>
    <w:rsid w:val="00D70325"/>
    <w:rsid w:val="00D934E6"/>
    <w:rsid w:val="00D956A2"/>
    <w:rsid w:val="00D95A98"/>
    <w:rsid w:val="00DA0EC1"/>
    <w:rsid w:val="00DA32AB"/>
    <w:rsid w:val="00DA6A44"/>
    <w:rsid w:val="00DA787E"/>
    <w:rsid w:val="00DB23F4"/>
    <w:rsid w:val="00DB2E90"/>
    <w:rsid w:val="00DB701A"/>
    <w:rsid w:val="00DC7404"/>
    <w:rsid w:val="00DE6F61"/>
    <w:rsid w:val="00E04E32"/>
    <w:rsid w:val="00E1212F"/>
    <w:rsid w:val="00E37D48"/>
    <w:rsid w:val="00E63A02"/>
    <w:rsid w:val="00E97B20"/>
    <w:rsid w:val="00EA149F"/>
    <w:rsid w:val="00EA288D"/>
    <w:rsid w:val="00EA28AD"/>
    <w:rsid w:val="00EB680D"/>
    <w:rsid w:val="00EE736F"/>
    <w:rsid w:val="00F1208E"/>
    <w:rsid w:val="00F15722"/>
    <w:rsid w:val="00F20E9B"/>
    <w:rsid w:val="00F218A8"/>
    <w:rsid w:val="00F3560A"/>
    <w:rsid w:val="00F73A8C"/>
    <w:rsid w:val="00F82276"/>
    <w:rsid w:val="00FA315D"/>
    <w:rsid w:val="00FB2A71"/>
    <w:rsid w:val="00FC176B"/>
    <w:rsid w:val="00FE5A73"/>
    <w:rsid w:val="00FF5C01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1B39-26A8-4F90-8F06-6DF492A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12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74</cp:revision>
  <cp:lastPrinted>2013-11-27T11:03:00Z</cp:lastPrinted>
  <dcterms:created xsi:type="dcterms:W3CDTF">2012-09-07T16:17:00Z</dcterms:created>
  <dcterms:modified xsi:type="dcterms:W3CDTF">2014-04-25T10:50:00Z</dcterms:modified>
</cp:coreProperties>
</file>