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Pr="001A0638" w:rsidRDefault="007F31CD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7F31CD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26261F" w:rsidRDefault="0026261F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7F31CD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26261F" w:rsidRDefault="0026261F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1E66BC" w:rsidRPr="001A0638" w:rsidRDefault="001E66BC" w:rsidP="001E66BC">
      <w:pPr>
        <w:jc w:val="right"/>
        <w:rPr>
          <w:rFonts w:ascii="Calibri" w:hAnsi="Calibri" w:cs="Times New Roman"/>
        </w:rPr>
      </w:pPr>
    </w:p>
    <w:p w:rsidR="001E66BC" w:rsidRPr="001A0638" w:rsidRDefault="001E66BC" w:rsidP="001E66BC">
      <w:pPr>
        <w:jc w:val="right"/>
      </w:pPr>
      <w:r w:rsidRPr="001A0638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1A0638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 w:rsidRPr="001A0638"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1A0638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1A0638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1A0638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1A0638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3F24E1" w:rsidRPr="001A0638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1A0638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63666" w:rsidRPr="001A0638" w:rsidRDefault="003F24E1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1A0638">
        <w:rPr>
          <w:rFonts w:ascii="Tahoma" w:eastAsia="Times New Roman" w:hAnsi="Tahoma" w:cs="Tahoma"/>
          <w:b/>
          <w:sz w:val="32"/>
          <w:szCs w:val="32"/>
        </w:rPr>
        <w:t xml:space="preserve">район </w:t>
      </w:r>
      <w:r w:rsidR="00063666" w:rsidRPr="001A0638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63666" w:rsidRPr="001A0638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1A0638">
        <w:rPr>
          <w:rFonts w:ascii="Tahoma" w:eastAsia="Times New Roman" w:hAnsi="Tahoma" w:cs="Tahoma"/>
          <w:b/>
          <w:sz w:val="32"/>
          <w:szCs w:val="32"/>
        </w:rPr>
        <w:t>микрорайон «6</w:t>
      </w:r>
      <w:r w:rsidR="00063666" w:rsidRPr="001A0638">
        <w:rPr>
          <w:rFonts w:ascii="Tahoma" w:eastAsia="Times New Roman" w:hAnsi="Tahoma" w:cs="Tahoma"/>
          <w:b/>
          <w:sz w:val="32"/>
          <w:szCs w:val="32"/>
        </w:rPr>
        <w:t>-</w:t>
      </w:r>
      <w:r w:rsidRPr="001A0638">
        <w:rPr>
          <w:rFonts w:ascii="Tahoma" w:eastAsia="Times New Roman" w:hAnsi="Tahoma" w:cs="Tahoma"/>
          <w:b/>
          <w:sz w:val="32"/>
          <w:szCs w:val="32"/>
        </w:rPr>
        <w:t>о</w:t>
      </w:r>
      <w:r w:rsidR="00063666" w:rsidRPr="001A0638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Pr="001A0638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1A0638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1A0638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1A0638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1A0638" w:rsidRDefault="001E66BC" w:rsidP="001E66BC">
      <w:pPr>
        <w:jc w:val="right"/>
        <w:rPr>
          <w:rFonts w:ascii="Calibri" w:hAnsi="Calibri" w:cs="Times New Roman"/>
        </w:rPr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right"/>
      </w:pPr>
    </w:p>
    <w:p w:rsidR="001E66BC" w:rsidRPr="001A0638" w:rsidRDefault="001E66BC" w:rsidP="001E66BC">
      <w:pPr>
        <w:jc w:val="center"/>
        <w:rPr>
          <w:rFonts w:ascii="Tahoma" w:hAnsi="Tahoma" w:cs="Tahoma"/>
        </w:rPr>
      </w:pPr>
    </w:p>
    <w:p w:rsidR="001E66BC" w:rsidRPr="001A0638" w:rsidRDefault="001E66BC" w:rsidP="001E66BC">
      <w:pPr>
        <w:jc w:val="center"/>
        <w:rPr>
          <w:rFonts w:ascii="Tahoma" w:hAnsi="Tahoma" w:cs="Tahoma"/>
        </w:rPr>
      </w:pPr>
    </w:p>
    <w:p w:rsidR="001E66BC" w:rsidRPr="001A0638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1A0638">
        <w:rPr>
          <w:rFonts w:ascii="Tahoma" w:hAnsi="Tahoma" w:cs="Tahoma"/>
          <w:sz w:val="24"/>
        </w:rPr>
        <w:t>Екатеринбург</w:t>
      </w:r>
    </w:p>
    <w:p w:rsidR="001E66BC" w:rsidRPr="001A0638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1A0638">
        <w:rPr>
          <w:rFonts w:ascii="Tahoma" w:hAnsi="Tahoma" w:cs="Tahoma"/>
          <w:sz w:val="24"/>
        </w:rPr>
        <w:t>201</w:t>
      </w:r>
      <w:r w:rsidR="00432FDF" w:rsidRPr="001A0638">
        <w:rPr>
          <w:rFonts w:ascii="Tahoma" w:hAnsi="Tahoma" w:cs="Tahoma"/>
          <w:sz w:val="24"/>
        </w:rPr>
        <w:t>4</w:t>
      </w:r>
    </w:p>
    <w:p w:rsidR="001E66BC" w:rsidRPr="001A0638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1A0638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1A0638" w:rsidRDefault="007F31CD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7F31CD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1A0638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1A0638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1A0638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1A0638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Pr="001A0638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1A0638"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3F24E1" w:rsidRPr="001A0638">
        <w:rPr>
          <w:rFonts w:ascii="Tahoma" w:hAnsi="Tahoma" w:cs="Tahoma"/>
          <w:sz w:val="28"/>
          <w:szCs w:val="2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3F24E1" w:rsidRPr="001A0638">
        <w:rPr>
          <w:rFonts w:ascii="Tahoma" w:hAnsi="Tahoma" w:cs="Tahoma"/>
          <w:sz w:val="28"/>
          <w:szCs w:val="28"/>
        </w:rPr>
        <w:t>Югорска</w:t>
      </w:r>
      <w:proofErr w:type="spellEnd"/>
    </w:p>
    <w:p w:rsidR="00063666" w:rsidRPr="001A0638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1A0638"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Pr="001A0638"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432FDF" w:rsidRPr="001A0638">
        <w:rPr>
          <w:rFonts w:ascii="Tahoma" w:hAnsi="Tahoma" w:cs="Tahoma"/>
          <w:i/>
          <w:sz w:val="28"/>
          <w:szCs w:val="28"/>
        </w:rPr>
        <w:t>2</w:t>
      </w:r>
      <w:r w:rsidR="00063666" w:rsidRPr="001A0638">
        <w:rPr>
          <w:rFonts w:ascii="Tahoma" w:hAnsi="Tahoma" w:cs="Tahoma"/>
          <w:i/>
          <w:sz w:val="28"/>
          <w:szCs w:val="28"/>
        </w:rPr>
        <w:t>3</w:t>
      </w:r>
      <w:r w:rsidR="00432FDF" w:rsidRPr="001A0638">
        <w:rPr>
          <w:rFonts w:ascii="Tahoma" w:hAnsi="Tahoma" w:cs="Tahoma"/>
          <w:i/>
          <w:sz w:val="28"/>
          <w:szCs w:val="28"/>
        </w:rPr>
        <w:t xml:space="preserve"> ноября</w:t>
      </w:r>
      <w:r w:rsidRPr="001A0638">
        <w:rPr>
          <w:rFonts w:ascii="Tahoma" w:hAnsi="Tahoma" w:cs="Tahoma"/>
          <w:i/>
          <w:sz w:val="28"/>
          <w:szCs w:val="28"/>
        </w:rPr>
        <w:t xml:space="preserve"> 201</w:t>
      </w:r>
      <w:r w:rsidR="00432FDF" w:rsidRPr="001A0638">
        <w:rPr>
          <w:rFonts w:ascii="Tahoma" w:hAnsi="Tahoma" w:cs="Tahoma"/>
          <w:i/>
          <w:sz w:val="28"/>
          <w:szCs w:val="28"/>
        </w:rPr>
        <w:t>1</w:t>
      </w:r>
      <w:r w:rsidRPr="001A0638">
        <w:rPr>
          <w:rFonts w:ascii="Tahoma" w:hAnsi="Tahoma" w:cs="Tahoma"/>
          <w:i/>
          <w:sz w:val="28"/>
          <w:szCs w:val="28"/>
        </w:rPr>
        <w:t xml:space="preserve"> г. </w:t>
      </w:r>
    </w:p>
    <w:p w:rsidR="001E66BC" w:rsidRPr="001A0638" w:rsidRDefault="001E66BC" w:rsidP="006D33F2">
      <w:pPr>
        <w:ind w:firstLine="1276"/>
        <w:jc w:val="both"/>
        <w:rPr>
          <w:rFonts w:ascii="Tahoma" w:hAnsi="Tahoma" w:cs="Tahoma"/>
          <w:i/>
          <w:sz w:val="28"/>
          <w:szCs w:val="28"/>
        </w:rPr>
      </w:pPr>
      <w:r w:rsidRPr="001A0638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1A0638">
        <w:rPr>
          <w:rFonts w:ascii="Tahoma" w:hAnsi="Tahoma" w:cs="Tahoma"/>
          <w:i/>
          <w:sz w:val="28"/>
          <w:szCs w:val="28"/>
        </w:rPr>
        <w:t>0187300005811000493-0057203-02</w:t>
      </w:r>
    </w:p>
    <w:p w:rsidR="001E66BC" w:rsidRPr="001A0638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 w:rsidRPr="001A0638"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 w:rsidRPr="001A0638">
        <w:rPr>
          <w:rFonts w:ascii="Tahoma" w:hAnsi="Tahoma" w:cs="Tahoma"/>
          <w:i/>
          <w:sz w:val="28"/>
          <w:szCs w:val="28"/>
        </w:rPr>
        <w:t>ЗАО «Проектно–изыскательский институт Гео»</w:t>
      </w:r>
    </w:p>
    <w:p w:rsidR="001E66BC" w:rsidRPr="001A0638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1A0638" w:rsidRDefault="001E66BC" w:rsidP="001E66BC">
      <w:pPr>
        <w:spacing w:after="0"/>
        <w:rPr>
          <w:b/>
          <w:sz w:val="28"/>
          <w:szCs w:val="28"/>
        </w:rPr>
        <w:sectPr w:rsidR="001E66BC" w:rsidRPr="001A0638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1A0638" w:rsidRDefault="001E66BC" w:rsidP="001E66BC">
      <w:pPr>
        <w:pStyle w:val="aff6"/>
        <w:ind w:firstLine="0"/>
      </w:pPr>
      <w:r w:rsidRPr="001A0638">
        <w:lastRenderedPageBreak/>
        <w:t>ОГЛАВЛЕНИЕ</w:t>
      </w:r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7F31CD">
        <w:rPr>
          <w:rFonts w:ascii="Tahoma" w:hAnsi="Tahoma" w:cs="Tahoma"/>
          <w:sz w:val="24"/>
          <w:szCs w:val="24"/>
        </w:rPr>
        <w:fldChar w:fldCharType="begin"/>
      </w:r>
      <w:r w:rsidR="001E66BC" w:rsidRPr="001A0638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7F31CD">
        <w:rPr>
          <w:rFonts w:ascii="Tahoma" w:hAnsi="Tahoma" w:cs="Tahoma"/>
          <w:sz w:val="24"/>
          <w:szCs w:val="24"/>
        </w:rPr>
        <w:fldChar w:fldCharType="separate"/>
      </w:r>
      <w:hyperlink w:anchor="_Toc406086172" w:history="1">
        <w:r w:rsidR="004C2272" w:rsidRPr="001A0638">
          <w:rPr>
            <w:rStyle w:val="a4"/>
            <w:noProof/>
          </w:rPr>
          <w:t>Введение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_Toc406086172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4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73" w:history="1">
        <w:r w:rsidR="004C2272" w:rsidRPr="001A0638">
          <w:rPr>
            <w:rStyle w:val="a4"/>
            <w:noProof/>
          </w:rPr>
          <w:t>Статья 1. Объекты жилого фонда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_Toc406086173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4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74" w:history="1">
        <w:r w:rsidR="004C2272" w:rsidRPr="001A0638">
          <w:rPr>
            <w:rStyle w:val="a4"/>
            <w:noProof/>
          </w:rPr>
          <w:t>Статья 2. Система социально-бытового обслуживания территории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_Toc406086174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5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75" w:history="1">
        <w:r w:rsidR="004C2272" w:rsidRPr="001A0638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_Toc406086175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6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76" w:history="1">
        <w:r w:rsidR="004C2272" w:rsidRPr="001A0638">
          <w:rPr>
            <w:rStyle w:val="a4"/>
            <w:noProof/>
          </w:rPr>
          <w:t>Статья 4. Система инженерного обеспечения территории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_Toc406086176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6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77" w:history="1">
        <w:r w:rsidR="004C2272" w:rsidRPr="001A0638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_Toc406086177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8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78" w:history="1">
        <w:r w:rsidR="004C2272" w:rsidRPr="001A0638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_Toc406086178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10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79" w:history="1">
        <w:r w:rsidR="004C2272" w:rsidRPr="001A0638">
          <w:rPr>
            <w:rStyle w:val="a4"/>
            <w:noProof/>
          </w:rPr>
          <w:t>Статья 7. Инвестиционные объекты, размещаемые на территории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_Toc406086179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10</w:t>
        </w:r>
        <w:r w:rsidRPr="001A0638">
          <w:rPr>
            <w:noProof/>
            <w:webHidden/>
          </w:rPr>
          <w:fldChar w:fldCharType="end"/>
        </w:r>
      </w:hyperlink>
    </w:p>
    <w:p w:rsidR="004C2272" w:rsidRPr="001A0638" w:rsidRDefault="007F31C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086180" w:history="1">
        <w:r w:rsidR="004C2272" w:rsidRPr="001A0638">
          <w:rPr>
            <w:rStyle w:val="a4"/>
            <w:noProof/>
          </w:rPr>
          <w:t>Статья 8. Основные технико-экономические показатели</w:t>
        </w:r>
        <w:r w:rsidR="004C2272" w:rsidRPr="001A0638">
          <w:rPr>
            <w:noProof/>
            <w:webHidden/>
          </w:rPr>
          <w:tab/>
        </w:r>
        <w:r w:rsidRPr="001A0638">
          <w:rPr>
            <w:noProof/>
            <w:webHidden/>
          </w:rPr>
          <w:fldChar w:fldCharType="begin"/>
        </w:r>
        <w:r w:rsidR="004C2272" w:rsidRPr="001A0638">
          <w:rPr>
            <w:noProof/>
            <w:webHidden/>
          </w:rPr>
          <w:instrText xml:space="preserve"> PAGEREF _Toc406086180 \h </w:instrText>
        </w:r>
        <w:r w:rsidRPr="001A0638">
          <w:rPr>
            <w:noProof/>
            <w:webHidden/>
          </w:rPr>
        </w:r>
        <w:r w:rsidRPr="001A0638">
          <w:rPr>
            <w:noProof/>
            <w:webHidden/>
          </w:rPr>
          <w:fldChar w:fldCharType="separate"/>
        </w:r>
        <w:r w:rsidR="004C2272" w:rsidRPr="001A0638">
          <w:rPr>
            <w:noProof/>
            <w:webHidden/>
          </w:rPr>
          <w:t>11</w:t>
        </w:r>
        <w:r w:rsidRPr="001A0638">
          <w:rPr>
            <w:noProof/>
            <w:webHidden/>
          </w:rPr>
          <w:fldChar w:fldCharType="end"/>
        </w:r>
      </w:hyperlink>
    </w:p>
    <w:p w:rsidR="001E66BC" w:rsidRPr="001A0638" w:rsidRDefault="007F31CD" w:rsidP="001E66BC">
      <w:pPr>
        <w:rPr>
          <w:rFonts w:ascii="Calibri" w:eastAsia="Times New Roman" w:hAnsi="Calibri" w:cs="Times New Roman"/>
        </w:rPr>
      </w:pPr>
      <w:r w:rsidRPr="001A0638">
        <w:rPr>
          <w:rFonts w:ascii="Tahoma" w:hAnsi="Tahoma" w:cs="Tahoma"/>
          <w:sz w:val="24"/>
          <w:szCs w:val="24"/>
        </w:rPr>
        <w:fldChar w:fldCharType="end"/>
      </w:r>
    </w:p>
    <w:p w:rsidR="001E66BC" w:rsidRPr="001A0638" w:rsidRDefault="001E66BC" w:rsidP="001E66BC">
      <w:pPr>
        <w:pStyle w:val="affd"/>
        <w:rPr>
          <w:color w:val="auto"/>
        </w:rPr>
      </w:pPr>
      <w:r w:rsidRPr="001A0638">
        <w:rPr>
          <w:b w:val="0"/>
          <w:caps w:val="0"/>
        </w:rPr>
        <w:br w:type="page"/>
      </w:r>
    </w:p>
    <w:p w:rsidR="001E66BC" w:rsidRPr="001A0638" w:rsidRDefault="001E66BC" w:rsidP="001C76D5">
      <w:pPr>
        <w:pStyle w:val="aff5"/>
      </w:pPr>
      <w:bookmarkStart w:id="0" w:name="_Toc406086172"/>
      <w:r w:rsidRPr="001A0638">
        <w:lastRenderedPageBreak/>
        <w:t>Введение</w:t>
      </w:r>
      <w:bookmarkEnd w:id="0"/>
    </w:p>
    <w:p w:rsidR="00213050" w:rsidRPr="001A0638" w:rsidRDefault="00925070" w:rsidP="001E66BC">
      <w:pPr>
        <w:pStyle w:val="aff6"/>
        <w:rPr>
          <w:lang w:eastAsia="ru-RU"/>
        </w:rPr>
      </w:pPr>
      <w:r w:rsidRPr="001A0638">
        <w:rPr>
          <w:lang w:eastAsia="ru-RU"/>
        </w:rPr>
        <w:t xml:space="preserve">Проект планировки </w:t>
      </w:r>
      <w:r w:rsidR="0026261F" w:rsidRPr="001A0638">
        <w:rPr>
          <w:lang w:eastAsia="ru-RU"/>
        </w:rPr>
        <w:t xml:space="preserve">6-го </w:t>
      </w:r>
      <w:r w:rsidRPr="001A0638">
        <w:rPr>
          <w:lang w:eastAsia="ru-RU"/>
        </w:rPr>
        <w:t xml:space="preserve">жилого </w:t>
      </w:r>
      <w:r w:rsidR="00063666" w:rsidRPr="001A0638">
        <w:rPr>
          <w:lang w:eastAsia="ru-RU"/>
        </w:rPr>
        <w:t>микро</w:t>
      </w:r>
      <w:r w:rsidRPr="001A0638">
        <w:rPr>
          <w:lang w:eastAsia="ru-RU"/>
        </w:rPr>
        <w:t xml:space="preserve">района </w:t>
      </w:r>
      <w:r w:rsidR="001E66BC" w:rsidRPr="001A0638">
        <w:rPr>
          <w:lang w:eastAsia="ru-RU"/>
        </w:rPr>
        <w:t xml:space="preserve">разработан </w:t>
      </w:r>
      <w:r w:rsidR="00634BB2" w:rsidRPr="001A0638">
        <w:rPr>
          <w:lang w:eastAsia="ru-RU"/>
        </w:rPr>
        <w:t>в целях</w:t>
      </w:r>
      <w:r w:rsidR="00213050" w:rsidRPr="001A0638">
        <w:rPr>
          <w:lang w:eastAsia="ru-RU"/>
        </w:rPr>
        <w:t>:</w:t>
      </w:r>
    </w:p>
    <w:p w:rsidR="00213050" w:rsidRPr="001A0638" w:rsidRDefault="00213050" w:rsidP="003F734D">
      <w:pPr>
        <w:pStyle w:val="a"/>
      </w:pPr>
      <w:r w:rsidRPr="001A0638">
        <w:t xml:space="preserve">обеспечения нормативных условий для жизнедеятельности населения, проживающего </w:t>
      </w:r>
      <w:r w:rsidR="00616860" w:rsidRPr="001A0638">
        <w:t>на территории данного микрорайона</w:t>
      </w:r>
      <w:r w:rsidRPr="001A0638">
        <w:t>;</w:t>
      </w:r>
    </w:p>
    <w:p w:rsidR="00213050" w:rsidRPr="001A0638" w:rsidRDefault="00213050" w:rsidP="003F734D">
      <w:pPr>
        <w:pStyle w:val="a"/>
      </w:pPr>
      <w:r w:rsidRPr="001A0638">
        <w:t xml:space="preserve">повышения эффективности использования территорий города </w:t>
      </w:r>
      <w:proofErr w:type="spellStart"/>
      <w:r w:rsidR="00616860" w:rsidRPr="001A0638">
        <w:t>Югор</w:t>
      </w:r>
      <w:r w:rsidRPr="001A0638">
        <w:t>ска</w:t>
      </w:r>
      <w:proofErr w:type="spellEnd"/>
      <w:r w:rsidRPr="001A0638">
        <w:t>, относящихся к категории земель «земли населенных пунктов»;</w:t>
      </w:r>
    </w:p>
    <w:p w:rsidR="00F218A8" w:rsidRPr="001A0638" w:rsidRDefault="00F218A8" w:rsidP="003F734D">
      <w:pPr>
        <w:pStyle w:val="a"/>
      </w:pPr>
      <w:r w:rsidRPr="001A0638">
        <w:t xml:space="preserve">выполнения требований нормативов градостроительного проектирования </w:t>
      </w:r>
      <w:r w:rsidR="00063666" w:rsidRPr="001A0638">
        <w:t xml:space="preserve">ХМАО - </w:t>
      </w:r>
      <w:proofErr w:type="spellStart"/>
      <w:r w:rsidR="00063666" w:rsidRPr="001A0638">
        <w:t>Югры</w:t>
      </w:r>
      <w:proofErr w:type="spellEnd"/>
      <w:r w:rsidRPr="001A0638">
        <w:t xml:space="preserve"> по 100% обеспечению </w:t>
      </w:r>
      <w:r w:rsidR="00133FC9" w:rsidRPr="001A0638">
        <w:t>к 20</w:t>
      </w:r>
      <w:r w:rsidR="00562D2F" w:rsidRPr="001A0638">
        <w:t>20</w:t>
      </w:r>
      <w:r w:rsidR="00133FC9" w:rsidRPr="001A0638">
        <w:t> </w:t>
      </w:r>
      <w:r w:rsidRPr="001A0638">
        <w:t xml:space="preserve">году жилого фонда централизованным водоснабжением и водоотведением; </w:t>
      </w:r>
    </w:p>
    <w:p w:rsidR="001E66BC" w:rsidRPr="001A0638" w:rsidRDefault="00F218A8" w:rsidP="003F734D">
      <w:pPr>
        <w:pStyle w:val="a"/>
      </w:pPr>
      <w:r w:rsidRPr="001A0638">
        <w:t>обеспечения условий для комфортного и безопасного проживания населения в данной части территории города</w:t>
      </w:r>
      <w:r w:rsidR="00616860" w:rsidRPr="001A0638">
        <w:t>.</w:t>
      </w:r>
    </w:p>
    <w:p w:rsidR="00F218A8" w:rsidRPr="001A0638" w:rsidRDefault="00F218A8" w:rsidP="00133FC9">
      <w:pPr>
        <w:pStyle w:val="aff6"/>
      </w:pPr>
      <w:r w:rsidRPr="001A0638">
        <w:t>Сроки реализации проекта планировки: 201</w:t>
      </w:r>
      <w:r w:rsidR="006D33F2" w:rsidRPr="001A0638">
        <w:t>5</w:t>
      </w:r>
      <w:r w:rsidRPr="001A0638">
        <w:t>-20</w:t>
      </w:r>
      <w:r w:rsidR="00562D2F" w:rsidRPr="001A0638">
        <w:t>35</w:t>
      </w:r>
      <w:r w:rsidRPr="001A0638">
        <w:t xml:space="preserve"> гг.</w:t>
      </w:r>
    </w:p>
    <w:p w:rsidR="00F218A8" w:rsidRPr="001A0638" w:rsidRDefault="00634BB2" w:rsidP="00133FC9">
      <w:pPr>
        <w:pStyle w:val="aff6"/>
      </w:pPr>
      <w:proofErr w:type="gramStart"/>
      <w:r w:rsidRPr="001A0638">
        <w:t>Границы жилого района:</w:t>
      </w:r>
      <w:r w:rsidR="00F218A8" w:rsidRPr="001A0638">
        <w:t xml:space="preserve"> на севере – ул. </w:t>
      </w:r>
      <w:r w:rsidR="00432FDF" w:rsidRPr="001A0638">
        <w:t>Менделеева</w:t>
      </w:r>
      <w:r w:rsidR="00F218A8" w:rsidRPr="001A0638">
        <w:t xml:space="preserve">, на востоке – </w:t>
      </w:r>
      <w:r w:rsidR="006D33F2" w:rsidRPr="001A0638">
        <w:t>ул. </w:t>
      </w:r>
      <w:r w:rsidR="00432FDF" w:rsidRPr="001A0638">
        <w:t>Вавилова</w:t>
      </w:r>
      <w:r w:rsidR="00F218A8" w:rsidRPr="001A0638">
        <w:t>, на юге –</w:t>
      </w:r>
      <w:r w:rsidR="006D33F2" w:rsidRPr="001A0638">
        <w:t xml:space="preserve"> </w:t>
      </w:r>
      <w:r w:rsidR="00063666" w:rsidRPr="001A0638">
        <w:t xml:space="preserve">ул. </w:t>
      </w:r>
      <w:r w:rsidR="00432FDF" w:rsidRPr="001A0638">
        <w:t>Сахарова</w:t>
      </w:r>
      <w:r w:rsidR="00F218A8" w:rsidRPr="001A0638">
        <w:t>, на западе – ул.</w:t>
      </w:r>
      <w:r w:rsidR="003F734D" w:rsidRPr="001A0638">
        <w:t> </w:t>
      </w:r>
      <w:r w:rsidR="00432FDF" w:rsidRPr="001A0638">
        <w:t>Студенческая</w:t>
      </w:r>
      <w:r w:rsidR="00F218A8" w:rsidRPr="001A0638">
        <w:t>.</w:t>
      </w:r>
      <w:proofErr w:type="gramEnd"/>
    </w:p>
    <w:p w:rsidR="00634BB2" w:rsidRPr="001A0638" w:rsidRDefault="00634BB2" w:rsidP="00133FC9">
      <w:pPr>
        <w:pStyle w:val="aff6"/>
      </w:pPr>
      <w:r w:rsidRPr="001A0638">
        <w:t xml:space="preserve">Площадь жилого </w:t>
      </w:r>
      <w:r w:rsidR="00063666" w:rsidRPr="001A0638">
        <w:t>микро</w:t>
      </w:r>
      <w:r w:rsidRPr="001A0638">
        <w:t>района:</w:t>
      </w:r>
      <w:r w:rsidR="006D33F2" w:rsidRPr="001A0638">
        <w:t xml:space="preserve"> </w:t>
      </w:r>
      <w:r w:rsidR="00432FDF" w:rsidRPr="001A0638">
        <w:t>63,7</w:t>
      </w:r>
      <w:r w:rsidR="006D33F2" w:rsidRPr="001A0638">
        <w:t>9</w:t>
      </w:r>
      <w:r w:rsidR="00F218A8" w:rsidRPr="001A0638">
        <w:t xml:space="preserve"> га</w:t>
      </w:r>
      <w:r w:rsidR="006E107B" w:rsidRPr="001A0638">
        <w:t>.</w:t>
      </w:r>
    </w:p>
    <w:p w:rsidR="006E107B" w:rsidRPr="001A0638" w:rsidRDefault="006E107B" w:rsidP="00133FC9">
      <w:pPr>
        <w:pStyle w:val="aff6"/>
      </w:pPr>
      <w:r w:rsidRPr="001A0638">
        <w:t>Расчетная численность населения: 1</w:t>
      </w:r>
      <w:r w:rsidR="0083635C" w:rsidRPr="001A0638">
        <w:t>3</w:t>
      </w:r>
      <w:r w:rsidR="00580AD4" w:rsidRPr="001A0638">
        <w:t xml:space="preserve">92 </w:t>
      </w:r>
      <w:r w:rsidRPr="001A0638">
        <w:t>человек</w:t>
      </w:r>
      <w:r w:rsidR="00580AD4" w:rsidRPr="001A0638">
        <w:t>а</w:t>
      </w:r>
      <w:r w:rsidRPr="001A0638">
        <w:t>.</w:t>
      </w:r>
    </w:p>
    <w:p w:rsidR="006E107B" w:rsidRPr="001A0638" w:rsidRDefault="006D33F2" w:rsidP="00133FC9">
      <w:pPr>
        <w:pStyle w:val="aff6"/>
      </w:pPr>
      <w:r w:rsidRPr="001A0638">
        <w:t>Количество семей –</w:t>
      </w:r>
      <w:r w:rsidR="006E107B" w:rsidRPr="001A0638">
        <w:t xml:space="preserve"> </w:t>
      </w:r>
      <w:r w:rsidR="00432FDF" w:rsidRPr="001A0638">
        <w:t>4</w:t>
      </w:r>
      <w:r w:rsidR="00580AD4" w:rsidRPr="001A0638">
        <w:t>64</w:t>
      </w:r>
      <w:r w:rsidRPr="001A0638">
        <w:t>, в том числе</w:t>
      </w:r>
      <w:r w:rsidR="00432FDF" w:rsidRPr="001A0638">
        <w:t xml:space="preserve"> 132 семьи, проживающие в индивидуальной усадебной жилой застройке</w:t>
      </w:r>
      <w:r w:rsidR="003F24E1" w:rsidRPr="001A0638">
        <w:t xml:space="preserve"> (включая блокированную застройку)</w:t>
      </w:r>
      <w:r w:rsidR="00432FDF" w:rsidRPr="001A0638">
        <w:t xml:space="preserve">, </w:t>
      </w:r>
      <w:r w:rsidR="0083635C" w:rsidRPr="001A0638">
        <w:t>3</w:t>
      </w:r>
      <w:r w:rsidR="00580AD4" w:rsidRPr="001A0638">
        <w:t>32</w:t>
      </w:r>
      <w:r w:rsidR="00432FDF" w:rsidRPr="001A0638">
        <w:t xml:space="preserve"> - в секционной многоквартирной жилой застройке.</w:t>
      </w:r>
    </w:p>
    <w:p w:rsidR="006E107B" w:rsidRPr="001A0638" w:rsidRDefault="006E107B" w:rsidP="00133FC9">
      <w:pPr>
        <w:pStyle w:val="aff6"/>
      </w:pPr>
      <w:r w:rsidRPr="001A0638">
        <w:t xml:space="preserve">Количество жилых домов: </w:t>
      </w:r>
      <w:r w:rsidR="00432FDF" w:rsidRPr="001A0638">
        <w:t>140, в том числе 132 индивидуальных жилых дома</w:t>
      </w:r>
      <w:r w:rsidR="003F24E1" w:rsidRPr="001A0638">
        <w:t xml:space="preserve"> (включая блокированные)</w:t>
      </w:r>
      <w:r w:rsidR="00432FDF" w:rsidRPr="001A0638">
        <w:t>, 8 секционных многоквартирных жилых домов.</w:t>
      </w:r>
    </w:p>
    <w:p w:rsidR="00A14C5C" w:rsidRPr="001A0638" w:rsidRDefault="00A14C5C" w:rsidP="00133FC9">
      <w:pPr>
        <w:pStyle w:val="aff6"/>
      </w:pPr>
      <w:r w:rsidRPr="001A0638">
        <w:t>Проектом планировки предполагается:</w:t>
      </w:r>
    </w:p>
    <w:p w:rsidR="00A14C5C" w:rsidRPr="001A0638" w:rsidRDefault="00A14C5C" w:rsidP="003F734D">
      <w:pPr>
        <w:pStyle w:val="a"/>
      </w:pPr>
      <w:r w:rsidRPr="001A0638">
        <w:t>ликвидация аварийн</w:t>
      </w:r>
      <w:r w:rsidR="00616860" w:rsidRPr="001A0638">
        <w:t>ого</w:t>
      </w:r>
      <w:r w:rsidR="00580AD4" w:rsidRPr="001A0638">
        <w:t xml:space="preserve"> </w:t>
      </w:r>
      <w:r w:rsidR="00432FDF" w:rsidRPr="001A0638">
        <w:t xml:space="preserve">секционного </w:t>
      </w:r>
      <w:r w:rsidRPr="001A0638">
        <w:t>жил</w:t>
      </w:r>
      <w:r w:rsidR="00616860" w:rsidRPr="001A0638">
        <w:t>ого</w:t>
      </w:r>
      <w:r w:rsidR="00580AD4" w:rsidRPr="001A0638">
        <w:t xml:space="preserve"> </w:t>
      </w:r>
      <w:r w:rsidR="00432FDF" w:rsidRPr="001A0638">
        <w:t>фонда;</w:t>
      </w:r>
    </w:p>
    <w:p w:rsidR="00A14C5C" w:rsidRPr="001A0638" w:rsidRDefault="00A14C5C" w:rsidP="003F734D">
      <w:pPr>
        <w:pStyle w:val="a"/>
      </w:pPr>
      <w:r w:rsidRPr="001A0638">
        <w:t>строительство</w:t>
      </w:r>
      <w:r w:rsidR="00580AD4" w:rsidRPr="001A0638">
        <w:t xml:space="preserve"> 4</w:t>
      </w:r>
      <w:r w:rsidR="00432FDF" w:rsidRPr="001A0638">
        <w:t xml:space="preserve"> многоквартирных </w:t>
      </w:r>
      <w:r w:rsidRPr="001A0638">
        <w:t>домов;</w:t>
      </w:r>
    </w:p>
    <w:p w:rsidR="00A14C5C" w:rsidRPr="001A0638" w:rsidRDefault="00A14C5C" w:rsidP="003F734D">
      <w:pPr>
        <w:pStyle w:val="a"/>
      </w:pPr>
      <w:r w:rsidRPr="001A0638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1A0638" w:rsidRDefault="00A14C5C" w:rsidP="003F734D">
      <w:pPr>
        <w:pStyle w:val="a"/>
      </w:pPr>
      <w:r w:rsidRPr="001A0638">
        <w:t>обеспечение территории системами, обеспечивающими сбор и очистку ливневых стоков.</w:t>
      </w:r>
    </w:p>
    <w:p w:rsidR="00A14C5C" w:rsidRPr="001A0638" w:rsidRDefault="00900907" w:rsidP="00FF5CF0">
      <w:pPr>
        <w:pStyle w:val="aff6"/>
      </w:pPr>
      <w:r w:rsidRPr="001A0638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1A0638">
        <w:t>в</w:t>
      </w:r>
      <w:r w:rsidRPr="001A0638">
        <w:t xml:space="preserve"> статьях 1-</w:t>
      </w:r>
      <w:r w:rsidR="00B4322D" w:rsidRPr="001A0638">
        <w:t>8</w:t>
      </w:r>
      <w:r w:rsidRPr="001A0638">
        <w:t xml:space="preserve"> настоящего </w:t>
      </w:r>
      <w:r w:rsidR="00690353" w:rsidRPr="001A0638">
        <w:t>Положения о размещении объектов капитального строительства.</w:t>
      </w:r>
    </w:p>
    <w:p w:rsidR="002638D4" w:rsidRPr="001A0638" w:rsidRDefault="002638D4" w:rsidP="001C76D5">
      <w:pPr>
        <w:pStyle w:val="aff5"/>
      </w:pPr>
      <w:bookmarkStart w:id="1" w:name="_Toc406086173"/>
      <w:r w:rsidRPr="001A0638">
        <w:t xml:space="preserve">Статья </w:t>
      </w:r>
      <w:r w:rsidR="00690353" w:rsidRPr="001A0638">
        <w:t>1</w:t>
      </w:r>
      <w:r w:rsidRPr="001A0638">
        <w:t xml:space="preserve">. </w:t>
      </w:r>
      <w:r w:rsidR="00900907" w:rsidRPr="001A0638">
        <w:t>Объекты жилого фонда</w:t>
      </w:r>
      <w:bookmarkEnd w:id="1"/>
    </w:p>
    <w:p w:rsidR="00900907" w:rsidRPr="001A0638" w:rsidRDefault="00900907" w:rsidP="002638D4">
      <w:pPr>
        <w:pStyle w:val="aff6"/>
        <w:rPr>
          <w:lang w:eastAsia="ru-RU"/>
        </w:rPr>
      </w:pPr>
      <w:r w:rsidRPr="001A0638">
        <w:rPr>
          <w:lang w:eastAsia="ru-RU"/>
        </w:rPr>
        <w:t xml:space="preserve">Жилой фонд </w:t>
      </w:r>
      <w:r w:rsidR="0026261F" w:rsidRPr="001A0638">
        <w:rPr>
          <w:lang w:eastAsia="ru-RU"/>
        </w:rPr>
        <w:t xml:space="preserve">6-го </w:t>
      </w:r>
      <w:r w:rsidR="00063666" w:rsidRPr="001A0638">
        <w:rPr>
          <w:lang w:eastAsia="ru-RU"/>
        </w:rPr>
        <w:t xml:space="preserve">микрорайона </w:t>
      </w:r>
      <w:r w:rsidRPr="001A0638">
        <w:rPr>
          <w:lang w:eastAsia="ru-RU"/>
        </w:rPr>
        <w:t>предусмотрено сформировать:</w:t>
      </w:r>
    </w:p>
    <w:p w:rsidR="00900907" w:rsidRPr="001A0638" w:rsidRDefault="00900907" w:rsidP="003F734D">
      <w:pPr>
        <w:pStyle w:val="a"/>
      </w:pPr>
      <w:r w:rsidRPr="001A0638">
        <w:t xml:space="preserve">за счет </w:t>
      </w:r>
      <w:r w:rsidR="00063666" w:rsidRPr="001A0638">
        <w:t xml:space="preserve">сноса </w:t>
      </w:r>
      <w:r w:rsidR="00432FDF" w:rsidRPr="001A0638">
        <w:t>8</w:t>
      </w:r>
      <w:r w:rsidR="00580AD4" w:rsidRPr="001A0638">
        <w:t xml:space="preserve"> </w:t>
      </w:r>
      <w:r w:rsidR="00432FDF" w:rsidRPr="001A0638">
        <w:t>многоквартирных секционных домов</w:t>
      </w:r>
      <w:r w:rsidRPr="001A0638">
        <w:t>;</w:t>
      </w:r>
    </w:p>
    <w:p w:rsidR="00900907" w:rsidRPr="001A0638" w:rsidRDefault="00900907" w:rsidP="003F734D">
      <w:pPr>
        <w:pStyle w:val="a"/>
      </w:pPr>
      <w:r w:rsidRPr="001A0638">
        <w:t xml:space="preserve">за счет строительства </w:t>
      </w:r>
      <w:r w:rsidR="00580AD4" w:rsidRPr="001A0638">
        <w:t xml:space="preserve">4 </w:t>
      </w:r>
      <w:r w:rsidR="00432FDF" w:rsidRPr="001A0638">
        <w:t>многоквартирных секционных домов</w:t>
      </w:r>
      <w:r w:rsidR="00063666" w:rsidRPr="001A0638">
        <w:t>.</w:t>
      </w:r>
    </w:p>
    <w:p w:rsidR="00CE46FD" w:rsidRPr="001A0638" w:rsidRDefault="00690353" w:rsidP="002638D4">
      <w:pPr>
        <w:pStyle w:val="aff6"/>
        <w:rPr>
          <w:lang w:eastAsia="ru-RU"/>
        </w:rPr>
      </w:pPr>
      <w:r w:rsidRPr="001A0638">
        <w:rPr>
          <w:lang w:eastAsia="ru-RU"/>
        </w:rPr>
        <w:lastRenderedPageBreak/>
        <w:t xml:space="preserve">Общая площадь нового жилищного строительства </w:t>
      </w:r>
      <w:r w:rsidR="00CE46FD" w:rsidRPr="001A0638">
        <w:rPr>
          <w:lang w:eastAsia="ru-RU"/>
        </w:rPr>
        <w:t>–</w:t>
      </w:r>
      <w:r w:rsidR="00580AD4" w:rsidRPr="001A0638">
        <w:rPr>
          <w:lang w:eastAsia="ru-RU"/>
        </w:rPr>
        <w:t xml:space="preserve"> 10277,59</w:t>
      </w:r>
      <w:r w:rsidR="0083635C" w:rsidRPr="001A0638">
        <w:rPr>
          <w:lang w:eastAsia="ru-RU"/>
        </w:rPr>
        <w:t xml:space="preserve"> </w:t>
      </w:r>
      <w:r w:rsidRPr="001A0638">
        <w:rPr>
          <w:lang w:eastAsia="ru-RU"/>
        </w:rPr>
        <w:t>м</w:t>
      </w:r>
      <w:proofErr w:type="gramStart"/>
      <w:r w:rsidRPr="001A0638">
        <w:rPr>
          <w:vertAlign w:val="superscript"/>
          <w:lang w:eastAsia="ru-RU"/>
        </w:rPr>
        <w:t>2</w:t>
      </w:r>
      <w:proofErr w:type="gramEnd"/>
      <w:r w:rsidRPr="001A0638">
        <w:rPr>
          <w:lang w:eastAsia="ru-RU"/>
        </w:rPr>
        <w:t>.</w:t>
      </w:r>
      <w:r w:rsidR="00580AD4" w:rsidRPr="001A0638">
        <w:rPr>
          <w:lang w:eastAsia="ru-RU"/>
        </w:rPr>
        <w:t xml:space="preserve"> </w:t>
      </w:r>
      <w:r w:rsidR="00CE46FD" w:rsidRPr="001A0638">
        <w:rPr>
          <w:lang w:eastAsia="ru-RU"/>
        </w:rPr>
        <w:t xml:space="preserve">Общая площадь ликвидируемого жилого фонда – </w:t>
      </w:r>
      <w:r w:rsidR="00432FDF" w:rsidRPr="001A0638">
        <w:rPr>
          <w:lang w:eastAsia="ru-RU"/>
        </w:rPr>
        <w:t>12164,7</w:t>
      </w:r>
      <w:r w:rsidR="00CE46FD" w:rsidRPr="001A0638">
        <w:rPr>
          <w:lang w:eastAsia="ru-RU"/>
        </w:rPr>
        <w:t xml:space="preserve"> м</w:t>
      </w:r>
      <w:proofErr w:type="gramStart"/>
      <w:r w:rsidR="00CE46FD" w:rsidRPr="001A0638">
        <w:rPr>
          <w:vertAlign w:val="superscript"/>
          <w:lang w:eastAsia="ru-RU"/>
        </w:rPr>
        <w:t>2</w:t>
      </w:r>
      <w:proofErr w:type="gramEnd"/>
      <w:r w:rsidR="006E107B" w:rsidRPr="001A0638">
        <w:rPr>
          <w:lang w:eastAsia="ru-RU"/>
        </w:rPr>
        <w:t xml:space="preserve">, количество ликвидируемых квартир </w:t>
      </w:r>
      <w:r w:rsidR="000B3DE7" w:rsidRPr="001A0638">
        <w:rPr>
          <w:lang w:eastAsia="ru-RU"/>
        </w:rPr>
        <w:t>–</w:t>
      </w:r>
      <w:r w:rsidR="00432FDF" w:rsidRPr="001A0638">
        <w:rPr>
          <w:lang w:eastAsia="ru-RU"/>
        </w:rPr>
        <w:t xml:space="preserve"> 146</w:t>
      </w:r>
      <w:r w:rsidR="00CE46FD" w:rsidRPr="001A0638">
        <w:rPr>
          <w:lang w:eastAsia="ru-RU"/>
        </w:rPr>
        <w:t xml:space="preserve">. </w:t>
      </w:r>
    </w:p>
    <w:p w:rsidR="00FF5CF0" w:rsidRPr="001A0638" w:rsidRDefault="00FF5CF0" w:rsidP="002638D4">
      <w:pPr>
        <w:pStyle w:val="aff6"/>
        <w:rPr>
          <w:lang w:eastAsia="ru-RU"/>
        </w:rPr>
      </w:pPr>
      <w:r w:rsidRPr="001A0638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1A0638">
        <w:rPr>
          <w:lang w:eastAsia="ru-RU"/>
        </w:rPr>
        <w:t xml:space="preserve"> 1.</w:t>
      </w:r>
    </w:p>
    <w:p w:rsidR="00DB23F4" w:rsidRPr="001A0638" w:rsidRDefault="00DB23F4" w:rsidP="00B00234">
      <w:pPr>
        <w:pStyle w:val="aff9"/>
        <w:jc w:val="right"/>
      </w:pPr>
      <w:r w:rsidRPr="001A0638">
        <w:t>Таблица</w:t>
      </w:r>
      <w:r w:rsidR="00CE46FD" w:rsidRPr="001A0638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1A0638" w:rsidTr="004469BF">
        <w:tc>
          <w:tcPr>
            <w:tcW w:w="676" w:type="pct"/>
          </w:tcPr>
          <w:p w:rsidR="000B3DE7" w:rsidRPr="001A0638" w:rsidRDefault="000B3DE7" w:rsidP="004469B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 xml:space="preserve">№ </w:t>
            </w:r>
            <w:proofErr w:type="gramStart"/>
            <w:r w:rsidRPr="001A0638">
              <w:rPr>
                <w:b/>
              </w:rPr>
              <w:t>п</w:t>
            </w:r>
            <w:proofErr w:type="gramEnd"/>
            <w:r w:rsidRPr="001A0638">
              <w:rPr>
                <w:b/>
              </w:rPr>
              <w:t>/п</w:t>
            </w:r>
          </w:p>
        </w:tc>
        <w:tc>
          <w:tcPr>
            <w:tcW w:w="2934" w:type="pct"/>
          </w:tcPr>
          <w:p w:rsidR="000B3DE7" w:rsidRPr="001A0638" w:rsidRDefault="000B3DE7" w:rsidP="004469B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1A0638" w:rsidRDefault="000B3DE7" w:rsidP="004469B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1A0638" w:rsidRDefault="000B3DE7" w:rsidP="004469B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Параметры</w:t>
            </w:r>
          </w:p>
        </w:tc>
      </w:tr>
      <w:tr w:rsidR="000B3DE7" w:rsidRPr="001A0638" w:rsidTr="004469BF">
        <w:tc>
          <w:tcPr>
            <w:tcW w:w="676" w:type="pct"/>
          </w:tcPr>
          <w:p w:rsidR="000B3DE7" w:rsidRPr="001A0638" w:rsidRDefault="000B3DE7" w:rsidP="004469BF">
            <w:pPr>
              <w:pStyle w:val="aff9"/>
            </w:pPr>
            <w:r w:rsidRPr="001A0638">
              <w:t>1.</w:t>
            </w:r>
          </w:p>
        </w:tc>
        <w:tc>
          <w:tcPr>
            <w:tcW w:w="2934" w:type="pct"/>
          </w:tcPr>
          <w:p w:rsidR="000B3DE7" w:rsidRPr="001A0638" w:rsidRDefault="000B3DE7" w:rsidP="004469BF">
            <w:pPr>
              <w:pStyle w:val="aff9"/>
            </w:pPr>
            <w:r w:rsidRPr="001A0638">
              <w:t>Усадебные жилые дома:</w:t>
            </w:r>
          </w:p>
        </w:tc>
        <w:tc>
          <w:tcPr>
            <w:tcW w:w="618" w:type="pct"/>
          </w:tcPr>
          <w:p w:rsidR="000B3DE7" w:rsidRPr="001A0638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1A0638" w:rsidRDefault="000B3DE7" w:rsidP="004469BF">
            <w:pPr>
              <w:pStyle w:val="aff9"/>
            </w:pPr>
          </w:p>
        </w:tc>
      </w:tr>
      <w:tr w:rsidR="000B3DE7" w:rsidRPr="001A0638" w:rsidTr="004469BF">
        <w:tc>
          <w:tcPr>
            <w:tcW w:w="676" w:type="pct"/>
          </w:tcPr>
          <w:p w:rsidR="000B3DE7" w:rsidRPr="001A063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1A0638" w:rsidRDefault="000B3DE7" w:rsidP="004469BF">
            <w:pPr>
              <w:pStyle w:val="aff9"/>
            </w:pPr>
            <w:r w:rsidRPr="001A0638">
              <w:t>количество домов</w:t>
            </w:r>
          </w:p>
        </w:tc>
        <w:tc>
          <w:tcPr>
            <w:tcW w:w="618" w:type="pct"/>
          </w:tcPr>
          <w:p w:rsidR="000B3DE7" w:rsidRPr="001A0638" w:rsidRDefault="000B3DE7" w:rsidP="004469BF">
            <w:pPr>
              <w:pStyle w:val="aff9"/>
              <w:jc w:val="center"/>
            </w:pPr>
            <w:r w:rsidRPr="001A0638">
              <w:t>ед.</w:t>
            </w:r>
          </w:p>
        </w:tc>
        <w:tc>
          <w:tcPr>
            <w:tcW w:w="772" w:type="pct"/>
            <w:vAlign w:val="center"/>
          </w:tcPr>
          <w:p w:rsidR="000B3DE7" w:rsidRPr="001A0638" w:rsidRDefault="00432FDF" w:rsidP="004469BF">
            <w:pPr>
              <w:pStyle w:val="aff9"/>
              <w:jc w:val="center"/>
            </w:pPr>
            <w:r w:rsidRPr="001A0638">
              <w:t>-</w:t>
            </w:r>
          </w:p>
        </w:tc>
      </w:tr>
      <w:tr w:rsidR="000B3DE7" w:rsidRPr="001A0638" w:rsidTr="004469BF">
        <w:tc>
          <w:tcPr>
            <w:tcW w:w="676" w:type="pct"/>
          </w:tcPr>
          <w:p w:rsidR="000B3DE7" w:rsidRPr="001A063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1A0638" w:rsidRDefault="000B3DE7" w:rsidP="004469BF">
            <w:pPr>
              <w:pStyle w:val="aff9"/>
            </w:pPr>
            <w:r w:rsidRPr="001A0638">
              <w:t>средняя площадь жилого дома</w:t>
            </w:r>
          </w:p>
        </w:tc>
        <w:tc>
          <w:tcPr>
            <w:tcW w:w="618" w:type="pct"/>
          </w:tcPr>
          <w:p w:rsidR="000B3DE7" w:rsidRPr="001A0638" w:rsidRDefault="000B3DE7" w:rsidP="004469B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2" w:type="pct"/>
            <w:vAlign w:val="center"/>
          </w:tcPr>
          <w:p w:rsidR="000B3DE7" w:rsidRPr="001A0638" w:rsidRDefault="00432FDF" w:rsidP="004469BF">
            <w:pPr>
              <w:pStyle w:val="aff9"/>
              <w:jc w:val="center"/>
            </w:pPr>
            <w:r w:rsidRPr="001A0638">
              <w:t>-</w:t>
            </w:r>
          </w:p>
        </w:tc>
      </w:tr>
      <w:tr w:rsidR="000B3DE7" w:rsidRPr="001A0638" w:rsidTr="004469BF">
        <w:tc>
          <w:tcPr>
            <w:tcW w:w="676" w:type="pct"/>
          </w:tcPr>
          <w:p w:rsidR="000B3DE7" w:rsidRPr="001A0638" w:rsidRDefault="000B3DE7" w:rsidP="004469BF">
            <w:pPr>
              <w:pStyle w:val="aff9"/>
            </w:pPr>
            <w:r w:rsidRPr="001A0638">
              <w:t>2.</w:t>
            </w:r>
          </w:p>
        </w:tc>
        <w:tc>
          <w:tcPr>
            <w:tcW w:w="2934" w:type="pct"/>
          </w:tcPr>
          <w:p w:rsidR="000B3DE7" w:rsidRPr="001A0638" w:rsidRDefault="000B3DE7" w:rsidP="004469BF">
            <w:pPr>
              <w:pStyle w:val="aff9"/>
            </w:pPr>
            <w:r w:rsidRPr="001A0638">
              <w:t>Многоквартирные жилые дома</w:t>
            </w:r>
          </w:p>
        </w:tc>
        <w:tc>
          <w:tcPr>
            <w:tcW w:w="618" w:type="pct"/>
          </w:tcPr>
          <w:p w:rsidR="000B3DE7" w:rsidRPr="001A0638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1A0638" w:rsidRDefault="000B3DE7" w:rsidP="004469BF">
            <w:pPr>
              <w:pStyle w:val="aff9"/>
              <w:jc w:val="center"/>
            </w:pPr>
          </w:p>
        </w:tc>
      </w:tr>
      <w:tr w:rsidR="000B3DE7" w:rsidRPr="001A0638" w:rsidTr="004469BF">
        <w:tc>
          <w:tcPr>
            <w:tcW w:w="676" w:type="pct"/>
          </w:tcPr>
          <w:p w:rsidR="000B3DE7" w:rsidRPr="001A063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1A0638" w:rsidRDefault="000B3DE7" w:rsidP="004469BF">
            <w:pPr>
              <w:pStyle w:val="aff9"/>
            </w:pPr>
            <w:r w:rsidRPr="001A0638">
              <w:t>количество домов</w:t>
            </w:r>
          </w:p>
        </w:tc>
        <w:tc>
          <w:tcPr>
            <w:tcW w:w="618" w:type="pct"/>
          </w:tcPr>
          <w:p w:rsidR="000B3DE7" w:rsidRPr="001A0638" w:rsidRDefault="000B3DE7" w:rsidP="004469BF">
            <w:pPr>
              <w:pStyle w:val="aff9"/>
              <w:jc w:val="center"/>
            </w:pPr>
            <w:r w:rsidRPr="001A0638">
              <w:t>ед.</w:t>
            </w:r>
          </w:p>
        </w:tc>
        <w:tc>
          <w:tcPr>
            <w:tcW w:w="772" w:type="pct"/>
            <w:vAlign w:val="center"/>
          </w:tcPr>
          <w:p w:rsidR="000B3DE7" w:rsidRPr="001A0638" w:rsidRDefault="00432FDF" w:rsidP="004469BF">
            <w:pPr>
              <w:pStyle w:val="aff9"/>
              <w:jc w:val="center"/>
            </w:pPr>
            <w:r w:rsidRPr="001A0638">
              <w:t>4</w:t>
            </w:r>
          </w:p>
        </w:tc>
      </w:tr>
      <w:tr w:rsidR="000B3DE7" w:rsidRPr="001A0638" w:rsidTr="004469BF">
        <w:tc>
          <w:tcPr>
            <w:tcW w:w="676" w:type="pct"/>
          </w:tcPr>
          <w:p w:rsidR="000B3DE7" w:rsidRPr="001A063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1A0638" w:rsidRDefault="000B3DE7" w:rsidP="00432FDF">
            <w:pPr>
              <w:pStyle w:val="aff9"/>
            </w:pPr>
            <w:r w:rsidRPr="001A0638">
              <w:t>общее кол-во квартир</w:t>
            </w:r>
          </w:p>
        </w:tc>
        <w:tc>
          <w:tcPr>
            <w:tcW w:w="618" w:type="pct"/>
          </w:tcPr>
          <w:p w:rsidR="000B3DE7" w:rsidRPr="001A0638" w:rsidRDefault="000B3DE7" w:rsidP="004469BF">
            <w:pPr>
              <w:pStyle w:val="aff9"/>
              <w:jc w:val="center"/>
            </w:pPr>
            <w:r w:rsidRPr="001A0638">
              <w:t>ед.</w:t>
            </w:r>
          </w:p>
        </w:tc>
        <w:tc>
          <w:tcPr>
            <w:tcW w:w="772" w:type="pct"/>
            <w:vAlign w:val="center"/>
          </w:tcPr>
          <w:p w:rsidR="000B3DE7" w:rsidRPr="001A0638" w:rsidRDefault="00432FDF" w:rsidP="00580AD4">
            <w:pPr>
              <w:pStyle w:val="aff9"/>
              <w:jc w:val="center"/>
            </w:pPr>
            <w:r w:rsidRPr="001A0638">
              <w:t>1</w:t>
            </w:r>
            <w:r w:rsidR="00580AD4" w:rsidRPr="001A0638">
              <w:t>68</w:t>
            </w:r>
          </w:p>
        </w:tc>
      </w:tr>
    </w:tbl>
    <w:p w:rsidR="000B3DE7" w:rsidRPr="001A0638" w:rsidRDefault="000B3DE7" w:rsidP="000B3DE7">
      <w:pPr>
        <w:pStyle w:val="aff9"/>
      </w:pPr>
    </w:p>
    <w:p w:rsidR="001E66BC" w:rsidRPr="001A0638" w:rsidRDefault="001E66BC" w:rsidP="001C76D5">
      <w:pPr>
        <w:pStyle w:val="aff5"/>
      </w:pPr>
      <w:bookmarkStart w:id="2" w:name="_Toc406086174"/>
      <w:r w:rsidRPr="001A0638">
        <w:t xml:space="preserve">Статья 2. </w:t>
      </w:r>
      <w:r w:rsidR="00BE5DE5" w:rsidRPr="001A0638">
        <w:t xml:space="preserve">Система социально-бытового </w:t>
      </w:r>
      <w:r w:rsidR="00900907" w:rsidRPr="001A0638">
        <w:t>обслуживания</w:t>
      </w:r>
      <w:r w:rsidR="00BE5DE5" w:rsidRPr="001A0638">
        <w:t xml:space="preserve"> территории</w:t>
      </w:r>
      <w:bookmarkEnd w:id="2"/>
    </w:p>
    <w:p w:rsidR="00B4322D" w:rsidRPr="001A0638" w:rsidRDefault="001826E6" w:rsidP="00B4322D">
      <w:pPr>
        <w:pStyle w:val="aff6"/>
        <w:rPr>
          <w:sz w:val="20"/>
          <w:szCs w:val="20"/>
          <w:lang w:eastAsia="ru-RU"/>
        </w:rPr>
      </w:pPr>
      <w:r w:rsidRPr="001A0638">
        <w:rPr>
          <w:lang w:eastAsia="ru-RU"/>
        </w:rPr>
        <w:t xml:space="preserve">Население жилого </w:t>
      </w:r>
      <w:r w:rsidR="00063666" w:rsidRPr="001A0638">
        <w:rPr>
          <w:lang w:eastAsia="ru-RU"/>
        </w:rPr>
        <w:t>микро</w:t>
      </w:r>
      <w:r w:rsidRPr="001A0638">
        <w:rPr>
          <w:lang w:eastAsia="ru-RU"/>
        </w:rPr>
        <w:t xml:space="preserve">района </w:t>
      </w:r>
      <w:r w:rsidR="00B4322D" w:rsidRPr="001A0638">
        <w:rPr>
          <w:lang w:eastAsia="ru-RU"/>
        </w:rPr>
        <w:t>предусмотрено обеспечить</w:t>
      </w:r>
      <w:r w:rsidRPr="001A0638">
        <w:rPr>
          <w:lang w:eastAsia="ru-RU"/>
        </w:rPr>
        <w:t xml:space="preserve"> объектами социально-бытового обслуживания, расположенными в границах </w:t>
      </w:r>
      <w:r w:rsidR="0026261F" w:rsidRPr="001A0638">
        <w:rPr>
          <w:lang w:eastAsia="ru-RU"/>
        </w:rPr>
        <w:t xml:space="preserve">проектируемой </w:t>
      </w:r>
      <w:r w:rsidRPr="001A0638">
        <w:rPr>
          <w:lang w:eastAsia="ru-RU"/>
        </w:rPr>
        <w:t xml:space="preserve">территории, перечень которых </w:t>
      </w:r>
      <w:r w:rsidR="00B4322D" w:rsidRPr="001A0638">
        <w:rPr>
          <w:lang w:eastAsia="ru-RU"/>
        </w:rPr>
        <w:t>приведен</w:t>
      </w:r>
      <w:r w:rsidRPr="001A0638">
        <w:rPr>
          <w:lang w:eastAsia="ru-RU"/>
        </w:rPr>
        <w:t xml:space="preserve"> в таблице </w:t>
      </w:r>
      <w:r w:rsidR="006E107B" w:rsidRPr="001A0638">
        <w:rPr>
          <w:lang w:eastAsia="ru-RU"/>
        </w:rPr>
        <w:t>2</w:t>
      </w:r>
      <w:r w:rsidRPr="001A0638">
        <w:rPr>
          <w:lang w:eastAsia="ru-RU"/>
        </w:rPr>
        <w:t>.</w:t>
      </w:r>
    </w:p>
    <w:p w:rsidR="00B4322D" w:rsidRPr="001A0638" w:rsidRDefault="00B4322D" w:rsidP="00B00234">
      <w:pPr>
        <w:pStyle w:val="aff9"/>
        <w:jc w:val="right"/>
      </w:pPr>
      <w:r w:rsidRPr="001A0638">
        <w:t>Таблица</w:t>
      </w:r>
      <w:r w:rsidR="006E107B" w:rsidRPr="001A0638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8"/>
        <w:gridCol w:w="1837"/>
        <w:gridCol w:w="1786"/>
      </w:tblGrid>
      <w:tr w:rsidR="000B3DE7" w:rsidRPr="001A0638" w:rsidTr="004469BF">
        <w:tc>
          <w:tcPr>
            <w:tcW w:w="3116" w:type="pct"/>
          </w:tcPr>
          <w:p w:rsidR="000B3DE7" w:rsidRPr="001A0638" w:rsidRDefault="000B3DE7" w:rsidP="000B3DE7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1A0638" w:rsidRDefault="000B3DE7" w:rsidP="000B3DE7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1A0638" w:rsidRDefault="000B3DE7" w:rsidP="000B3DE7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Параметры</w:t>
            </w:r>
          </w:p>
        </w:tc>
      </w:tr>
      <w:tr w:rsidR="000B3DE7" w:rsidRPr="001A0638" w:rsidTr="004469BF">
        <w:tc>
          <w:tcPr>
            <w:tcW w:w="3116" w:type="pct"/>
          </w:tcPr>
          <w:p w:rsidR="000B3DE7" w:rsidRPr="001A0638" w:rsidRDefault="0083635C" w:rsidP="000B3DE7">
            <w:pPr>
              <w:pStyle w:val="aff9"/>
            </w:pPr>
            <w:r w:rsidRPr="001A0638">
              <w:t>Общеобразовательное учреждение*</w:t>
            </w:r>
          </w:p>
        </w:tc>
        <w:tc>
          <w:tcPr>
            <w:tcW w:w="942" w:type="pct"/>
          </w:tcPr>
          <w:p w:rsidR="000B3DE7" w:rsidRPr="001A0638" w:rsidRDefault="0083635C" w:rsidP="000B3DE7">
            <w:pPr>
              <w:pStyle w:val="aff9"/>
              <w:jc w:val="center"/>
            </w:pPr>
            <w:r w:rsidRPr="001A0638">
              <w:t>учащихся</w:t>
            </w:r>
          </w:p>
        </w:tc>
        <w:tc>
          <w:tcPr>
            <w:tcW w:w="942" w:type="pct"/>
            <w:vAlign w:val="center"/>
          </w:tcPr>
          <w:p w:rsidR="003462B9" w:rsidRPr="001A0638" w:rsidRDefault="0083635C" w:rsidP="003462B9">
            <w:pPr>
              <w:pStyle w:val="aff9"/>
              <w:jc w:val="center"/>
            </w:pPr>
            <w:r w:rsidRPr="001A0638">
              <w:t>1 х 230</w:t>
            </w:r>
          </w:p>
        </w:tc>
      </w:tr>
      <w:tr w:rsidR="00A72993" w:rsidRPr="001A0638" w:rsidTr="004469BF">
        <w:tc>
          <w:tcPr>
            <w:tcW w:w="3116" w:type="pct"/>
          </w:tcPr>
          <w:p w:rsidR="00A72993" w:rsidRPr="001A0638" w:rsidRDefault="00A72993" w:rsidP="000B3DE7">
            <w:pPr>
              <w:pStyle w:val="aff9"/>
            </w:pPr>
            <w:r w:rsidRPr="001A0638">
              <w:t>Продовольственный магазин</w:t>
            </w:r>
          </w:p>
        </w:tc>
        <w:tc>
          <w:tcPr>
            <w:tcW w:w="942" w:type="pct"/>
          </w:tcPr>
          <w:p w:rsidR="00A72993" w:rsidRPr="001A0638" w:rsidRDefault="00A72993" w:rsidP="000B3DE7">
            <w:pPr>
              <w:pStyle w:val="aff9"/>
              <w:jc w:val="center"/>
            </w:pPr>
            <w:r w:rsidRPr="001A0638">
              <w:t>м</w:t>
            </w:r>
            <w:r w:rsidRPr="001A0638">
              <w:rPr>
                <w:vertAlign w:val="superscript"/>
              </w:rPr>
              <w:t>2</w:t>
            </w:r>
            <w:r w:rsidRPr="001A0638">
              <w:t>торг</w:t>
            </w:r>
            <w:proofErr w:type="gramStart"/>
            <w:r w:rsidRPr="001A0638">
              <w:t>.п</w:t>
            </w:r>
            <w:proofErr w:type="gramEnd"/>
            <w:r w:rsidRPr="001A0638">
              <w:t>лощади</w:t>
            </w:r>
          </w:p>
        </w:tc>
        <w:tc>
          <w:tcPr>
            <w:tcW w:w="942" w:type="pct"/>
            <w:vAlign w:val="center"/>
          </w:tcPr>
          <w:p w:rsidR="00A72993" w:rsidRPr="001A0638" w:rsidRDefault="00A72993" w:rsidP="003462B9">
            <w:pPr>
              <w:pStyle w:val="aff9"/>
              <w:jc w:val="center"/>
            </w:pPr>
            <w:r w:rsidRPr="001A0638">
              <w:t xml:space="preserve">1 </w:t>
            </w:r>
            <w:proofErr w:type="spellStart"/>
            <w:r w:rsidRPr="001A0638">
              <w:t>х</w:t>
            </w:r>
            <w:proofErr w:type="spellEnd"/>
            <w:r w:rsidRPr="001A0638">
              <w:t xml:space="preserve"> 90,76</w:t>
            </w:r>
          </w:p>
        </w:tc>
      </w:tr>
      <w:tr w:rsidR="0083635C" w:rsidRPr="001A0638" w:rsidTr="004469BF">
        <w:tc>
          <w:tcPr>
            <w:tcW w:w="3116" w:type="pct"/>
          </w:tcPr>
          <w:p w:rsidR="0083635C" w:rsidRPr="001A0638" w:rsidRDefault="0083635C" w:rsidP="00CB0704">
            <w:pPr>
              <w:pStyle w:val="aff9"/>
            </w:pPr>
            <w:r w:rsidRPr="001A0638">
              <w:t>Торговый центр</w:t>
            </w:r>
          </w:p>
        </w:tc>
        <w:tc>
          <w:tcPr>
            <w:tcW w:w="942" w:type="pct"/>
          </w:tcPr>
          <w:p w:rsidR="0083635C" w:rsidRPr="001A0638" w:rsidRDefault="0083635C" w:rsidP="00CB0704">
            <w:pPr>
              <w:pStyle w:val="aff9"/>
              <w:jc w:val="center"/>
            </w:pPr>
            <w:r w:rsidRPr="001A0638">
              <w:t>м</w:t>
            </w:r>
            <w:r w:rsidRPr="001A0638">
              <w:rPr>
                <w:vertAlign w:val="superscript"/>
              </w:rPr>
              <w:t>2</w:t>
            </w:r>
            <w:r w:rsidRPr="001A0638">
              <w:t>торг</w:t>
            </w:r>
            <w:proofErr w:type="gramStart"/>
            <w:r w:rsidRPr="001A0638">
              <w:t>.п</w:t>
            </w:r>
            <w:proofErr w:type="gramEnd"/>
            <w:r w:rsidRPr="001A0638">
              <w:t>лощади</w:t>
            </w:r>
          </w:p>
        </w:tc>
        <w:tc>
          <w:tcPr>
            <w:tcW w:w="942" w:type="pct"/>
            <w:vAlign w:val="center"/>
          </w:tcPr>
          <w:p w:rsidR="0083635C" w:rsidRPr="001A0638" w:rsidRDefault="0083635C" w:rsidP="00580AD4">
            <w:pPr>
              <w:pStyle w:val="aff9"/>
              <w:jc w:val="center"/>
            </w:pPr>
            <w:r w:rsidRPr="001A0638">
              <w:t xml:space="preserve">1 х </w:t>
            </w:r>
            <w:r w:rsidR="00580AD4" w:rsidRPr="001A0638">
              <w:t>10</w:t>
            </w:r>
            <w:r w:rsidRPr="001A0638">
              <w:t>00,0</w:t>
            </w:r>
          </w:p>
        </w:tc>
      </w:tr>
      <w:tr w:rsidR="0083635C" w:rsidRPr="001A0638" w:rsidTr="004469BF">
        <w:tc>
          <w:tcPr>
            <w:tcW w:w="3116" w:type="pct"/>
          </w:tcPr>
          <w:p w:rsidR="0083635C" w:rsidRPr="001A0638" w:rsidRDefault="0083635C" w:rsidP="000B3DE7">
            <w:pPr>
              <w:pStyle w:val="aff9"/>
            </w:pPr>
            <w:r w:rsidRPr="001A0638">
              <w:t>Предприятия бытовых услуг</w:t>
            </w:r>
          </w:p>
        </w:tc>
        <w:tc>
          <w:tcPr>
            <w:tcW w:w="942" w:type="pct"/>
          </w:tcPr>
          <w:p w:rsidR="0083635C" w:rsidRPr="001A0638" w:rsidRDefault="0083635C" w:rsidP="000B3DE7">
            <w:pPr>
              <w:pStyle w:val="aff9"/>
              <w:jc w:val="center"/>
            </w:pPr>
            <w:proofErr w:type="spellStart"/>
            <w:r w:rsidRPr="001A0638">
              <w:t>раб</w:t>
            </w:r>
            <w:proofErr w:type="gramStart"/>
            <w:r w:rsidRPr="001A0638">
              <w:t>.м</w:t>
            </w:r>
            <w:proofErr w:type="gramEnd"/>
            <w:r w:rsidRPr="001A0638">
              <w:t>есто</w:t>
            </w:r>
            <w:proofErr w:type="spellEnd"/>
          </w:p>
        </w:tc>
        <w:tc>
          <w:tcPr>
            <w:tcW w:w="942" w:type="pct"/>
            <w:vAlign w:val="center"/>
          </w:tcPr>
          <w:p w:rsidR="004031A6" w:rsidRPr="001A0638" w:rsidRDefault="0083635C" w:rsidP="004031A6">
            <w:pPr>
              <w:pStyle w:val="aff9"/>
              <w:jc w:val="center"/>
            </w:pPr>
            <w:r w:rsidRPr="001A0638">
              <w:t>1 х 2</w:t>
            </w:r>
          </w:p>
          <w:p w:rsidR="0083635C" w:rsidRPr="001A0638" w:rsidRDefault="0083635C" w:rsidP="004031A6">
            <w:pPr>
              <w:pStyle w:val="aff9"/>
              <w:jc w:val="center"/>
            </w:pPr>
            <w:r w:rsidRPr="001A0638">
              <w:t>1 х 1</w:t>
            </w:r>
          </w:p>
        </w:tc>
      </w:tr>
      <w:tr w:rsidR="0083635C" w:rsidRPr="001A0638" w:rsidTr="004469BF">
        <w:tc>
          <w:tcPr>
            <w:tcW w:w="3116" w:type="pct"/>
          </w:tcPr>
          <w:p w:rsidR="0083635C" w:rsidRPr="001A0638" w:rsidRDefault="0083635C" w:rsidP="000B3DE7">
            <w:pPr>
              <w:pStyle w:val="aff9"/>
            </w:pPr>
            <w:r w:rsidRPr="001A0638">
              <w:t>Предприятия общественного питания</w:t>
            </w:r>
          </w:p>
        </w:tc>
        <w:tc>
          <w:tcPr>
            <w:tcW w:w="942" w:type="pct"/>
          </w:tcPr>
          <w:p w:rsidR="0083635C" w:rsidRPr="001A0638" w:rsidRDefault="0083635C" w:rsidP="000B3DE7">
            <w:pPr>
              <w:pStyle w:val="aff9"/>
              <w:jc w:val="center"/>
            </w:pPr>
            <w:proofErr w:type="spellStart"/>
            <w:r w:rsidRPr="001A0638">
              <w:t>посад</w:t>
            </w:r>
            <w:proofErr w:type="gramStart"/>
            <w:r w:rsidRPr="001A0638">
              <w:t>.м</w:t>
            </w:r>
            <w:proofErr w:type="gramEnd"/>
            <w:r w:rsidRPr="001A0638">
              <w:t>есто</w:t>
            </w:r>
            <w:proofErr w:type="spellEnd"/>
          </w:p>
        </w:tc>
        <w:tc>
          <w:tcPr>
            <w:tcW w:w="942" w:type="pct"/>
            <w:vAlign w:val="center"/>
          </w:tcPr>
          <w:p w:rsidR="0083635C" w:rsidRPr="001A0638" w:rsidRDefault="0083635C" w:rsidP="00580AD4">
            <w:pPr>
              <w:pStyle w:val="aff9"/>
              <w:jc w:val="center"/>
            </w:pPr>
            <w:r w:rsidRPr="001A0638">
              <w:t xml:space="preserve">1 х </w:t>
            </w:r>
            <w:r w:rsidR="00580AD4" w:rsidRPr="001A0638">
              <w:t>30</w:t>
            </w:r>
          </w:p>
        </w:tc>
      </w:tr>
      <w:tr w:rsidR="0083635C" w:rsidRPr="001A0638" w:rsidTr="004469BF">
        <w:tc>
          <w:tcPr>
            <w:tcW w:w="3116" w:type="pct"/>
          </w:tcPr>
          <w:p w:rsidR="0083635C" w:rsidRPr="001A0638" w:rsidRDefault="0083635C" w:rsidP="000B3DE7">
            <w:pPr>
              <w:pStyle w:val="aff9"/>
            </w:pPr>
            <w:r w:rsidRPr="001A0638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1A0638" w:rsidRDefault="0083635C" w:rsidP="000B3DE7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42" w:type="pct"/>
            <w:vAlign w:val="center"/>
          </w:tcPr>
          <w:p w:rsidR="004031A6" w:rsidRPr="001A0638" w:rsidRDefault="0083635C" w:rsidP="004031A6">
            <w:pPr>
              <w:pStyle w:val="aff9"/>
              <w:jc w:val="center"/>
            </w:pPr>
            <w:r w:rsidRPr="001A0638">
              <w:t>1 х 4828,0</w:t>
            </w:r>
          </w:p>
          <w:p w:rsidR="0083635C" w:rsidRPr="001A0638" w:rsidRDefault="0083635C" w:rsidP="004031A6">
            <w:pPr>
              <w:pStyle w:val="aff9"/>
              <w:jc w:val="center"/>
            </w:pPr>
            <w:r w:rsidRPr="001A0638">
              <w:t>1 х 2900,0</w:t>
            </w:r>
          </w:p>
        </w:tc>
      </w:tr>
      <w:tr w:rsidR="0083635C" w:rsidRPr="001A0638" w:rsidTr="004469BF">
        <w:tc>
          <w:tcPr>
            <w:tcW w:w="3116" w:type="pct"/>
          </w:tcPr>
          <w:p w:rsidR="0083635C" w:rsidRPr="001A0638" w:rsidRDefault="0083635C" w:rsidP="000B3DE7">
            <w:pPr>
              <w:pStyle w:val="aff9"/>
            </w:pPr>
            <w:r w:rsidRPr="001A0638">
              <w:t>Жилищно-эксплуатационная организация</w:t>
            </w:r>
          </w:p>
        </w:tc>
        <w:tc>
          <w:tcPr>
            <w:tcW w:w="942" w:type="pct"/>
          </w:tcPr>
          <w:p w:rsidR="0083635C" w:rsidRPr="001A0638" w:rsidRDefault="0083635C" w:rsidP="000B3DE7">
            <w:pPr>
              <w:pStyle w:val="aff9"/>
              <w:jc w:val="center"/>
            </w:pPr>
            <w:r w:rsidRPr="001A0638">
              <w:t>объект</w:t>
            </w:r>
          </w:p>
        </w:tc>
        <w:tc>
          <w:tcPr>
            <w:tcW w:w="942" w:type="pct"/>
            <w:vAlign w:val="center"/>
          </w:tcPr>
          <w:p w:rsidR="0083635C" w:rsidRPr="001A0638" w:rsidRDefault="0083635C" w:rsidP="00063666">
            <w:pPr>
              <w:pStyle w:val="aff9"/>
              <w:jc w:val="center"/>
            </w:pPr>
            <w:r w:rsidRPr="001A0638">
              <w:t>1</w:t>
            </w:r>
          </w:p>
        </w:tc>
      </w:tr>
    </w:tbl>
    <w:p w:rsidR="0083635C" w:rsidRPr="001A0638" w:rsidRDefault="0083635C" w:rsidP="0083635C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</w:rPr>
      </w:pPr>
      <w:r w:rsidRPr="001A0638">
        <w:rPr>
          <w:rFonts w:ascii="Tahoma" w:eastAsia="Times New Roman" w:hAnsi="Tahoma" w:cs="Times New Roman"/>
          <w:b/>
          <w:sz w:val="20"/>
          <w:szCs w:val="20"/>
        </w:rPr>
        <w:t>Примечание: * -</w:t>
      </w:r>
      <w:r w:rsidRPr="001A0638">
        <w:rPr>
          <w:rFonts w:ascii="Tahoma" w:eastAsia="Times New Roman" w:hAnsi="Tahoma" w:cs="Times New Roman"/>
          <w:sz w:val="20"/>
          <w:szCs w:val="20"/>
        </w:rPr>
        <w:t xml:space="preserve"> размещение данного объекта предусмотрено в связи с потребностью южной части города в общеобразовательных учреждениях.</w:t>
      </w:r>
    </w:p>
    <w:p w:rsidR="0013303B" w:rsidRPr="001A0638" w:rsidRDefault="0013303B" w:rsidP="0013303B">
      <w:pPr>
        <w:pStyle w:val="aff9"/>
        <w:rPr>
          <w:rFonts w:eastAsia="Times New Roman"/>
        </w:rPr>
      </w:pPr>
    </w:p>
    <w:p w:rsidR="0083635C" w:rsidRPr="001A0638" w:rsidRDefault="0083635C" w:rsidP="0083635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bookmarkStart w:id="3" w:name="_Toc381369949"/>
      <w:r w:rsidRPr="001A0638">
        <w:rPr>
          <w:rFonts w:ascii="Tahoma" w:eastAsia="Times New Roman" w:hAnsi="Tahoma" w:cs="Times New Roman"/>
          <w:sz w:val="24"/>
          <w:szCs w:val="24"/>
        </w:rPr>
        <w:t xml:space="preserve">Проектируемая школа предусмотрена </w:t>
      </w:r>
      <w:r w:rsidR="004031A6" w:rsidRPr="001A0638">
        <w:rPr>
          <w:rFonts w:ascii="Tahoma" w:eastAsia="Times New Roman" w:hAnsi="Tahoma" w:cs="Times New Roman"/>
          <w:sz w:val="24"/>
          <w:szCs w:val="24"/>
        </w:rPr>
        <w:t>к размещению на пересечении ул. </w:t>
      </w:r>
      <w:r w:rsidRPr="001A0638">
        <w:rPr>
          <w:rFonts w:ascii="Tahoma" w:eastAsia="Times New Roman" w:hAnsi="Tahoma" w:cs="Times New Roman"/>
          <w:sz w:val="24"/>
          <w:szCs w:val="24"/>
        </w:rPr>
        <w:t xml:space="preserve">Менделеева и ул. Студенческая по предложению администрации </w:t>
      </w:r>
      <w:proofErr w:type="gramStart"/>
      <w:r w:rsidRPr="001A0638">
        <w:rPr>
          <w:rFonts w:ascii="Tahoma" w:eastAsia="Times New Roman" w:hAnsi="Tahoma" w:cs="Times New Roman"/>
          <w:sz w:val="24"/>
          <w:szCs w:val="24"/>
        </w:rPr>
        <w:t>г</w:t>
      </w:r>
      <w:proofErr w:type="gramEnd"/>
      <w:r w:rsidRPr="001A0638">
        <w:rPr>
          <w:rFonts w:ascii="Tahoma" w:eastAsia="Times New Roman" w:hAnsi="Tahoma" w:cs="Times New Roman"/>
          <w:sz w:val="24"/>
          <w:szCs w:val="24"/>
        </w:rPr>
        <w:t xml:space="preserve">. Югорск (Письмо № 1077 от 07.03.2014 г.), однако Институт считает данное расположение школы экономически нецелесообразным (см. письмо №274-14 от 6.03.2014 г.). </w:t>
      </w:r>
    </w:p>
    <w:p w:rsidR="0083635C" w:rsidRPr="001A0638" w:rsidRDefault="0083635C" w:rsidP="0083635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1A0638">
        <w:rPr>
          <w:rFonts w:ascii="Tahoma" w:eastAsia="Times New Roman" w:hAnsi="Tahoma" w:cs="Times New Roman"/>
          <w:sz w:val="24"/>
          <w:szCs w:val="24"/>
        </w:rPr>
        <w:t>Проектом предусматривается реконструкция зданий двух существующих магазинов по ул. Менделеева,</w:t>
      </w:r>
      <w:r w:rsidR="004031A6" w:rsidRPr="001A0638">
        <w:rPr>
          <w:rFonts w:ascii="Tahoma" w:eastAsia="Times New Roman" w:hAnsi="Tahoma" w:cs="Times New Roman"/>
          <w:sz w:val="24"/>
          <w:szCs w:val="24"/>
        </w:rPr>
        <w:t xml:space="preserve"> со смещением зданий за красную линию,</w:t>
      </w:r>
      <w:r w:rsidRPr="001A0638">
        <w:rPr>
          <w:rFonts w:ascii="Tahoma" w:eastAsia="Times New Roman" w:hAnsi="Tahoma" w:cs="Times New Roman"/>
          <w:sz w:val="24"/>
          <w:szCs w:val="24"/>
        </w:rPr>
        <w:t xml:space="preserve"> а также строительство оздоровительного центра для </w:t>
      </w:r>
      <w:proofErr w:type="spellStart"/>
      <w:r w:rsidRPr="001A0638">
        <w:rPr>
          <w:rFonts w:ascii="Tahoma" w:eastAsia="Times New Roman" w:hAnsi="Tahoma" w:cs="Times New Roman"/>
          <w:sz w:val="24"/>
          <w:szCs w:val="24"/>
        </w:rPr>
        <w:t>маломобильных</w:t>
      </w:r>
      <w:proofErr w:type="spellEnd"/>
      <w:r w:rsidRPr="001A0638">
        <w:rPr>
          <w:rFonts w:ascii="Tahoma" w:eastAsia="Times New Roman" w:hAnsi="Tahoma" w:cs="Times New Roman"/>
          <w:sz w:val="24"/>
          <w:szCs w:val="24"/>
        </w:rPr>
        <w:t xml:space="preserve"> групп населения по ул. Менделеева и православного храма на территории парка.</w:t>
      </w:r>
    </w:p>
    <w:p w:rsidR="0083635C" w:rsidRPr="001A0638" w:rsidRDefault="0083635C" w:rsidP="0083635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1A0638">
        <w:rPr>
          <w:rFonts w:ascii="Tahoma" w:eastAsia="Times New Roman" w:hAnsi="Tahoma" w:cs="Times New Roman"/>
          <w:sz w:val="24"/>
          <w:szCs w:val="24"/>
        </w:rPr>
        <w:t>Также на территории парка запланировано размещение административно-хозяйственного здания.</w:t>
      </w:r>
    </w:p>
    <w:p w:rsidR="003F24E1" w:rsidRPr="001A0638" w:rsidRDefault="003F24E1" w:rsidP="003F24E1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1A0638">
        <w:rPr>
          <w:rFonts w:ascii="Tahoma" w:eastAsia="Times New Roman" w:hAnsi="Tahoma" w:cs="Times New Roman"/>
          <w:sz w:val="24"/>
          <w:szCs w:val="24"/>
        </w:rPr>
        <w:t>Предприятие общественного питания предлагается разместить в проектируемом торговом центре, а предприятия бытовых услуг и жилищно-</w:t>
      </w:r>
      <w:r w:rsidRPr="001A0638">
        <w:rPr>
          <w:rFonts w:ascii="Tahoma" w:eastAsia="Times New Roman" w:hAnsi="Tahoma" w:cs="Times New Roman"/>
          <w:sz w:val="24"/>
          <w:szCs w:val="24"/>
        </w:rPr>
        <w:lastRenderedPageBreak/>
        <w:t xml:space="preserve">эксплуатационную организацию, </w:t>
      </w:r>
      <w:r w:rsidR="0026261F" w:rsidRPr="001A0638">
        <w:rPr>
          <w:rFonts w:ascii="Tahoma" w:eastAsia="Times New Roman" w:hAnsi="Tahoma" w:cs="Times New Roman"/>
          <w:sz w:val="24"/>
          <w:szCs w:val="24"/>
        </w:rPr>
        <w:t>а</w:t>
      </w:r>
      <w:r w:rsidRPr="001A0638">
        <w:rPr>
          <w:rFonts w:ascii="Tahoma" w:eastAsia="Times New Roman" w:hAnsi="Tahoma" w:cs="Times New Roman"/>
          <w:sz w:val="24"/>
          <w:szCs w:val="24"/>
        </w:rPr>
        <w:t xml:space="preserve"> также объекты, располагавшиеся в домах, подлежащих сносу</w:t>
      </w:r>
      <w:r w:rsidR="0026261F" w:rsidRPr="001A0638">
        <w:rPr>
          <w:rFonts w:ascii="Tahoma" w:eastAsia="Times New Roman" w:hAnsi="Tahoma" w:cs="Times New Roman"/>
          <w:sz w:val="24"/>
          <w:szCs w:val="24"/>
        </w:rPr>
        <w:t>,</w:t>
      </w:r>
      <w:r w:rsidRPr="001A0638">
        <w:rPr>
          <w:rFonts w:ascii="Tahoma" w:eastAsia="Times New Roman" w:hAnsi="Tahoma" w:cs="Times New Roman"/>
          <w:sz w:val="24"/>
          <w:szCs w:val="24"/>
        </w:rPr>
        <w:t xml:space="preserve"> - на первых этажах секционной застройки.</w:t>
      </w:r>
    </w:p>
    <w:p w:rsidR="0083635C" w:rsidRPr="001A0638" w:rsidRDefault="0083635C" w:rsidP="0083635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1A0638">
        <w:rPr>
          <w:rFonts w:ascii="Tahoma" w:eastAsia="Times New Roman" w:hAnsi="Tahoma" w:cs="Times New Roman"/>
          <w:sz w:val="24"/>
          <w:szCs w:val="24"/>
        </w:rPr>
        <w:t xml:space="preserve">Спортивные площадки размещаются на </w:t>
      </w:r>
      <w:r w:rsidR="00580AD4" w:rsidRPr="001A0638">
        <w:rPr>
          <w:rFonts w:ascii="Tahoma" w:eastAsia="Times New Roman" w:hAnsi="Tahoma" w:cs="Times New Roman"/>
          <w:sz w:val="24"/>
          <w:szCs w:val="24"/>
        </w:rPr>
        <w:t>территории МОУ СОШ № 6</w:t>
      </w:r>
      <w:r w:rsidRPr="001A0638">
        <w:rPr>
          <w:rFonts w:ascii="Tahoma" w:eastAsia="Times New Roman" w:hAnsi="Tahoma" w:cs="Times New Roman"/>
          <w:sz w:val="24"/>
          <w:szCs w:val="24"/>
        </w:rPr>
        <w:t xml:space="preserve"> и на территории </w:t>
      </w:r>
      <w:r w:rsidR="004031A6" w:rsidRPr="001A0638">
        <w:rPr>
          <w:rFonts w:ascii="Tahoma" w:eastAsia="Times New Roman" w:hAnsi="Tahoma" w:cs="Times New Roman"/>
          <w:sz w:val="24"/>
          <w:szCs w:val="24"/>
        </w:rPr>
        <w:t>парка</w:t>
      </w:r>
      <w:r w:rsidRPr="001A0638">
        <w:rPr>
          <w:rFonts w:ascii="Tahoma" w:eastAsia="Times New Roman" w:hAnsi="Tahoma" w:cs="Times New Roman"/>
          <w:sz w:val="24"/>
          <w:szCs w:val="24"/>
        </w:rPr>
        <w:t xml:space="preserve">. </w:t>
      </w:r>
    </w:p>
    <w:p w:rsidR="003F24E1" w:rsidRPr="001A0638" w:rsidRDefault="0083635C" w:rsidP="0083635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1A0638">
        <w:rPr>
          <w:rFonts w:ascii="Tahoma" w:eastAsia="Times New Roman" w:hAnsi="Tahoma" w:cs="Times New Roman"/>
          <w:sz w:val="24"/>
          <w:szCs w:val="24"/>
        </w:rPr>
        <w:t xml:space="preserve">Строительство дошкольных учреждений не предусмотрено ввиду нахождения детского сада «Светлячок» (3-й микрорайон), в радиусе доступности от проектируемой территории. </w:t>
      </w:r>
    </w:p>
    <w:p w:rsidR="0083635C" w:rsidRPr="001A0638" w:rsidRDefault="0083635C" w:rsidP="0083635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1A0638">
        <w:rPr>
          <w:rFonts w:ascii="Tahoma" w:eastAsia="Times New Roman" w:hAnsi="Tahoma" w:cs="Times New Roman"/>
          <w:sz w:val="24"/>
          <w:szCs w:val="24"/>
        </w:rPr>
        <w:t>Также запланировано переоборудование существующего медицинского центра частной практики под детский центр «Амарант»</w:t>
      </w:r>
      <w:r w:rsidR="003F24E1" w:rsidRPr="001A0638">
        <w:rPr>
          <w:rStyle w:val="aff7"/>
        </w:rPr>
        <w:t>, где население будет получать услуги дополнительного образования для детей.</w:t>
      </w:r>
    </w:p>
    <w:p w:rsidR="002551CA" w:rsidRPr="001A0638" w:rsidRDefault="00BE5DE5" w:rsidP="001C76D5">
      <w:pPr>
        <w:pStyle w:val="aff5"/>
      </w:pPr>
      <w:bookmarkStart w:id="4" w:name="_Toc406086175"/>
      <w:bookmarkEnd w:id="3"/>
      <w:r w:rsidRPr="001A0638">
        <w:t xml:space="preserve">Статья 3. Система транспортного обеспечения </w:t>
      </w:r>
      <w:r w:rsidR="002551CA" w:rsidRPr="001A0638">
        <w:t>и инженерной подготовки территории</w:t>
      </w:r>
      <w:bookmarkEnd w:id="4"/>
    </w:p>
    <w:p w:rsidR="00F20E9B" w:rsidRPr="001A0638" w:rsidRDefault="00F20E9B" w:rsidP="00F20E9B">
      <w:pPr>
        <w:pStyle w:val="aff6"/>
        <w:rPr>
          <w:lang w:eastAsia="ru-RU"/>
        </w:rPr>
      </w:pPr>
      <w:r w:rsidRPr="001A0638">
        <w:rPr>
          <w:lang w:eastAsia="ru-RU"/>
        </w:rPr>
        <w:t xml:space="preserve">На территории жилого </w:t>
      </w:r>
      <w:r w:rsidR="00AC58A6" w:rsidRPr="001A0638">
        <w:rPr>
          <w:lang w:eastAsia="ru-RU"/>
        </w:rPr>
        <w:t>микро</w:t>
      </w:r>
      <w:r w:rsidRPr="001A0638">
        <w:rPr>
          <w:lang w:eastAsia="ru-RU"/>
        </w:rPr>
        <w:t>района предусмотрено создание систем</w:t>
      </w:r>
      <w:r w:rsidR="00B4322D" w:rsidRPr="001A0638">
        <w:rPr>
          <w:lang w:eastAsia="ru-RU"/>
        </w:rPr>
        <w:t>ы</w:t>
      </w:r>
      <w:r w:rsidRPr="001A0638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1A0638">
        <w:rPr>
          <w:lang w:eastAsia="ru-RU"/>
        </w:rPr>
        <w:t xml:space="preserve"> и системы инженерной подготовки территории.</w:t>
      </w:r>
    </w:p>
    <w:p w:rsidR="00B4322D" w:rsidRPr="001A0638" w:rsidRDefault="00B4322D" w:rsidP="00F20E9B">
      <w:pPr>
        <w:pStyle w:val="aff6"/>
        <w:rPr>
          <w:lang w:eastAsia="ru-RU"/>
        </w:rPr>
      </w:pPr>
      <w:r w:rsidRPr="001A0638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1A0638">
        <w:rPr>
          <w:lang w:eastAsia="ru-RU"/>
        </w:rPr>
        <w:t xml:space="preserve"> и реконструкцию</w:t>
      </w:r>
      <w:r w:rsidRPr="001A0638">
        <w:rPr>
          <w:lang w:eastAsia="ru-RU"/>
        </w:rPr>
        <w:t xml:space="preserve"> сооружений, указанных в таблице</w:t>
      </w:r>
      <w:r w:rsidR="00521861" w:rsidRPr="001A0638">
        <w:rPr>
          <w:lang w:eastAsia="ru-RU"/>
        </w:rPr>
        <w:t xml:space="preserve"> 3.</w:t>
      </w:r>
    </w:p>
    <w:p w:rsidR="00B4322D" w:rsidRPr="001A0638" w:rsidRDefault="00B4322D" w:rsidP="00B00234">
      <w:pPr>
        <w:pStyle w:val="aff9"/>
        <w:jc w:val="right"/>
      </w:pPr>
      <w:r w:rsidRPr="001A0638">
        <w:t>Таблица</w:t>
      </w:r>
      <w:r w:rsidR="00521861" w:rsidRPr="001A0638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1A0638" w:rsidTr="004469BF">
        <w:tc>
          <w:tcPr>
            <w:tcW w:w="3125" w:type="pct"/>
          </w:tcPr>
          <w:p w:rsidR="000B3DE7" w:rsidRPr="001A0638" w:rsidRDefault="000B3DE7" w:rsidP="000B3DE7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1A0638" w:rsidRDefault="000B3DE7" w:rsidP="000B3DE7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1A0638" w:rsidRDefault="000B3DE7" w:rsidP="000B3DE7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Параметры</w:t>
            </w:r>
          </w:p>
        </w:tc>
      </w:tr>
      <w:tr w:rsidR="000B3DE7" w:rsidRPr="001A0638" w:rsidTr="004469BF">
        <w:tc>
          <w:tcPr>
            <w:tcW w:w="3125" w:type="pct"/>
          </w:tcPr>
          <w:p w:rsidR="000B3DE7" w:rsidRPr="001A0638" w:rsidRDefault="000B3DE7" w:rsidP="000B3DE7">
            <w:pPr>
              <w:pStyle w:val="aff9"/>
            </w:pPr>
            <w:r w:rsidRPr="001A0638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1A0638" w:rsidRDefault="000B3DE7" w:rsidP="000B3DE7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038" w:type="pct"/>
          </w:tcPr>
          <w:p w:rsidR="000B3DE7" w:rsidRPr="001A0638" w:rsidRDefault="000B3DE7" w:rsidP="000B3DE7">
            <w:pPr>
              <w:pStyle w:val="aff9"/>
              <w:jc w:val="center"/>
            </w:pPr>
          </w:p>
        </w:tc>
      </w:tr>
      <w:tr w:rsidR="00EA288D" w:rsidRPr="001A0638" w:rsidTr="004469BF">
        <w:tc>
          <w:tcPr>
            <w:tcW w:w="3125" w:type="pct"/>
          </w:tcPr>
          <w:p w:rsidR="00EA288D" w:rsidRPr="001A0638" w:rsidRDefault="00EA288D" w:rsidP="00EA288D">
            <w:pPr>
              <w:pStyle w:val="aff9"/>
            </w:pPr>
            <w:r w:rsidRPr="001A0638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1A0638" w:rsidRDefault="00EA288D" w:rsidP="00E37D48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038" w:type="pct"/>
          </w:tcPr>
          <w:p w:rsidR="00EA288D" w:rsidRPr="001A0638" w:rsidRDefault="000521E3" w:rsidP="000B3DE7">
            <w:pPr>
              <w:pStyle w:val="aff9"/>
              <w:jc w:val="center"/>
            </w:pPr>
            <w:r w:rsidRPr="001A0638">
              <w:t>1,7</w:t>
            </w:r>
            <w:r w:rsidR="004031A6" w:rsidRPr="001A0638">
              <w:t>7</w:t>
            </w:r>
          </w:p>
        </w:tc>
      </w:tr>
      <w:tr w:rsidR="00EA288D" w:rsidRPr="001A0638" w:rsidTr="004469BF">
        <w:tc>
          <w:tcPr>
            <w:tcW w:w="3125" w:type="pct"/>
          </w:tcPr>
          <w:p w:rsidR="00EA288D" w:rsidRPr="001A0638" w:rsidRDefault="00EA288D" w:rsidP="000B3DE7">
            <w:pPr>
              <w:pStyle w:val="aff9"/>
            </w:pPr>
            <w:r w:rsidRPr="001A0638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1A0638" w:rsidRDefault="00EA288D" w:rsidP="000B3DE7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038" w:type="pct"/>
          </w:tcPr>
          <w:p w:rsidR="00EA288D" w:rsidRPr="001A0638" w:rsidRDefault="000521E3" w:rsidP="009F4CB8">
            <w:pPr>
              <w:pStyle w:val="aff9"/>
              <w:jc w:val="center"/>
            </w:pPr>
            <w:r w:rsidRPr="001A0638">
              <w:t>2,</w:t>
            </w:r>
            <w:bookmarkStart w:id="5" w:name="_GoBack"/>
            <w:bookmarkEnd w:id="5"/>
            <w:r w:rsidR="004031A6" w:rsidRPr="001A0638">
              <w:t>61</w:t>
            </w:r>
          </w:p>
        </w:tc>
      </w:tr>
      <w:tr w:rsidR="00EA288D" w:rsidRPr="001A0638" w:rsidTr="004469BF">
        <w:tc>
          <w:tcPr>
            <w:tcW w:w="3125" w:type="pct"/>
          </w:tcPr>
          <w:p w:rsidR="00EA288D" w:rsidRPr="001A0638" w:rsidRDefault="00EA288D" w:rsidP="000B3DE7">
            <w:pPr>
              <w:pStyle w:val="aff9"/>
            </w:pPr>
            <w:r w:rsidRPr="001A0638">
              <w:t>с шириной дорожного полотна – 5,5 м</w:t>
            </w:r>
          </w:p>
        </w:tc>
        <w:tc>
          <w:tcPr>
            <w:tcW w:w="837" w:type="pct"/>
          </w:tcPr>
          <w:p w:rsidR="00EA288D" w:rsidRPr="001A0638" w:rsidRDefault="00EA288D" w:rsidP="000B3DE7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038" w:type="pct"/>
          </w:tcPr>
          <w:p w:rsidR="00EA288D" w:rsidRPr="001A0638" w:rsidRDefault="000521E3" w:rsidP="000B3DE7">
            <w:pPr>
              <w:pStyle w:val="aff9"/>
              <w:jc w:val="center"/>
            </w:pPr>
            <w:r w:rsidRPr="001A0638">
              <w:t>0,8</w:t>
            </w:r>
            <w:r w:rsidR="004031A6" w:rsidRPr="001A0638">
              <w:t>7</w:t>
            </w:r>
          </w:p>
        </w:tc>
      </w:tr>
    </w:tbl>
    <w:p w:rsidR="000B3DE7" w:rsidRPr="001A0638" w:rsidRDefault="000B3DE7" w:rsidP="000B3DE7">
      <w:pPr>
        <w:pStyle w:val="aff9"/>
      </w:pPr>
    </w:p>
    <w:p w:rsidR="00EA28AD" w:rsidRPr="001A0638" w:rsidRDefault="00EA28AD" w:rsidP="00EA28AD">
      <w:pPr>
        <w:pStyle w:val="aff6"/>
        <w:rPr>
          <w:lang w:eastAsia="ru-RU"/>
        </w:rPr>
      </w:pPr>
      <w:r w:rsidRPr="001A0638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1A0638">
        <w:rPr>
          <w:lang w:eastAsia="ru-RU"/>
        </w:rPr>
        <w:t xml:space="preserve"> 4.</w:t>
      </w:r>
    </w:p>
    <w:p w:rsidR="00EA28AD" w:rsidRPr="001A0638" w:rsidRDefault="00EA28AD" w:rsidP="00B00234">
      <w:pPr>
        <w:pStyle w:val="aff9"/>
        <w:jc w:val="right"/>
      </w:pPr>
      <w:r w:rsidRPr="001A0638">
        <w:t>Таблица</w:t>
      </w:r>
      <w:r w:rsidR="00521861" w:rsidRPr="001A0638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1A0638" w:rsidTr="004469BF">
        <w:tc>
          <w:tcPr>
            <w:tcW w:w="3134" w:type="pct"/>
          </w:tcPr>
          <w:p w:rsidR="0013105B" w:rsidRPr="001A0638" w:rsidRDefault="0013105B" w:rsidP="0013105B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1A0638" w:rsidRDefault="0013105B" w:rsidP="0013105B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1A0638" w:rsidRDefault="0013105B" w:rsidP="0013105B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Параметры</w:t>
            </w:r>
          </w:p>
        </w:tc>
      </w:tr>
      <w:tr w:rsidR="002328DF" w:rsidRPr="001A0638" w:rsidTr="004469BF">
        <w:tc>
          <w:tcPr>
            <w:tcW w:w="3134" w:type="pct"/>
          </w:tcPr>
          <w:p w:rsidR="002328DF" w:rsidRPr="001A0638" w:rsidRDefault="002328DF" w:rsidP="0013105B">
            <w:pPr>
              <w:pStyle w:val="aff9"/>
              <w:rPr>
                <w:color w:val="000000"/>
              </w:rPr>
            </w:pPr>
            <w:r w:rsidRPr="001A0638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1A0638" w:rsidRDefault="002328DF" w:rsidP="002328D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1A0638" w:rsidRDefault="005F7D5F" w:rsidP="002328DF">
            <w:pPr>
              <w:pStyle w:val="aff9"/>
              <w:jc w:val="center"/>
            </w:pPr>
            <w:r w:rsidRPr="001A0638">
              <w:t>8,088</w:t>
            </w:r>
          </w:p>
        </w:tc>
      </w:tr>
      <w:tr w:rsidR="002328DF" w:rsidRPr="001A0638" w:rsidTr="004469BF">
        <w:tc>
          <w:tcPr>
            <w:tcW w:w="3134" w:type="pct"/>
          </w:tcPr>
          <w:p w:rsidR="002328DF" w:rsidRPr="001A0638" w:rsidRDefault="002328DF" w:rsidP="0013105B">
            <w:pPr>
              <w:pStyle w:val="aff9"/>
              <w:rPr>
                <w:color w:val="000000"/>
              </w:rPr>
            </w:pPr>
            <w:r w:rsidRPr="001A0638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1A063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1A0638" w:rsidRDefault="002328DF" w:rsidP="0013105B">
            <w:pPr>
              <w:pStyle w:val="aff9"/>
              <w:jc w:val="center"/>
            </w:pPr>
          </w:p>
        </w:tc>
      </w:tr>
      <w:tr w:rsidR="002328DF" w:rsidRPr="001A0638" w:rsidTr="004469BF">
        <w:trPr>
          <w:trHeight w:val="70"/>
        </w:trPr>
        <w:tc>
          <w:tcPr>
            <w:tcW w:w="3134" w:type="pct"/>
          </w:tcPr>
          <w:p w:rsidR="002328DF" w:rsidRPr="001A0638" w:rsidRDefault="002328DF" w:rsidP="0013105B">
            <w:pPr>
              <w:pStyle w:val="aff9"/>
              <w:rPr>
                <w:color w:val="000000"/>
              </w:rPr>
            </w:pPr>
            <w:r w:rsidRPr="001A0638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1A063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1A0638" w:rsidRDefault="002328DF" w:rsidP="0013105B">
            <w:pPr>
              <w:pStyle w:val="aff9"/>
              <w:jc w:val="center"/>
            </w:pPr>
          </w:p>
        </w:tc>
      </w:tr>
    </w:tbl>
    <w:p w:rsidR="00081B8E" w:rsidRPr="001A0638" w:rsidRDefault="00081B8E" w:rsidP="0013105B">
      <w:pPr>
        <w:pStyle w:val="aff9"/>
      </w:pPr>
    </w:p>
    <w:p w:rsidR="00BE5DE5" w:rsidRPr="001A0638" w:rsidRDefault="00BE5DE5" w:rsidP="001C76D5">
      <w:pPr>
        <w:pStyle w:val="aff5"/>
      </w:pPr>
      <w:bookmarkStart w:id="6" w:name="_Toc406086176"/>
      <w:r w:rsidRPr="001A0638">
        <w:t>Статья 4. Система инженерного обеспечения территории</w:t>
      </w:r>
      <w:bookmarkEnd w:id="6"/>
    </w:p>
    <w:p w:rsidR="0052649C" w:rsidRPr="001A0638" w:rsidRDefault="0052649C" w:rsidP="0052649C">
      <w:pPr>
        <w:pStyle w:val="aff6"/>
        <w:rPr>
          <w:lang w:eastAsia="ru-RU"/>
        </w:rPr>
      </w:pPr>
      <w:r w:rsidRPr="001A0638">
        <w:rPr>
          <w:lang w:eastAsia="ru-RU"/>
        </w:rPr>
        <w:t xml:space="preserve">На территории жилого </w:t>
      </w:r>
      <w:r w:rsidR="00AC58A6" w:rsidRPr="001A0638">
        <w:rPr>
          <w:lang w:eastAsia="ru-RU"/>
        </w:rPr>
        <w:t>микро</w:t>
      </w:r>
      <w:r w:rsidRPr="001A0638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1A0638">
        <w:rPr>
          <w:lang w:eastAsia="ru-RU"/>
        </w:rPr>
        <w:t>, связь стационарная</w:t>
      </w:r>
      <w:r w:rsidRPr="001A0638">
        <w:rPr>
          <w:lang w:eastAsia="ru-RU"/>
        </w:rPr>
        <w:t>.</w:t>
      </w:r>
      <w:r w:rsidR="00D75FAB" w:rsidRPr="001A0638">
        <w:rPr>
          <w:lang w:eastAsia="ru-RU"/>
        </w:rPr>
        <w:t xml:space="preserve"> </w:t>
      </w:r>
      <w:r w:rsidRPr="001A0638">
        <w:rPr>
          <w:lang w:eastAsia="ru-RU"/>
        </w:rPr>
        <w:t xml:space="preserve">Системы инженерного обеспечения </w:t>
      </w:r>
      <w:r w:rsidR="008D1CBD" w:rsidRPr="001A0638">
        <w:rPr>
          <w:lang w:eastAsia="ru-RU"/>
        </w:rPr>
        <w:t>-</w:t>
      </w:r>
      <w:r w:rsidRPr="001A0638">
        <w:rPr>
          <w:lang w:eastAsia="ru-RU"/>
        </w:rPr>
        <w:t xml:space="preserve"> 2-х типов: централизованные</w:t>
      </w:r>
      <w:r w:rsidR="008D1CBD" w:rsidRPr="001A0638">
        <w:rPr>
          <w:lang w:eastAsia="ru-RU"/>
        </w:rPr>
        <w:t xml:space="preserve"> и</w:t>
      </w:r>
      <w:r w:rsidRPr="001A0638">
        <w:rPr>
          <w:lang w:eastAsia="ru-RU"/>
        </w:rPr>
        <w:t xml:space="preserve"> децентрализованные. </w:t>
      </w:r>
    </w:p>
    <w:p w:rsidR="0052649C" w:rsidRPr="001A0638" w:rsidRDefault="0052649C" w:rsidP="0052649C">
      <w:pPr>
        <w:pStyle w:val="aff6"/>
        <w:rPr>
          <w:lang w:eastAsia="ru-RU"/>
        </w:rPr>
      </w:pPr>
      <w:r w:rsidRPr="001A0638">
        <w:rPr>
          <w:lang w:eastAsia="ru-RU"/>
        </w:rPr>
        <w:lastRenderedPageBreak/>
        <w:t xml:space="preserve">Распределение </w:t>
      </w:r>
      <w:r w:rsidR="008D1CBD" w:rsidRPr="001A0638">
        <w:rPr>
          <w:lang w:eastAsia="ru-RU"/>
        </w:rPr>
        <w:t xml:space="preserve">видов </w:t>
      </w:r>
      <w:r w:rsidRPr="001A0638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1A0638">
        <w:rPr>
          <w:lang w:eastAsia="ru-RU"/>
        </w:rPr>
        <w:t>5.</w:t>
      </w:r>
    </w:p>
    <w:p w:rsidR="0052649C" w:rsidRPr="001A0638" w:rsidRDefault="0052649C" w:rsidP="00B00234">
      <w:pPr>
        <w:pStyle w:val="aff9"/>
        <w:jc w:val="right"/>
      </w:pPr>
      <w:r w:rsidRPr="001A0638">
        <w:t>Таблица</w:t>
      </w:r>
      <w:r w:rsidR="00521861" w:rsidRPr="001A0638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502"/>
        <w:gridCol w:w="4339"/>
        <w:gridCol w:w="2102"/>
      </w:tblGrid>
      <w:tr w:rsidR="008D1CBD" w:rsidRPr="001A0638" w:rsidTr="004469BF">
        <w:trPr>
          <w:tblHeader/>
        </w:trPr>
        <w:tc>
          <w:tcPr>
            <w:tcW w:w="278" w:type="pct"/>
            <w:vMerge w:val="restart"/>
            <w:vAlign w:val="center"/>
          </w:tcPr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№</w:t>
            </w:r>
          </w:p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  <w:proofErr w:type="gramStart"/>
            <w:r w:rsidRPr="001A0638">
              <w:rPr>
                <w:b/>
              </w:rPr>
              <w:t>п</w:t>
            </w:r>
            <w:proofErr w:type="gramEnd"/>
            <w:r w:rsidR="00A06442" w:rsidRPr="001A0638">
              <w:rPr>
                <w:b/>
              </w:rPr>
              <w:t>/</w:t>
            </w:r>
            <w:r w:rsidRPr="001A0638">
              <w:rPr>
                <w:b/>
              </w:rPr>
              <w:t>п</w:t>
            </w:r>
          </w:p>
        </w:tc>
        <w:tc>
          <w:tcPr>
            <w:tcW w:w="1328" w:type="pct"/>
            <w:vMerge w:val="restart"/>
            <w:vAlign w:val="center"/>
          </w:tcPr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2"/>
            <w:vAlign w:val="center"/>
          </w:tcPr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Объекты капитального строительства</w:t>
            </w:r>
          </w:p>
        </w:tc>
      </w:tr>
      <w:tr w:rsidR="008D1CBD" w:rsidRPr="001A0638" w:rsidTr="004469BF">
        <w:trPr>
          <w:tblHeader/>
        </w:trPr>
        <w:tc>
          <w:tcPr>
            <w:tcW w:w="278" w:type="pct"/>
            <w:vMerge/>
          </w:tcPr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vAlign w:val="center"/>
          </w:tcPr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8D1CBD" w:rsidRPr="001A0638" w:rsidRDefault="008D1CBD" w:rsidP="00D934E6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1A0638" w:rsidTr="004469BF">
        <w:trPr>
          <w:tblHeader/>
        </w:trPr>
        <w:tc>
          <w:tcPr>
            <w:tcW w:w="278" w:type="pct"/>
            <w:vMerge/>
          </w:tcPr>
          <w:p w:rsidR="00D934E6" w:rsidRPr="001A0638" w:rsidRDefault="00D934E6" w:rsidP="00D934E6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D934E6" w:rsidRPr="001A0638" w:rsidRDefault="00D934E6" w:rsidP="00D934E6">
            <w:pPr>
              <w:pStyle w:val="aff9"/>
            </w:pPr>
          </w:p>
        </w:tc>
        <w:tc>
          <w:tcPr>
            <w:tcW w:w="2287" w:type="pct"/>
            <w:vAlign w:val="center"/>
          </w:tcPr>
          <w:p w:rsidR="00D934E6" w:rsidRPr="001A0638" w:rsidRDefault="00D934E6" w:rsidP="00D934E6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усадебного типа</w:t>
            </w:r>
          </w:p>
        </w:tc>
        <w:tc>
          <w:tcPr>
            <w:tcW w:w="1107" w:type="pct"/>
            <w:vMerge/>
            <w:vAlign w:val="center"/>
          </w:tcPr>
          <w:p w:rsidR="00D934E6" w:rsidRPr="001A0638" w:rsidRDefault="00D934E6" w:rsidP="00D934E6">
            <w:pPr>
              <w:pStyle w:val="aff9"/>
            </w:pPr>
          </w:p>
        </w:tc>
      </w:tr>
      <w:tr w:rsidR="00D934E6" w:rsidRPr="001A0638" w:rsidTr="004469BF">
        <w:tc>
          <w:tcPr>
            <w:tcW w:w="278" w:type="pct"/>
          </w:tcPr>
          <w:p w:rsidR="00D934E6" w:rsidRPr="001A0638" w:rsidRDefault="00D934E6" w:rsidP="00D934E6">
            <w:pPr>
              <w:pStyle w:val="aff9"/>
            </w:pPr>
            <w:r w:rsidRPr="001A0638">
              <w:t>1</w:t>
            </w:r>
          </w:p>
        </w:tc>
        <w:tc>
          <w:tcPr>
            <w:tcW w:w="1328" w:type="pct"/>
          </w:tcPr>
          <w:p w:rsidR="00D934E6" w:rsidRPr="001A0638" w:rsidRDefault="00D934E6" w:rsidP="00D934E6">
            <w:pPr>
              <w:pStyle w:val="aff9"/>
            </w:pPr>
            <w:r w:rsidRPr="001A0638">
              <w:t>Электроснабжение</w:t>
            </w:r>
          </w:p>
        </w:tc>
        <w:tc>
          <w:tcPr>
            <w:tcW w:w="228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  <w:tc>
          <w:tcPr>
            <w:tcW w:w="110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</w:tr>
      <w:tr w:rsidR="00D934E6" w:rsidRPr="001A0638" w:rsidTr="004469BF">
        <w:tc>
          <w:tcPr>
            <w:tcW w:w="278" w:type="pct"/>
          </w:tcPr>
          <w:p w:rsidR="00D934E6" w:rsidRPr="001A0638" w:rsidRDefault="00D934E6" w:rsidP="00D934E6">
            <w:pPr>
              <w:pStyle w:val="aff9"/>
            </w:pPr>
            <w:r w:rsidRPr="001A0638">
              <w:t>2</w:t>
            </w:r>
          </w:p>
        </w:tc>
        <w:tc>
          <w:tcPr>
            <w:tcW w:w="1328" w:type="pct"/>
          </w:tcPr>
          <w:p w:rsidR="00D934E6" w:rsidRPr="001A0638" w:rsidRDefault="00D934E6" w:rsidP="00D934E6">
            <w:pPr>
              <w:pStyle w:val="aff9"/>
            </w:pPr>
            <w:r w:rsidRPr="001A0638">
              <w:t>Водоснабжение (холодная вода)</w:t>
            </w:r>
          </w:p>
        </w:tc>
        <w:tc>
          <w:tcPr>
            <w:tcW w:w="228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  <w:tc>
          <w:tcPr>
            <w:tcW w:w="110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</w:tr>
      <w:tr w:rsidR="00D934E6" w:rsidRPr="001A0638" w:rsidTr="004469BF">
        <w:tc>
          <w:tcPr>
            <w:tcW w:w="278" w:type="pct"/>
          </w:tcPr>
          <w:p w:rsidR="00D934E6" w:rsidRPr="001A0638" w:rsidRDefault="00D934E6" w:rsidP="00D934E6">
            <w:pPr>
              <w:pStyle w:val="aff9"/>
            </w:pPr>
            <w:r w:rsidRPr="001A0638">
              <w:t>3</w:t>
            </w:r>
          </w:p>
        </w:tc>
        <w:tc>
          <w:tcPr>
            <w:tcW w:w="1328" w:type="pct"/>
          </w:tcPr>
          <w:p w:rsidR="00D934E6" w:rsidRPr="001A0638" w:rsidRDefault="00D934E6" w:rsidP="00D934E6">
            <w:pPr>
              <w:pStyle w:val="aff9"/>
            </w:pPr>
            <w:r w:rsidRPr="001A0638">
              <w:t>Водоснабжение (горячая вода)</w:t>
            </w:r>
          </w:p>
        </w:tc>
        <w:tc>
          <w:tcPr>
            <w:tcW w:w="228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</w:tr>
      <w:tr w:rsidR="00D934E6" w:rsidRPr="001A0638" w:rsidTr="004469BF">
        <w:tc>
          <w:tcPr>
            <w:tcW w:w="278" w:type="pct"/>
          </w:tcPr>
          <w:p w:rsidR="00D934E6" w:rsidRPr="001A0638" w:rsidRDefault="00D934E6" w:rsidP="00D934E6">
            <w:pPr>
              <w:pStyle w:val="aff9"/>
            </w:pPr>
            <w:r w:rsidRPr="001A0638">
              <w:t>4</w:t>
            </w:r>
          </w:p>
        </w:tc>
        <w:tc>
          <w:tcPr>
            <w:tcW w:w="1328" w:type="pct"/>
          </w:tcPr>
          <w:p w:rsidR="00D934E6" w:rsidRPr="001A0638" w:rsidRDefault="00D934E6" w:rsidP="00D934E6">
            <w:pPr>
              <w:pStyle w:val="aff9"/>
            </w:pPr>
            <w:r w:rsidRPr="001A0638">
              <w:t>Водоотведение</w:t>
            </w:r>
          </w:p>
        </w:tc>
        <w:tc>
          <w:tcPr>
            <w:tcW w:w="228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  <w:tc>
          <w:tcPr>
            <w:tcW w:w="110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</w:tr>
      <w:tr w:rsidR="00D934E6" w:rsidRPr="001A0638" w:rsidTr="004469BF">
        <w:tc>
          <w:tcPr>
            <w:tcW w:w="278" w:type="pct"/>
          </w:tcPr>
          <w:p w:rsidR="00D934E6" w:rsidRPr="001A0638" w:rsidRDefault="00D934E6" w:rsidP="00D934E6">
            <w:pPr>
              <w:pStyle w:val="aff9"/>
            </w:pPr>
            <w:r w:rsidRPr="001A0638">
              <w:t>5</w:t>
            </w:r>
          </w:p>
        </w:tc>
        <w:tc>
          <w:tcPr>
            <w:tcW w:w="1328" w:type="pct"/>
          </w:tcPr>
          <w:p w:rsidR="00D934E6" w:rsidRPr="001A0638" w:rsidRDefault="00D934E6" w:rsidP="00D934E6">
            <w:pPr>
              <w:pStyle w:val="aff9"/>
            </w:pPr>
            <w:r w:rsidRPr="001A0638">
              <w:t>Газоснабжение</w:t>
            </w:r>
          </w:p>
        </w:tc>
        <w:tc>
          <w:tcPr>
            <w:tcW w:w="228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  <w:tc>
          <w:tcPr>
            <w:tcW w:w="110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</w:tr>
      <w:tr w:rsidR="00D934E6" w:rsidRPr="001A0638" w:rsidTr="004469BF">
        <w:tc>
          <w:tcPr>
            <w:tcW w:w="278" w:type="pct"/>
          </w:tcPr>
          <w:p w:rsidR="00D934E6" w:rsidRPr="001A0638" w:rsidRDefault="00D934E6" w:rsidP="00D934E6">
            <w:pPr>
              <w:pStyle w:val="aff9"/>
            </w:pPr>
            <w:r w:rsidRPr="001A0638">
              <w:t>6</w:t>
            </w:r>
          </w:p>
        </w:tc>
        <w:tc>
          <w:tcPr>
            <w:tcW w:w="1328" w:type="pct"/>
          </w:tcPr>
          <w:p w:rsidR="00D934E6" w:rsidRPr="001A0638" w:rsidRDefault="00D934E6" w:rsidP="00D934E6">
            <w:pPr>
              <w:pStyle w:val="aff9"/>
            </w:pPr>
            <w:r w:rsidRPr="001A0638">
              <w:t>Теплоснабжение</w:t>
            </w:r>
          </w:p>
        </w:tc>
        <w:tc>
          <w:tcPr>
            <w:tcW w:w="228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децентрализованное</w:t>
            </w:r>
          </w:p>
        </w:tc>
        <w:tc>
          <w:tcPr>
            <w:tcW w:w="110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централизованное</w:t>
            </w:r>
          </w:p>
        </w:tc>
      </w:tr>
      <w:tr w:rsidR="00D934E6" w:rsidRPr="001A0638" w:rsidTr="004469BF">
        <w:tc>
          <w:tcPr>
            <w:tcW w:w="278" w:type="pct"/>
          </w:tcPr>
          <w:p w:rsidR="00D934E6" w:rsidRPr="001A0638" w:rsidRDefault="00D934E6" w:rsidP="00D934E6">
            <w:pPr>
              <w:pStyle w:val="aff9"/>
            </w:pPr>
            <w:r w:rsidRPr="001A0638">
              <w:t>7</w:t>
            </w:r>
          </w:p>
        </w:tc>
        <w:tc>
          <w:tcPr>
            <w:tcW w:w="1328" w:type="pct"/>
          </w:tcPr>
          <w:p w:rsidR="00D934E6" w:rsidRPr="001A0638" w:rsidRDefault="00D934E6" w:rsidP="00D934E6">
            <w:pPr>
              <w:pStyle w:val="aff9"/>
            </w:pPr>
            <w:r w:rsidRPr="001A0638">
              <w:t>Связь стационарная</w:t>
            </w:r>
          </w:p>
        </w:tc>
        <w:tc>
          <w:tcPr>
            <w:tcW w:w="228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централизованная</w:t>
            </w:r>
          </w:p>
        </w:tc>
        <w:tc>
          <w:tcPr>
            <w:tcW w:w="1107" w:type="pct"/>
          </w:tcPr>
          <w:p w:rsidR="00D934E6" w:rsidRPr="001A0638" w:rsidRDefault="00D934E6" w:rsidP="00D934E6">
            <w:pPr>
              <w:pStyle w:val="aff9"/>
              <w:jc w:val="center"/>
            </w:pPr>
            <w:r w:rsidRPr="001A0638">
              <w:t>централизованная</w:t>
            </w:r>
          </w:p>
        </w:tc>
      </w:tr>
    </w:tbl>
    <w:p w:rsidR="00240C23" w:rsidRPr="001A0638" w:rsidRDefault="00240C23" w:rsidP="00240C23">
      <w:pPr>
        <w:pStyle w:val="aff9"/>
      </w:pPr>
    </w:p>
    <w:p w:rsidR="00F20E9B" w:rsidRPr="001A0638" w:rsidRDefault="008D1CBD" w:rsidP="008E3FB5">
      <w:pPr>
        <w:pStyle w:val="aff6"/>
      </w:pPr>
      <w:r w:rsidRPr="001A0638">
        <w:t xml:space="preserve">На территории жилого </w:t>
      </w:r>
      <w:r w:rsidR="003F4CCD" w:rsidRPr="001A0638">
        <w:t>микро</w:t>
      </w:r>
      <w:r w:rsidRPr="001A0638">
        <w:t>района предусмотрено строительство</w:t>
      </w:r>
      <w:r w:rsidR="00D81E06" w:rsidRPr="001A0638">
        <w:t xml:space="preserve"> и реконструкция</w:t>
      </w:r>
      <w:r w:rsidRPr="001A0638">
        <w:t xml:space="preserve"> инженерных </w:t>
      </w:r>
      <w:r w:rsidR="002F3E0C" w:rsidRPr="001A0638">
        <w:t>сооружений</w:t>
      </w:r>
      <w:r w:rsidRPr="001A0638">
        <w:t xml:space="preserve">, перечень которых приведен в таблице </w:t>
      </w:r>
      <w:r w:rsidR="00521861" w:rsidRPr="001A0638">
        <w:t>6.</w:t>
      </w:r>
    </w:p>
    <w:p w:rsidR="00A14C5C" w:rsidRPr="001A0638" w:rsidRDefault="00A14C5C" w:rsidP="00B00234">
      <w:pPr>
        <w:pStyle w:val="aff9"/>
        <w:jc w:val="right"/>
      </w:pPr>
      <w:r w:rsidRPr="001A0638">
        <w:t>Таблица</w:t>
      </w:r>
      <w:r w:rsidR="00521861" w:rsidRPr="001A0638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1A0638" w:rsidTr="00D81E06">
        <w:trPr>
          <w:tblHeader/>
        </w:trPr>
        <w:tc>
          <w:tcPr>
            <w:tcW w:w="432" w:type="pct"/>
            <w:vAlign w:val="center"/>
          </w:tcPr>
          <w:p w:rsidR="00240C23" w:rsidRPr="001A0638" w:rsidRDefault="00240C23" w:rsidP="00240C23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 xml:space="preserve">№ </w:t>
            </w:r>
            <w:proofErr w:type="gramStart"/>
            <w:r w:rsidRPr="001A0638">
              <w:rPr>
                <w:b/>
              </w:rPr>
              <w:t>п</w:t>
            </w:r>
            <w:proofErr w:type="gramEnd"/>
            <w:r w:rsidRPr="001A0638">
              <w:rPr>
                <w:b/>
              </w:rPr>
              <w:t>/п</w:t>
            </w:r>
          </w:p>
        </w:tc>
        <w:tc>
          <w:tcPr>
            <w:tcW w:w="3071" w:type="pct"/>
            <w:vAlign w:val="center"/>
          </w:tcPr>
          <w:p w:rsidR="00240C23" w:rsidRPr="001A0638" w:rsidRDefault="00240C23" w:rsidP="00240C23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1A0638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1A0638">
              <w:rPr>
                <w:b/>
              </w:rPr>
              <w:t>Ед</w:t>
            </w:r>
            <w:proofErr w:type="gramStart"/>
            <w:r w:rsidRPr="001A0638">
              <w:rPr>
                <w:b/>
              </w:rPr>
              <w:t>.и</w:t>
            </w:r>
            <w:proofErr w:type="gramEnd"/>
            <w:r w:rsidRPr="001A0638">
              <w:rPr>
                <w:b/>
              </w:rPr>
              <w:t>зм</w:t>
            </w:r>
            <w:proofErr w:type="spellEnd"/>
            <w:r w:rsidRPr="001A0638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1A0638" w:rsidRDefault="00240C23" w:rsidP="00240C23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Параметры</w:t>
            </w:r>
          </w:p>
        </w:tc>
      </w:tr>
      <w:tr w:rsidR="00240C23" w:rsidRPr="001A0638" w:rsidTr="00D81E06">
        <w:tc>
          <w:tcPr>
            <w:tcW w:w="432" w:type="pct"/>
          </w:tcPr>
          <w:p w:rsidR="00240C23" w:rsidRPr="001A0638" w:rsidRDefault="00240C23" w:rsidP="00240C23">
            <w:pPr>
              <w:pStyle w:val="aff9"/>
            </w:pPr>
            <w:r w:rsidRPr="001A0638">
              <w:t>1</w:t>
            </w:r>
          </w:p>
        </w:tc>
        <w:tc>
          <w:tcPr>
            <w:tcW w:w="3071" w:type="pct"/>
          </w:tcPr>
          <w:p w:rsidR="00240C23" w:rsidRPr="001A0638" w:rsidRDefault="00240C23" w:rsidP="00240C23">
            <w:pPr>
              <w:pStyle w:val="aff9"/>
              <w:rPr>
                <w:i/>
                <w:u w:val="single"/>
              </w:rPr>
            </w:pPr>
            <w:r w:rsidRPr="001A0638">
              <w:rPr>
                <w:i/>
                <w:u w:val="single"/>
              </w:rPr>
              <w:t>Система «Электроснабжение»</w:t>
            </w:r>
          </w:p>
        </w:tc>
        <w:tc>
          <w:tcPr>
            <w:tcW w:w="674" w:type="pct"/>
            <w:vAlign w:val="center"/>
          </w:tcPr>
          <w:p w:rsidR="00240C23" w:rsidRPr="001A0638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1A0638" w:rsidRDefault="00240C23" w:rsidP="00240C23">
            <w:pPr>
              <w:pStyle w:val="aff9"/>
              <w:jc w:val="center"/>
            </w:pPr>
          </w:p>
        </w:tc>
      </w:tr>
      <w:tr w:rsidR="00240C23" w:rsidRPr="001A0638" w:rsidTr="00D81E06">
        <w:tc>
          <w:tcPr>
            <w:tcW w:w="432" w:type="pct"/>
          </w:tcPr>
          <w:p w:rsidR="00240C23" w:rsidRPr="001A0638" w:rsidRDefault="00240C23" w:rsidP="00240C23">
            <w:pPr>
              <w:pStyle w:val="aff9"/>
            </w:pPr>
            <w:r w:rsidRPr="001A0638">
              <w:t>1.1</w:t>
            </w:r>
          </w:p>
        </w:tc>
        <w:tc>
          <w:tcPr>
            <w:tcW w:w="3071" w:type="pct"/>
          </w:tcPr>
          <w:p w:rsidR="00240C23" w:rsidRPr="001A0638" w:rsidRDefault="00240C23" w:rsidP="004059D2">
            <w:pPr>
              <w:pStyle w:val="aff9"/>
            </w:pPr>
            <w:r w:rsidRPr="001A0638">
              <w:t xml:space="preserve">- </w:t>
            </w:r>
            <w:proofErr w:type="gramStart"/>
            <w:r w:rsidRPr="001A0638">
              <w:t>ВЛ</w:t>
            </w:r>
            <w:proofErr w:type="gramEnd"/>
            <w:r w:rsidRPr="001A0638">
              <w:t xml:space="preserve"> 10 кВ</w:t>
            </w:r>
            <w:r w:rsidR="00D75FAB" w:rsidRPr="001A0638">
              <w:t xml:space="preserve"> </w:t>
            </w:r>
            <w:r w:rsidR="004059D2" w:rsidRPr="001A0638">
              <w:t xml:space="preserve">кабельные </w:t>
            </w:r>
            <w:r w:rsidR="00D81E06" w:rsidRPr="001A0638">
              <w:t>, в т.ч.:</w:t>
            </w:r>
          </w:p>
        </w:tc>
        <w:tc>
          <w:tcPr>
            <w:tcW w:w="674" w:type="pct"/>
            <w:vAlign w:val="center"/>
          </w:tcPr>
          <w:p w:rsidR="00240C23" w:rsidRPr="001A0638" w:rsidRDefault="00240C23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240C23" w:rsidRPr="001A0638" w:rsidRDefault="00D81E06" w:rsidP="00240C23">
            <w:pPr>
              <w:pStyle w:val="aff9"/>
              <w:jc w:val="center"/>
            </w:pPr>
            <w:r w:rsidRPr="001A0638">
              <w:t>2,241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0,749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1,492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1.2</w:t>
            </w:r>
          </w:p>
        </w:tc>
        <w:tc>
          <w:tcPr>
            <w:tcW w:w="3071" w:type="pct"/>
          </w:tcPr>
          <w:p w:rsidR="00D81E06" w:rsidRPr="001A0638" w:rsidRDefault="00D81E06" w:rsidP="004059D2">
            <w:pPr>
              <w:pStyle w:val="aff9"/>
            </w:pPr>
            <w:r w:rsidRPr="001A0638">
              <w:t xml:space="preserve">- </w:t>
            </w:r>
            <w:proofErr w:type="gramStart"/>
            <w:r w:rsidRPr="001A0638">
              <w:t>ВЛ</w:t>
            </w:r>
            <w:proofErr w:type="gramEnd"/>
            <w:r w:rsidRPr="001A0638">
              <w:t xml:space="preserve"> 0,4 кВ кабельные,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EB680D">
            <w:pPr>
              <w:pStyle w:val="aff9"/>
              <w:jc w:val="center"/>
            </w:pPr>
            <w:r w:rsidRPr="001A0638">
              <w:t>1,641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1,641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D81E06">
            <w:pPr>
              <w:pStyle w:val="aff9"/>
            </w:pPr>
            <w:r w:rsidRPr="001A0638">
              <w:t>1.3</w:t>
            </w: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</w:pPr>
            <w:r w:rsidRPr="001A0638">
              <w:t xml:space="preserve">- </w:t>
            </w:r>
            <w:proofErr w:type="gramStart"/>
            <w:r w:rsidRPr="001A0638">
              <w:t>ВЛ</w:t>
            </w:r>
            <w:proofErr w:type="gramEnd"/>
            <w:r w:rsidRPr="001A0638">
              <w:t xml:space="preserve"> 0,4 кВ воздушные,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1,06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D81E06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D81E06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1,06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F73A8C">
            <w:pPr>
              <w:pStyle w:val="aff9"/>
            </w:pPr>
            <w:r w:rsidRPr="001A0638">
              <w:t>1.4</w:t>
            </w: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</w:pPr>
            <w:r w:rsidRPr="001A0638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объект</w:t>
            </w:r>
          </w:p>
        </w:tc>
        <w:tc>
          <w:tcPr>
            <w:tcW w:w="823" w:type="pct"/>
            <w:vAlign w:val="center"/>
          </w:tcPr>
          <w:p w:rsidR="00D81E06" w:rsidRPr="001A0638" w:rsidRDefault="007F5372" w:rsidP="00240C23">
            <w:pPr>
              <w:pStyle w:val="aff9"/>
              <w:jc w:val="center"/>
              <w:rPr>
                <w:lang w:val="en-US"/>
              </w:rPr>
            </w:pPr>
            <w:r w:rsidRPr="001A0638">
              <w:rPr>
                <w:lang w:val="en-US"/>
              </w:rPr>
              <w:t>4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2</w:t>
            </w:r>
          </w:p>
        </w:tc>
        <w:tc>
          <w:tcPr>
            <w:tcW w:w="3071" w:type="pct"/>
          </w:tcPr>
          <w:p w:rsidR="00D81E06" w:rsidRPr="001A0638" w:rsidRDefault="00D81E06" w:rsidP="00240C23">
            <w:pPr>
              <w:pStyle w:val="aff9"/>
            </w:pPr>
            <w:r w:rsidRPr="001A0638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2.1</w:t>
            </w:r>
          </w:p>
        </w:tc>
        <w:tc>
          <w:tcPr>
            <w:tcW w:w="3071" w:type="pct"/>
          </w:tcPr>
          <w:p w:rsidR="00D81E06" w:rsidRPr="001A0638" w:rsidRDefault="00D81E06" w:rsidP="00EB680D">
            <w:pPr>
              <w:pStyle w:val="aff9"/>
            </w:pPr>
            <w:r w:rsidRPr="001A0638">
              <w:t>- водопровод,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7,625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1,05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6,575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3</w:t>
            </w:r>
          </w:p>
        </w:tc>
        <w:tc>
          <w:tcPr>
            <w:tcW w:w="3071" w:type="pct"/>
          </w:tcPr>
          <w:p w:rsidR="00D81E06" w:rsidRPr="001A0638" w:rsidRDefault="00D81E06" w:rsidP="00240C23">
            <w:pPr>
              <w:pStyle w:val="aff9"/>
            </w:pPr>
            <w:r w:rsidRPr="001A0638">
              <w:rPr>
                <w:i/>
                <w:u w:val="single"/>
              </w:rPr>
              <w:t>Система «Водоотведение хозяйственно-бытовых стоков»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3.1</w:t>
            </w:r>
          </w:p>
        </w:tc>
        <w:tc>
          <w:tcPr>
            <w:tcW w:w="3071" w:type="pct"/>
          </w:tcPr>
          <w:p w:rsidR="00D81E06" w:rsidRPr="001A0638" w:rsidRDefault="00D81E06" w:rsidP="00EB680D">
            <w:pPr>
              <w:pStyle w:val="aff9"/>
            </w:pPr>
            <w:r w:rsidRPr="001A0638">
              <w:t>- напорный коллектор,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1,778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0,909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0,869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3.2</w:t>
            </w: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</w:pPr>
            <w:r w:rsidRPr="001A0638">
              <w:t>- самотечный коллектор,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6,167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0,794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5,373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4</w:t>
            </w:r>
          </w:p>
        </w:tc>
        <w:tc>
          <w:tcPr>
            <w:tcW w:w="3071" w:type="pct"/>
          </w:tcPr>
          <w:p w:rsidR="00D81E06" w:rsidRPr="001A0638" w:rsidRDefault="00D81E06" w:rsidP="00240C23">
            <w:pPr>
              <w:pStyle w:val="aff9"/>
            </w:pPr>
            <w:r w:rsidRPr="001A0638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4.1</w:t>
            </w: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</w:pPr>
            <w:r w:rsidRPr="001A0638">
              <w:t>- линии связи,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5,691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1,86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3,831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lastRenderedPageBreak/>
              <w:t>5</w:t>
            </w:r>
          </w:p>
        </w:tc>
        <w:tc>
          <w:tcPr>
            <w:tcW w:w="3071" w:type="pct"/>
          </w:tcPr>
          <w:p w:rsidR="00D81E06" w:rsidRPr="001A0638" w:rsidRDefault="00D81E06" w:rsidP="00240C23">
            <w:pPr>
              <w:pStyle w:val="aff9"/>
              <w:rPr>
                <w:i/>
                <w:u w:val="single"/>
              </w:rPr>
            </w:pPr>
            <w:r w:rsidRPr="001A0638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5.1</w:t>
            </w: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</w:pPr>
            <w:r w:rsidRPr="001A0638">
              <w:t>- газопровод подземный, низкого давления</w:t>
            </w:r>
            <w:proofErr w:type="gramStart"/>
            <w:r w:rsidRPr="001A0638">
              <w:t xml:space="preserve"> ,</w:t>
            </w:r>
            <w:proofErr w:type="gramEnd"/>
            <w:r w:rsidRPr="001A0638">
              <w:t xml:space="preserve">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0,18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0,18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5.2</w:t>
            </w: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</w:pPr>
            <w:r w:rsidRPr="001A0638">
              <w:t>- газопровод подземный, среднего давления,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0,135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0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F73A8C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F73A8C">
            <w:pPr>
              <w:pStyle w:val="aff9"/>
              <w:jc w:val="center"/>
            </w:pPr>
            <w:r w:rsidRPr="001A0638">
              <w:t>0,135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6</w:t>
            </w:r>
          </w:p>
        </w:tc>
        <w:tc>
          <w:tcPr>
            <w:tcW w:w="3071" w:type="pct"/>
          </w:tcPr>
          <w:p w:rsidR="00D81E06" w:rsidRPr="001A0638" w:rsidRDefault="00D81E06" w:rsidP="00240C23">
            <w:pPr>
              <w:pStyle w:val="aff9"/>
              <w:rPr>
                <w:i/>
                <w:u w:val="single"/>
              </w:rPr>
            </w:pPr>
            <w:r w:rsidRPr="001A0638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6.1</w:t>
            </w:r>
          </w:p>
        </w:tc>
        <w:tc>
          <w:tcPr>
            <w:tcW w:w="3071" w:type="pct"/>
          </w:tcPr>
          <w:p w:rsidR="00D81E06" w:rsidRPr="001A0638" w:rsidRDefault="00D81E06" w:rsidP="00240C23">
            <w:pPr>
              <w:pStyle w:val="aff9"/>
            </w:pPr>
            <w:r w:rsidRPr="001A0638">
              <w:t>- теплопроводы и водопроводы (3-х трубная система), в т.ч.: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2,679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реконструкция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0,215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</w:p>
        </w:tc>
        <w:tc>
          <w:tcPr>
            <w:tcW w:w="3071" w:type="pct"/>
          </w:tcPr>
          <w:p w:rsidR="00D81E06" w:rsidRPr="001A0638" w:rsidRDefault="00D81E06" w:rsidP="00D81E06">
            <w:pPr>
              <w:pStyle w:val="aff9"/>
              <w:jc w:val="right"/>
            </w:pPr>
            <w:r w:rsidRPr="001A063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823" w:type="pct"/>
            <w:vAlign w:val="center"/>
          </w:tcPr>
          <w:p w:rsidR="00D81E06" w:rsidRPr="001A0638" w:rsidRDefault="00D81E06" w:rsidP="00D81E06">
            <w:pPr>
              <w:pStyle w:val="aff9"/>
              <w:jc w:val="center"/>
            </w:pPr>
            <w:r w:rsidRPr="001A0638">
              <w:t>2,464</w:t>
            </w:r>
          </w:p>
        </w:tc>
      </w:tr>
      <w:tr w:rsidR="00D81E06" w:rsidRPr="001A0638" w:rsidTr="00D81E06">
        <w:tc>
          <w:tcPr>
            <w:tcW w:w="432" w:type="pct"/>
          </w:tcPr>
          <w:p w:rsidR="00D81E06" w:rsidRPr="001A0638" w:rsidRDefault="00D81E06" w:rsidP="00240C23">
            <w:pPr>
              <w:pStyle w:val="aff9"/>
            </w:pPr>
            <w:r w:rsidRPr="001A0638">
              <w:t>6.2</w:t>
            </w:r>
          </w:p>
        </w:tc>
        <w:tc>
          <w:tcPr>
            <w:tcW w:w="3071" w:type="pct"/>
          </w:tcPr>
          <w:p w:rsidR="00D81E06" w:rsidRPr="001A0638" w:rsidRDefault="00D81E06" w:rsidP="00240C23">
            <w:pPr>
              <w:pStyle w:val="aff9"/>
            </w:pPr>
            <w:r w:rsidRPr="001A0638">
              <w:t>Котельная</w:t>
            </w:r>
            <w:r w:rsidR="0026261F" w:rsidRPr="001A0638">
              <w:t>, новое строительство</w:t>
            </w:r>
          </w:p>
        </w:tc>
        <w:tc>
          <w:tcPr>
            <w:tcW w:w="674" w:type="pct"/>
            <w:vAlign w:val="center"/>
          </w:tcPr>
          <w:p w:rsidR="00D81E06" w:rsidRPr="001A0638" w:rsidRDefault="00D81E06" w:rsidP="00240C23">
            <w:pPr>
              <w:pStyle w:val="aff9"/>
              <w:jc w:val="center"/>
            </w:pPr>
            <w:r w:rsidRPr="001A0638">
              <w:t>Гкал/</w:t>
            </w:r>
            <w:r w:rsidR="001413DB" w:rsidRPr="001A0638">
              <w:t>час</w:t>
            </w:r>
          </w:p>
        </w:tc>
        <w:tc>
          <w:tcPr>
            <w:tcW w:w="823" w:type="pct"/>
            <w:vAlign w:val="center"/>
          </w:tcPr>
          <w:p w:rsidR="00D81E06" w:rsidRPr="001A0638" w:rsidRDefault="001413DB" w:rsidP="00240C23">
            <w:pPr>
              <w:pStyle w:val="aff9"/>
              <w:jc w:val="center"/>
            </w:pPr>
            <w:r w:rsidRPr="001A0638">
              <w:t>13,76</w:t>
            </w:r>
          </w:p>
        </w:tc>
      </w:tr>
    </w:tbl>
    <w:p w:rsidR="00240C23" w:rsidRPr="001A0638" w:rsidRDefault="00240C23" w:rsidP="00240C23">
      <w:pPr>
        <w:pStyle w:val="aff9"/>
      </w:pPr>
    </w:p>
    <w:p w:rsidR="00690353" w:rsidRPr="001A0638" w:rsidRDefault="00690353" w:rsidP="001C76D5">
      <w:pPr>
        <w:pStyle w:val="aff5"/>
      </w:pPr>
      <w:bookmarkStart w:id="7" w:name="_Toc406086177"/>
      <w:r w:rsidRPr="001A0638">
        <w:t>Статья 5. Сводный перечень планируемых зон строительства и их параметры</w:t>
      </w:r>
      <w:bookmarkEnd w:id="7"/>
    </w:p>
    <w:p w:rsidR="00690353" w:rsidRPr="001A0638" w:rsidRDefault="00690353" w:rsidP="00690353">
      <w:pPr>
        <w:pStyle w:val="aff6"/>
      </w:pPr>
      <w:r w:rsidRPr="001A0638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1A0638">
        <w:t>7</w:t>
      </w:r>
      <w:r w:rsidRPr="001A0638">
        <w:t>.</w:t>
      </w:r>
    </w:p>
    <w:p w:rsidR="00690353" w:rsidRPr="001A0638" w:rsidRDefault="00690353" w:rsidP="00B00234">
      <w:pPr>
        <w:pStyle w:val="aff9"/>
        <w:jc w:val="right"/>
      </w:pPr>
      <w:r w:rsidRPr="001A0638">
        <w:t xml:space="preserve">Таблица </w:t>
      </w:r>
      <w:r w:rsidR="00521861" w:rsidRPr="001A0638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1A0638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1A0638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1A0638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1A0638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1A0638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1A0638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1A0638">
              <w:rPr>
                <w:b/>
                <w:sz w:val="20"/>
                <w:szCs w:val="20"/>
              </w:rPr>
              <w:t xml:space="preserve">Площадь </w:t>
            </w:r>
            <w:r w:rsidR="00690353" w:rsidRPr="001A0638">
              <w:rPr>
                <w:b/>
                <w:sz w:val="20"/>
                <w:szCs w:val="20"/>
              </w:rPr>
              <w:t>зоны</w:t>
            </w:r>
            <w:r w:rsidRPr="001A0638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1A0638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1A0638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1A063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A0638">
              <w:rPr>
                <w:b/>
                <w:sz w:val="20"/>
                <w:szCs w:val="20"/>
              </w:rPr>
              <w:t>Показа</w:t>
            </w:r>
            <w:r w:rsidR="00D31BCF" w:rsidRPr="001A0638">
              <w:rPr>
                <w:b/>
                <w:sz w:val="20"/>
                <w:szCs w:val="20"/>
              </w:rPr>
              <w:t>-</w:t>
            </w:r>
            <w:r w:rsidRPr="001A0638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1A0638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1A0638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A0638">
              <w:rPr>
                <w:b/>
                <w:sz w:val="20"/>
                <w:szCs w:val="20"/>
              </w:rPr>
              <w:t>м</w:t>
            </w:r>
            <w:proofErr w:type="gramStart"/>
            <w:r w:rsidRPr="001A0638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1A0638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1A0638">
              <w:rPr>
                <w:b/>
                <w:sz w:val="20"/>
                <w:szCs w:val="20"/>
              </w:rPr>
              <w:t>общ.</w:t>
            </w:r>
            <w:r w:rsidRPr="001A0638">
              <w:rPr>
                <w:b/>
                <w:sz w:val="20"/>
                <w:szCs w:val="20"/>
                <w:lang w:val="en-US"/>
              </w:rPr>
              <w:t>S</w:t>
            </w:r>
            <w:r w:rsidR="00D31BCF" w:rsidRPr="001A0638">
              <w:rPr>
                <w:b/>
                <w:sz w:val="20"/>
                <w:szCs w:val="20"/>
              </w:rPr>
              <w:t xml:space="preserve">/ </w:t>
            </w:r>
            <w:r w:rsidRPr="001A063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1A0638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1A0638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1A0638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1A063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3F24E1" w:rsidRPr="001A0638" w:rsidTr="0005555E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1A0638">
              <w:rPr>
                <w:i/>
                <w:color w:val="000000"/>
                <w:sz w:val="20"/>
                <w:szCs w:val="20"/>
              </w:rPr>
              <w:t xml:space="preserve">Зона размещения усадебной жилой застройки, предназначена для размещения усадебных жилых домов, а также: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15,97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F95A61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1278,3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E1" w:rsidRPr="001A0638" w:rsidRDefault="003F24E1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4E1" w:rsidRPr="001A0638" w:rsidRDefault="003F24E1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132*</w:t>
            </w:r>
          </w:p>
        </w:tc>
      </w:tr>
      <w:tr w:rsidR="003F24E1" w:rsidRPr="001A0638" w:rsidTr="003F24E1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E1" w:rsidRPr="001A0638" w:rsidRDefault="003F24E1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м</w:t>
            </w:r>
            <w:proofErr w:type="gramStart"/>
            <w:r w:rsidRPr="001A063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E1" w:rsidRPr="001A0638" w:rsidRDefault="003F24E1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20414,0*</w:t>
            </w:r>
          </w:p>
        </w:tc>
      </w:tr>
      <w:tr w:rsidR="003F24E1" w:rsidRPr="001A0638" w:rsidTr="0005555E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3F24E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Объекта торговли***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E1" w:rsidRPr="001A0638" w:rsidRDefault="003F24E1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E1" w:rsidRPr="001A0638" w:rsidRDefault="003F24E1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E1" w:rsidRPr="001A0638" w:rsidRDefault="003F24E1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</w:tr>
      <w:tr w:rsidR="0026261F" w:rsidRPr="001A0638" w:rsidTr="00CB0704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F53AEC">
            <w:pPr>
              <w:pStyle w:val="aff9"/>
              <w:rPr>
                <w:color w:val="000000"/>
                <w:sz w:val="20"/>
                <w:szCs w:val="20"/>
              </w:rPr>
            </w:pPr>
            <w:r w:rsidRPr="001A0638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725FCA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3,13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6169,1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F95A61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8**</w:t>
            </w:r>
          </w:p>
        </w:tc>
      </w:tr>
      <w:tr w:rsidR="0026261F" w:rsidRPr="001A0638" w:rsidTr="006203D4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м</w:t>
            </w:r>
            <w:proofErr w:type="gramStart"/>
            <w:r w:rsidRPr="001A063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19617,89**</w:t>
            </w:r>
          </w:p>
        </w:tc>
      </w:tr>
      <w:tr w:rsidR="0026261F" w:rsidRPr="001A0638" w:rsidTr="006203D4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Жилищно-эксплуатационных организаций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 2***</w:t>
            </w:r>
          </w:p>
        </w:tc>
      </w:tr>
      <w:tr w:rsidR="0026261F" w:rsidRPr="001A0638" w:rsidTr="0026261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Предприятий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раб</w:t>
            </w:r>
            <w:proofErr w:type="gramStart"/>
            <w:r w:rsidRPr="001A0638">
              <w:rPr>
                <w:sz w:val="20"/>
                <w:szCs w:val="20"/>
              </w:rPr>
              <w:t>.</w:t>
            </w:r>
            <w:proofErr w:type="gramEnd"/>
            <w:r w:rsidRPr="001A0638">
              <w:rPr>
                <w:sz w:val="20"/>
                <w:szCs w:val="20"/>
              </w:rPr>
              <w:t xml:space="preserve"> </w:t>
            </w:r>
            <w:proofErr w:type="gramStart"/>
            <w:r w:rsidRPr="001A0638">
              <w:rPr>
                <w:sz w:val="20"/>
                <w:szCs w:val="20"/>
              </w:rPr>
              <w:t>м</w:t>
            </w:r>
            <w:proofErr w:type="gramEnd"/>
            <w:r w:rsidRPr="001A0638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2</w:t>
            </w:r>
          </w:p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1 </w:t>
            </w:r>
          </w:p>
        </w:tc>
      </w:tr>
      <w:tr w:rsidR="0026261F" w:rsidRPr="001A0638" w:rsidTr="0005555E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 трансформаторных пунктов (ТП)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1A0638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261F" w:rsidRPr="001A0638" w:rsidTr="002626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A72993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1803AA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  <w:vertAlign w:val="superscript"/>
              </w:rPr>
            </w:pPr>
            <w:r w:rsidRPr="001A0638">
              <w:rPr>
                <w:sz w:val="20"/>
                <w:szCs w:val="20"/>
                <w:lang w:val="en-US"/>
              </w:rPr>
              <w:t>S</w:t>
            </w:r>
            <w:r w:rsidRPr="001A0638">
              <w:rPr>
                <w:sz w:val="20"/>
                <w:szCs w:val="20"/>
              </w:rPr>
              <w:t>, м</w:t>
            </w:r>
            <w:r w:rsidRPr="001A0638">
              <w:rPr>
                <w:sz w:val="20"/>
                <w:szCs w:val="20"/>
                <w:vertAlign w:val="superscript"/>
              </w:rPr>
              <w:t>2</w:t>
            </w:r>
          </w:p>
          <w:p w:rsidR="0026261F" w:rsidRPr="001A0638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т.пл.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300 ***</w:t>
            </w:r>
          </w:p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59,3*** 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65***  1***         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90,76 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lastRenderedPageBreak/>
              <w:t>- Торгового центра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  <w:vertAlign w:val="superscript"/>
              </w:rPr>
            </w:pPr>
            <w:r w:rsidRPr="001A0638">
              <w:rPr>
                <w:sz w:val="20"/>
                <w:szCs w:val="20"/>
                <w:lang w:val="en-US"/>
              </w:rPr>
              <w:t>S</w:t>
            </w:r>
            <w:r w:rsidRPr="001A0638">
              <w:rPr>
                <w:sz w:val="20"/>
                <w:szCs w:val="20"/>
              </w:rPr>
              <w:t>, м</w:t>
            </w:r>
            <w:r w:rsidRPr="001A0638">
              <w:rPr>
                <w:sz w:val="20"/>
                <w:szCs w:val="20"/>
                <w:vertAlign w:val="superscript"/>
              </w:rPr>
              <w:t>2</w:t>
            </w:r>
          </w:p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т.пл.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580A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 х 1000,0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Физкультурно-спортивного комплекса***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1A0638">
              <w:rPr>
                <w:sz w:val="20"/>
                <w:szCs w:val="20"/>
              </w:rPr>
              <w:t>м</w:t>
            </w:r>
            <w:proofErr w:type="gramStart"/>
            <w:r w:rsidRPr="001A0638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A0638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580AD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18680,86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м</w:t>
            </w:r>
            <w:proofErr w:type="gramStart"/>
            <w:r w:rsidRPr="001A063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 х 4828,0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Православного храма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D94B0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Общеобразовательных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230 1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760***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A7299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Отделения временного проживания для граждан пожилого возраста и инвалидов центра социального обслуживания граждан***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Детского центра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360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 xml:space="preserve">- Оздоровительного центра для </w:t>
            </w:r>
            <w:proofErr w:type="spellStart"/>
            <w:r w:rsidRPr="001A0638">
              <w:rPr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1A0638">
              <w:rPr>
                <w:color w:val="000000"/>
                <w:sz w:val="20"/>
                <w:szCs w:val="20"/>
              </w:rPr>
              <w:t xml:space="preserve"> групп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человек, занимающихся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3403F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По раб</w:t>
            </w:r>
            <w:proofErr w:type="gramStart"/>
            <w:r w:rsidRPr="001A0638">
              <w:rPr>
                <w:sz w:val="20"/>
                <w:szCs w:val="20"/>
              </w:rPr>
              <w:t>.</w:t>
            </w:r>
            <w:proofErr w:type="gramEnd"/>
            <w:r w:rsidRPr="001A0638">
              <w:rPr>
                <w:sz w:val="20"/>
                <w:szCs w:val="20"/>
              </w:rPr>
              <w:t xml:space="preserve"> </w:t>
            </w:r>
            <w:proofErr w:type="gramStart"/>
            <w:r w:rsidRPr="001A0638">
              <w:rPr>
                <w:sz w:val="20"/>
                <w:szCs w:val="20"/>
              </w:rPr>
              <w:t>п</w:t>
            </w:r>
            <w:proofErr w:type="gramEnd"/>
            <w:r w:rsidRPr="001A0638">
              <w:rPr>
                <w:sz w:val="20"/>
                <w:szCs w:val="20"/>
              </w:rPr>
              <w:t>роекту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Сауны***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D94B02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помыв</w:t>
            </w:r>
            <w:proofErr w:type="gramStart"/>
            <w:r w:rsidRPr="001A0638">
              <w:rPr>
                <w:sz w:val="20"/>
                <w:szCs w:val="20"/>
              </w:rPr>
              <w:t>.</w:t>
            </w:r>
            <w:proofErr w:type="gramEnd"/>
            <w:r w:rsidRPr="001A0638">
              <w:rPr>
                <w:sz w:val="20"/>
                <w:szCs w:val="20"/>
              </w:rPr>
              <w:t xml:space="preserve"> </w:t>
            </w:r>
            <w:proofErr w:type="gramStart"/>
            <w:r w:rsidRPr="001A0638">
              <w:rPr>
                <w:sz w:val="20"/>
                <w:szCs w:val="20"/>
              </w:rPr>
              <w:t>м</w:t>
            </w:r>
            <w:proofErr w:type="gramEnd"/>
            <w:r w:rsidRPr="001A0638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3403F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8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Гостиницы***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3403F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22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D94B0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Предприятия общественного питания***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посад</w:t>
            </w:r>
            <w:proofErr w:type="gramStart"/>
            <w:r w:rsidRPr="001A0638">
              <w:rPr>
                <w:sz w:val="20"/>
                <w:szCs w:val="20"/>
              </w:rPr>
              <w:t>.</w:t>
            </w:r>
            <w:proofErr w:type="gramEnd"/>
            <w:r w:rsidRPr="001A0638">
              <w:rPr>
                <w:sz w:val="20"/>
                <w:szCs w:val="20"/>
              </w:rPr>
              <w:t xml:space="preserve"> </w:t>
            </w:r>
            <w:proofErr w:type="gramStart"/>
            <w:r w:rsidRPr="001A0638">
              <w:rPr>
                <w:sz w:val="20"/>
                <w:szCs w:val="20"/>
              </w:rPr>
              <w:t>м</w:t>
            </w:r>
            <w:proofErr w:type="gramEnd"/>
            <w:r w:rsidRPr="001A0638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3403F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1 </w:t>
            </w:r>
            <w:proofErr w:type="spellStart"/>
            <w:r w:rsidRPr="001A0638">
              <w:rPr>
                <w:sz w:val="20"/>
                <w:szCs w:val="20"/>
              </w:rPr>
              <w:t>х</w:t>
            </w:r>
            <w:proofErr w:type="spellEnd"/>
            <w:r w:rsidRPr="001A0638">
              <w:rPr>
                <w:sz w:val="20"/>
                <w:szCs w:val="20"/>
              </w:rPr>
              <w:t xml:space="preserve"> 30</w:t>
            </w:r>
          </w:p>
        </w:tc>
      </w:tr>
      <w:tr w:rsidR="0026261F" w:rsidRPr="001A063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D94B0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 трансформаторных пунктов (ТП)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3403F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</w:tr>
      <w:tr w:rsidR="001809AB" w:rsidRPr="001A0638" w:rsidTr="003403F3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9AB" w:rsidRPr="001A0638" w:rsidRDefault="001809AB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1A0638">
              <w:rPr>
                <w:i/>
                <w:color w:val="000000"/>
                <w:sz w:val="20"/>
                <w:szCs w:val="20"/>
              </w:rPr>
              <w:t>Зона производственного назначения,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AB" w:rsidRPr="001A0638" w:rsidRDefault="001809AB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AB" w:rsidRPr="001A0638" w:rsidRDefault="001809AB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AB" w:rsidRPr="001A0638" w:rsidRDefault="001809AB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9AB" w:rsidRPr="001A0638" w:rsidRDefault="001809AB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9AB" w:rsidRPr="001A0638" w:rsidRDefault="001809AB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1809AB" w:rsidRPr="001A0638" w:rsidTr="0026261F">
        <w:trPr>
          <w:trHeight w:val="2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9AB" w:rsidRPr="001A0638" w:rsidRDefault="001809AB" w:rsidP="001809A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Пожарного депо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AB" w:rsidRPr="001A0638" w:rsidRDefault="001809AB" w:rsidP="00AC5CB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AB" w:rsidRPr="001A0638" w:rsidRDefault="001809A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AB" w:rsidRPr="001A0638" w:rsidRDefault="001809A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9AB" w:rsidRPr="001A0638" w:rsidRDefault="001809AB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9AB" w:rsidRPr="001A0638" w:rsidRDefault="001809AB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</w:tr>
      <w:tr w:rsidR="0026261F" w:rsidRPr="001A0638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61F" w:rsidRPr="001A0638" w:rsidRDefault="0026261F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1A0638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261F" w:rsidRPr="001A0638" w:rsidTr="004C2272">
        <w:trPr>
          <w:trHeight w:val="2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61F" w:rsidRPr="001A0638" w:rsidRDefault="0026261F" w:rsidP="0026261F">
            <w:pPr>
              <w:pStyle w:val="aff9"/>
              <w:jc w:val="right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 котельной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26261F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26261F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26261F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</w:tr>
      <w:tr w:rsidR="006203D4" w:rsidRPr="001A0638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3D4" w:rsidRPr="001A0638" w:rsidRDefault="006203D4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1A0638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6203D4" w:rsidRPr="001A0638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3D4" w:rsidRPr="001A0638" w:rsidRDefault="00B3471F" w:rsidP="00B3471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Р</w:t>
            </w:r>
            <w:r w:rsidR="006203D4" w:rsidRPr="001A0638">
              <w:rPr>
                <w:color w:val="000000"/>
                <w:sz w:val="20"/>
                <w:szCs w:val="20"/>
              </w:rPr>
              <w:t>егулярной древесно-кустарниковой растительности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6203D4" w:rsidRPr="001A0638" w:rsidTr="00CB0704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3D4" w:rsidRPr="001A0638" w:rsidRDefault="00B3471F" w:rsidP="00B3471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П</w:t>
            </w:r>
            <w:r w:rsidR="006203D4" w:rsidRPr="001A0638">
              <w:rPr>
                <w:color w:val="000000"/>
                <w:sz w:val="20"/>
                <w:szCs w:val="20"/>
              </w:rPr>
              <w:t>арковой зоны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6203D4" w:rsidRPr="001A0638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3D4" w:rsidRPr="001A0638" w:rsidRDefault="006203D4" w:rsidP="00B91B1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3D4" w:rsidRPr="001A0638" w:rsidRDefault="006203D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м</w:t>
            </w:r>
            <w:proofErr w:type="gramStart"/>
            <w:r w:rsidRPr="001A063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D4" w:rsidRPr="001A0638" w:rsidRDefault="006203D4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 х 2900,0</w:t>
            </w:r>
          </w:p>
        </w:tc>
      </w:tr>
      <w:tr w:rsidR="0026261F" w:rsidRPr="001A0638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61F" w:rsidRPr="001A0638" w:rsidRDefault="0026261F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1A0638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12,69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261F" w:rsidRPr="001A0638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26261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4,378</w:t>
            </w:r>
          </w:p>
        </w:tc>
      </w:tr>
      <w:tr w:rsidR="0026261F" w:rsidRPr="001A0638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26261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8,088</w:t>
            </w:r>
          </w:p>
        </w:tc>
      </w:tr>
      <w:tr w:rsidR="0026261F" w:rsidRPr="001A0638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26261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6261F" w:rsidRPr="001A0638" w:rsidTr="0026261F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26261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1A0638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6261F" w:rsidRPr="001A0638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26261F">
            <w:pPr>
              <w:pStyle w:val="aff9"/>
              <w:jc w:val="right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 трансформаторных пунктов (ТП)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26261F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1F" w:rsidRPr="001A0638" w:rsidRDefault="0026261F" w:rsidP="0026261F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1F" w:rsidRPr="001A0638" w:rsidRDefault="0026261F" w:rsidP="0026261F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1F" w:rsidRPr="001A0638" w:rsidRDefault="0026261F" w:rsidP="0026261F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</w:t>
            </w:r>
          </w:p>
        </w:tc>
      </w:tr>
    </w:tbl>
    <w:p w:rsidR="009E714A" w:rsidRPr="001A0638" w:rsidRDefault="009E714A" w:rsidP="00F53AEC">
      <w:pPr>
        <w:pStyle w:val="aff9"/>
      </w:pPr>
      <w:r w:rsidRPr="001A0638">
        <w:rPr>
          <w:b/>
        </w:rPr>
        <w:t>Примечание</w:t>
      </w:r>
      <w:r w:rsidRPr="001A0638">
        <w:t xml:space="preserve">: * – показатель указан с учетом </w:t>
      </w:r>
      <w:r w:rsidR="00F53AEC" w:rsidRPr="001A0638">
        <w:t>132</w:t>
      </w:r>
      <w:r w:rsidRPr="001A0638">
        <w:t xml:space="preserve"> сохраняемых жилых домов, размещенных в указанной зоне</w:t>
      </w:r>
      <w:r w:rsidR="00F53AEC" w:rsidRPr="001A0638">
        <w:t>;</w:t>
      </w:r>
    </w:p>
    <w:p w:rsidR="00F53AEC" w:rsidRPr="001A0638" w:rsidRDefault="003403F3" w:rsidP="003403F3">
      <w:pPr>
        <w:pStyle w:val="aff9"/>
        <w:ind w:left="708" w:firstLine="708"/>
      </w:pPr>
      <w:r w:rsidRPr="001A0638">
        <w:t xml:space="preserve">  </w:t>
      </w:r>
      <w:r w:rsidR="00F53AEC" w:rsidRPr="001A0638">
        <w:t>** - показатель указан с учетом 4 сохраняемых жилых домо</w:t>
      </w:r>
      <w:r w:rsidR="005F7D5F" w:rsidRPr="001A0638">
        <w:t>в, размещенных в указанной зоне</w:t>
      </w:r>
      <w:r w:rsidR="003F24E1" w:rsidRPr="001A0638">
        <w:t>;</w:t>
      </w:r>
    </w:p>
    <w:p w:rsidR="003F24E1" w:rsidRPr="001A0638" w:rsidRDefault="003F24E1" w:rsidP="003F24E1">
      <w:pPr>
        <w:pStyle w:val="aff9"/>
        <w:ind w:left="708" w:firstLine="708"/>
      </w:pPr>
      <w:r w:rsidRPr="001A0638">
        <w:t xml:space="preserve"> *** – объект, существующий и планируемый к сохранению.</w:t>
      </w:r>
    </w:p>
    <w:p w:rsidR="00BE5DE5" w:rsidRPr="001A0638" w:rsidRDefault="00BE5DE5" w:rsidP="001C76D5">
      <w:pPr>
        <w:pStyle w:val="aff5"/>
      </w:pPr>
      <w:bookmarkStart w:id="8" w:name="_Toc406086178"/>
      <w:r w:rsidRPr="001A0638">
        <w:lastRenderedPageBreak/>
        <w:t xml:space="preserve">Статья </w:t>
      </w:r>
      <w:r w:rsidR="00690353" w:rsidRPr="001A0638">
        <w:t>6</w:t>
      </w:r>
      <w:r w:rsidRPr="001A0638">
        <w:t>. Объекты капитального строительства местного значения, размещаемые на территории</w:t>
      </w:r>
      <w:bookmarkEnd w:id="8"/>
    </w:p>
    <w:p w:rsidR="00BE5DE5" w:rsidRPr="001A0638" w:rsidRDefault="00BE5DE5" w:rsidP="00BE5DE5">
      <w:pPr>
        <w:pStyle w:val="aff6"/>
      </w:pPr>
      <w:r w:rsidRPr="001A0638">
        <w:t xml:space="preserve">Сведения о видах, назначении и наименованиях планируемых для размещения объектов </w:t>
      </w:r>
      <w:r w:rsidR="0081140A" w:rsidRPr="001A0638">
        <w:t xml:space="preserve">местного значения жилого </w:t>
      </w:r>
      <w:r w:rsidR="0005555E" w:rsidRPr="001A0638">
        <w:t>микро</w:t>
      </w:r>
      <w:r w:rsidR="0081140A" w:rsidRPr="001A0638">
        <w:t xml:space="preserve">района </w:t>
      </w:r>
      <w:r w:rsidR="00B00234" w:rsidRPr="001A0638">
        <w:t>представлены в таблице </w:t>
      </w:r>
      <w:r w:rsidR="00521861" w:rsidRPr="001A0638">
        <w:t>8</w:t>
      </w:r>
      <w:r w:rsidRPr="001A0638">
        <w:t>.</w:t>
      </w:r>
    </w:p>
    <w:p w:rsidR="00BE5DE5" w:rsidRPr="001A0638" w:rsidRDefault="00BE5DE5" w:rsidP="00B00234">
      <w:pPr>
        <w:pStyle w:val="aff9"/>
        <w:jc w:val="right"/>
      </w:pPr>
      <w:r w:rsidRPr="001A0638">
        <w:t xml:space="preserve">Таблица </w:t>
      </w:r>
      <w:r w:rsidR="00521861" w:rsidRPr="001A0638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1A0638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1A0638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A0638">
              <w:rPr>
                <w:b/>
                <w:sz w:val="18"/>
                <w:szCs w:val="18"/>
              </w:rPr>
              <w:t>п</w:t>
            </w:r>
            <w:proofErr w:type="gramEnd"/>
            <w:r w:rsidRPr="001A063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1A0638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A0638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1A0638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62356F" w:rsidRPr="001A0638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1A0638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3403F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5,249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7A35E0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5F7D5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8,088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191B3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36" w:rsidRPr="001A0638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1A0638" w:rsidRDefault="00191B36" w:rsidP="0080346D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1A0638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1A0638" w:rsidRDefault="003403F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36" w:rsidRPr="001A0638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7A35E0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1A0638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1A0638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1A063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A063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A0638" w:rsidRDefault="007A35E0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1A0638" w:rsidRDefault="007A35E0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5C7A3B" w:rsidRPr="001A063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3B" w:rsidRPr="001A0638" w:rsidRDefault="005C7A3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3B" w:rsidRPr="001A0638" w:rsidRDefault="005C7A3B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A0638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1A0638">
              <w:rPr>
                <w:sz w:val="20"/>
                <w:szCs w:val="20"/>
                <w:lang w:eastAsia="ru-RU"/>
              </w:rPr>
              <w:t xml:space="preserve">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1A0638" w:rsidRDefault="005C7A3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1A0638" w:rsidRDefault="004854C6" w:rsidP="00265873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2,241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3B" w:rsidRPr="001A0638" w:rsidRDefault="00265873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1A0638">
              <w:rPr>
                <w:sz w:val="20"/>
                <w:szCs w:val="20"/>
                <w:lang w:val="en-US"/>
              </w:rPr>
              <w:t>1</w:t>
            </w:r>
          </w:p>
        </w:tc>
      </w:tr>
      <w:tr w:rsidR="005C7A3B" w:rsidRPr="001A063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3B" w:rsidRPr="001A0638" w:rsidRDefault="005C7A3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3B" w:rsidRPr="001A0638" w:rsidRDefault="005C7A3B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A0638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1A0638">
              <w:rPr>
                <w:sz w:val="20"/>
                <w:szCs w:val="20"/>
                <w:lang w:eastAsia="ru-RU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1A0638" w:rsidRDefault="005C7A3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1A0638" w:rsidRDefault="004854C6" w:rsidP="00265873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1,641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3B" w:rsidRPr="001A0638" w:rsidRDefault="00265873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1A0638">
              <w:rPr>
                <w:sz w:val="20"/>
                <w:szCs w:val="20"/>
                <w:lang w:val="en-US"/>
              </w:rPr>
              <w:t>1</w:t>
            </w:r>
          </w:p>
        </w:tc>
      </w:tr>
      <w:tr w:rsidR="004854C6" w:rsidRPr="001A063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4854C6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A0638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1A0638">
              <w:rPr>
                <w:sz w:val="20"/>
                <w:szCs w:val="20"/>
                <w:lang w:eastAsia="ru-RU"/>
              </w:rPr>
              <w:t xml:space="preserve">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4854C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4854C6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4854C6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</w:t>
            </w:r>
          </w:p>
        </w:tc>
      </w:tr>
      <w:tr w:rsidR="004854C6" w:rsidRPr="001A063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A0638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8428A1" w:rsidP="00265873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1A0638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10</w:t>
            </w: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A0638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DA0EC1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9B06C2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7,625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A0638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9B06C2" w:rsidP="0081140A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Напорные коллекторы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1,778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9B06C2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C2" w:rsidRPr="001A0638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C2" w:rsidRPr="001A0638" w:rsidRDefault="009B06C2" w:rsidP="0081140A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Самотечные коллекторы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C2" w:rsidRPr="001A0638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C2" w:rsidRPr="001A0638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6,167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C2" w:rsidRPr="001A0638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A0638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9B06C2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2,679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9B06C2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C2" w:rsidRPr="001A0638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C2" w:rsidRPr="001A0638" w:rsidRDefault="009B06C2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котельная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C2" w:rsidRPr="001A0638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Гкал/час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C2" w:rsidRPr="001A0638" w:rsidRDefault="001413DB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C2" w:rsidRPr="001A0638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46</w:t>
            </w: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A0638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7C3193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Сети газоснабжения</w:t>
            </w:r>
            <w:r w:rsidR="001413DB" w:rsidRPr="001A0638">
              <w:rPr>
                <w:sz w:val="20"/>
                <w:szCs w:val="20"/>
              </w:rPr>
              <w:t xml:space="preserve"> </w:t>
            </w:r>
            <w:r w:rsidRPr="001A0638">
              <w:rPr>
                <w:sz w:val="20"/>
                <w:szCs w:val="20"/>
              </w:rPr>
              <w:t>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1413DB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4</w:t>
            </w: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AE1F4B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Сети газоснабжения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1413DB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1413DB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B" w:rsidRPr="001A0638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DB" w:rsidRPr="001A0638" w:rsidRDefault="001413DB" w:rsidP="00AE1F4B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DB" w:rsidRPr="001A0638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3DB" w:rsidRPr="001A0638" w:rsidRDefault="001413DB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B" w:rsidRPr="001A0638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1413DB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B" w:rsidRPr="001A0638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DB" w:rsidRPr="001A0638" w:rsidRDefault="001413DB" w:rsidP="00AE1F4B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DB" w:rsidRPr="001A0638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3DB" w:rsidRPr="001A0638" w:rsidRDefault="001413DB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5,691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B" w:rsidRPr="001A0638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</w:t>
            </w:r>
          </w:p>
        </w:tc>
      </w:tr>
      <w:tr w:rsidR="004854C6" w:rsidRPr="001A0638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1A0638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A0638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577BA9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207BB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 х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4854C6" w:rsidRPr="001A0638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CB0704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м</w:t>
            </w:r>
            <w:proofErr w:type="gramStart"/>
            <w:r w:rsidRPr="001A063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DB" w:rsidRPr="001A0638" w:rsidRDefault="004854C6" w:rsidP="001413DB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 х 4828,0</w:t>
            </w:r>
          </w:p>
          <w:p w:rsidR="004854C6" w:rsidRPr="001A0638" w:rsidRDefault="004854C6" w:rsidP="001413DB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 х 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4854C6" w:rsidRPr="001A0638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577BA9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Жилищно-эксплуатационная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207BB4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-</w:t>
            </w: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1A0638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15/20 м</w:t>
            </w:r>
          </w:p>
        </w:tc>
      </w:tr>
      <w:tr w:rsidR="004854C6" w:rsidRPr="001A063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C6" w:rsidRPr="001A0638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A0638">
              <w:rPr>
                <w:sz w:val="20"/>
                <w:szCs w:val="20"/>
              </w:rPr>
              <w:t>15/20 м</w:t>
            </w:r>
          </w:p>
        </w:tc>
      </w:tr>
    </w:tbl>
    <w:p w:rsidR="00BE5DE5" w:rsidRPr="001A0638" w:rsidRDefault="00BE5DE5" w:rsidP="0062356F">
      <w:pPr>
        <w:pStyle w:val="aff9"/>
      </w:pPr>
    </w:p>
    <w:p w:rsidR="00BE5DE5" w:rsidRPr="001A0638" w:rsidRDefault="00BE5DE5" w:rsidP="001C76D5">
      <w:pPr>
        <w:pStyle w:val="aff5"/>
      </w:pPr>
      <w:bookmarkStart w:id="9" w:name="_Toc406086179"/>
      <w:r w:rsidRPr="001A0638">
        <w:t xml:space="preserve">Статья </w:t>
      </w:r>
      <w:r w:rsidR="00690353" w:rsidRPr="001A0638">
        <w:t>7</w:t>
      </w:r>
      <w:r w:rsidRPr="001A0638">
        <w:t>. Инвестиционные объекты, размещаемые на территории</w:t>
      </w:r>
      <w:bookmarkEnd w:id="9"/>
    </w:p>
    <w:p w:rsidR="00BE5DE5" w:rsidRPr="001A0638" w:rsidRDefault="00BE5DE5" w:rsidP="007A35E0">
      <w:pPr>
        <w:pStyle w:val="aff6"/>
      </w:pPr>
      <w:bookmarkStart w:id="10" w:name="_Toc318377178"/>
      <w:r w:rsidRPr="001A0638">
        <w:t xml:space="preserve">Перечень и параметры, предлагаемых к размещению инвестиционных объектов, представлены в таблице </w:t>
      </w:r>
      <w:r w:rsidR="00E37D48" w:rsidRPr="001A0638">
        <w:t>9</w:t>
      </w:r>
      <w:r w:rsidRPr="001A0638">
        <w:t>.</w:t>
      </w:r>
    </w:p>
    <w:p w:rsidR="00BE5DE5" w:rsidRPr="001A0638" w:rsidRDefault="00BE5DE5" w:rsidP="007A35E0">
      <w:pPr>
        <w:pStyle w:val="afff7"/>
        <w:rPr>
          <w:sz w:val="20"/>
          <w:szCs w:val="20"/>
        </w:rPr>
      </w:pPr>
      <w:r w:rsidRPr="001A0638">
        <w:rPr>
          <w:sz w:val="20"/>
          <w:szCs w:val="20"/>
        </w:rPr>
        <w:lastRenderedPageBreak/>
        <w:t>Перечень инвестиционных объектов</w:t>
      </w:r>
    </w:p>
    <w:p w:rsidR="00BE5DE5" w:rsidRPr="001A0638" w:rsidRDefault="00BE5DE5" w:rsidP="00191B36">
      <w:pPr>
        <w:pStyle w:val="aff9"/>
        <w:jc w:val="right"/>
      </w:pPr>
      <w:r w:rsidRPr="001A0638">
        <w:t xml:space="preserve">Таблица </w:t>
      </w:r>
      <w:r w:rsidR="00E37D48" w:rsidRPr="001A0638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1A0638" w:rsidTr="004469BF">
        <w:trPr>
          <w:tblHeader/>
        </w:trPr>
        <w:tc>
          <w:tcPr>
            <w:tcW w:w="1908" w:type="pct"/>
            <w:vAlign w:val="center"/>
          </w:tcPr>
          <w:p w:rsidR="008E0991" w:rsidRPr="001A0638" w:rsidRDefault="008E0991" w:rsidP="00F95A61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1A0638" w:rsidRDefault="008E0991" w:rsidP="00F95A61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1A0638" w:rsidRDefault="008E0991" w:rsidP="00F95A61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1A0638" w:rsidRDefault="008E0991" w:rsidP="00F95A61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Сроки освоения</w:t>
            </w:r>
          </w:p>
        </w:tc>
      </w:tr>
      <w:tr w:rsidR="00D2712C" w:rsidRPr="001A0638" w:rsidTr="004469BF">
        <w:trPr>
          <w:trHeight w:val="519"/>
        </w:trPr>
        <w:tc>
          <w:tcPr>
            <w:tcW w:w="1908" w:type="pct"/>
          </w:tcPr>
          <w:p w:rsidR="00D2712C" w:rsidRPr="001A0638" w:rsidRDefault="00E96241" w:rsidP="00F95A61">
            <w:pPr>
              <w:pStyle w:val="aff9"/>
            </w:pPr>
            <w:r w:rsidRPr="001A0638">
              <w:rPr>
                <w:color w:val="000000"/>
              </w:rPr>
              <w:t>Торговый центр</w:t>
            </w:r>
          </w:p>
        </w:tc>
        <w:tc>
          <w:tcPr>
            <w:tcW w:w="1037" w:type="pct"/>
            <w:vAlign w:val="center"/>
          </w:tcPr>
          <w:p w:rsidR="00D2712C" w:rsidRPr="001A0638" w:rsidRDefault="00D2712C" w:rsidP="00F95A61">
            <w:pPr>
              <w:pStyle w:val="aff9"/>
              <w:jc w:val="center"/>
            </w:pPr>
            <w:r w:rsidRPr="001A0638">
              <w:rPr>
                <w:lang w:val="en-US"/>
              </w:rPr>
              <w:t>S</w:t>
            </w:r>
            <w:r w:rsidRPr="001A0638">
              <w:t>, м</w:t>
            </w:r>
            <w:r w:rsidRPr="001A0638">
              <w:rPr>
                <w:vertAlign w:val="superscript"/>
              </w:rPr>
              <w:t>2</w:t>
            </w:r>
            <w:r w:rsidRPr="001A0638">
              <w:t>т.пл.</w:t>
            </w:r>
          </w:p>
        </w:tc>
        <w:tc>
          <w:tcPr>
            <w:tcW w:w="805" w:type="pct"/>
            <w:vAlign w:val="center"/>
          </w:tcPr>
          <w:p w:rsidR="00D2712C" w:rsidRPr="001A0638" w:rsidRDefault="001864F5" w:rsidP="00580AD4">
            <w:pPr>
              <w:pStyle w:val="aff9"/>
              <w:jc w:val="center"/>
            </w:pPr>
            <w:r w:rsidRPr="001A0638">
              <w:t xml:space="preserve">1 х </w:t>
            </w:r>
            <w:r w:rsidR="00580AD4" w:rsidRPr="001A0638">
              <w:t>10</w:t>
            </w:r>
            <w:r w:rsidR="00F95A61" w:rsidRPr="001A0638">
              <w:t>00,0</w:t>
            </w:r>
          </w:p>
        </w:tc>
        <w:tc>
          <w:tcPr>
            <w:tcW w:w="1250" w:type="pct"/>
            <w:vAlign w:val="center"/>
          </w:tcPr>
          <w:p w:rsidR="00D2712C" w:rsidRPr="001A0638" w:rsidRDefault="00D2712C" w:rsidP="00B3471F">
            <w:pPr>
              <w:pStyle w:val="aff9"/>
              <w:jc w:val="center"/>
            </w:pPr>
            <w:r w:rsidRPr="001A0638">
              <w:t>201</w:t>
            </w:r>
            <w:r w:rsidR="00B3471F" w:rsidRPr="001A0638">
              <w:t>4</w:t>
            </w:r>
            <w:r w:rsidRPr="001A0638">
              <w:t>-</w:t>
            </w:r>
            <w:r w:rsidR="00D956A2" w:rsidRPr="001A0638">
              <w:t>20</w:t>
            </w:r>
            <w:r w:rsidR="00EA288D" w:rsidRPr="001A0638">
              <w:t>35</w:t>
            </w:r>
          </w:p>
        </w:tc>
      </w:tr>
      <w:tr w:rsidR="00B3471F" w:rsidRPr="001A0638" w:rsidTr="004469BF">
        <w:trPr>
          <w:trHeight w:val="519"/>
        </w:trPr>
        <w:tc>
          <w:tcPr>
            <w:tcW w:w="1908" w:type="pct"/>
          </w:tcPr>
          <w:p w:rsidR="00B3471F" w:rsidRPr="001A0638" w:rsidRDefault="00B3471F" w:rsidP="00F95A61">
            <w:pPr>
              <w:pStyle w:val="aff9"/>
              <w:rPr>
                <w:color w:val="000000"/>
              </w:rPr>
            </w:pPr>
            <w:r w:rsidRPr="001A0638">
              <w:rPr>
                <w:color w:val="000000"/>
              </w:rPr>
              <w:t>Продовольственный магазин</w:t>
            </w:r>
          </w:p>
        </w:tc>
        <w:tc>
          <w:tcPr>
            <w:tcW w:w="1037" w:type="pct"/>
            <w:vAlign w:val="center"/>
          </w:tcPr>
          <w:p w:rsidR="00B3471F" w:rsidRPr="001A0638" w:rsidRDefault="00B3471F" w:rsidP="00F95A61">
            <w:pPr>
              <w:pStyle w:val="aff9"/>
              <w:jc w:val="center"/>
              <w:rPr>
                <w:lang w:val="en-US"/>
              </w:rPr>
            </w:pPr>
            <w:r w:rsidRPr="001A0638">
              <w:rPr>
                <w:lang w:val="en-US"/>
              </w:rPr>
              <w:t>S</w:t>
            </w:r>
            <w:r w:rsidRPr="001A0638">
              <w:t>, м</w:t>
            </w:r>
            <w:r w:rsidRPr="001A0638">
              <w:rPr>
                <w:vertAlign w:val="superscript"/>
              </w:rPr>
              <w:t>2</w:t>
            </w:r>
            <w:r w:rsidRPr="001A0638">
              <w:t>т.пл.</w:t>
            </w:r>
          </w:p>
        </w:tc>
        <w:tc>
          <w:tcPr>
            <w:tcW w:w="805" w:type="pct"/>
            <w:vAlign w:val="center"/>
          </w:tcPr>
          <w:p w:rsidR="00B3471F" w:rsidRPr="001A0638" w:rsidRDefault="00B3471F" w:rsidP="00580AD4">
            <w:pPr>
              <w:pStyle w:val="aff9"/>
              <w:jc w:val="center"/>
            </w:pPr>
            <w:r w:rsidRPr="001A0638">
              <w:t xml:space="preserve">1 </w:t>
            </w:r>
            <w:proofErr w:type="spellStart"/>
            <w:r w:rsidRPr="001A0638">
              <w:t>х</w:t>
            </w:r>
            <w:proofErr w:type="spellEnd"/>
            <w:r w:rsidRPr="001A0638">
              <w:t xml:space="preserve"> 90,76</w:t>
            </w:r>
          </w:p>
        </w:tc>
        <w:tc>
          <w:tcPr>
            <w:tcW w:w="1250" w:type="pct"/>
            <w:vAlign w:val="center"/>
          </w:tcPr>
          <w:p w:rsidR="00B3471F" w:rsidRPr="001A0638" w:rsidRDefault="00B3471F" w:rsidP="00F95A61">
            <w:pPr>
              <w:pStyle w:val="aff9"/>
              <w:jc w:val="center"/>
            </w:pPr>
            <w:r w:rsidRPr="001A0638">
              <w:t>2014-2035</w:t>
            </w:r>
          </w:p>
        </w:tc>
      </w:tr>
      <w:tr w:rsidR="00D2712C" w:rsidRPr="001A0638" w:rsidTr="004469BF">
        <w:tc>
          <w:tcPr>
            <w:tcW w:w="1908" w:type="pct"/>
          </w:tcPr>
          <w:p w:rsidR="00D2712C" w:rsidRPr="001A0638" w:rsidRDefault="00F95A61" w:rsidP="00F95A61">
            <w:pPr>
              <w:pStyle w:val="aff9"/>
            </w:pPr>
            <w:r w:rsidRPr="001A0638">
              <w:t>П</w:t>
            </w:r>
            <w:r w:rsidR="00D2712C" w:rsidRPr="001A0638">
              <w:t>редприятия бытовых услуг</w:t>
            </w:r>
          </w:p>
        </w:tc>
        <w:tc>
          <w:tcPr>
            <w:tcW w:w="1037" w:type="pct"/>
            <w:vAlign w:val="center"/>
          </w:tcPr>
          <w:p w:rsidR="00D2712C" w:rsidRPr="001A0638" w:rsidRDefault="00D2712C" w:rsidP="00F95A61">
            <w:pPr>
              <w:pStyle w:val="aff9"/>
              <w:jc w:val="center"/>
            </w:pPr>
            <w:r w:rsidRPr="001A0638">
              <w:t>р</w:t>
            </w:r>
            <w:proofErr w:type="gramStart"/>
            <w:r w:rsidRPr="001A0638">
              <w:t>.м</w:t>
            </w:r>
            <w:proofErr w:type="gramEnd"/>
            <w:r w:rsidRPr="001A0638">
              <w:t>ест</w:t>
            </w:r>
          </w:p>
        </w:tc>
        <w:tc>
          <w:tcPr>
            <w:tcW w:w="805" w:type="pct"/>
            <w:vAlign w:val="center"/>
          </w:tcPr>
          <w:p w:rsidR="00F5348B" w:rsidRPr="001A0638" w:rsidRDefault="00F95A61" w:rsidP="00F5348B">
            <w:pPr>
              <w:pStyle w:val="aff9"/>
              <w:jc w:val="center"/>
            </w:pPr>
            <w:r w:rsidRPr="001A0638">
              <w:t>1</w:t>
            </w:r>
            <w:r w:rsidR="00980235" w:rsidRPr="001A0638">
              <w:t xml:space="preserve"> х </w:t>
            </w:r>
            <w:r w:rsidRPr="001A0638">
              <w:t>2</w:t>
            </w:r>
          </w:p>
          <w:p w:rsidR="00D2712C" w:rsidRPr="001A0638" w:rsidRDefault="00F95A61" w:rsidP="00F5348B">
            <w:pPr>
              <w:pStyle w:val="aff9"/>
              <w:jc w:val="center"/>
            </w:pPr>
            <w:r w:rsidRPr="001A0638">
              <w:t>1 х 1</w:t>
            </w:r>
          </w:p>
        </w:tc>
        <w:tc>
          <w:tcPr>
            <w:tcW w:w="1250" w:type="pct"/>
            <w:vAlign w:val="center"/>
          </w:tcPr>
          <w:p w:rsidR="00D2712C" w:rsidRPr="001A0638" w:rsidRDefault="00EA288D" w:rsidP="00B3471F">
            <w:pPr>
              <w:pStyle w:val="aff9"/>
              <w:jc w:val="center"/>
            </w:pPr>
            <w:r w:rsidRPr="001A0638">
              <w:t>201</w:t>
            </w:r>
            <w:r w:rsidR="00B3471F" w:rsidRPr="001A0638">
              <w:t>4</w:t>
            </w:r>
            <w:r w:rsidRPr="001A0638">
              <w:t>-2035</w:t>
            </w:r>
          </w:p>
        </w:tc>
      </w:tr>
      <w:tr w:rsidR="00F95A61" w:rsidRPr="001A0638" w:rsidTr="004469BF">
        <w:tc>
          <w:tcPr>
            <w:tcW w:w="1908" w:type="pct"/>
          </w:tcPr>
          <w:p w:rsidR="00F95A61" w:rsidRPr="001A0638" w:rsidRDefault="00F95A61" w:rsidP="00F95A61">
            <w:pPr>
              <w:pStyle w:val="aff9"/>
            </w:pPr>
            <w:r w:rsidRPr="001A0638">
              <w:t>Предприятие общественного питания (в торговом центре)</w:t>
            </w:r>
          </w:p>
        </w:tc>
        <w:tc>
          <w:tcPr>
            <w:tcW w:w="1037" w:type="pct"/>
            <w:vAlign w:val="center"/>
          </w:tcPr>
          <w:p w:rsidR="00F95A61" w:rsidRPr="001A0638" w:rsidRDefault="00F95A61" w:rsidP="00F95A61">
            <w:pPr>
              <w:pStyle w:val="aff9"/>
              <w:jc w:val="center"/>
            </w:pPr>
            <w:proofErr w:type="spellStart"/>
            <w:r w:rsidRPr="001A0638">
              <w:t>посад</w:t>
            </w:r>
            <w:proofErr w:type="gramStart"/>
            <w:r w:rsidRPr="001A0638">
              <w:t>.м</w:t>
            </w:r>
            <w:proofErr w:type="gramEnd"/>
            <w:r w:rsidRPr="001A0638">
              <w:t>ест</w:t>
            </w:r>
            <w:proofErr w:type="spellEnd"/>
          </w:p>
        </w:tc>
        <w:tc>
          <w:tcPr>
            <w:tcW w:w="805" w:type="pct"/>
            <w:vAlign w:val="center"/>
          </w:tcPr>
          <w:p w:rsidR="00F95A61" w:rsidRPr="001A0638" w:rsidRDefault="00F95A61" w:rsidP="00580AD4">
            <w:pPr>
              <w:pStyle w:val="aff9"/>
              <w:jc w:val="center"/>
            </w:pPr>
            <w:r w:rsidRPr="001A0638">
              <w:t xml:space="preserve">1 х </w:t>
            </w:r>
            <w:r w:rsidR="00580AD4" w:rsidRPr="001A0638">
              <w:t>30</w:t>
            </w:r>
          </w:p>
        </w:tc>
        <w:tc>
          <w:tcPr>
            <w:tcW w:w="1250" w:type="pct"/>
            <w:vAlign w:val="center"/>
          </w:tcPr>
          <w:p w:rsidR="00F95A61" w:rsidRPr="001A0638" w:rsidRDefault="00F95A61" w:rsidP="00B3471F">
            <w:pPr>
              <w:pStyle w:val="aff9"/>
              <w:jc w:val="center"/>
            </w:pPr>
            <w:r w:rsidRPr="001A0638">
              <w:t>201</w:t>
            </w:r>
            <w:r w:rsidR="00B3471F" w:rsidRPr="001A0638">
              <w:t>4</w:t>
            </w:r>
            <w:r w:rsidRPr="001A0638">
              <w:t>-2035</w:t>
            </w:r>
          </w:p>
        </w:tc>
      </w:tr>
      <w:bookmarkEnd w:id="10"/>
    </w:tbl>
    <w:p w:rsidR="00D956A2" w:rsidRPr="001A0638" w:rsidRDefault="00D956A2" w:rsidP="00D956A2">
      <w:pPr>
        <w:pStyle w:val="aff9"/>
      </w:pPr>
    </w:p>
    <w:p w:rsidR="00E37D48" w:rsidRPr="001A0638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1A0638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1A0638">
        <w:rPr>
          <w:sz w:val="24"/>
          <w:szCs w:val="24"/>
        </w:rPr>
        <w:t>Функциональные зоны</w:t>
      </w:r>
      <w:r w:rsidRPr="001A0638">
        <w:rPr>
          <w:sz w:val="24"/>
          <w:szCs w:val="24"/>
        </w:rPr>
        <w:t>».</w:t>
      </w:r>
    </w:p>
    <w:p w:rsidR="00BE5DE5" w:rsidRPr="001A0638" w:rsidRDefault="00690353" w:rsidP="00191B36">
      <w:pPr>
        <w:pStyle w:val="aff5"/>
      </w:pPr>
      <w:bookmarkStart w:id="11" w:name="_Toc406086180"/>
      <w:r w:rsidRPr="001A0638">
        <w:t xml:space="preserve">Статья 8. </w:t>
      </w:r>
      <w:r w:rsidR="00BE5DE5" w:rsidRPr="001A0638">
        <w:t>Основные технико-экономические показатели</w:t>
      </w:r>
      <w:bookmarkEnd w:id="11"/>
    </w:p>
    <w:p w:rsidR="001E66BC" w:rsidRPr="001A0638" w:rsidRDefault="001E66BC" w:rsidP="00191B36">
      <w:pPr>
        <w:pStyle w:val="aff9"/>
        <w:jc w:val="right"/>
      </w:pPr>
      <w:r w:rsidRPr="001A0638">
        <w:t xml:space="preserve">Таблица </w:t>
      </w:r>
      <w:r w:rsidR="00521861" w:rsidRPr="001A0638">
        <w:t>1</w:t>
      </w:r>
      <w:r w:rsidR="00E37D48" w:rsidRPr="001A0638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4C2272" w:rsidRPr="001A0638" w:rsidTr="007308CF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A063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A0638">
              <w:rPr>
                <w:b/>
                <w:sz w:val="18"/>
                <w:szCs w:val="18"/>
              </w:rPr>
              <w:t>/</w:t>
            </w:r>
            <w:proofErr w:type="spellStart"/>
            <w:r w:rsidRPr="001A063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1A0638">
              <w:rPr>
                <w:b/>
                <w:sz w:val="18"/>
                <w:szCs w:val="18"/>
              </w:rPr>
              <w:t>изм</w:t>
            </w:r>
            <w:proofErr w:type="spellEnd"/>
            <w:r w:rsidRPr="001A063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A0638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rPr>
          <w:trHeight w:val="711"/>
        </w:trPr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63,79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63,79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20,59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19,15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32,28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30,03</w:t>
            </w:r>
          </w:p>
        </w:tc>
      </w:tr>
      <w:tr w:rsidR="004C2272" w:rsidRPr="001A0638" w:rsidTr="007308CF">
        <w:trPr>
          <w:trHeight w:val="201"/>
        </w:trPr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16,75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15,97</w:t>
            </w:r>
          </w:p>
        </w:tc>
      </w:tr>
      <w:tr w:rsidR="004C2272" w:rsidRPr="001A0638" w:rsidTr="007308CF">
        <w:trPr>
          <w:trHeight w:val="200"/>
        </w:trPr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26,26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rPr>
                <w:color w:val="000000"/>
              </w:rPr>
              <w:t>25,04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3,84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color w:val="000000"/>
              </w:rPr>
            </w:pPr>
            <w:r w:rsidRPr="001A0638">
              <w:t>3,13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6,02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color w:val="000000"/>
              </w:rPr>
            </w:pPr>
            <w:r w:rsidRPr="001A0638">
              <w:rPr>
                <w:color w:val="000000"/>
              </w:rPr>
              <w:t>4,91</w:t>
            </w:r>
          </w:p>
        </w:tc>
      </w:tr>
      <w:tr w:rsidR="004C2272" w:rsidRPr="001A0638" w:rsidTr="007308CF">
        <w:trPr>
          <w:trHeight w:val="201"/>
        </w:trPr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rPr>
                <w:color w:val="000000"/>
              </w:rPr>
            </w:pPr>
            <w:r w:rsidRPr="001A0638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7,27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10,06</w:t>
            </w:r>
          </w:p>
        </w:tc>
      </w:tr>
      <w:tr w:rsidR="004C2272" w:rsidRPr="001A0638" w:rsidTr="007308CF">
        <w:trPr>
          <w:trHeight w:val="200"/>
        </w:trPr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11,4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rPr>
                <w:color w:val="000000"/>
              </w:rPr>
              <w:t>15,77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rPr>
                <w:color w:val="000000"/>
              </w:rPr>
            </w:pPr>
            <w:r w:rsidRPr="001A0638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0,54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0,33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0,85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rPr>
                <w:color w:val="000000"/>
              </w:rPr>
              <w:t>0,52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4C2272" w:rsidRPr="001A0638" w:rsidRDefault="004C2272" w:rsidP="007308CF">
            <w:pPr>
              <w:pStyle w:val="aff9"/>
              <w:rPr>
                <w:color w:val="000000"/>
              </w:rPr>
            </w:pPr>
            <w:r w:rsidRPr="001A0638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0,62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0,37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0,97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rPr>
                <w:color w:val="000000"/>
              </w:rPr>
              <w:t>0,58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22,44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21,24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35,18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rPr>
                <w:color w:val="000000"/>
              </w:rPr>
              <w:t>33,3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0,4</w:t>
            </w:r>
          </w:p>
        </w:tc>
        <w:tc>
          <w:tcPr>
            <w:tcW w:w="1560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0,65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</w:tr>
      <w:tr w:rsidR="004C2272" w:rsidRPr="001A0638" w:rsidTr="007308C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1.8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11,921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12,69</w:t>
            </w:r>
          </w:p>
        </w:tc>
      </w:tr>
      <w:tr w:rsidR="004C2272" w:rsidRPr="001A0638" w:rsidTr="007308C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rPr>
                <w:color w:val="000000"/>
              </w:rPr>
              <w:t>19,88</w:t>
            </w:r>
          </w:p>
        </w:tc>
      </w:tr>
      <w:tr w:rsidR="004C2272" w:rsidRPr="001A0638" w:rsidTr="007308CF">
        <w:tc>
          <w:tcPr>
            <w:tcW w:w="959" w:type="dxa"/>
            <w:tcBorders>
              <w:top w:val="single" w:sz="4" w:space="0" w:color="auto"/>
            </w:tcBorders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общая численность постоянного населения</w:t>
            </w:r>
            <w:proofErr w:type="gramStart"/>
            <w:r w:rsidRPr="001A0638">
              <w:t xml:space="preserve">:, </w:t>
            </w:r>
            <w:proofErr w:type="gramEnd"/>
            <w:r w:rsidRPr="001A0638">
              <w:t>в том числе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Чел.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1326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1392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% роста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Чел.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396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396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29,9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28,4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Чел.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930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996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70,1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71,6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 xml:space="preserve">чел \ </w:t>
            </w:r>
            <w:proofErr w:type="gramStart"/>
            <w:r w:rsidRPr="001A0638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64,4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72,7</w:t>
            </w:r>
          </w:p>
        </w:tc>
      </w:tr>
      <w:tr w:rsidR="004C2272" w:rsidRPr="001A0638" w:rsidTr="007308CF">
        <w:trPr>
          <w:trHeight w:val="441"/>
        </w:trPr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rPr>
          <w:trHeight w:val="277"/>
        </w:trPr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lastRenderedPageBreak/>
              <w:t>3.1.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41919,0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40031,89</w:t>
            </w:r>
          </w:p>
        </w:tc>
      </w:tr>
      <w:tr w:rsidR="004C2272" w:rsidRPr="001A0638" w:rsidTr="007308CF">
        <w:trPr>
          <w:trHeight w:val="551"/>
        </w:trPr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  <w:r w:rsidRPr="001A0638">
              <w:t>\чел.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31,6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28,7</w:t>
            </w:r>
          </w:p>
        </w:tc>
      </w:tr>
      <w:tr w:rsidR="004C2272" w:rsidRPr="001A0638" w:rsidTr="007308CF">
        <w:trPr>
          <w:trHeight w:val="317"/>
        </w:trPr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20414,0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20414,0</w:t>
            </w:r>
          </w:p>
        </w:tc>
      </w:tr>
      <w:tr w:rsidR="004C2272" w:rsidRPr="001A0638" w:rsidTr="007308CF">
        <w:trPr>
          <w:trHeight w:val="266"/>
        </w:trPr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 xml:space="preserve">% 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48,7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51,0</w:t>
            </w:r>
          </w:p>
        </w:tc>
      </w:tr>
      <w:tr w:rsidR="004C2272" w:rsidRPr="001A0638" w:rsidTr="007308CF">
        <w:trPr>
          <w:trHeight w:val="283"/>
        </w:trPr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21505,0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19617,89</w:t>
            </w:r>
          </w:p>
        </w:tc>
      </w:tr>
      <w:tr w:rsidR="004C2272" w:rsidRPr="001A0638" w:rsidTr="007308CF">
        <w:trPr>
          <w:trHeight w:val="275"/>
        </w:trPr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51,3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49,0</w:t>
            </w:r>
          </w:p>
        </w:tc>
      </w:tr>
      <w:tr w:rsidR="004C2272" w:rsidRPr="001A0638" w:rsidTr="007308CF">
        <w:trPr>
          <w:trHeight w:val="275"/>
        </w:trPr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3.5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Убыль жилого фонда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12164,7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3.6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10277,59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10277,59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100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Детский сад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мест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0*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Общеобразовательное учреждение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учащихся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760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990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Учреждения дополнительного образования для детей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мест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360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Продовольственные магазины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r w:rsidRPr="001A0638">
              <w:rPr>
                <w:vertAlign w:val="superscript"/>
              </w:rPr>
              <w:t>2</w:t>
            </w:r>
            <w:r w:rsidRPr="001A0638">
              <w:t xml:space="preserve"> торг</w:t>
            </w:r>
            <w:proofErr w:type="gramStart"/>
            <w:r w:rsidRPr="001A0638">
              <w:t>.</w:t>
            </w:r>
            <w:proofErr w:type="gramEnd"/>
            <w:r w:rsidRPr="001A0638">
              <w:t xml:space="preserve"> </w:t>
            </w:r>
            <w:proofErr w:type="gramStart"/>
            <w:r w:rsidRPr="001A0638">
              <w:t>п</w:t>
            </w:r>
            <w:proofErr w:type="gramEnd"/>
            <w:r w:rsidRPr="001A0638">
              <w:t>л.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124,3**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548,36**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60,7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Непродовольственные магазины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r w:rsidRPr="001A0638">
              <w:rPr>
                <w:vertAlign w:val="superscript"/>
              </w:rPr>
              <w:t>2</w:t>
            </w:r>
            <w:r w:rsidRPr="001A0638">
              <w:t xml:space="preserve"> торг</w:t>
            </w:r>
            <w:proofErr w:type="gramStart"/>
            <w:r w:rsidRPr="001A0638">
              <w:t>.</w:t>
            </w:r>
            <w:proofErr w:type="gramEnd"/>
            <w:r w:rsidRPr="001A0638">
              <w:t xml:space="preserve"> </w:t>
            </w:r>
            <w:proofErr w:type="gramStart"/>
            <w:r w:rsidRPr="001A0638">
              <w:t>п</w:t>
            </w:r>
            <w:proofErr w:type="gramEnd"/>
            <w:r w:rsidRPr="001A0638">
              <w:t>л.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300,0**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966,7**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посад.</w:t>
            </w:r>
          </w:p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мест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60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54,5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proofErr w:type="spellStart"/>
            <w:r w:rsidRPr="001A0638">
              <w:t>раб</w:t>
            </w:r>
            <w:proofErr w:type="gramStart"/>
            <w:r w:rsidRPr="001A0638">
              <w:t>.м</w:t>
            </w:r>
            <w:proofErr w:type="gramEnd"/>
            <w:r w:rsidRPr="001A0638">
              <w:t>есто</w:t>
            </w:r>
            <w:proofErr w:type="spell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Бани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proofErr w:type="spellStart"/>
            <w:r w:rsidRPr="001A0638">
              <w:t>помывоч</w:t>
            </w:r>
            <w:proofErr w:type="spellEnd"/>
            <w:r w:rsidRPr="001A0638">
              <w:t>. место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8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8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Гостиница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место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22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22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7728,0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Спортивный зал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  <w:r w:rsidRPr="001A0638">
              <w:t xml:space="preserve"> площади пола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4891,55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4891,55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Жилищно-эксплуатационные организации</w:t>
            </w: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объект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более 100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lastRenderedPageBreak/>
              <w:t>5.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1,83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1,77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5,717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3,479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3,555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3,479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62,2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Грунтовые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2,162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37,8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63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 / км</w:t>
            </w:r>
            <w:proofErr w:type="gramStart"/>
            <w:r w:rsidRPr="001A06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2,87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2,77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1,30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1,25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5.4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Ед.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5.5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Ед.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</w:t>
            </w:r>
          </w:p>
        </w:tc>
      </w:tr>
      <w:tr w:rsidR="004C2272" w:rsidRPr="001A0638" w:rsidTr="007308CF">
        <w:tc>
          <w:tcPr>
            <w:tcW w:w="959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proofErr w:type="spellStart"/>
            <w:proofErr w:type="gramStart"/>
            <w:r w:rsidRPr="001A0638">
              <w:t>Авт</w:t>
            </w:r>
            <w:proofErr w:type="spellEnd"/>
            <w:proofErr w:type="gramEnd"/>
            <w:r w:rsidRPr="001A0638">
              <w:t>/ 1000жит.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356,4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400</w:t>
            </w:r>
          </w:p>
        </w:tc>
      </w:tr>
      <w:tr w:rsidR="004C2272" w:rsidRPr="001A0638" w:rsidTr="007308CF">
        <w:tc>
          <w:tcPr>
            <w:tcW w:w="959" w:type="dxa"/>
            <w:vMerge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101,8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100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rPr>
                <w:b/>
              </w:rPr>
              <w:t>Электроснабжение</w:t>
            </w:r>
            <w:r w:rsidRPr="001A0638">
              <w:t xml:space="preserve">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6.1.1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rPr>
                <w:b/>
              </w:rPr>
              <w:t>Электропотребление</w:t>
            </w:r>
            <w:r w:rsidRPr="001A0638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тыс</w:t>
            </w:r>
            <w:proofErr w:type="gramStart"/>
            <w:r w:rsidRPr="001A0638">
              <w:t>.к</w:t>
            </w:r>
            <w:proofErr w:type="gramEnd"/>
            <w:r w:rsidRPr="001A0638">
              <w:t>Втч/год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2436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6.1.2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кВтч/ год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1750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6.1.3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14,191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13,424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6.1.3.1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ЛЭП 10 кВ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3,381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2,691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6.1.3.2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ЛЭП 0,4 кВ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10,81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10,733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6.2.1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Водопотребление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r w:rsidRPr="001A0638">
              <w:rPr>
                <w:vertAlign w:val="superscript"/>
              </w:rPr>
              <w:t>3</w:t>
            </w:r>
            <w:r w:rsidRPr="001A0638">
              <w:t>/</w:t>
            </w:r>
            <w:proofErr w:type="spellStart"/>
            <w:r w:rsidRPr="001A0638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294,144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6.2.2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proofErr w:type="gramStart"/>
            <w:r w:rsidRPr="001A0638">
              <w:t>л</w:t>
            </w:r>
            <w:proofErr w:type="gramEnd"/>
            <w:r w:rsidRPr="001A0638">
              <w:t>/</w:t>
            </w:r>
            <w:proofErr w:type="spellStart"/>
            <w:r w:rsidRPr="001A0638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169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6.2.3.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10,08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12,295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6.3.1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м</w:t>
            </w:r>
            <w:r w:rsidRPr="001A0638">
              <w:rPr>
                <w:vertAlign w:val="superscript"/>
              </w:rPr>
              <w:t>3</w:t>
            </w:r>
            <w:r w:rsidRPr="001A0638">
              <w:t>/</w:t>
            </w:r>
            <w:proofErr w:type="spellStart"/>
            <w:r w:rsidRPr="001A0638">
              <w:t>сут</w:t>
            </w:r>
            <w:proofErr w:type="spellEnd"/>
            <w:r w:rsidRPr="001A0638">
              <w:t>.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247,46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6.3.2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5,789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9,801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6.4.1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Теплопотребление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Гкал/ час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4,4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0,648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lastRenderedPageBreak/>
              <w:t>6.4.2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10,194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6,791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6.4.3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14,36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17,37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6.5.1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Потребление газа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vertAlign w:val="superscript"/>
              </w:rPr>
            </w:pPr>
            <w:r w:rsidRPr="001A0638">
              <w:t>млн</w:t>
            </w:r>
            <w:proofErr w:type="gramStart"/>
            <w:r w:rsidRPr="001A0638">
              <w:t>.м</w:t>
            </w:r>
            <w:proofErr w:type="gramEnd"/>
            <w:r w:rsidRPr="001A0638">
              <w:rPr>
                <w:vertAlign w:val="superscript"/>
              </w:rPr>
              <w:t>3</w:t>
            </w:r>
          </w:p>
          <w:p w:rsidR="004C2272" w:rsidRPr="001A0638" w:rsidRDefault="004C2272" w:rsidP="007308CF">
            <w:pPr>
              <w:pStyle w:val="aff9"/>
              <w:jc w:val="center"/>
            </w:pPr>
            <w:r w:rsidRPr="001A0638">
              <w:t>/год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1,67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6.5.3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7,776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7,649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b/>
              </w:rPr>
            </w:pPr>
            <w:r w:rsidRPr="001A0638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  <w:rPr>
                <w:b/>
              </w:rPr>
            </w:pPr>
            <w:r w:rsidRPr="001A0638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  <w:tc>
          <w:tcPr>
            <w:tcW w:w="1560" w:type="dxa"/>
          </w:tcPr>
          <w:p w:rsidR="004C2272" w:rsidRPr="001A0638" w:rsidRDefault="004C2272" w:rsidP="007308CF">
            <w:pPr>
              <w:pStyle w:val="aff9"/>
              <w:jc w:val="center"/>
            </w:pP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6.6.1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  <w:rPr>
                <w:i/>
              </w:rPr>
            </w:pPr>
            <w:r w:rsidRPr="001A0638">
              <w:rPr>
                <w:i/>
              </w:rPr>
              <w:t>100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6.6.2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номеров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464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6.6.3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Обеспеченность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%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-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100</w:t>
            </w:r>
          </w:p>
        </w:tc>
      </w:tr>
      <w:tr w:rsidR="004C2272" w:rsidRPr="001A0638" w:rsidTr="007308CF">
        <w:tc>
          <w:tcPr>
            <w:tcW w:w="9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6.6.4</w:t>
            </w:r>
          </w:p>
        </w:tc>
        <w:tc>
          <w:tcPr>
            <w:tcW w:w="4394" w:type="dxa"/>
            <w:vAlign w:val="center"/>
          </w:tcPr>
          <w:p w:rsidR="004C2272" w:rsidRPr="001A0638" w:rsidRDefault="004C2272" w:rsidP="007308CF">
            <w:pPr>
              <w:pStyle w:val="aff9"/>
            </w:pPr>
            <w:r w:rsidRPr="001A0638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км</w:t>
            </w:r>
          </w:p>
        </w:tc>
        <w:tc>
          <w:tcPr>
            <w:tcW w:w="1559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5,206</w:t>
            </w:r>
          </w:p>
        </w:tc>
        <w:tc>
          <w:tcPr>
            <w:tcW w:w="1560" w:type="dxa"/>
            <w:vAlign w:val="center"/>
          </w:tcPr>
          <w:p w:rsidR="004C2272" w:rsidRPr="001A0638" w:rsidRDefault="004C2272" w:rsidP="007308CF">
            <w:pPr>
              <w:pStyle w:val="aff9"/>
              <w:jc w:val="center"/>
            </w:pPr>
            <w:r w:rsidRPr="001A0638">
              <w:t>8,597</w:t>
            </w:r>
          </w:p>
        </w:tc>
      </w:tr>
    </w:tbl>
    <w:p w:rsidR="004C2272" w:rsidRPr="001A0638" w:rsidRDefault="004C2272" w:rsidP="004C2272">
      <w:pPr>
        <w:pStyle w:val="aff9"/>
      </w:pPr>
      <w:r w:rsidRPr="001A0638">
        <w:rPr>
          <w:b/>
        </w:rPr>
        <w:t>Примечание</w:t>
      </w:r>
      <w:r w:rsidRPr="001A0638">
        <w:t xml:space="preserve">: * – обслуживание населения данным типом социального обслуживание выполняется на соседних территориях; </w:t>
      </w:r>
    </w:p>
    <w:p w:rsidR="004C2272" w:rsidRDefault="004C2272" w:rsidP="004C2272">
      <w:pPr>
        <w:pStyle w:val="aff9"/>
      </w:pPr>
      <w:r w:rsidRPr="001A0638">
        <w:t>*</w:t>
      </w:r>
      <w:r w:rsidRPr="001A0638">
        <w:rPr>
          <w:b/>
        </w:rPr>
        <w:t xml:space="preserve">* – </w:t>
      </w:r>
      <w:r w:rsidRPr="001A0638">
        <w:t>отсутствуют данные по торговым площадям одного продовольственного магазина и одного смешанного магазина.</w:t>
      </w:r>
    </w:p>
    <w:p w:rsidR="00F5348B" w:rsidRPr="00F5348B" w:rsidRDefault="00F5348B" w:rsidP="00F5348B">
      <w:pPr>
        <w:pStyle w:val="aff6"/>
        <w:rPr>
          <w:lang w:eastAsia="ru-RU"/>
        </w:rPr>
      </w:pPr>
    </w:p>
    <w:sectPr w:rsidR="00F5348B" w:rsidRPr="00F5348B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1F" w:rsidRDefault="0026261F" w:rsidP="006C7A34">
      <w:pPr>
        <w:spacing w:after="0" w:line="240" w:lineRule="auto"/>
      </w:pPr>
      <w:r>
        <w:separator/>
      </w:r>
    </w:p>
    <w:p w:rsidR="0026261F" w:rsidRDefault="0026261F"/>
  </w:endnote>
  <w:endnote w:type="continuationSeparator" w:id="1">
    <w:p w:rsidR="0026261F" w:rsidRDefault="0026261F" w:rsidP="006C7A34">
      <w:pPr>
        <w:spacing w:after="0" w:line="240" w:lineRule="auto"/>
      </w:pPr>
      <w:r>
        <w:continuationSeparator/>
      </w:r>
    </w:p>
    <w:p w:rsidR="0026261F" w:rsidRDefault="002626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26261F" w:rsidRDefault="007F31CD">
        <w:pPr>
          <w:pStyle w:val="ac"/>
          <w:jc w:val="right"/>
        </w:pPr>
        <w:fldSimple w:instr=" PAGE   \* MERGEFORMAT ">
          <w:r w:rsidR="0026261F">
            <w:rPr>
              <w:noProof/>
            </w:rPr>
            <w:t>2</w:t>
          </w:r>
        </w:fldSimple>
      </w:p>
    </w:sdtContent>
  </w:sdt>
  <w:p w:rsidR="0026261F" w:rsidRDefault="0026261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1F" w:rsidRDefault="0026261F">
    <w:pPr>
      <w:pStyle w:val="ac"/>
      <w:jc w:val="right"/>
    </w:pPr>
  </w:p>
  <w:p w:rsidR="0026261F" w:rsidRDefault="0026261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1F" w:rsidRDefault="007F31CD" w:rsidP="006C7A34">
    <w:pPr>
      <w:pStyle w:val="ac"/>
      <w:jc w:val="right"/>
    </w:pPr>
    <w:fldSimple w:instr=" PAGE   \* MERGEFORMAT ">
      <w:r w:rsidR="00361961">
        <w:rPr>
          <w:noProof/>
        </w:rPr>
        <w:t>14</w:t>
      </w:r>
    </w:fldSimple>
  </w:p>
  <w:p w:rsidR="0026261F" w:rsidRDefault="002626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1F" w:rsidRDefault="0026261F" w:rsidP="006C7A34">
      <w:pPr>
        <w:spacing w:after="0" w:line="240" w:lineRule="auto"/>
      </w:pPr>
      <w:r>
        <w:separator/>
      </w:r>
    </w:p>
    <w:p w:rsidR="0026261F" w:rsidRDefault="0026261F"/>
  </w:footnote>
  <w:footnote w:type="continuationSeparator" w:id="1">
    <w:p w:rsidR="0026261F" w:rsidRDefault="0026261F" w:rsidP="006C7A34">
      <w:pPr>
        <w:spacing w:after="0" w:line="240" w:lineRule="auto"/>
      </w:pPr>
      <w:r>
        <w:continuationSeparator/>
      </w:r>
    </w:p>
    <w:p w:rsidR="0026261F" w:rsidRDefault="002626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51E81"/>
    <w:rsid w:val="000521E3"/>
    <w:rsid w:val="0005555E"/>
    <w:rsid w:val="00063666"/>
    <w:rsid w:val="00081B8E"/>
    <w:rsid w:val="000B0EC9"/>
    <w:rsid w:val="000B3DE7"/>
    <w:rsid w:val="000D79C2"/>
    <w:rsid w:val="000F1A95"/>
    <w:rsid w:val="00113DE6"/>
    <w:rsid w:val="0013105B"/>
    <w:rsid w:val="0013303B"/>
    <w:rsid w:val="00133FC9"/>
    <w:rsid w:val="001413DB"/>
    <w:rsid w:val="0016777D"/>
    <w:rsid w:val="001803AA"/>
    <w:rsid w:val="001809AB"/>
    <w:rsid w:val="001826E6"/>
    <w:rsid w:val="001864F5"/>
    <w:rsid w:val="00191B36"/>
    <w:rsid w:val="0019683F"/>
    <w:rsid w:val="001A0638"/>
    <w:rsid w:val="001C76D5"/>
    <w:rsid w:val="001E66BC"/>
    <w:rsid w:val="00207BB4"/>
    <w:rsid w:val="00213050"/>
    <w:rsid w:val="00221747"/>
    <w:rsid w:val="002328DF"/>
    <w:rsid w:val="00240C23"/>
    <w:rsid w:val="002551CA"/>
    <w:rsid w:val="0026261F"/>
    <w:rsid w:val="002638D4"/>
    <w:rsid w:val="00265873"/>
    <w:rsid w:val="002713E5"/>
    <w:rsid w:val="00280819"/>
    <w:rsid w:val="002838AB"/>
    <w:rsid w:val="00292245"/>
    <w:rsid w:val="002A2C95"/>
    <w:rsid w:val="002C6BD9"/>
    <w:rsid w:val="002E1013"/>
    <w:rsid w:val="002F3E0C"/>
    <w:rsid w:val="00316773"/>
    <w:rsid w:val="003172AA"/>
    <w:rsid w:val="0033172C"/>
    <w:rsid w:val="003403F3"/>
    <w:rsid w:val="003462B9"/>
    <w:rsid w:val="00361961"/>
    <w:rsid w:val="003658B9"/>
    <w:rsid w:val="00367982"/>
    <w:rsid w:val="003C64A6"/>
    <w:rsid w:val="003D7109"/>
    <w:rsid w:val="003F24E1"/>
    <w:rsid w:val="003F4CCD"/>
    <w:rsid w:val="003F734D"/>
    <w:rsid w:val="004031A6"/>
    <w:rsid w:val="00404B71"/>
    <w:rsid w:val="004059D2"/>
    <w:rsid w:val="00412142"/>
    <w:rsid w:val="0041344D"/>
    <w:rsid w:val="00432FDF"/>
    <w:rsid w:val="004469BF"/>
    <w:rsid w:val="00462D23"/>
    <w:rsid w:val="00470147"/>
    <w:rsid w:val="004854C6"/>
    <w:rsid w:val="0048592F"/>
    <w:rsid w:val="00496D5A"/>
    <w:rsid w:val="004C2272"/>
    <w:rsid w:val="004C62FC"/>
    <w:rsid w:val="004D124C"/>
    <w:rsid w:val="004D5BA0"/>
    <w:rsid w:val="00521861"/>
    <w:rsid w:val="0052649C"/>
    <w:rsid w:val="005531A2"/>
    <w:rsid w:val="00562D2F"/>
    <w:rsid w:val="0057317B"/>
    <w:rsid w:val="00577BA9"/>
    <w:rsid w:val="00580AD4"/>
    <w:rsid w:val="00582040"/>
    <w:rsid w:val="005A0DD4"/>
    <w:rsid w:val="005A28C0"/>
    <w:rsid w:val="005A3179"/>
    <w:rsid w:val="005B6338"/>
    <w:rsid w:val="005C0884"/>
    <w:rsid w:val="005C2042"/>
    <w:rsid w:val="005C5AF0"/>
    <w:rsid w:val="005C7A3B"/>
    <w:rsid w:val="005E2A0B"/>
    <w:rsid w:val="005F7D5F"/>
    <w:rsid w:val="00616860"/>
    <w:rsid w:val="006203D4"/>
    <w:rsid w:val="0062356F"/>
    <w:rsid w:val="00634BB2"/>
    <w:rsid w:val="00670CB5"/>
    <w:rsid w:val="0069021E"/>
    <w:rsid w:val="00690353"/>
    <w:rsid w:val="00695452"/>
    <w:rsid w:val="006C7A34"/>
    <w:rsid w:val="006D33F2"/>
    <w:rsid w:val="006D74FF"/>
    <w:rsid w:val="006E063A"/>
    <w:rsid w:val="006E107B"/>
    <w:rsid w:val="006E17AB"/>
    <w:rsid w:val="00703D81"/>
    <w:rsid w:val="00725FCA"/>
    <w:rsid w:val="0072665B"/>
    <w:rsid w:val="007319AE"/>
    <w:rsid w:val="00754431"/>
    <w:rsid w:val="00757351"/>
    <w:rsid w:val="0077004E"/>
    <w:rsid w:val="00775DC2"/>
    <w:rsid w:val="007910C1"/>
    <w:rsid w:val="007A35E0"/>
    <w:rsid w:val="007A7696"/>
    <w:rsid w:val="007B39CF"/>
    <w:rsid w:val="007C3193"/>
    <w:rsid w:val="007D21CF"/>
    <w:rsid w:val="007E6C73"/>
    <w:rsid w:val="007F31CD"/>
    <w:rsid w:val="007F5372"/>
    <w:rsid w:val="0080346D"/>
    <w:rsid w:val="00811399"/>
    <w:rsid w:val="0081140A"/>
    <w:rsid w:val="0082694C"/>
    <w:rsid w:val="0083635C"/>
    <w:rsid w:val="008401A6"/>
    <w:rsid w:val="008415E4"/>
    <w:rsid w:val="008428A1"/>
    <w:rsid w:val="00860095"/>
    <w:rsid w:val="0086614D"/>
    <w:rsid w:val="008B1878"/>
    <w:rsid w:val="008B2DEA"/>
    <w:rsid w:val="008D1475"/>
    <w:rsid w:val="008D1CBD"/>
    <w:rsid w:val="008E0991"/>
    <w:rsid w:val="008E3FB5"/>
    <w:rsid w:val="008E7B4A"/>
    <w:rsid w:val="00900907"/>
    <w:rsid w:val="00901A10"/>
    <w:rsid w:val="00912CB7"/>
    <w:rsid w:val="0092461C"/>
    <w:rsid w:val="00925070"/>
    <w:rsid w:val="0094120E"/>
    <w:rsid w:val="00954389"/>
    <w:rsid w:val="00980235"/>
    <w:rsid w:val="009965E5"/>
    <w:rsid w:val="009A05EB"/>
    <w:rsid w:val="009B06C2"/>
    <w:rsid w:val="009B0F36"/>
    <w:rsid w:val="009C4241"/>
    <w:rsid w:val="009C64D7"/>
    <w:rsid w:val="009D5D72"/>
    <w:rsid w:val="009E714A"/>
    <w:rsid w:val="009F4CB8"/>
    <w:rsid w:val="00A00B93"/>
    <w:rsid w:val="00A06442"/>
    <w:rsid w:val="00A14C5C"/>
    <w:rsid w:val="00A15890"/>
    <w:rsid w:val="00A378B5"/>
    <w:rsid w:val="00A46829"/>
    <w:rsid w:val="00A553A6"/>
    <w:rsid w:val="00A57B0F"/>
    <w:rsid w:val="00A725A4"/>
    <w:rsid w:val="00A72993"/>
    <w:rsid w:val="00A81924"/>
    <w:rsid w:val="00AA727C"/>
    <w:rsid w:val="00AC58A6"/>
    <w:rsid w:val="00AC5CBF"/>
    <w:rsid w:val="00AD0D80"/>
    <w:rsid w:val="00AE1F4B"/>
    <w:rsid w:val="00AF1C39"/>
    <w:rsid w:val="00AF7568"/>
    <w:rsid w:val="00B00234"/>
    <w:rsid w:val="00B07AE8"/>
    <w:rsid w:val="00B26EAC"/>
    <w:rsid w:val="00B27171"/>
    <w:rsid w:val="00B3471F"/>
    <w:rsid w:val="00B4322D"/>
    <w:rsid w:val="00B479C8"/>
    <w:rsid w:val="00B72C27"/>
    <w:rsid w:val="00B74A22"/>
    <w:rsid w:val="00B8353D"/>
    <w:rsid w:val="00B91B14"/>
    <w:rsid w:val="00BA0549"/>
    <w:rsid w:val="00BA46AB"/>
    <w:rsid w:val="00BA5E8E"/>
    <w:rsid w:val="00BB5D58"/>
    <w:rsid w:val="00BC7313"/>
    <w:rsid w:val="00BE5DE5"/>
    <w:rsid w:val="00BF328B"/>
    <w:rsid w:val="00C102F5"/>
    <w:rsid w:val="00C1290E"/>
    <w:rsid w:val="00C353AB"/>
    <w:rsid w:val="00C570D6"/>
    <w:rsid w:val="00C847AF"/>
    <w:rsid w:val="00C97024"/>
    <w:rsid w:val="00CA03E4"/>
    <w:rsid w:val="00CB0704"/>
    <w:rsid w:val="00CB36D2"/>
    <w:rsid w:val="00CE46FD"/>
    <w:rsid w:val="00CF1A0D"/>
    <w:rsid w:val="00D02AC0"/>
    <w:rsid w:val="00D2712C"/>
    <w:rsid w:val="00D31BCF"/>
    <w:rsid w:val="00D47A47"/>
    <w:rsid w:val="00D6645A"/>
    <w:rsid w:val="00D666BD"/>
    <w:rsid w:val="00D70325"/>
    <w:rsid w:val="00D75FAB"/>
    <w:rsid w:val="00D81E06"/>
    <w:rsid w:val="00D934E6"/>
    <w:rsid w:val="00D94B02"/>
    <w:rsid w:val="00D95091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E6F61"/>
    <w:rsid w:val="00DF6592"/>
    <w:rsid w:val="00E04E32"/>
    <w:rsid w:val="00E1212F"/>
    <w:rsid w:val="00E37D48"/>
    <w:rsid w:val="00E63A02"/>
    <w:rsid w:val="00E713A5"/>
    <w:rsid w:val="00E76C8F"/>
    <w:rsid w:val="00E96241"/>
    <w:rsid w:val="00E97B20"/>
    <w:rsid w:val="00E97C96"/>
    <w:rsid w:val="00EA149F"/>
    <w:rsid w:val="00EA288D"/>
    <w:rsid w:val="00EA28AD"/>
    <w:rsid w:val="00EB680D"/>
    <w:rsid w:val="00EE736F"/>
    <w:rsid w:val="00F1208E"/>
    <w:rsid w:val="00F20E9B"/>
    <w:rsid w:val="00F218A8"/>
    <w:rsid w:val="00F3560A"/>
    <w:rsid w:val="00F5348B"/>
    <w:rsid w:val="00F53AEC"/>
    <w:rsid w:val="00F73A8C"/>
    <w:rsid w:val="00F90720"/>
    <w:rsid w:val="00F95A61"/>
    <w:rsid w:val="00FB2A71"/>
    <w:rsid w:val="00FC176B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D264-82F0-4418-AA69-004019FB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14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96</cp:revision>
  <cp:lastPrinted>2013-11-27T11:03:00Z</cp:lastPrinted>
  <dcterms:created xsi:type="dcterms:W3CDTF">2012-09-07T16:17:00Z</dcterms:created>
  <dcterms:modified xsi:type="dcterms:W3CDTF">2014-12-22T05:40:00Z</dcterms:modified>
</cp:coreProperties>
</file>