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4E" w:rsidRPr="006B1E8D" w:rsidRDefault="00B75B4E" w:rsidP="00B75B4E">
      <w:pPr>
        <w:ind w:right="-2"/>
        <w:jc w:val="center"/>
        <w:rPr>
          <w:rFonts w:ascii="PT Astra Serif" w:eastAsia="Calibri" w:hAnsi="PT Astra Serif" w:cs="Arial"/>
        </w:rPr>
      </w:pPr>
      <w:bookmarkStart w:id="0" w:name="_GoBack"/>
      <w:bookmarkEnd w:id="0"/>
    </w:p>
    <w:p w:rsidR="00B75B4E" w:rsidRPr="006B1E8D" w:rsidRDefault="00B75B4E" w:rsidP="00B75B4E">
      <w:pPr>
        <w:pStyle w:val="10"/>
        <w:rPr>
          <w:rFonts w:ascii="PT Astra Serif" w:eastAsia="Calibri" w:hAnsi="PT Astra Serif"/>
        </w:rPr>
      </w:pPr>
      <w:r w:rsidRPr="006B1E8D">
        <w:rPr>
          <w:rFonts w:ascii="PT Astra Serif" w:eastAsia="Calibri" w:hAnsi="PT Astra Serif"/>
        </w:rPr>
        <w:t>АДМИНИСТРАЦИЯ ГОРОДА ЮГОРСКА</w:t>
      </w:r>
    </w:p>
    <w:p w:rsidR="00B75B4E" w:rsidRPr="006B1E8D" w:rsidRDefault="00B75B4E" w:rsidP="00B75B4E">
      <w:pPr>
        <w:pStyle w:val="10"/>
        <w:rPr>
          <w:rFonts w:ascii="PT Astra Serif" w:eastAsia="Calibri" w:hAnsi="PT Astra Serif"/>
          <w:szCs w:val="28"/>
        </w:rPr>
      </w:pPr>
      <w:r w:rsidRPr="006B1E8D">
        <w:rPr>
          <w:rFonts w:ascii="PT Astra Serif" w:eastAsia="Calibri" w:hAnsi="PT Astra Serif"/>
          <w:szCs w:val="28"/>
        </w:rPr>
        <w:t>Ханты-Мансийского автономного округа - Югры</w:t>
      </w:r>
    </w:p>
    <w:p w:rsidR="00B75B4E" w:rsidRPr="006B1E8D" w:rsidRDefault="00B75B4E" w:rsidP="00B75B4E">
      <w:pPr>
        <w:pStyle w:val="10"/>
        <w:rPr>
          <w:rFonts w:ascii="PT Astra Serif" w:eastAsia="Calibri" w:hAnsi="PT Astra Serif"/>
          <w:szCs w:val="28"/>
        </w:rPr>
      </w:pPr>
    </w:p>
    <w:p w:rsidR="00B75B4E" w:rsidRPr="006B1E8D" w:rsidRDefault="00B75B4E" w:rsidP="00B75B4E">
      <w:pPr>
        <w:pStyle w:val="10"/>
        <w:rPr>
          <w:rFonts w:ascii="PT Astra Serif" w:eastAsia="Calibri" w:hAnsi="PT Astra Serif"/>
          <w:szCs w:val="24"/>
        </w:rPr>
      </w:pPr>
      <w:r w:rsidRPr="006B1E8D">
        <w:rPr>
          <w:rFonts w:ascii="PT Astra Serif" w:eastAsia="Calibri" w:hAnsi="PT Astra Serif"/>
          <w:szCs w:val="36"/>
        </w:rPr>
        <w:t>ПОСТАНОВЛЕНИЕ</w:t>
      </w:r>
    </w:p>
    <w:p w:rsidR="00B75B4E" w:rsidRPr="006B1E8D" w:rsidRDefault="00B75B4E" w:rsidP="00B75B4E">
      <w:pPr>
        <w:rPr>
          <w:rFonts w:ascii="PT Astra Serif" w:hAnsi="PT Astra Serif" w:cs="Arial"/>
          <w:szCs w:val="26"/>
        </w:rPr>
      </w:pPr>
    </w:p>
    <w:p w:rsidR="00B75B4E" w:rsidRPr="006B1E8D" w:rsidRDefault="00B75B4E" w:rsidP="00B75B4E">
      <w:pPr>
        <w:rPr>
          <w:rFonts w:ascii="PT Astra Serif" w:hAnsi="PT Astra Serif" w:cs="Arial"/>
          <w:szCs w:val="28"/>
          <w:lang w:val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B75B4E" w:rsidRPr="006B1E8D" w:rsidTr="00104AB8">
        <w:trPr>
          <w:trHeight w:val="227"/>
        </w:trPr>
        <w:tc>
          <w:tcPr>
            <w:tcW w:w="2563" w:type="pct"/>
            <w:shd w:val="clear" w:color="auto" w:fill="auto"/>
          </w:tcPr>
          <w:p w:rsidR="00B75B4E" w:rsidRPr="006B1E8D" w:rsidRDefault="00B75B4E" w:rsidP="00104AB8">
            <w:pPr>
              <w:ind w:firstLine="0"/>
              <w:contextualSpacing/>
              <w:rPr>
                <w:rFonts w:ascii="PT Astra Serif" w:hAnsi="PT Astra Serif" w:cs="Arial"/>
                <w:szCs w:val="26"/>
              </w:rPr>
            </w:pPr>
            <w:r w:rsidRPr="006B1E8D">
              <w:rPr>
                <w:rFonts w:ascii="PT Astra Serif" w:hAnsi="PT Astra Serif" w:cs="Arial"/>
                <w:szCs w:val="26"/>
              </w:rPr>
              <w:t>от 16.08.2024</w:t>
            </w:r>
          </w:p>
        </w:tc>
        <w:tc>
          <w:tcPr>
            <w:tcW w:w="2437" w:type="pct"/>
            <w:shd w:val="clear" w:color="auto" w:fill="auto"/>
          </w:tcPr>
          <w:p w:rsidR="00B75B4E" w:rsidRPr="006B1E8D" w:rsidRDefault="00B75B4E" w:rsidP="00104AB8">
            <w:pPr>
              <w:contextualSpacing/>
              <w:jc w:val="right"/>
              <w:rPr>
                <w:rFonts w:ascii="PT Astra Serif" w:hAnsi="PT Astra Serif" w:cs="Arial"/>
                <w:szCs w:val="26"/>
              </w:rPr>
            </w:pPr>
            <w:r w:rsidRPr="006B1E8D">
              <w:rPr>
                <w:rFonts w:ascii="PT Astra Serif" w:hAnsi="PT Astra Serif" w:cs="Arial"/>
                <w:szCs w:val="26"/>
              </w:rPr>
              <w:t xml:space="preserve"> № 1373-п</w:t>
            </w:r>
          </w:p>
        </w:tc>
      </w:tr>
    </w:tbl>
    <w:p w:rsidR="00B75B4E" w:rsidRPr="006B1E8D" w:rsidRDefault="00B75B4E" w:rsidP="00B75B4E">
      <w:pPr>
        <w:contextualSpacing/>
        <w:rPr>
          <w:rFonts w:ascii="PT Astra Serif" w:hAnsi="PT Astra Serif" w:cs="Arial"/>
          <w:szCs w:val="28"/>
          <w:lang w:val="en-US"/>
        </w:rPr>
      </w:pPr>
    </w:p>
    <w:p w:rsidR="00B75B4E" w:rsidRPr="006B1E8D" w:rsidRDefault="00B75B4E" w:rsidP="00B75B4E">
      <w:pPr>
        <w:contextualSpacing/>
        <w:rPr>
          <w:rFonts w:ascii="PT Astra Serif" w:hAnsi="PT Astra Serif" w:cs="Arial"/>
          <w:szCs w:val="28"/>
          <w:lang w:val="en-US"/>
        </w:rPr>
      </w:pPr>
    </w:p>
    <w:p w:rsidR="00B75B4E" w:rsidRPr="006B1E8D" w:rsidRDefault="00B75B4E" w:rsidP="00B75B4E">
      <w:pPr>
        <w:pStyle w:val="Title"/>
        <w:ind w:firstLine="0"/>
        <w:rPr>
          <w:rFonts w:ascii="PT Astra Serif" w:eastAsia="Calibri" w:hAnsi="PT Astra Serif"/>
        </w:rPr>
      </w:pPr>
      <w:r w:rsidRPr="006B1E8D">
        <w:rPr>
          <w:rFonts w:ascii="PT Astra Serif" w:hAnsi="PT Astra Serif"/>
          <w:lang w:eastAsia="ar-SA"/>
        </w:rPr>
        <w:t xml:space="preserve">О порядке принятия решения о разработке муниципальных программ города Югорска, их формирования, утверждения и реализации 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eastAsia="Calibri" w:hAnsi="PT Astra Serif" w:cs="Arial"/>
          <w:bCs/>
          <w:szCs w:val="28"/>
        </w:rPr>
      </w:pPr>
    </w:p>
    <w:p w:rsidR="00B75B4E" w:rsidRPr="006B1E8D" w:rsidRDefault="00B75B4E" w:rsidP="00B75B4E">
      <w:pPr>
        <w:spacing w:line="276" w:lineRule="auto"/>
        <w:ind w:firstLine="709"/>
        <w:rPr>
          <w:rFonts w:ascii="PT Astra Serif" w:eastAsia="Calibri" w:hAnsi="PT Astra Serif" w:cs="Arial"/>
          <w:bCs/>
          <w:szCs w:val="28"/>
        </w:rPr>
      </w:pPr>
    </w:p>
    <w:p w:rsidR="00B75B4E" w:rsidRPr="006B1E8D" w:rsidRDefault="00B75B4E" w:rsidP="00B75B4E">
      <w:pPr>
        <w:spacing w:line="276" w:lineRule="auto"/>
        <w:ind w:firstLine="709"/>
        <w:jc w:val="center"/>
        <w:rPr>
          <w:rFonts w:ascii="PT Astra Serif" w:eastAsia="Calibri" w:hAnsi="PT Astra Serif" w:cs="Arial"/>
          <w:bCs/>
          <w:szCs w:val="28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(С изменениями внесенными постановлением Администрации </w:t>
      </w:r>
      <w:hyperlink r:id="rId8" w:tooltip="постановление от 09.10.2024 0:00:00 №1707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09.10.2024 № 1707-п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>, вступает в силу с 01.01.2025)</w:t>
      </w:r>
    </w:p>
    <w:p w:rsidR="00B75B4E" w:rsidRPr="006B1E8D" w:rsidRDefault="00B75B4E" w:rsidP="00B75B4E">
      <w:pPr>
        <w:spacing w:line="276" w:lineRule="auto"/>
        <w:ind w:firstLine="709"/>
        <w:jc w:val="center"/>
        <w:rPr>
          <w:rFonts w:ascii="PT Astra Serif" w:eastAsia="Calibri" w:hAnsi="PT Astra Serif" w:cs="Arial"/>
          <w:bCs/>
          <w:szCs w:val="28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(С изменениями внесенными постановлением Администрации </w:t>
      </w:r>
      <w:hyperlink r:id="rId9" w:tooltip="постановление от 12.11.2024 0:00:00 №1930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12.11.2024 № 1930-п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>, вступает в силу с 01.01.2025)</w:t>
      </w:r>
    </w:p>
    <w:p w:rsidR="00B75B4E" w:rsidRPr="006B1E8D" w:rsidRDefault="00B75B4E" w:rsidP="00B75B4E">
      <w:pPr>
        <w:spacing w:line="276" w:lineRule="auto"/>
        <w:ind w:firstLine="709"/>
        <w:jc w:val="center"/>
        <w:rPr>
          <w:rFonts w:ascii="PT Astra Serif" w:eastAsia="Calibri" w:hAnsi="PT Astra Serif" w:cs="Arial"/>
          <w:bCs/>
          <w:szCs w:val="28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(С изменениями внесенными постановлением Администрации </w:t>
      </w:r>
      <w:hyperlink r:id="rId10" w:tooltip="постановление от 27.01.2025 0:00:00 №80-п Администрация г. Югорска&#10;&#10;О внесении изменения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27.01.2025 № 80-п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>)</w:t>
      </w:r>
    </w:p>
    <w:p w:rsidR="00B75B4E" w:rsidRPr="006B1E8D" w:rsidRDefault="00B75B4E" w:rsidP="00B75B4E">
      <w:pPr>
        <w:spacing w:line="276" w:lineRule="auto"/>
        <w:ind w:firstLine="709"/>
        <w:jc w:val="center"/>
        <w:rPr>
          <w:rFonts w:ascii="PT Astra Serif" w:eastAsia="Calibri" w:hAnsi="PT Astra Serif" w:cs="Arial"/>
          <w:bCs/>
          <w:szCs w:val="28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(С изменениями внесенными постановлением Администрации </w:t>
      </w:r>
      <w:hyperlink r:id="rId11" w:tooltip="постановление от 26.08.2025 0:00:00 №1621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26.08.2025 № 1621-13-п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>)</w:t>
      </w:r>
    </w:p>
    <w:p w:rsidR="00B75B4E" w:rsidRPr="006B1E8D" w:rsidRDefault="00B75B4E" w:rsidP="00B75B4E">
      <w:pPr>
        <w:spacing w:line="276" w:lineRule="auto"/>
        <w:ind w:firstLine="709"/>
        <w:jc w:val="center"/>
        <w:rPr>
          <w:rFonts w:ascii="PT Astra Serif" w:eastAsia="Calibri" w:hAnsi="PT Astra Serif" w:cs="Arial"/>
          <w:bCs/>
          <w:szCs w:val="28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(С изменениями внесенными постановлением Администрацией </w:t>
      </w:r>
      <w:hyperlink r:id="rId12" w:tooltip="постановление от 13.11.2025 0:00:00 №2243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13.11.2025 № 2243-13-п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 xml:space="preserve">, которое </w:t>
      </w:r>
      <w:r w:rsidRPr="006B1E8D">
        <w:rPr>
          <w:rFonts w:ascii="PT Astra Serif" w:hAnsi="PT Astra Serif" w:cs="Arial"/>
          <w:szCs w:val="28"/>
        </w:rPr>
        <w:t>вступает в силу после его официального опубликования, но не раннее 01.01.2026</w:t>
      </w:r>
      <w:r w:rsidRPr="006B1E8D">
        <w:rPr>
          <w:rFonts w:ascii="PT Astra Serif" w:eastAsia="Calibri" w:hAnsi="PT Astra Serif" w:cs="Arial"/>
          <w:bCs/>
          <w:szCs w:val="28"/>
        </w:rPr>
        <w:t>)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eastAsia="Calibri" w:hAnsi="PT Astra Serif" w:cs="Arial"/>
          <w:bCs/>
          <w:szCs w:val="28"/>
        </w:rPr>
      </w:pPr>
    </w:p>
    <w:p w:rsidR="00B75B4E" w:rsidRPr="006B1E8D" w:rsidRDefault="00B75B4E" w:rsidP="00B75B4E">
      <w:pPr>
        <w:spacing w:line="276" w:lineRule="auto"/>
        <w:ind w:firstLine="709"/>
        <w:rPr>
          <w:rFonts w:ascii="PT Astra Serif" w:eastAsia="Calibri" w:hAnsi="PT Astra Serif" w:cs="Arial"/>
          <w:bCs/>
          <w:szCs w:val="28"/>
        </w:rPr>
      </w:pPr>
    </w:p>
    <w:p w:rsidR="00B75B4E" w:rsidRPr="006B1E8D" w:rsidRDefault="00B75B4E" w:rsidP="00B75B4E">
      <w:pPr>
        <w:spacing w:line="276" w:lineRule="auto"/>
        <w:ind w:firstLine="709"/>
        <w:rPr>
          <w:rFonts w:ascii="PT Astra Serif" w:eastAsia="Calibri" w:hAnsi="PT Astra Serif" w:cs="Arial"/>
          <w:bCs/>
          <w:szCs w:val="28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В соответствии со статьей 179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Бюджетного кодекса Российской Федерации</w:t>
        </w:r>
      </w:hyperlink>
      <w:r w:rsidRPr="006B1E8D">
        <w:rPr>
          <w:rFonts w:ascii="PT Astra Serif" w:eastAsia="Calibri" w:hAnsi="PT Astra Serif" w:cs="Arial"/>
          <w:bCs/>
          <w:szCs w:val="28"/>
        </w:rPr>
        <w:t xml:space="preserve">, Федеральным законом </w:t>
      </w:r>
      <w:hyperlink r:id="rId14" w:tooltip="ФЕДЕРАЛЬНЫЙ ЗАКОН от 28.06.2014 № 172-ФЗ ГОСУДАРСТВЕННАЯ ДУМА ФЕДЕРАЛЬНОГО СОБРАНИЯ РФ&#10;&#10;О СТРАТЕГИЧЕСКОМ ПЛАНИРОВАНИИ В РОССИЙСКОЙ ФЕДЕРАЦИИ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28.06.2014 № 172 - ФЗ</w:t>
        </w:r>
      </w:hyperlink>
      <w:r w:rsidRPr="006B1E8D">
        <w:rPr>
          <w:rFonts w:ascii="PT Astra Serif" w:eastAsia="Calibri" w:hAnsi="PT Astra Serif" w:cs="Arial"/>
          <w:bCs/>
          <w:szCs w:val="28"/>
        </w:rPr>
        <w:t xml:space="preserve"> «О стратегическом планировании в Российской Федерации», Указом Президента Российской Федерации от 07.05.2024 </w:t>
      </w:r>
      <w:hyperlink r:id="rId15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№ 309</w:t>
        </w:r>
      </w:hyperlink>
      <w:r w:rsidRPr="006B1E8D">
        <w:rPr>
          <w:rFonts w:ascii="PT Astra Serif" w:eastAsia="Calibri" w:hAnsi="PT Astra Serif" w:cs="Arial"/>
          <w:bCs/>
          <w:szCs w:val="28"/>
        </w:rPr>
        <w:t xml:space="preserve"> «О национальных целях развития Российской Федерации на период до 2030 года и на перспективу до 2036 года», постановлением Правительства Ханты-Мансийского автономного</w:t>
      </w:r>
      <w:r w:rsidRPr="006B1E8D">
        <w:rPr>
          <w:rFonts w:ascii="PT Astra Serif" w:eastAsia="Calibri" w:hAnsi="PT Astra Serif" w:cs="Arial"/>
          <w:bCs/>
          <w:color w:val="000000"/>
          <w:szCs w:val="28"/>
        </w:rPr>
        <w:t xml:space="preserve"> округа-Югры </w:t>
      </w:r>
      <w:hyperlink r:id="rId16" w:tooltip="ПОСТАНОВЛЕНИЕ от 05.08.2021 № 289-п Правительство Ханты-Мансийского автономного округа-Югры&#10;&#10;О ПОРЯДКЕ РАЗРАБОТКИ И РЕАЛИЗАЦИИ ГОСУДАРСТВЕННЫХ ПРОГРАММ ХАНТЫ-МАНСИЙСКОГО АВТОНОМНОГО ОКРУГА – ЮГРЫ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05.08.2021 № 289-п</w:t>
        </w:r>
      </w:hyperlink>
      <w:r w:rsidRPr="006B1E8D">
        <w:rPr>
          <w:rFonts w:ascii="PT Astra Serif" w:eastAsia="Calibri" w:hAnsi="PT Astra Serif" w:cs="Arial"/>
          <w:bCs/>
          <w:color w:val="000000"/>
          <w:szCs w:val="28"/>
        </w:rPr>
        <w:t xml:space="preserve"> «О порядке разработки и реализации государственных программ Ханты-Мансийского автономного округа-Югры»,</w:t>
      </w:r>
      <w:r w:rsidRPr="006B1E8D">
        <w:rPr>
          <w:rFonts w:ascii="PT Astra Serif" w:eastAsia="Calibri" w:hAnsi="PT Astra Serif" w:cs="Arial"/>
          <w:bCs/>
          <w:szCs w:val="28"/>
        </w:rPr>
        <w:t xml:space="preserve"> в целях совершенствования управления муниципальными программами города Югорска:</w:t>
      </w:r>
    </w:p>
    <w:p w:rsidR="00B75B4E" w:rsidRPr="006B1E8D" w:rsidRDefault="00B75B4E" w:rsidP="00B75B4E">
      <w:pPr>
        <w:pStyle w:val="ab"/>
        <w:widowControl w:val="0"/>
        <w:autoSpaceDE w:val="0"/>
        <w:autoSpaceDN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eastAsia="Calibri" w:hAnsi="PT Astra Serif" w:cs="Arial"/>
          <w:bCs/>
          <w:szCs w:val="28"/>
          <w:lang w:eastAsia="en-US"/>
        </w:rPr>
        <w:t xml:space="preserve">1. </w:t>
      </w:r>
      <w:r w:rsidRPr="006B1E8D">
        <w:rPr>
          <w:rFonts w:ascii="PT Astra Serif" w:hAnsi="PT Astra Serif" w:cs="Arial"/>
          <w:szCs w:val="28"/>
        </w:rPr>
        <w:t>Утвердить:</w:t>
      </w:r>
    </w:p>
    <w:p w:rsidR="00B75B4E" w:rsidRPr="006B1E8D" w:rsidRDefault="00B75B4E" w:rsidP="00B75B4E">
      <w:pPr>
        <w:widowControl w:val="0"/>
        <w:autoSpaceDE w:val="0"/>
        <w:autoSpaceDN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1.1. Порядок принятия решения о разработке муниципальных программ города Югорска, их формирования, утверждения и реализации (приложение 1).</w:t>
      </w:r>
    </w:p>
    <w:p w:rsidR="00B75B4E" w:rsidRPr="006B1E8D" w:rsidRDefault="00B75B4E" w:rsidP="00B75B4E">
      <w:pPr>
        <w:widowControl w:val="0"/>
        <w:tabs>
          <w:tab w:val="left" w:pos="1276"/>
        </w:tabs>
        <w:autoSpaceDE w:val="0"/>
        <w:autoSpaceDN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1.2. Модельную муниципальную программу города Югорска (приложение 2).</w:t>
      </w:r>
    </w:p>
    <w:p w:rsidR="00B75B4E" w:rsidRPr="006B1E8D" w:rsidRDefault="00B75B4E" w:rsidP="00B75B4E">
      <w:pPr>
        <w:widowControl w:val="0"/>
        <w:autoSpaceDE w:val="0"/>
        <w:autoSpaceDN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2. Признать утратившим силу постановление администрации города Югорска </w:t>
      </w:r>
      <w:hyperlink r:id="rId17" w:tooltip="постановление от 03.11.2021 0:00:00 №2096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6B1E8D">
          <w:rPr>
            <w:rStyle w:val="ae"/>
            <w:rFonts w:ascii="PT Astra Serif" w:hAnsi="PT Astra Serif" w:cs="Arial"/>
            <w:szCs w:val="28"/>
          </w:rPr>
          <w:t>от 03.11.2021 № 2096-п</w:t>
        </w:r>
      </w:hyperlink>
      <w:r w:rsidRPr="006B1E8D">
        <w:rPr>
          <w:rFonts w:ascii="PT Astra Serif" w:hAnsi="PT Astra Serif" w:cs="Arial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</w:t>
      </w:r>
      <w:r w:rsidRPr="006B1E8D">
        <w:rPr>
          <w:rFonts w:ascii="PT Astra Serif" w:hAnsi="PT Astra Serif" w:cs="Arial"/>
          <w:bCs/>
          <w:szCs w:val="28"/>
        </w:rPr>
        <w:t>»</w:t>
      </w:r>
      <w:r w:rsidRPr="006B1E8D">
        <w:rPr>
          <w:rFonts w:ascii="PT Astra Serif" w:hAnsi="PT Astra Serif" w:cs="Arial"/>
          <w:szCs w:val="28"/>
        </w:rPr>
        <w:t>.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lastRenderedPageBreak/>
        <w:t>3. Департаменту экономического развития и проектного управления администрации города Югорска (Грудцына И.В.) в срок до 18.10.2024 разработать методические рекомендации по формированию проектов муниципальных программ города Югорска и контролю за их реализацией.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(В пункте 3 слова «в срок до 20.08.2024» заменены словами «в срок до 18.10.2024» постановлением Администрации </w:t>
      </w:r>
      <w:hyperlink r:id="rId18" w:tooltip="постановление от 09.10.2024 0:00:00 №1707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 w:cs="Arial"/>
            <w:szCs w:val="28"/>
          </w:rPr>
          <w:t>от 09.10.2024 № 1707-п</w:t>
        </w:r>
      </w:hyperlink>
      <w:r w:rsidRPr="006B1E8D">
        <w:rPr>
          <w:rFonts w:ascii="PT Astra Serif" w:hAnsi="PT Astra Serif" w:cs="Arial"/>
          <w:szCs w:val="28"/>
        </w:rPr>
        <w:t xml:space="preserve">, </w:t>
      </w:r>
      <w:r w:rsidRPr="006B1E8D">
        <w:rPr>
          <w:rFonts w:ascii="PT Astra Serif" w:eastAsia="Calibri" w:hAnsi="PT Astra Serif" w:cs="Arial"/>
          <w:bCs/>
          <w:szCs w:val="28"/>
        </w:rPr>
        <w:t>вступает в силу с 01.01.2025</w:t>
      </w:r>
      <w:r w:rsidRPr="006B1E8D">
        <w:rPr>
          <w:rFonts w:ascii="PT Astra Serif" w:hAnsi="PT Astra Serif" w:cs="Arial"/>
          <w:szCs w:val="28"/>
        </w:rPr>
        <w:t>)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bCs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4.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B75B4E" w:rsidRPr="006B1E8D" w:rsidRDefault="00B75B4E" w:rsidP="00B75B4E">
      <w:pPr>
        <w:widowControl w:val="0"/>
        <w:autoSpaceDE w:val="0"/>
        <w:autoSpaceDN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bCs/>
          <w:szCs w:val="28"/>
        </w:rPr>
        <w:t xml:space="preserve">5. </w:t>
      </w:r>
      <w:r w:rsidRPr="006B1E8D">
        <w:rPr>
          <w:rFonts w:ascii="PT Astra Serif" w:hAnsi="PT Astra Serif" w:cs="Arial"/>
          <w:szCs w:val="28"/>
        </w:rPr>
        <w:t>Настоящее постановление вступает в силу после его официального опубликования, но не ранее 01.01.2025 и распространяет свое действие на правоотношения, связанные с формированием бюджета города Югорска на 2025 год и на плановый период 2026 и 2027 годов.</w:t>
      </w:r>
    </w:p>
    <w:p w:rsidR="00B75B4E" w:rsidRPr="006B1E8D" w:rsidRDefault="00B75B4E" w:rsidP="00B75B4E">
      <w:pPr>
        <w:pStyle w:val="ac"/>
        <w:spacing w:after="0"/>
        <w:ind w:firstLine="709"/>
        <w:rPr>
          <w:rFonts w:ascii="PT Astra Serif" w:hAnsi="PT Astra Serif" w:cs="Arial"/>
          <w:sz w:val="24"/>
          <w:szCs w:val="28"/>
        </w:rPr>
      </w:pPr>
      <w:r w:rsidRPr="006B1E8D">
        <w:rPr>
          <w:rFonts w:ascii="PT Astra Serif" w:hAnsi="PT Astra Serif" w:cs="Arial"/>
          <w:sz w:val="24"/>
          <w:szCs w:val="28"/>
        </w:rPr>
        <w:t xml:space="preserve">6. Контроль за выполнением настоящего постановления возложить на </w:t>
      </w:r>
      <w:r w:rsidRPr="006B1E8D">
        <w:rPr>
          <w:rFonts w:ascii="PT Astra Serif" w:hAnsi="PT Astra Serif" w:cs="Arial"/>
          <w:color w:val="000000"/>
          <w:sz w:val="24"/>
          <w:szCs w:val="28"/>
        </w:rPr>
        <w:t>директора департамента экономического развития и проектного управления администрации города Югорска Грудцыну И.В.</w:t>
      </w:r>
    </w:p>
    <w:p w:rsidR="00B75B4E" w:rsidRPr="006B1E8D" w:rsidRDefault="00B75B4E" w:rsidP="00B75B4E">
      <w:pPr>
        <w:pStyle w:val="ac"/>
        <w:spacing w:after="0"/>
        <w:ind w:firstLine="709"/>
        <w:rPr>
          <w:rFonts w:ascii="PT Astra Serif" w:hAnsi="PT Astra Serif" w:cs="Arial"/>
          <w:sz w:val="24"/>
          <w:szCs w:val="28"/>
        </w:rPr>
      </w:pPr>
    </w:p>
    <w:p w:rsidR="00B75B4E" w:rsidRPr="006B1E8D" w:rsidRDefault="00B75B4E" w:rsidP="00B75B4E">
      <w:pPr>
        <w:pStyle w:val="ac"/>
        <w:spacing w:after="0"/>
        <w:ind w:firstLine="709"/>
        <w:rPr>
          <w:rFonts w:ascii="PT Astra Serif" w:hAnsi="PT Astra Serif" w:cs="Arial"/>
          <w:sz w:val="24"/>
          <w:szCs w:val="28"/>
        </w:rPr>
      </w:pPr>
    </w:p>
    <w:p w:rsidR="00B75B4E" w:rsidRPr="006B1E8D" w:rsidRDefault="00B75B4E" w:rsidP="00B75B4E">
      <w:pPr>
        <w:rPr>
          <w:rFonts w:ascii="PT Astra Serif" w:hAnsi="PT Astra Serif" w:cs="Arial"/>
          <w:szCs w:val="26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75B4E" w:rsidRPr="006B1E8D" w:rsidTr="00104AB8">
        <w:trPr>
          <w:trHeight w:val="1610"/>
        </w:trPr>
        <w:tc>
          <w:tcPr>
            <w:tcW w:w="3176" w:type="dxa"/>
            <w:shd w:val="clear" w:color="auto" w:fill="auto"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szCs w:val="28"/>
              </w:rPr>
            </w:pPr>
            <w:r w:rsidRPr="006B1E8D">
              <w:rPr>
                <w:rFonts w:ascii="PT Astra Serif" w:eastAsia="Calibri" w:hAnsi="PT Astra Serif" w:cs="Arial"/>
                <w:szCs w:val="28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Cs w:val="26"/>
              </w:rPr>
            </w:pPr>
            <w:r w:rsidRPr="006B1E8D">
              <w:rPr>
                <w:rFonts w:ascii="PT Astra Serif" w:eastAsia="Calibri" w:hAnsi="PT Astra Serif" w:cs="Arial"/>
                <w:color w:val="D9D9D9"/>
                <w:szCs w:val="26"/>
              </w:rPr>
              <w:t>]</w:t>
            </w:r>
          </w:p>
        </w:tc>
        <w:tc>
          <w:tcPr>
            <w:tcW w:w="2205" w:type="dxa"/>
            <w:shd w:val="clear" w:color="auto" w:fill="auto"/>
          </w:tcPr>
          <w:p w:rsidR="00B75B4E" w:rsidRPr="006B1E8D" w:rsidRDefault="00B75B4E" w:rsidP="00104AB8">
            <w:pPr>
              <w:ind w:firstLine="0"/>
              <w:jc w:val="right"/>
              <w:rPr>
                <w:rFonts w:ascii="PT Astra Serif" w:eastAsia="Calibri" w:hAnsi="PT Astra Serif" w:cs="Arial"/>
                <w:szCs w:val="26"/>
              </w:rPr>
            </w:pPr>
            <w:r w:rsidRPr="006B1E8D">
              <w:rPr>
                <w:rFonts w:ascii="PT Astra Serif" w:eastAsia="Calibri" w:hAnsi="PT Astra Serif" w:cs="Arial"/>
                <w:szCs w:val="26"/>
              </w:rPr>
              <w:t>А.Ю. Харлов</w:t>
            </w:r>
          </w:p>
        </w:tc>
      </w:tr>
    </w:tbl>
    <w:p w:rsidR="00B75B4E" w:rsidRPr="006B1E8D" w:rsidRDefault="00B75B4E" w:rsidP="00B75B4E">
      <w:pPr>
        <w:spacing w:line="276" w:lineRule="auto"/>
        <w:jc w:val="right"/>
        <w:rPr>
          <w:rFonts w:ascii="PT Astra Serif" w:hAnsi="PT Astra Serif" w:cs="Arial"/>
          <w:b/>
          <w:szCs w:val="26"/>
        </w:rPr>
      </w:pPr>
    </w:p>
    <w:p w:rsidR="00B75B4E" w:rsidRPr="006B1E8D" w:rsidRDefault="00B75B4E" w:rsidP="00B75B4E">
      <w:pPr>
        <w:pStyle w:val="10"/>
        <w:rPr>
          <w:rFonts w:ascii="PT Astra Serif" w:eastAsia="Calibri" w:hAnsi="PT Astra Serif"/>
          <w:bCs w:val="0"/>
          <w:sz w:val="24"/>
          <w:szCs w:val="24"/>
        </w:rPr>
      </w:pPr>
      <w:r w:rsidRPr="006B1E8D">
        <w:rPr>
          <w:rFonts w:ascii="PT Astra Serif" w:hAnsi="PT Astra Serif"/>
        </w:rPr>
        <w:br w:type="page"/>
      </w:r>
      <w:r w:rsidRPr="006B1E8D">
        <w:rPr>
          <w:rFonts w:ascii="PT Astra Serif" w:eastAsia="Calibri" w:hAnsi="PT Astra Serif"/>
          <w:bCs w:val="0"/>
          <w:sz w:val="24"/>
          <w:szCs w:val="24"/>
        </w:rPr>
        <w:lastRenderedPageBreak/>
        <w:t xml:space="preserve">(Приложение 1 изложено в новой редакции постановлением Администрации </w:t>
      </w:r>
      <w:hyperlink r:id="rId19" w:tooltip="постановление от 13.11.2025 0:00:00 №2243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/>
            <w:sz w:val="24"/>
            <w:szCs w:val="24"/>
          </w:rPr>
          <w:t>от 13.11.2025 № 2243-13-п</w:t>
        </w:r>
      </w:hyperlink>
      <w:r w:rsidRPr="006B1E8D">
        <w:rPr>
          <w:rFonts w:ascii="PT Astra Serif" w:eastAsia="Calibri" w:hAnsi="PT Astra Serif"/>
          <w:bCs w:val="0"/>
          <w:sz w:val="24"/>
          <w:szCs w:val="24"/>
        </w:rPr>
        <w:t xml:space="preserve">, которое </w:t>
      </w:r>
      <w:r w:rsidRPr="006B1E8D">
        <w:rPr>
          <w:rFonts w:ascii="PT Astra Serif" w:hAnsi="PT Astra Serif"/>
          <w:sz w:val="24"/>
          <w:szCs w:val="24"/>
        </w:rPr>
        <w:t>вступает в силу после его официального опубликования, но не раннее 01.01.2026</w:t>
      </w:r>
      <w:r w:rsidRPr="006B1E8D">
        <w:rPr>
          <w:rFonts w:ascii="PT Astra Serif" w:eastAsia="Calibri" w:hAnsi="PT Astra Serif"/>
          <w:bCs w:val="0"/>
          <w:sz w:val="24"/>
          <w:szCs w:val="24"/>
        </w:rPr>
        <w:t>)</w:t>
      </w:r>
    </w:p>
    <w:p w:rsidR="00B75B4E" w:rsidRPr="006B1E8D" w:rsidRDefault="00B75B4E" w:rsidP="00B75B4E">
      <w:pPr>
        <w:jc w:val="right"/>
        <w:rPr>
          <w:rFonts w:ascii="PT Astra Serif" w:hAnsi="PT Astra Serif"/>
          <w:b/>
          <w:sz w:val="32"/>
          <w:szCs w:val="32"/>
        </w:rPr>
      </w:pP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>Приложение 1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>к постановлению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>администрации города Югорска</w:t>
      </w:r>
    </w:p>
    <w:p w:rsidR="00B75B4E" w:rsidRPr="006B1E8D" w:rsidRDefault="00B75B4E" w:rsidP="00B75B4E">
      <w:pPr>
        <w:pStyle w:val="10"/>
        <w:jc w:val="right"/>
        <w:rPr>
          <w:rFonts w:ascii="PT Astra Serif" w:eastAsia="Calibri" w:hAnsi="PT Astra Serif"/>
        </w:rPr>
      </w:pPr>
      <w:r w:rsidRPr="006B1E8D">
        <w:rPr>
          <w:rFonts w:ascii="PT Astra Serif" w:eastAsia="Calibri" w:hAnsi="PT Astra Serif"/>
        </w:rPr>
        <w:t>от 16.08.2024 № 1373-п</w:t>
      </w:r>
    </w:p>
    <w:p w:rsidR="00B75B4E" w:rsidRPr="006B1E8D" w:rsidRDefault="00B75B4E" w:rsidP="00B75B4E">
      <w:pPr>
        <w:pStyle w:val="10"/>
        <w:rPr>
          <w:rFonts w:ascii="PT Astra Serif" w:hAnsi="PT Astra Serif"/>
          <w:szCs w:val="28"/>
        </w:rPr>
      </w:pPr>
    </w:p>
    <w:p w:rsidR="00B75B4E" w:rsidRPr="006B1E8D" w:rsidRDefault="00B75B4E" w:rsidP="00B75B4E">
      <w:pPr>
        <w:pStyle w:val="10"/>
        <w:ind w:firstLine="0"/>
        <w:rPr>
          <w:rFonts w:ascii="PT Astra Serif" w:hAnsi="PT Astra Serif"/>
          <w:szCs w:val="28"/>
        </w:rPr>
      </w:pPr>
      <w:r w:rsidRPr="006B1E8D">
        <w:rPr>
          <w:rFonts w:ascii="PT Astra Serif" w:hAnsi="PT Astra Serif"/>
          <w:szCs w:val="28"/>
        </w:rPr>
        <w:t>Порядок</w:t>
      </w:r>
    </w:p>
    <w:p w:rsidR="00B75B4E" w:rsidRPr="006B1E8D" w:rsidRDefault="00B75B4E" w:rsidP="00B75B4E">
      <w:pPr>
        <w:pStyle w:val="10"/>
        <w:rPr>
          <w:rFonts w:ascii="PT Astra Serif" w:hAnsi="PT Astra Serif"/>
          <w:szCs w:val="28"/>
        </w:rPr>
      </w:pPr>
      <w:r w:rsidRPr="006B1E8D">
        <w:rPr>
          <w:rFonts w:ascii="PT Astra Serif" w:hAnsi="PT Astra Serif"/>
          <w:szCs w:val="28"/>
        </w:rPr>
        <w:t>принятия решения о разработке муниципальных программ города Югорска, их формирования, утверждения и реализации</w:t>
      </w:r>
    </w:p>
    <w:p w:rsidR="00B75B4E" w:rsidRPr="006B1E8D" w:rsidRDefault="00B75B4E" w:rsidP="00B75B4E">
      <w:pPr>
        <w:pStyle w:val="10"/>
        <w:rPr>
          <w:rFonts w:ascii="PT Astra Serif" w:hAnsi="PT Astra Serif"/>
          <w:szCs w:val="28"/>
        </w:rPr>
      </w:pPr>
      <w:r w:rsidRPr="006B1E8D">
        <w:rPr>
          <w:rFonts w:ascii="PT Astra Serif" w:hAnsi="PT Astra Serif"/>
          <w:szCs w:val="28"/>
        </w:rPr>
        <w:t xml:space="preserve">(далее - Порядок) </w:t>
      </w:r>
    </w:p>
    <w:p w:rsidR="00B75B4E" w:rsidRPr="006B1E8D" w:rsidRDefault="00B75B4E" w:rsidP="00B75B4E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  <w:lang w:val="en-US"/>
        </w:rPr>
        <w:t>I</w:t>
      </w:r>
      <w:r w:rsidRPr="006B1E8D">
        <w:rPr>
          <w:rFonts w:ascii="PT Astra Serif" w:hAnsi="PT Astra Serif"/>
        </w:rPr>
        <w:t>. Общие положения</w:t>
      </w:r>
    </w:p>
    <w:p w:rsidR="00B75B4E" w:rsidRPr="006B1E8D" w:rsidRDefault="00B75B4E" w:rsidP="00B75B4E">
      <w:pPr>
        <w:pStyle w:val="ConsPlusNormal"/>
        <w:spacing w:line="276" w:lineRule="auto"/>
        <w:ind w:left="5103"/>
        <w:jc w:val="right"/>
        <w:rPr>
          <w:rFonts w:ascii="PT Astra Serif" w:hAnsi="PT Astra Serif"/>
          <w:b/>
          <w:bCs/>
          <w:iCs/>
          <w:sz w:val="24"/>
          <w:szCs w:val="28"/>
        </w:rPr>
      </w:pP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suppressAutoHyphens/>
        <w:autoSpaceDE w:val="0"/>
        <w:autoSpaceDN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1. Настоящий Порядок разработан в соответствии со статьей 179 </w:t>
      </w:r>
      <w:hyperlink r:id="rId2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6B1E8D">
          <w:rPr>
            <w:rStyle w:val="ae"/>
            <w:rFonts w:ascii="PT Astra Serif" w:hAnsi="PT Astra Serif" w:cs="Arial"/>
            <w:szCs w:val="28"/>
          </w:rPr>
          <w:t>Бюджетного кодекса Российской Федерации</w:t>
        </w:r>
      </w:hyperlink>
      <w:r w:rsidRPr="006B1E8D">
        <w:rPr>
          <w:rFonts w:ascii="PT Astra Serif" w:hAnsi="PT Astra Serif" w:cs="Arial"/>
          <w:szCs w:val="28"/>
        </w:rPr>
        <w:t xml:space="preserve">, Федеральным законом </w:t>
      </w:r>
      <w:hyperlink r:id="rId21" w:tooltip="ФЕДЕРАЛЬНЫЙ ЗАКОН от 28.06.2014 № 172-ФЗ ГОСУДАРСТВЕННАЯ ДУМА ФЕДЕРАЛЬНОГО СОБРАНИЯ РФ&#10;&#10;О СТРАТЕГИЧЕСКОМ ПЛАНИРОВАНИИ В РОССИЙСКОЙ ФЕДЕРАЦИИ" w:history="1">
        <w:r w:rsidRPr="006B1E8D">
          <w:rPr>
            <w:rStyle w:val="ae"/>
            <w:rFonts w:ascii="PT Astra Serif" w:hAnsi="PT Astra Serif" w:cs="Arial"/>
            <w:szCs w:val="28"/>
          </w:rPr>
          <w:t>от 28.06.2014 № 172 - ФЗ</w:t>
        </w:r>
      </w:hyperlink>
      <w:r w:rsidRPr="006B1E8D">
        <w:rPr>
          <w:rFonts w:ascii="PT Astra Serif" w:hAnsi="PT Astra Serif" w:cs="Arial"/>
          <w:szCs w:val="28"/>
        </w:rPr>
        <w:t xml:space="preserve"> «О стратегическом планировании в Российской Федерации» и определяет общие положения, принципы формирования муниципальных программ города Югорска, полномочия органов местного самоуправления города Югорска при принятии решения о разработке, формировании, реализации муниципальных программ, управление и контроль за их реализацией.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2. Муниципальная программа города Югорска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 и обеспечивающих достижение приоритетов и целей, решение задач социально-экономического развития города Югорска (далее - муниципальная программа).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3. Предметом муниципальной программы является достижение приоритетов и целей социально-экономического развития муниципального образования</w:t>
      </w:r>
      <w:r w:rsidRPr="006B1E8D">
        <w:rPr>
          <w:rFonts w:ascii="PT Astra Serif" w:hAnsi="PT Astra Serif" w:cs="Arial"/>
          <w:i/>
          <w:szCs w:val="28"/>
        </w:rPr>
        <w:t>,</w:t>
      </w:r>
      <w:r w:rsidRPr="006B1E8D">
        <w:rPr>
          <w:rFonts w:ascii="PT Astra Serif" w:hAnsi="PT Astra Serif" w:cs="Arial"/>
          <w:szCs w:val="28"/>
        </w:rPr>
        <w:t xml:space="preserve"> в том числе национальных целей развития Российской Федерации в конкретной отрасли или сфере социально-экономического развития Российской Федерации, Ханты-Мансийского автономного округа-Югры и муниципального образования.</w:t>
      </w:r>
    </w:p>
    <w:p w:rsidR="00B75B4E" w:rsidRPr="006B1E8D" w:rsidRDefault="00B75B4E" w:rsidP="00B75B4E">
      <w:pPr>
        <w:pStyle w:val="ab"/>
        <w:widowControl w:val="0"/>
        <w:tabs>
          <w:tab w:val="left" w:pos="709"/>
          <w:tab w:val="left" w:pos="851"/>
          <w:tab w:val="left" w:pos="1276"/>
          <w:tab w:val="left" w:pos="1985"/>
        </w:tabs>
        <w:autoSpaceDE w:val="0"/>
        <w:autoSpaceDN w:val="0"/>
        <w:spacing w:line="276" w:lineRule="auto"/>
        <w:ind w:left="0" w:firstLine="709"/>
        <w:rPr>
          <w:rFonts w:ascii="PT Astra Serif" w:hAnsi="PT Astra Serif" w:cs="Arial"/>
        </w:rPr>
      </w:pPr>
      <w:r w:rsidRPr="006B1E8D">
        <w:rPr>
          <w:rFonts w:ascii="PT Astra Serif" w:hAnsi="PT Astra Serif" w:cs="Arial"/>
          <w:szCs w:val="28"/>
        </w:rPr>
        <w:t>4</w:t>
      </w:r>
      <w:r w:rsidRPr="006B1E8D">
        <w:rPr>
          <w:rFonts w:ascii="PT Astra Serif" w:hAnsi="PT Astra Serif" w:cs="Arial"/>
        </w:rPr>
        <w:t>.  Разработка муниципальных программ осуществляется на основании перечня муниципальных программ, утверждаемого муниципальным правовым актом администрации города Югорска (далее - перечень муниципальных программ).</w:t>
      </w:r>
    </w:p>
    <w:p w:rsidR="00B75B4E" w:rsidRPr="006B1E8D" w:rsidRDefault="00B75B4E" w:rsidP="00B75B4E">
      <w:pPr>
        <w:pStyle w:val="ab"/>
        <w:widowControl w:val="0"/>
        <w:tabs>
          <w:tab w:val="left" w:pos="709"/>
          <w:tab w:val="left" w:pos="851"/>
          <w:tab w:val="left" w:pos="1276"/>
          <w:tab w:val="left" w:pos="1985"/>
        </w:tabs>
        <w:autoSpaceDE w:val="0"/>
        <w:autoSpaceDN w:val="0"/>
        <w:spacing w:line="276" w:lineRule="auto"/>
        <w:ind w:left="0" w:firstLine="709"/>
        <w:rPr>
          <w:rFonts w:ascii="PT Astra Serif" w:hAnsi="PT Astra Serif" w:cs="Arial"/>
        </w:rPr>
      </w:pPr>
      <w:r w:rsidRPr="006B1E8D">
        <w:rPr>
          <w:rFonts w:ascii="PT Astra Serif" w:hAnsi="PT Astra Serif" w:cs="Arial"/>
        </w:rPr>
        <w:t>Муниципальные программы, реализация которых будет осуществляться начиная с очередного финансового года, подлежат утверждению не позднее 15 декабря текущего финансового года.</w:t>
      </w:r>
    </w:p>
    <w:p w:rsidR="00B75B4E" w:rsidRPr="006B1E8D" w:rsidRDefault="00B75B4E" w:rsidP="00B75B4E">
      <w:pPr>
        <w:pStyle w:val="ab"/>
        <w:widowControl w:val="0"/>
        <w:tabs>
          <w:tab w:val="left" w:pos="709"/>
          <w:tab w:val="left" w:pos="851"/>
          <w:tab w:val="left" w:pos="1276"/>
          <w:tab w:val="left" w:pos="1985"/>
        </w:tabs>
        <w:autoSpaceDE w:val="0"/>
        <w:autoSpaceDN w:val="0"/>
        <w:spacing w:line="276" w:lineRule="auto"/>
        <w:ind w:left="0" w:firstLine="709"/>
        <w:rPr>
          <w:rFonts w:ascii="PT Astra Serif" w:hAnsi="PT Astra Serif" w:cs="Arial"/>
        </w:rPr>
      </w:pPr>
      <w:r w:rsidRPr="006B1E8D">
        <w:rPr>
          <w:rFonts w:ascii="PT Astra Serif" w:hAnsi="PT Astra Serif" w:cs="Arial"/>
        </w:rPr>
        <w:t xml:space="preserve">Внесение изменений в нормативный правовой акт об утверждении муниципальной программы осуществляется ее ответственным исполнителем до 25 декабря текущего финансового года в порядке, установленном методическими рекомендациями по формированию проектов муниципальных программ города Югорска и контролю за их реализацией (далее - методические рекомендации), с целью приведения муниципальной </w:t>
      </w:r>
      <w:r w:rsidRPr="006B1E8D">
        <w:rPr>
          <w:rFonts w:ascii="PT Astra Serif" w:hAnsi="PT Astra Serif" w:cs="Arial"/>
        </w:rPr>
        <w:lastRenderedPageBreak/>
        <w:t>программы в соответствие решению Думы города Югорска о бюджете города Югорска на очередной финансовый год и плановый период (о внесении в него изменений), со сводной бюджетной росписью, а также по мере возникновения необходимости в целях повышения эффективности реализации муниципальной программы.</w:t>
      </w:r>
    </w:p>
    <w:p w:rsidR="00B75B4E" w:rsidRPr="006B1E8D" w:rsidRDefault="00B75B4E" w:rsidP="00B75B4E">
      <w:pPr>
        <w:pStyle w:val="ab"/>
        <w:widowControl w:val="0"/>
        <w:tabs>
          <w:tab w:val="left" w:pos="709"/>
          <w:tab w:val="left" w:pos="851"/>
          <w:tab w:val="left" w:pos="1276"/>
          <w:tab w:val="left" w:pos="1985"/>
        </w:tabs>
        <w:autoSpaceDE w:val="0"/>
        <w:autoSpaceDN w:val="0"/>
        <w:spacing w:line="276" w:lineRule="auto"/>
        <w:ind w:left="0" w:firstLine="709"/>
        <w:rPr>
          <w:rFonts w:ascii="PT Astra Serif" w:hAnsi="PT Astra Serif" w:cs="Arial"/>
        </w:rPr>
      </w:pPr>
      <w:r w:rsidRPr="006B1E8D">
        <w:rPr>
          <w:rFonts w:ascii="PT Astra Serif" w:hAnsi="PT Astra Serif" w:cs="Arial"/>
        </w:rPr>
        <w:t xml:space="preserve">(Пункт 4 раздела </w:t>
      </w:r>
      <w:r w:rsidRPr="006B1E8D">
        <w:rPr>
          <w:rFonts w:ascii="PT Astra Serif" w:hAnsi="PT Astra Serif" w:cs="Arial"/>
          <w:lang w:val="en-US"/>
        </w:rPr>
        <w:t>I</w:t>
      </w:r>
      <w:r w:rsidRPr="006B1E8D">
        <w:rPr>
          <w:rFonts w:ascii="PT Astra Serif" w:hAnsi="PT Astra Serif" w:cs="Arial"/>
        </w:rPr>
        <w:t xml:space="preserve"> приложения </w:t>
      </w:r>
      <w:r w:rsidRPr="006B1E8D">
        <w:rPr>
          <w:rFonts w:ascii="PT Astra Serif" w:hAnsi="PT Astra Serif" w:cs="Arial"/>
          <w:lang w:val="en-US"/>
        </w:rPr>
        <w:t>I</w:t>
      </w:r>
      <w:r w:rsidRPr="006B1E8D">
        <w:rPr>
          <w:rFonts w:ascii="PT Astra Serif" w:hAnsi="PT Astra Serif" w:cs="Arial"/>
        </w:rPr>
        <w:t xml:space="preserve"> изложен в новой редакции постановлением Администрации </w:t>
      </w:r>
      <w:hyperlink r:id="rId22" w:tooltip="постановление от 09.10.2024 0:00:00 №1707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 w:cs="Arial"/>
          </w:rPr>
          <w:t>от 09.10.2024 № 1707-п</w:t>
        </w:r>
      </w:hyperlink>
      <w:r w:rsidRPr="006B1E8D">
        <w:rPr>
          <w:rFonts w:ascii="PT Astra Serif" w:hAnsi="PT Astra Serif" w:cs="Arial"/>
        </w:rPr>
        <w:t>,</w:t>
      </w:r>
      <w:r w:rsidRPr="006B1E8D">
        <w:rPr>
          <w:rFonts w:ascii="PT Astra Serif" w:eastAsia="Calibri" w:hAnsi="PT Astra Serif" w:cs="Arial"/>
          <w:bCs/>
          <w:szCs w:val="28"/>
        </w:rPr>
        <w:t xml:space="preserve"> вступает в силу с 01.01.2025</w:t>
      </w:r>
      <w:r w:rsidRPr="006B1E8D">
        <w:rPr>
          <w:rFonts w:ascii="PT Astra Serif" w:hAnsi="PT Astra Serif" w:cs="Arial"/>
        </w:rPr>
        <w:t>)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5. Разработка и реализация муниципальных программ осуществляется исходя из следующих принципов:</w:t>
      </w:r>
    </w:p>
    <w:p w:rsidR="00B75B4E" w:rsidRPr="006B1E8D" w:rsidRDefault="00B75B4E" w:rsidP="00B75B4E">
      <w:pPr>
        <w:pStyle w:val="10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4"/>
        </w:rPr>
      </w:pPr>
      <w:r w:rsidRPr="006B1E8D">
        <w:rPr>
          <w:rFonts w:ascii="PT Astra Serif" w:hAnsi="PT Astra Serif"/>
          <w:b w:val="0"/>
          <w:bCs w:val="0"/>
          <w:sz w:val="24"/>
        </w:rPr>
        <w:t>обеспечение достижения национальных целей развития с учетом влияния мероприятий (результатов) муниципальных программ на достижение соответствующих показателей национальных целей развития, приоритетов социально-экономического развития города Югорска, установленных документами стратегического планирования, а также учет показателей для оценки эффективности деятельности органов местного самоуправления, установленных распоряжением Правительства Ханты-Мансийского автономного округа-Югры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</w:t>
      </w:r>
      <w:r w:rsidRPr="006B1E8D">
        <w:rPr>
          <w:rFonts w:ascii="PT Astra Serif" w:hAnsi="PT Astra Serif"/>
          <w:sz w:val="24"/>
        </w:rPr>
        <w:t>;</w:t>
      </w:r>
    </w:p>
    <w:p w:rsidR="00B75B4E" w:rsidRPr="006B1E8D" w:rsidRDefault="00B75B4E" w:rsidP="00B75B4E">
      <w:pPr>
        <w:pStyle w:val="10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>обеспечение планирования и реализации муниципальных программ с учетом необходимости достижения национальных целей развития, целевых показателей, их характеризующих, приоритетов и целей социально-экономического развития Российской Федерации и Ханты-Мансийского автономного округа-Югры (далее - автономный округ) и города Югорска, взаимосвязи целей, сроков, объемов и источников финансирования (программно-целевой принцип);</w:t>
      </w:r>
    </w:p>
    <w:p w:rsidR="00B75B4E" w:rsidRPr="006B1E8D" w:rsidRDefault="00B75B4E" w:rsidP="00B75B4E">
      <w:pPr>
        <w:pStyle w:val="10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>обеспечение консолидации бюджетных ассигнований бюджета города Югорска, в том числе предоставляемых межбюджетных трансфертов из бюджета автономного округа местному бюджету, а также внебюджетных источников, в том числе предусмотренных соглашениями между администрацией города Югорска и юридическими лицами, средств учреждений, получаемых от предпринимательской и иной приносящей доход деятельности, направленных на решение вопросов местного значения в соответствующих сферах, и влияющих на достижение показателей, выполнение (достижение) мероприятий (результатов), запланированных в муниципальных программах;</w:t>
      </w:r>
    </w:p>
    <w:p w:rsidR="00B75B4E" w:rsidRPr="006B1E8D" w:rsidRDefault="00B75B4E" w:rsidP="00B75B4E">
      <w:pPr>
        <w:pStyle w:val="10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>синхронизация муниципальных программ с государственными программами Ханты-Мансийского автономного округа-Югры (далее-государственные программы автономного округа);</w:t>
      </w:r>
    </w:p>
    <w:p w:rsidR="00B75B4E" w:rsidRPr="006B1E8D" w:rsidRDefault="00B75B4E" w:rsidP="00B75B4E">
      <w:pPr>
        <w:pStyle w:val="10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  <w:lang w:eastAsia="ar-SA"/>
        </w:rPr>
        <w:t xml:space="preserve">д) </w:t>
      </w:r>
      <w:r w:rsidRPr="006B1E8D">
        <w:rPr>
          <w:rFonts w:ascii="PT Astra Serif" w:hAnsi="PT Astra Serif"/>
          <w:b w:val="0"/>
          <w:bCs w:val="0"/>
          <w:sz w:val="24"/>
        </w:rPr>
        <w:t>выделение в структуре муниципальной программы:</w:t>
      </w:r>
    </w:p>
    <w:p w:rsidR="00B75B4E" w:rsidRPr="006B1E8D" w:rsidRDefault="00B75B4E" w:rsidP="00B75B4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- региональных проектов, обеспечивающих достижение показателей  и реализацию мероприятий (результатов) федеральных проектов, входящих в состав национальных проектов;</w:t>
      </w:r>
    </w:p>
    <w:p w:rsidR="00B75B4E" w:rsidRPr="006B1E8D" w:rsidRDefault="00B75B4E" w:rsidP="00B75B4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eastAsia="Calibri" w:hAnsi="PT Astra Serif" w:cs="Arial"/>
          <w:bCs/>
        </w:rPr>
        <w:t>(</w:t>
      </w:r>
      <w:r w:rsidRPr="006B1E8D">
        <w:rPr>
          <w:rFonts w:ascii="PT Astra Serif" w:eastAsia="Calibri" w:hAnsi="PT Astra Serif"/>
          <w:bCs/>
        </w:rPr>
        <w:t>Абзац второй подпункта «д» пункта 5 изложен в новой редакции постановлением Администрации</w:t>
      </w:r>
      <w:r w:rsidRPr="006B1E8D">
        <w:rPr>
          <w:rFonts w:ascii="PT Astra Serif" w:eastAsia="Calibri" w:hAnsi="PT Astra Serif" w:cs="Arial"/>
          <w:bCs/>
        </w:rPr>
        <w:t xml:space="preserve"> </w:t>
      </w:r>
      <w:hyperlink r:id="rId23" w:tooltip="постановление от 13.11.2025 0:00:00 №2243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</w:rPr>
          <w:t>от 13.11.2025 № 2243-13-п</w:t>
        </w:r>
      </w:hyperlink>
      <w:r w:rsidRPr="006B1E8D">
        <w:rPr>
          <w:rFonts w:ascii="PT Astra Serif" w:eastAsia="Calibri" w:hAnsi="PT Astra Serif" w:cs="Arial"/>
          <w:bCs/>
        </w:rPr>
        <w:t xml:space="preserve">, которое </w:t>
      </w:r>
      <w:r w:rsidRPr="006B1E8D">
        <w:rPr>
          <w:rFonts w:ascii="PT Astra Serif" w:hAnsi="PT Astra Serif" w:cs="Arial"/>
        </w:rPr>
        <w:t>вступает в силу после его официального опубликования, но не раннее 01.01.2026</w:t>
      </w:r>
      <w:r w:rsidRPr="006B1E8D">
        <w:rPr>
          <w:rFonts w:ascii="PT Astra Serif" w:eastAsia="Calibri" w:hAnsi="PT Astra Serif" w:cs="Arial"/>
          <w:bCs/>
        </w:rPr>
        <w:t>)</w:t>
      </w:r>
    </w:p>
    <w:p w:rsidR="00B75B4E" w:rsidRPr="006B1E8D" w:rsidRDefault="00B75B4E" w:rsidP="00B75B4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- региональных проектов, обеспечивающих достижение показателей и реализацию мероприятий (результатов) федеральных проектов, не входящих в состав национальных проектов;</w:t>
      </w:r>
    </w:p>
    <w:p w:rsidR="00B75B4E" w:rsidRPr="006B1E8D" w:rsidRDefault="00B75B4E" w:rsidP="00B75B4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eastAsia="Calibri" w:hAnsi="PT Astra Serif" w:cs="Arial"/>
          <w:bCs/>
        </w:rPr>
        <w:t>(</w:t>
      </w:r>
      <w:r w:rsidRPr="006B1E8D">
        <w:rPr>
          <w:rFonts w:ascii="PT Astra Serif" w:eastAsia="Calibri" w:hAnsi="PT Astra Serif"/>
          <w:bCs/>
        </w:rPr>
        <w:t xml:space="preserve">Абзац третий подпункта «д» пункта 5 изложен в новой редакции постановлением </w:t>
      </w:r>
      <w:r w:rsidRPr="006B1E8D">
        <w:rPr>
          <w:rFonts w:ascii="PT Astra Serif" w:eastAsia="Calibri" w:hAnsi="PT Astra Serif"/>
          <w:bCs/>
        </w:rPr>
        <w:lastRenderedPageBreak/>
        <w:t>Администрации</w:t>
      </w:r>
      <w:r w:rsidRPr="006B1E8D">
        <w:rPr>
          <w:rFonts w:ascii="PT Astra Serif" w:eastAsia="Calibri" w:hAnsi="PT Astra Serif" w:cs="Arial"/>
          <w:bCs/>
        </w:rPr>
        <w:t xml:space="preserve"> </w:t>
      </w:r>
      <w:hyperlink r:id="rId24" w:tooltip="постановление от 13.11.2025 0:00:00 №2243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</w:rPr>
          <w:t>от 13.11.2025 № 2243-13-п</w:t>
        </w:r>
      </w:hyperlink>
      <w:r w:rsidRPr="006B1E8D">
        <w:rPr>
          <w:rFonts w:ascii="PT Astra Serif" w:eastAsia="Calibri" w:hAnsi="PT Astra Serif" w:cs="Arial"/>
          <w:bCs/>
        </w:rPr>
        <w:t xml:space="preserve">, которое </w:t>
      </w:r>
      <w:r w:rsidRPr="006B1E8D">
        <w:rPr>
          <w:rFonts w:ascii="PT Astra Serif" w:hAnsi="PT Astra Serif" w:cs="Arial"/>
        </w:rPr>
        <w:t>вступает в силу после его официального опубликования, но не раннее 01.01.2026</w:t>
      </w:r>
      <w:r w:rsidRPr="006B1E8D">
        <w:rPr>
          <w:rFonts w:ascii="PT Astra Serif" w:eastAsia="Calibri" w:hAnsi="PT Astra Serif" w:cs="Arial"/>
          <w:bCs/>
        </w:rPr>
        <w:t>)</w:t>
      </w:r>
    </w:p>
    <w:p w:rsidR="00B75B4E" w:rsidRPr="006B1E8D" w:rsidRDefault="00B75B4E" w:rsidP="00B75B4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- муниципальных проектов, направленных на достижение и (или) вклад в достижение показателей муниципальной программы, а также достижение иных показателей и (или) решение иных задач соответствующего органа и структурного подразделения администрации города Югорска;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- процессных мероприятий, реализуемых непрерывно либо на периодической основе;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(В приложении 1 подпункт «д» пункта 5 изложен в новой редакции постановлением Администрации </w:t>
      </w:r>
      <w:hyperlink r:id="rId25" w:tooltip="постановление от 12.11.2024 0:00:00 №1930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12.11.2024 № 1930-п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>, вступает в силу с 01.01.2025)</w:t>
      </w:r>
    </w:p>
    <w:p w:rsidR="00B75B4E" w:rsidRPr="006B1E8D" w:rsidRDefault="00B75B4E" w:rsidP="00B75B4E">
      <w:pPr>
        <w:pStyle w:val="ab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закрепление должностного лица, ответственного за реализацию муниципальной программы, а также каждого структурного элемента муниципальной программы.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i/>
          <w:szCs w:val="28"/>
        </w:rPr>
      </w:pPr>
      <w:r w:rsidRPr="006B1E8D">
        <w:rPr>
          <w:rFonts w:ascii="PT Astra Serif" w:hAnsi="PT Astra Serif" w:cs="Arial"/>
          <w:szCs w:val="28"/>
        </w:rPr>
        <w:t>6. Формирование и исполнение муниципальных проектов осуществляется в соответствии с постановлением администрации города Югорска от 30.11.2016 № 3034 «О системе управления проектной деятельностью в администрации города Югорска».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7. Формирование и исполнение комплексов процессных мероприятий осуществляют ответственные исполнители, соисполнители (орган, структурное подразделение администрации города Югорска, являющиеся ответственными за разработку и реализацию структурного элемента муниципальной программы) и участники муниципальных программ (органы и структурные подразделения администрации города Югорска, подведомственные учреждения, участвующие в реализации структурных элементов) в соответствии с Порядком, методическими рекомендациями.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8. Согласование муниципальных программ, запросов на их изменение, отчетов о ходе их реализации, а также иных документов, разрабатываемых при реализации муниципальных программ, осуществляется посредством системы автоматизации делопроизводства и электронного документооборота «Дело» (далее-СЭД «Дело»), подписанных лицами, уполномоченными в установленном порядке действовать от имени ответственного исполнителя (соисполнителя, участника) муниципальной программы.</w:t>
      </w:r>
    </w:p>
    <w:p w:rsidR="00B75B4E" w:rsidRPr="006B1E8D" w:rsidRDefault="00B75B4E" w:rsidP="00B75B4E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Формирование, представление, согласование паспортов муниципальных программ, паспортов структурных элементов муниципальных программ, запросов на их изменение, планов реализации структурных элементов муниципальных программ, отчетов о ходе их реализации, а также иных документов, разрабатываемых при реализации муниципальных программ, осуществляются с использованием функционала в подсистеме управления государственными программами государственной информационной системы автономного округа «Региональный электронный бюджет Югры» в форме электронных документов с применением усиленной квалифицированной электронной подписи по мере ввода его в эксплуатацию.</w:t>
      </w:r>
    </w:p>
    <w:p w:rsidR="00B75B4E" w:rsidRPr="006B1E8D" w:rsidRDefault="00B75B4E" w:rsidP="00B75B4E">
      <w:pPr>
        <w:pStyle w:val="ab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bCs/>
          <w:szCs w:val="28"/>
        </w:rPr>
        <w:t>9. Актуальная информация о параметрах муниципальных программ, в том числе муниципальные нормативные правовые акты об утверждении муниципальной программы (внесении изменений в муниципальную программу), подлежат размещению на официальном сайте органов местного самоуправления города Югорска в информационно-телекоммуникационной сети «Интернет» (</w:t>
      </w:r>
      <w:hyperlink r:id="rId26" w:history="1">
        <w:r w:rsidRPr="006B1E8D">
          <w:rPr>
            <w:rStyle w:val="ae"/>
            <w:rFonts w:ascii="PT Astra Serif" w:hAnsi="PT Astra Serif" w:cs="Arial"/>
            <w:bCs/>
            <w:szCs w:val="28"/>
          </w:rPr>
          <w:t>https://admugorsk.ru</w:t>
        </w:r>
      </w:hyperlink>
      <w:r w:rsidRPr="006B1E8D">
        <w:rPr>
          <w:rFonts w:ascii="PT Astra Serif" w:hAnsi="PT Astra Serif" w:cs="Arial"/>
          <w:bCs/>
          <w:szCs w:val="28"/>
        </w:rPr>
        <w:t>) (далее-официальный сайт, сеть «Интернет») и в государственной автоматизированной системе «Управление».</w:t>
      </w:r>
    </w:p>
    <w:p w:rsidR="00B75B4E" w:rsidRPr="006B1E8D" w:rsidRDefault="00B75B4E" w:rsidP="00B75B4E">
      <w:pPr>
        <w:pStyle w:val="2"/>
        <w:rPr>
          <w:rFonts w:ascii="PT Astra Serif" w:hAnsi="PT Astra Serif"/>
        </w:rPr>
      </w:pP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</w:rPr>
        <w:lastRenderedPageBreak/>
        <w:t>Раздел II. Полномочия органов местного самоуправления и функции участников при формировании и реализации муниципальных программ</w:t>
      </w:r>
    </w:p>
    <w:p w:rsidR="00B75B4E" w:rsidRPr="006B1E8D" w:rsidRDefault="00B75B4E" w:rsidP="00B75B4E">
      <w:pPr>
        <w:spacing w:line="276" w:lineRule="auto"/>
        <w:jc w:val="center"/>
        <w:outlineLvl w:val="1"/>
        <w:rPr>
          <w:rFonts w:ascii="PT Astra Serif" w:hAnsi="PT Astra Serif" w:cs="Arial"/>
          <w:bCs/>
          <w:iCs/>
          <w:szCs w:val="28"/>
        </w:rPr>
      </w:pPr>
    </w:p>
    <w:p w:rsidR="00B75B4E" w:rsidRPr="006B1E8D" w:rsidRDefault="00B75B4E" w:rsidP="00B75B4E">
      <w:pPr>
        <w:pStyle w:val="ab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10. Инициаторами разработки муниципальных программ могут быть органы местного самоуправления города Югорска, органы и структурные подразделения администрации города Югорска.</w:t>
      </w:r>
    </w:p>
    <w:p w:rsidR="00B75B4E" w:rsidRPr="006B1E8D" w:rsidRDefault="00B75B4E" w:rsidP="00B75B4E">
      <w:pPr>
        <w:pStyle w:val="ab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11. Предложения по разработке муниципальных программ направляются в электронном виде СЭД «Дело» главе города Югорска в форме служебной записки с кратким изложением:</w:t>
      </w:r>
    </w:p>
    <w:p w:rsidR="00B75B4E" w:rsidRPr="006B1E8D" w:rsidRDefault="00B75B4E" w:rsidP="00B75B4E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обоснования необходимости и целесообразности разработки муниципальной программы, соответствия предлагаемых целей, структурных элементов муниципальной программы полномочиям органов местного самоуправления города Югорска;</w:t>
      </w:r>
    </w:p>
    <w:p w:rsidR="00B75B4E" w:rsidRPr="006B1E8D" w:rsidRDefault="00B75B4E" w:rsidP="00B75B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обоснования связи муниципальной программы с приоритетами социально-экономического развития города Югорска, отраженными в Стратегии социально - экономического развития города Югорска, национальных проектах Российской Федерации, иных документах стратегического планирования;</w:t>
      </w:r>
    </w:p>
    <w:p w:rsidR="00B75B4E" w:rsidRPr="006B1E8D" w:rsidRDefault="00B75B4E" w:rsidP="00B75B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потребности в финансовых средствах, источников финансирования с приложением расчетов и обоснований;</w:t>
      </w:r>
    </w:p>
    <w:p w:rsidR="00B75B4E" w:rsidRPr="006B1E8D" w:rsidRDefault="00B75B4E" w:rsidP="00B75B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сроков реализации муниципальной программы;</w:t>
      </w:r>
    </w:p>
    <w:p w:rsidR="00B75B4E" w:rsidRPr="006B1E8D" w:rsidRDefault="00B75B4E" w:rsidP="00B75B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краткого описания ожидаемых эффектов от реализации задач структурных элементов;</w:t>
      </w:r>
    </w:p>
    <w:p w:rsidR="00B75B4E" w:rsidRPr="006B1E8D" w:rsidRDefault="00B75B4E" w:rsidP="00B75B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предложений о кураторе, ответственном исполнителе, соисполнителе (соисполнителях) муниципальной программы.</w:t>
      </w:r>
    </w:p>
    <w:p w:rsidR="00B75B4E" w:rsidRPr="006B1E8D" w:rsidRDefault="00B75B4E" w:rsidP="00B75B4E">
      <w:pPr>
        <w:pStyle w:val="ab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12. В случае принятия главой города Югорска решения о разработке муниципальной программы, инициатор направляет согласованную служебную записку посредством СЭД «Дело» в департамент экономического развития и проектного управления администрации города Югорска (далее - ДЭРиПУ), который, в свою очередь готовит проект муниципального правового акта администрации города Югорска об утверждении перечня муниципальных программ (внесения изменений в перечень муниципальных программ).</w:t>
      </w:r>
    </w:p>
    <w:p w:rsidR="00B75B4E" w:rsidRPr="006B1E8D" w:rsidRDefault="00B75B4E" w:rsidP="00B75B4E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Муниципальным правовым актом администрации города Югорска об утверждении перечня муниципальных программ определяется куратор и ответственный исполнитель по каждой муниципальной программе.</w:t>
      </w:r>
    </w:p>
    <w:p w:rsidR="00B75B4E" w:rsidRPr="006B1E8D" w:rsidRDefault="00B75B4E" w:rsidP="00B75B4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13. Формирование муниципальной программы осуществляется ответственным исполнителем совместно с соисполнителями в соответствии с настоящим Порядком.</w:t>
      </w:r>
    </w:p>
    <w:p w:rsidR="00B75B4E" w:rsidRPr="006B1E8D" w:rsidRDefault="00B75B4E" w:rsidP="00B75B4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14. Ответственный исполнитель муниципальной программы:</w:t>
      </w:r>
    </w:p>
    <w:p w:rsidR="00B75B4E" w:rsidRPr="006B1E8D" w:rsidRDefault="00B75B4E" w:rsidP="00B75B4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14.1. Формирует проект муниципальной программы в составе документов, предусмотренных пунктом 2 приложения 2 к настоящему постановлению (далее-проект муниципальной программы), и обеспечивает его согласование соисполнителями и участниками муниципальной программы.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14.2. Осуществляет подготовку проекта муниципального нормативного правового акта об утверждении муниципальной программы (внесении изменений в муниципальную программу), организует согласование его с соисполнителями по структурным элементам, в отношении которых вносятся изменения, в том числе по результатам ежегодной оценки </w:t>
      </w:r>
      <w:r w:rsidRPr="006B1E8D">
        <w:rPr>
          <w:rFonts w:ascii="PT Astra Serif" w:hAnsi="PT Astra Serif"/>
          <w:sz w:val="24"/>
          <w:szCs w:val="28"/>
        </w:rPr>
        <w:lastRenderedPageBreak/>
        <w:t>эффективности реализации муниципальных программ и иные изменения, и обеспечивает его согласование с соисполнителями и участниками муниципальной программы.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14.3. Направляет подготовленный в соответствии с подпунктом 14.2 настоящего пункта проект муниципальной программы (изменений в муниципальную программу) с приложением обоснований, послуживших основанием для их корректировки на согласование в ДЭРиПУ, Департамент финансов администрации города Югорска (далее-Департамент финансов), юридическое управление администрации города Югорска, контрольно-счетную палату города Югорска в соответствии с пунктом 8 настоящего Порядка.</w:t>
      </w:r>
    </w:p>
    <w:p w:rsidR="00B75B4E" w:rsidRPr="006B1E8D" w:rsidRDefault="00B75B4E" w:rsidP="00B75B4E">
      <w:pPr>
        <w:pStyle w:val="ab"/>
        <w:widowControl w:val="0"/>
        <w:tabs>
          <w:tab w:val="left" w:pos="1418"/>
        </w:tabs>
        <w:suppressAutoHyphens/>
        <w:autoSpaceDE w:val="0"/>
        <w:autoSpaceDN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14.4. Обеспечивает:</w:t>
      </w:r>
    </w:p>
    <w:p w:rsidR="00B75B4E" w:rsidRPr="006B1E8D" w:rsidRDefault="00B75B4E" w:rsidP="00B75B4E">
      <w:pPr>
        <w:pStyle w:val="10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>реализацию муниципальной программы;</w:t>
      </w:r>
    </w:p>
    <w:p w:rsidR="00B75B4E" w:rsidRPr="006B1E8D" w:rsidRDefault="00B75B4E" w:rsidP="00B75B4E">
      <w:pPr>
        <w:pStyle w:val="10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 xml:space="preserve"> проведение общественного обсуждения и антикоррупционной экспертизы муниципальной программы;</w:t>
      </w:r>
    </w:p>
    <w:p w:rsidR="00B75B4E" w:rsidRPr="006B1E8D" w:rsidRDefault="00B75B4E" w:rsidP="00B75B4E">
      <w:pPr>
        <w:ind w:firstLine="709"/>
        <w:rPr>
          <w:rFonts w:ascii="PT Astra Serif" w:hAnsi="PT Astra Serif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(Абзац третий подпункта 14.4 пункта 14 изложен в новой редакции постановлением Администрации </w:t>
      </w:r>
      <w:hyperlink r:id="rId27" w:tooltip="постановление от 26.08.2025 0:00:00 №1621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26.08.2025 № 1621-13-п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>)</w:t>
      </w:r>
    </w:p>
    <w:p w:rsidR="00B75B4E" w:rsidRPr="006B1E8D" w:rsidRDefault="00B75B4E" w:rsidP="00B75B4E">
      <w:pPr>
        <w:ind w:firstLine="709"/>
        <w:rPr>
          <w:rFonts w:ascii="PT Astra Serif" w:hAnsi="PT Astra Serif"/>
        </w:rPr>
      </w:pPr>
      <w:r w:rsidRPr="006B1E8D">
        <w:rPr>
          <w:rFonts w:ascii="PT Astra Serif" w:eastAsia="Calibri" w:hAnsi="PT Astra Serif" w:cs="Arial"/>
          <w:bCs/>
          <w:szCs w:val="28"/>
        </w:rPr>
        <w:t xml:space="preserve">в) (Абзац четвертый подпункта 14.4 пункта 14 утратил силу постановлением Администрации </w:t>
      </w:r>
      <w:hyperlink r:id="rId28" w:tooltip="постановление от 26.08.2025 0:00:00 №1621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  <w:szCs w:val="28"/>
          </w:rPr>
          <w:t>от 26.08.2025 № 1621-13-п</w:t>
        </w:r>
      </w:hyperlink>
      <w:r w:rsidRPr="006B1E8D">
        <w:rPr>
          <w:rFonts w:ascii="PT Astra Serif" w:eastAsia="Calibri" w:hAnsi="PT Astra Serif" w:cs="Arial"/>
          <w:bCs/>
          <w:szCs w:val="28"/>
        </w:rPr>
        <w:t>)</w:t>
      </w:r>
    </w:p>
    <w:p w:rsidR="00B75B4E" w:rsidRPr="006B1E8D" w:rsidRDefault="00B75B4E" w:rsidP="00B75B4E">
      <w:pPr>
        <w:pStyle w:val="10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 xml:space="preserve">г) (Абзац пятый подпункта 14.4 пункта 14 утратил силу постановлением Администрации </w:t>
      </w:r>
      <w:hyperlink r:id="rId29" w:tooltip="постановление от 26.08.2025 0:00:00 №1621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/>
            <w:b w:val="0"/>
            <w:sz w:val="24"/>
          </w:rPr>
          <w:t>от 26.08.2025 № 1621-13-п</w:t>
        </w:r>
      </w:hyperlink>
      <w:r w:rsidRPr="006B1E8D">
        <w:rPr>
          <w:rFonts w:ascii="PT Astra Serif" w:hAnsi="PT Astra Serif"/>
          <w:b w:val="0"/>
          <w:sz w:val="24"/>
        </w:rPr>
        <w:t>)</w:t>
      </w:r>
    </w:p>
    <w:p w:rsidR="00B75B4E" w:rsidRPr="006B1E8D" w:rsidRDefault="00B75B4E" w:rsidP="00B75B4E">
      <w:pPr>
        <w:pStyle w:val="10"/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>д) принятие документов (соглашений, договоров, протоколов о намерениях и иных документов), предусматривающих привлечение средств на финансирование программных мероприятий из внебюджетных источников и бюджетов других уровней;</w:t>
      </w:r>
    </w:p>
    <w:p w:rsidR="00B75B4E" w:rsidRPr="006B1E8D" w:rsidRDefault="00B75B4E" w:rsidP="00B75B4E">
      <w:pPr>
        <w:pStyle w:val="1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 xml:space="preserve">е) (Абзац седьмой подпункта 14.4 пункта 14 утратил силу постановлением Администрации </w:t>
      </w:r>
      <w:hyperlink r:id="rId30" w:tooltip="постановление от 26.08.2025 0:00:00 №1621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/>
            <w:b w:val="0"/>
            <w:sz w:val="24"/>
          </w:rPr>
          <w:t>от 26.08.2025 № 1621-13-п</w:t>
        </w:r>
      </w:hyperlink>
      <w:r w:rsidRPr="006B1E8D">
        <w:rPr>
          <w:rFonts w:ascii="PT Astra Serif" w:hAnsi="PT Astra Serif"/>
          <w:b w:val="0"/>
          <w:sz w:val="24"/>
        </w:rPr>
        <w:t>)</w:t>
      </w:r>
    </w:p>
    <w:p w:rsidR="00B75B4E" w:rsidRPr="006B1E8D" w:rsidRDefault="00B75B4E" w:rsidP="00B75B4E">
      <w:pPr>
        <w:pStyle w:val="10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 w:val="0"/>
          <w:sz w:val="24"/>
        </w:rPr>
      </w:pPr>
      <w:r w:rsidRPr="006B1E8D">
        <w:rPr>
          <w:rFonts w:ascii="PT Astra Serif" w:hAnsi="PT Astra Serif"/>
          <w:b w:val="0"/>
          <w:sz w:val="24"/>
        </w:rPr>
        <w:t>ж) формирование ежеквартальных и годовых отчетов о ходе реализации муниципальной программы.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418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14.5. Разрабатывает в пределах полномочий проекты муниципальных правовых актов, необходимых для реализации муниципальной программы.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418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14.6. Осуществляет контроль за степенью достижения целевых показателей.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418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14.7. Координирует деятельность соисполнителей при разработке и реализации структурных элементов муниципальной программы, а также деятельность участников муниципальной программы при реализации структурных элементов муниципальной программы.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418"/>
        </w:tabs>
        <w:suppressAutoHyphens/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14.8. Проводит оценку эффективности налоговых расходов.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418"/>
        </w:tabs>
        <w:suppressAutoHyphens/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14.9. Размещает муниципальную программу в актуальной редакции на официальном сайте и в государственной автоматизированной системе «Управление», в течение 10 дней со дня утверждения (одобрения) или внесения изменений.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418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</w:rPr>
        <w:t xml:space="preserve">(Подпункт 14.9 пункта 14 изложен в новой редакции постановлением Администрации </w:t>
      </w:r>
      <w:hyperlink r:id="rId31" w:tooltip="постановление от 26.08.2025 0:00:00 №1621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/>
            <w:sz w:val="24"/>
          </w:rPr>
          <w:t>от 26.08.2025 № 1621-13-п</w:t>
        </w:r>
      </w:hyperlink>
      <w:r w:rsidRPr="006B1E8D">
        <w:rPr>
          <w:rFonts w:ascii="PT Astra Serif" w:hAnsi="PT Astra Serif"/>
          <w:sz w:val="24"/>
        </w:rPr>
        <w:t>)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560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14.10. Информирует население города Югорска о ходе реализации муниципальной программы в средствах массовой информации и (или) в сети «Интернет».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560"/>
        </w:tabs>
        <w:suppressAutoHyphens/>
        <w:spacing w:line="276" w:lineRule="auto"/>
        <w:ind w:left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14.11. Направляет в ДЭРиПУ, в сроки установленные настоящим Порядком: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4"/>
          <w:szCs w:val="28"/>
          <w:lang w:bidi="ru-RU"/>
        </w:rPr>
      </w:pPr>
      <w:r w:rsidRPr="006B1E8D">
        <w:rPr>
          <w:rFonts w:ascii="PT Astra Serif" w:hAnsi="PT Astra Serif"/>
          <w:sz w:val="24"/>
          <w:szCs w:val="28"/>
        </w:rPr>
        <w:t>ежеквартальные и годовые отчеты о ходе реализации муниципальной программы;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аналитическую записку к годовому отчету;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lastRenderedPageBreak/>
        <w:t>дополнительную (уточненную) информацию о ходе реализации муниципальной программы, а также сведения, необходимые для проведения мониторинга реализации муниципальной программы (по запросу).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  <w:tab w:val="left" w:pos="1560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14.12. Направляет предложения ответственным исполнителям и соисполнителям государственных программ автономного округа и реализуют мероприятия государственных программ автономного округа в порядке, установленном законодательством Российской Федерации и автономного округа.</w:t>
      </w:r>
    </w:p>
    <w:p w:rsidR="00B75B4E" w:rsidRPr="006B1E8D" w:rsidRDefault="00B75B4E" w:rsidP="00B75B4E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15. Соисполнитель муниципальной программы: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15.1. Формирует предложения в муниципальную программу, соисполнителем которой он является.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15.2. Обеспечивает:</w:t>
      </w:r>
    </w:p>
    <w:p w:rsidR="00B75B4E" w:rsidRPr="006B1E8D" w:rsidRDefault="00B75B4E" w:rsidP="00B75B4E">
      <w:pPr>
        <w:pStyle w:val="ConsPlusNormal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согласование проекта муниципальной программы с участниками муниципальной программы в части структурных элементов, в реализации которых предполагается его участие;</w:t>
      </w:r>
    </w:p>
    <w:p w:rsidR="00B75B4E" w:rsidRPr="006B1E8D" w:rsidRDefault="00B75B4E" w:rsidP="00B75B4E">
      <w:pPr>
        <w:pStyle w:val="ConsPlusNormal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4"/>
          <w:szCs w:val="28"/>
        </w:rPr>
      </w:pPr>
      <w:r w:rsidRPr="006B1E8D">
        <w:rPr>
          <w:rFonts w:ascii="PT Astra Serif" w:hAnsi="PT Astra Serif"/>
          <w:bCs/>
          <w:sz w:val="24"/>
          <w:szCs w:val="28"/>
        </w:rPr>
        <w:t xml:space="preserve">совместно с участниками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</w:rPr>
        <w:t xml:space="preserve"> программы реализацию включенных в нее региональных проектов, муниципальных проектов и комплексов процессных мероприятий, </w:t>
      </w:r>
      <w:r w:rsidRPr="006B1E8D">
        <w:rPr>
          <w:rFonts w:ascii="PT Astra Serif" w:hAnsi="PT Astra Serif"/>
          <w:sz w:val="24"/>
          <w:szCs w:val="28"/>
        </w:rPr>
        <w:t xml:space="preserve">а также исполнение, абзаца шестого подпункта 14.4, </w:t>
      </w:r>
      <w:hyperlink w:anchor="Par73" w:tooltip="6.6. Разрабатывает в пределах полномочий проекты правовых актов, необходимых для реализации государственной программы автономного округа, и обеспечивает внесение их в установленном порядке в Правительство автономного округа, Губернатору автономного округа." w:history="1">
        <w:r w:rsidRPr="006B1E8D">
          <w:rPr>
            <w:rFonts w:ascii="PT Astra Serif" w:hAnsi="PT Astra Serif"/>
            <w:sz w:val="24"/>
            <w:szCs w:val="28"/>
          </w:rPr>
          <w:t xml:space="preserve">подпункта </w:t>
        </w:r>
      </w:hyperlink>
      <w:r w:rsidRPr="006B1E8D">
        <w:rPr>
          <w:rFonts w:ascii="PT Astra Serif" w:hAnsi="PT Astra Serif"/>
          <w:sz w:val="24"/>
          <w:szCs w:val="28"/>
        </w:rPr>
        <w:t xml:space="preserve">14.5 </w:t>
      </w:r>
      <w:hyperlink w:anchor="Par91" w:tooltip="6.18. Разрабатывает порядки реализации структурных элементов (основных мероприятий) государственной программы автономного округа, исполнителем которых он является, а также критерии выбора механизма реализации объектов при формировании перечня реализуемых объек" w:history="1">
        <w:r w:rsidRPr="006B1E8D">
          <w:rPr>
            <w:rFonts w:ascii="PT Astra Serif" w:hAnsi="PT Astra Serif"/>
            <w:sz w:val="24"/>
            <w:szCs w:val="28"/>
          </w:rPr>
          <w:t xml:space="preserve">пункта </w:t>
        </w:r>
      </w:hyperlink>
      <w:r w:rsidRPr="006B1E8D">
        <w:rPr>
          <w:rFonts w:ascii="PT Astra Serif" w:hAnsi="PT Astra Serif"/>
          <w:sz w:val="24"/>
          <w:szCs w:val="28"/>
        </w:rPr>
        <w:t>14 настоящего Порядка</w:t>
      </w:r>
      <w:r w:rsidRPr="006B1E8D">
        <w:rPr>
          <w:rFonts w:ascii="PT Astra Serif" w:hAnsi="PT Astra Serif"/>
          <w:bCs/>
          <w:sz w:val="24"/>
          <w:szCs w:val="28"/>
        </w:rPr>
        <w:t>.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15.3. Представляет совместно с участниками муниципальной программы ответственному исполнителю информацию, необходимую для проведения мониторинга, формирования ежеквартальных, годового отчетов о ходе реализации муниципальной программы, структурных элементов, оценки эффективности муниципальной программы, а также информацию, необходимую для подготовки ответов на запросы ДЭРиПУ и Департамента финансов.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15.4. Выполняет иные функции, предусмотренные настоящим Порядком.</w:t>
      </w:r>
    </w:p>
    <w:p w:rsidR="00B75B4E" w:rsidRPr="006B1E8D" w:rsidRDefault="00B75B4E" w:rsidP="00B75B4E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16. 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>Участники муниципальной программы: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16.1. 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>Обеспечивают реализацию отдельных мероприятий региональных (муниципальных) проектов и комплексов процессных мероприятий, в реализации которых предполагается их участие.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16.2. 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>Представляют ответственному исполнителю и соисполнителю информацию, необходимую для осуществления мониторинга реализации муниципальной программы, оценки ее эффективности.</w:t>
      </w:r>
    </w:p>
    <w:p w:rsidR="00B75B4E" w:rsidRPr="006B1E8D" w:rsidRDefault="00B75B4E" w:rsidP="00B75B4E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16.3. 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>Выполняют иные функции, предусмотренные настоящим Порядком.</w:t>
      </w:r>
    </w:p>
    <w:p w:rsidR="00B75B4E" w:rsidRPr="006B1E8D" w:rsidRDefault="00B75B4E" w:rsidP="00B75B4E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17. </w:t>
      </w:r>
      <w:r w:rsidRPr="006B1E8D">
        <w:rPr>
          <w:rFonts w:ascii="PT Astra Serif" w:hAnsi="PT Astra Serif"/>
          <w:sz w:val="24"/>
          <w:szCs w:val="28"/>
          <w:lang w:bidi="ru-RU"/>
        </w:rPr>
        <w:t xml:space="preserve">Куратор муниципальной программы - </w:t>
      </w:r>
      <w:r w:rsidRPr="006B1E8D">
        <w:rPr>
          <w:rFonts w:ascii="PT Astra Serif" w:hAnsi="PT Astra Serif"/>
          <w:sz w:val="24"/>
          <w:szCs w:val="28"/>
        </w:rPr>
        <w:t>должностное лицо, обеспечивающее управление реализацией муниципальной программы: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8"/>
          <w:lang w:bidi="ru-RU"/>
        </w:rPr>
      </w:pPr>
      <w:r w:rsidRPr="006B1E8D">
        <w:rPr>
          <w:rFonts w:ascii="PT Astra Serif" w:hAnsi="PT Astra Serif"/>
          <w:sz w:val="24"/>
          <w:szCs w:val="28"/>
        </w:rPr>
        <w:t>17.1. 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Координирует деятельность ответственного исполнителя при формировании проекта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 программы города Югорска, изменений в нее и ее реализации.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8"/>
          <w:lang w:bidi="ru-RU"/>
        </w:rPr>
      </w:pPr>
      <w:r w:rsidRPr="006B1E8D">
        <w:rPr>
          <w:rFonts w:ascii="PT Astra Serif" w:hAnsi="PT Astra Serif"/>
          <w:sz w:val="24"/>
          <w:szCs w:val="28"/>
        </w:rPr>
        <w:t>17.2. 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Регулирует разногласия между ответственным исполнителем, соисполнителями, участниками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 программы по параметрам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 программы.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bCs/>
          <w:i/>
          <w:sz w:val="24"/>
          <w:szCs w:val="28"/>
          <w:lang w:bidi="ru-RU"/>
        </w:rPr>
      </w:pPr>
      <w:r w:rsidRPr="006B1E8D">
        <w:rPr>
          <w:rFonts w:ascii="PT Astra Serif" w:hAnsi="PT Astra Serif"/>
          <w:sz w:val="24"/>
          <w:szCs w:val="28"/>
        </w:rPr>
        <w:t>17.3. 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Согласовывает предложения ответственного исполнителя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 программы по распределению бюджетных ассигнований на реализацию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 программы.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bCs/>
          <w:i/>
          <w:sz w:val="24"/>
          <w:szCs w:val="28"/>
          <w:lang w:bidi="ru-RU"/>
        </w:rPr>
      </w:pPr>
      <w:r w:rsidRPr="006B1E8D">
        <w:rPr>
          <w:rFonts w:ascii="PT Astra Serif" w:hAnsi="PT Astra Serif"/>
          <w:sz w:val="24"/>
          <w:szCs w:val="28"/>
        </w:rPr>
        <w:lastRenderedPageBreak/>
        <w:t>17.4. 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Осуществляет контроль реализации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 программы, в том числе рассмотрение результатов мониторинга и оценки эффективности реализации </w:t>
      </w:r>
      <w:r w:rsidRPr="006B1E8D">
        <w:rPr>
          <w:rFonts w:ascii="PT Astra Serif" w:hAnsi="PT Astra Serif"/>
          <w:sz w:val="24"/>
          <w:szCs w:val="28"/>
        </w:rPr>
        <w:t>муниципальной</w:t>
      </w:r>
      <w:r w:rsidRPr="006B1E8D">
        <w:rPr>
          <w:rFonts w:ascii="PT Astra Serif" w:hAnsi="PT Astra Serif"/>
          <w:bCs/>
          <w:sz w:val="24"/>
          <w:szCs w:val="28"/>
          <w:lang w:bidi="ru-RU"/>
        </w:rPr>
        <w:t xml:space="preserve"> программы.</w:t>
      </w:r>
    </w:p>
    <w:p w:rsidR="00B75B4E" w:rsidRPr="006B1E8D" w:rsidRDefault="00B75B4E" w:rsidP="00B75B4E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 ДЭРиПУ: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18.1. Формирует перечень муниципальных программ.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18.2. Проводит экспертизу муниципальной программы и изменений в нее на предмет соответствия:</w:t>
      </w:r>
    </w:p>
    <w:p w:rsidR="00B75B4E" w:rsidRPr="006B1E8D" w:rsidRDefault="00B75B4E" w:rsidP="00B75B4E">
      <w:pPr>
        <w:pStyle w:val="ConsPlusNormal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требованиям, установленным муниципальными нормативными правовыми актами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:rsidR="00B75B4E" w:rsidRPr="006B1E8D" w:rsidRDefault="00B75B4E" w:rsidP="00B75B4E">
      <w:pPr>
        <w:pStyle w:val="ConsPlusNormal"/>
        <w:numPr>
          <w:ilvl w:val="0"/>
          <w:numId w:val="8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приоритетам социально-экономического развития Российской Федерации, Ханты-Мансийского автономного округа-Югры и города Югорска, установленным документами стратегического планирования;</w:t>
      </w:r>
    </w:p>
    <w:p w:rsidR="00B75B4E" w:rsidRPr="006B1E8D" w:rsidRDefault="00B75B4E" w:rsidP="00B75B4E">
      <w:pPr>
        <w:pStyle w:val="ConsPlusNormal"/>
        <w:numPr>
          <w:ilvl w:val="0"/>
          <w:numId w:val="8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настоящему Порядку;</w:t>
      </w:r>
    </w:p>
    <w:p w:rsidR="00B75B4E" w:rsidRPr="006B1E8D" w:rsidRDefault="00B75B4E" w:rsidP="00B75B4E">
      <w:pPr>
        <w:pStyle w:val="ConsPlusNormal"/>
        <w:numPr>
          <w:ilvl w:val="0"/>
          <w:numId w:val="8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ее структурных элементов целям муниципальной программы;</w:t>
      </w:r>
    </w:p>
    <w:p w:rsidR="00B75B4E" w:rsidRPr="006B1E8D" w:rsidRDefault="00B75B4E" w:rsidP="00B75B4E">
      <w:pPr>
        <w:pStyle w:val="ConsPlusNormal"/>
        <w:numPr>
          <w:ilvl w:val="0"/>
          <w:numId w:val="8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целевых показателей, характеризующих результаты ее реализации, целям муниципальной программы и ее структурным элементам.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18.3. Формирует сводный годовой доклад о ходе реализации и оценке эффективности муниципальных программ (далее-сводный годовой доклад) на основе уточненных годовых отчетов, представленных ответственными исполнителями, содержащий: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сведения об оценке эффективности муниципальных программ;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сведения о степени соответствия установленных и достигнутых ключевых показателей муниципальных программ за отчетный год;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сведения о выполнении расходных обязательств, связанных с реализацией муниципальных программ;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предложения об изменении форм и методов управления реализацией муниципальной программы, о сокращении (увеличении) на очередной финансовый год и плановый период бюджетных ассигнований на реализацию муниципальной программы и (или) досрочном прекращении отдельных структурных элементов либо муниципальной программы в целом, а также о начале реализации новых структурных элементов (при необходимости).</w:t>
      </w:r>
    </w:p>
    <w:p w:rsidR="00B75B4E" w:rsidRPr="006B1E8D" w:rsidRDefault="00B75B4E" w:rsidP="00B75B4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18.4. Размещает сводный годовой доклад на официальном сайте.</w:t>
      </w:r>
    </w:p>
    <w:p w:rsidR="00B75B4E" w:rsidRPr="006B1E8D" w:rsidRDefault="00B75B4E" w:rsidP="00B75B4E">
      <w:pPr>
        <w:pStyle w:val="ConsPlusNormal"/>
        <w:pBdr>
          <w:bottom w:val="none" w:sz="4" w:space="0" w:color="000000"/>
        </w:pBd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18.5. Разрабатывает методические рекомендации.</w:t>
      </w:r>
    </w:p>
    <w:p w:rsidR="00B75B4E" w:rsidRPr="006B1E8D" w:rsidRDefault="00B75B4E" w:rsidP="00B75B4E">
      <w:pPr>
        <w:pStyle w:val="ConsPlusNormal"/>
        <w:pBdr>
          <w:bottom w:val="none" w:sz="4" w:space="0" w:color="000000"/>
        </w:pBdr>
        <w:tabs>
          <w:tab w:val="left" w:pos="1276"/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18.6. Координирует деятельность ответственных исполнителей и соисполнителей муниципальных программ при разработке и реализации муниципальных программ.</w:t>
      </w:r>
    </w:p>
    <w:p w:rsidR="00B75B4E" w:rsidRPr="006B1E8D" w:rsidRDefault="00B75B4E" w:rsidP="00B75B4E">
      <w:pPr>
        <w:pStyle w:val="ConsPlusNormal"/>
        <w:pBdr>
          <w:bottom w:val="none" w:sz="4" w:space="0" w:color="000000"/>
        </w:pBd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18.7. Проводит мониторинг реализации муниципальных программ.</w:t>
      </w:r>
    </w:p>
    <w:p w:rsidR="00B75B4E" w:rsidRPr="006B1E8D" w:rsidRDefault="00B75B4E" w:rsidP="00B75B4E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19. Департамент финансов осуществляет экспертизу муниципальной программы (изменений в муниципальную программу) на предмет ее соответствия решению Думы города Югорска (проекту решению Думы города Югорска) о бюджете города Югорска на очередной финансовый год и плановый период, сводной бюджетной росписи бюджета города Югорска.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20. Юридическое управление администрации города Югорска проводит экспертизу проекта муниципальной программы (изменений в муниципальную программу) на предмет соответствия законодательству Российской Федерации, автономного округа, </w:t>
      </w:r>
      <w:r w:rsidRPr="006B1E8D">
        <w:rPr>
          <w:rFonts w:ascii="PT Astra Serif" w:hAnsi="PT Astra Serif"/>
          <w:sz w:val="24"/>
          <w:szCs w:val="28"/>
        </w:rPr>
        <w:lastRenderedPageBreak/>
        <w:t>муниципальным правовым актам и отсутствия коррупциогенных факторов.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21. Контрольно-счетная палата города Югорска осуществляет финансово-экономическую экспертизу проекта муниципальной программы (изменений в муниципальную программу) в пределах своих полномочий. 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b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22. Проект муниципальной программы (изменений в муниципальную программу), получивший визы согласования по результатам экспертиз департамента экономического развития и проектного управления, Департамента финансов администрации города Югорска, юридического управления администрации города Югорска, контрольно-счетной палаты города Югорска, направляется главе города Югорска на утверждение.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pacing w:line="276" w:lineRule="auto"/>
        <w:ind w:left="709"/>
        <w:jc w:val="both"/>
        <w:rPr>
          <w:rFonts w:ascii="PT Astra Serif" w:hAnsi="PT Astra Serif"/>
          <w:b/>
          <w:sz w:val="24"/>
          <w:szCs w:val="28"/>
        </w:rPr>
      </w:pP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</w:rPr>
        <w:t>Раздел I</w:t>
      </w:r>
      <w:r w:rsidRPr="006B1E8D">
        <w:rPr>
          <w:rFonts w:ascii="PT Astra Serif" w:hAnsi="PT Astra Serif"/>
          <w:lang w:val="en-US"/>
        </w:rPr>
        <w:t>II</w:t>
      </w:r>
      <w:r w:rsidRPr="006B1E8D">
        <w:rPr>
          <w:rFonts w:ascii="PT Astra Serif" w:hAnsi="PT Astra Serif"/>
        </w:rPr>
        <w:t>. Финансовое обеспечение реализации</w:t>
      </w: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</w:rPr>
        <w:t>муниципальных программ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b/>
          <w:bCs/>
          <w:iCs/>
          <w:szCs w:val="28"/>
        </w:rPr>
      </w:pP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23. 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автономного округа и города Югорска, установленных документами стратегического планирования с учетом использования механизмов инициативного бюджетирования, предусматривающих учет мнения жителей города Югорска.</w:t>
      </w: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24.Финансовое обеспечение муниципальных программ осуществляется за счет средств бюджетов бюджетной системы Российской Федерации (бюджетных ассигнований федерального бюджета, бюджета автономного округа, бюджета города Югорска) и иных источников финансирования.</w:t>
      </w: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25. Планирование бюджетных ассигнований на реализацию муниципальных программ на очередной финансовый год и плановый период осуществляется с учетом ежегодной оценки эффективности реализации муниципальных программ, необходимости обеспечения достижения показателей для оценки эффективности деятельности органов местного самоуправления, установленных распоряжением Правительства Ханты-Мансийского автономного округа-Югры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национальных целей развития, региональных проектов, обеспечивающих достижение показателей и реализацию мероприятий (результатов) федеральных проектов в соответствии с муниципальными правовыми актами, регулирующими порядок составления проекта бюджета города Югорска и планирование бюджетных ассигнований.</w:t>
      </w:r>
    </w:p>
    <w:p w:rsidR="00B75B4E" w:rsidRPr="006B1E8D" w:rsidRDefault="00B75B4E" w:rsidP="00B75B4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eastAsia="Calibri" w:hAnsi="PT Astra Serif"/>
          <w:bCs/>
        </w:rPr>
      </w:pPr>
      <w:r w:rsidRPr="006B1E8D">
        <w:rPr>
          <w:rFonts w:ascii="PT Astra Serif" w:eastAsia="Calibri" w:hAnsi="PT Astra Serif" w:cs="Arial"/>
          <w:bCs/>
        </w:rPr>
        <w:t>(</w:t>
      </w:r>
      <w:r w:rsidRPr="006B1E8D">
        <w:rPr>
          <w:rFonts w:ascii="PT Astra Serif" w:eastAsia="Calibri" w:hAnsi="PT Astra Serif"/>
          <w:bCs/>
        </w:rPr>
        <w:t>В пункте 25 слова «региональных проектов, направленных на достижение целей и показателей федеральных (национальных) проектов» заменены словами «региональных проектов, обеспечивающих достижение показателей и реализацию мероприятий (результатов) федеральных проектов» постановлением Администрации</w:t>
      </w:r>
      <w:r w:rsidRPr="006B1E8D">
        <w:rPr>
          <w:rFonts w:ascii="PT Astra Serif" w:eastAsia="Calibri" w:hAnsi="PT Astra Serif" w:cs="Arial"/>
          <w:bCs/>
        </w:rPr>
        <w:t xml:space="preserve"> </w:t>
      </w:r>
      <w:hyperlink r:id="rId32" w:tooltip="постановление от 13.11.2025 0:00:00 №2243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eastAsia="Calibri" w:hAnsi="PT Astra Serif" w:cs="Arial"/>
            <w:bCs/>
          </w:rPr>
          <w:t>от 13.11.2025 № 2243-13-п</w:t>
        </w:r>
      </w:hyperlink>
      <w:r w:rsidRPr="006B1E8D">
        <w:rPr>
          <w:rFonts w:ascii="PT Astra Serif" w:eastAsia="Calibri" w:hAnsi="PT Astra Serif" w:cs="Arial"/>
          <w:bCs/>
        </w:rPr>
        <w:t xml:space="preserve">, которое </w:t>
      </w:r>
      <w:r w:rsidRPr="006B1E8D">
        <w:rPr>
          <w:rFonts w:ascii="PT Astra Serif" w:hAnsi="PT Astra Serif" w:cs="Arial"/>
        </w:rPr>
        <w:t>вступает в силу после его официального опубликования, но не раннее 01.01.2026</w:t>
      </w:r>
      <w:r w:rsidRPr="006B1E8D">
        <w:rPr>
          <w:rFonts w:ascii="PT Astra Serif" w:eastAsia="Calibri" w:hAnsi="PT Astra Serif" w:cs="Arial"/>
          <w:bCs/>
        </w:rPr>
        <w:t>)</w:t>
      </w: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26. Финансовое обеспечение муниципальных программ за счет средств бюджета города Югорска определяется на очередной финансовый год и плановый период исходя их предельных объемов бюджетных ассигнований по финансовому обеспечению муниципальных программ, за пределами планового периода-исходя из предельного </w:t>
      </w:r>
      <w:r w:rsidRPr="006B1E8D">
        <w:rPr>
          <w:rFonts w:ascii="PT Astra Serif" w:hAnsi="PT Astra Serif"/>
          <w:sz w:val="24"/>
          <w:szCs w:val="28"/>
        </w:rPr>
        <w:lastRenderedPageBreak/>
        <w:t>объема расходов на реализацию муниципальных программ в соответствии с бюджетным прогнозом города Югорска на долгосрочный период.</w:t>
      </w: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27. Параметры финансового обеспечения реализации структурных элементов муниципальной программы планируются по задачам.</w:t>
      </w: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28. Объем бюджетных ассигнований на реализацию муниципальной программы за счет внебюджетных источников определяется на основании прогнозных данных, определенных ответственным исполнителем.</w:t>
      </w: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29. Планирование объема налоговых расходов в очередном финансовом году и плановом периоде осуществляется с учетом ежегодной оценки эффективности налоговых расходов города Югорска с обоснованием необходимости их применения для достижения цели и (или) ожидаемых результатов муниципальной программы. </w:t>
      </w: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Раздел </w:t>
      </w:r>
      <w:r w:rsidRPr="006B1E8D">
        <w:rPr>
          <w:rFonts w:ascii="PT Astra Serif" w:hAnsi="PT Astra Serif"/>
          <w:lang w:val="en-US"/>
        </w:rPr>
        <w:t>IV</w:t>
      </w:r>
      <w:r w:rsidRPr="006B1E8D">
        <w:rPr>
          <w:rFonts w:ascii="PT Astra Serif" w:hAnsi="PT Astra Serif"/>
        </w:rPr>
        <w:t>. Контроль за реализацией муниципальных программ</w:t>
      </w: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B75B4E" w:rsidRPr="006B1E8D" w:rsidRDefault="00B75B4E" w:rsidP="00B75B4E">
      <w:pPr>
        <w:pStyle w:val="ConsPlusNormal"/>
        <w:widowControl w:val="0"/>
        <w:tabs>
          <w:tab w:val="left" w:pos="993"/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30. Контроль за реализацией муниципальных программ (далее-мониторинг) представляет собой комплекс мероприятий по измерению их фактических параметров, расчету отклонения фактических параметров от плановых, анализу их причин, а также по прогнозированию хода реализации муниципальных программ, выявлению и минимизации рисков недостижения плановых параметров.</w:t>
      </w: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Целью мониторинга является получение на постоянной основе отчетов</w:t>
      </w:r>
      <w:r w:rsidRPr="006B1E8D">
        <w:rPr>
          <w:rFonts w:ascii="PT Astra Serif" w:hAnsi="PT Astra Serif"/>
          <w:b/>
          <w:sz w:val="24"/>
          <w:szCs w:val="28"/>
        </w:rPr>
        <w:t xml:space="preserve"> </w:t>
      </w:r>
      <w:r w:rsidRPr="006B1E8D">
        <w:rPr>
          <w:rFonts w:ascii="PT Astra Serif" w:hAnsi="PT Astra Serif"/>
          <w:sz w:val="24"/>
          <w:szCs w:val="28"/>
        </w:rPr>
        <w:t>о ходе реализации муниципальных программ для принятия управленческих решений по определению, согласованию и реализации возможных корректирующих воздействий.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31. В ходе мониторинга ответственный исполнитель формирует ежеквартальные и годовые отчеты в соответствии с действующей методологией управления проектной деятельностью и методическими рекомендациями.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32. Ответственный исполнитель муниципальной программы направляет в ДЭРиПУ отчеты об исполнении муниципальной программы посредством СЭД «Дело»: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за I, II, III квартал до 15 - го числа месяца, следующего за отчетным кварталом, ежегодно до 20 - го января года, следующего за отчетным, отчет о ходе реализации муниципальной программы по формам согласно приложению 1 к настоящему Порядку;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за I полугодие до 5-го июля, за II полугодие до 20-го января информацию об объемах средств, предусмотренных бюджетом города Югорска на реализацию структурных элементов государственных программ автономного округа и в рамках межбюджетных трансфертов из бюджета автономного округа согласованную с Департаментом финансов и отчет о создании (реконструкции) объектов, создаваемых (реконструируемых) в очередном финансовом году и плановом периоде по форме согласно приложениям 2, 3 к настоящему Порядку соответственно;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ежегодно до 20 - го января года, следующего за отчетным, аналитическую записку о ходе реализации муниципальной программы, сформированную в соответствии с пунктом 35 настоящего Порядка.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33. Ответственный исполнитель муниципальной программы, с целью информирования органов местного самоуправления города Югорска, населения, бизнес - сообщества, общественных организаций, размещает на официальном сайте </w:t>
      </w:r>
      <w:r w:rsidRPr="006B1E8D">
        <w:rPr>
          <w:rFonts w:ascii="PT Astra Serif" w:hAnsi="PT Astra Serif"/>
          <w:bCs/>
          <w:sz w:val="24"/>
          <w:szCs w:val="28"/>
        </w:rPr>
        <w:t>в разделе «Муниципальные программы»</w:t>
      </w:r>
      <w:r w:rsidRPr="006B1E8D">
        <w:rPr>
          <w:rFonts w:ascii="PT Astra Serif" w:hAnsi="PT Astra Serif"/>
          <w:sz w:val="24"/>
          <w:szCs w:val="28"/>
        </w:rPr>
        <w:t xml:space="preserve"> до 20-го числа месяца, следующего за отчетным кварталом, ежеквартальный отчет о ходе реализации муниципальной программы.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lastRenderedPageBreak/>
        <w:t>34. ДЭРиПУ на основе представленных отчетов проводит мониторинг реализации муниципальных программ: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ежеквартально, в срок до 30 числа месяца, следующего за отчетным кварталом;</w:t>
      </w:r>
    </w:p>
    <w:p w:rsidR="00B75B4E" w:rsidRPr="006B1E8D" w:rsidRDefault="00B75B4E" w:rsidP="00B75B4E">
      <w:pPr>
        <w:pStyle w:val="ConsPlusNormal"/>
        <w:numPr>
          <w:ilvl w:val="0"/>
          <w:numId w:val="6"/>
        </w:numPr>
        <w:pBdr>
          <w:bottom w:val="none" w:sz="4" w:space="0" w:color="000000"/>
        </w:pBd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ежегодно, в срок до 20 февраля, года, следующего за отчетным.</w:t>
      </w: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Информация о финансовом исполнении муниципальных программ включается в состав аналитической записки об итогах социально-экономического развития города Югорска.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35.Ответственные исполнители муниципальных программ прилагают к годовому отчету аналитическую записку содержащую: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информацию об итогах реализации муниципальной программы, в том числе ее структурных элементов, и планы на очередной финансовый год;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информацию о достижении фактических значений показателей муниципальной программы за отчетный период;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информацию о структурных элементах, реализация которых осуществляется с нарушением установленных параметров и сроков;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анализ факторов (рисков), повлиявших на реализацию муниципальной программы, и мер, направленных на их устранение;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данные об использовании бюджетных ассигнований и иных средств на реализацию муниципальной программы;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предложения о корректировке, досрочном прекращении реализации структурных элементов или муниципальной программы в целом;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сведения об изменениях, внесенных в отчетном периоде в муниципальную программу;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информацию о проводимой работе по привлечению средств из бюджетов вышестоящих уровней, в том числе о заключенных соглашениях, о финансировании (софинансировании) мероприятий;</w:t>
      </w:r>
    </w:p>
    <w:p w:rsidR="00B75B4E" w:rsidRPr="006B1E8D" w:rsidRDefault="00B75B4E" w:rsidP="00B75B4E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информацию об итогах закупки товаров, работ, услуг для обеспечения муниципальных нужд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36. Ответственный исполнитель, соисполнители и участники муниципальных программ обеспечивают достоверность данных, представляемых в условиях мониторинга реализации муниципальной программы.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b/>
          <w:bCs/>
          <w:iCs/>
          <w:szCs w:val="28"/>
        </w:rPr>
      </w:pP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</w:rPr>
        <w:t>Раздел V. Ответственность за реализацию муниципальных программ</w:t>
      </w:r>
    </w:p>
    <w:p w:rsidR="00B75B4E" w:rsidRPr="006B1E8D" w:rsidRDefault="00B75B4E" w:rsidP="00B75B4E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37. Куратор муниципальной программы и ответственные исполнители муниципальных программ в соответствии со статьей 45 Федерального закона </w:t>
      </w:r>
      <w:hyperlink r:id="rId33" w:tooltip="ФЕДЕРАЛЬНЫЙ ЗАКОН от 28.06.2014 № 172-ФЗ ГОСУДАРСТВЕННАЯ ДУМА ФЕДЕРАЛЬНОГО СОБРАНИЯ РФ&#10;&#10;О СТРАТЕГИЧЕСКОМ ПЛАНИРОВАНИИ В РОССИЙСКОЙ ФЕДЕРАЦИИ" w:history="1">
        <w:r w:rsidRPr="006B1E8D">
          <w:rPr>
            <w:rStyle w:val="ae"/>
            <w:rFonts w:ascii="PT Astra Serif" w:hAnsi="PT Astra Serif"/>
            <w:sz w:val="24"/>
            <w:szCs w:val="28"/>
          </w:rPr>
          <w:t>от 28.06.2014 № 172-ФЗ «О стратегическом планировании</w:t>
        </w:r>
      </w:hyperlink>
      <w:r w:rsidRPr="006B1E8D">
        <w:rPr>
          <w:rFonts w:ascii="PT Astra Serif" w:hAnsi="PT Astra Serif"/>
          <w:sz w:val="24"/>
          <w:szCs w:val="28"/>
        </w:rPr>
        <w:t xml:space="preserve"> в Российской Федерации» (далее-Федеральный закон № 172-ФЗ) несут дисциплинарную, гражданско-правовую и административную ответственность за: </w:t>
      </w:r>
    </w:p>
    <w:p w:rsidR="00B75B4E" w:rsidRPr="006B1E8D" w:rsidRDefault="00B75B4E" w:rsidP="00B75B4E">
      <w:pPr>
        <w:pStyle w:val="ConsPlusNormal"/>
        <w:widowControl w:val="0"/>
        <w:numPr>
          <w:ilvl w:val="0"/>
          <w:numId w:val="1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достижение результатов и показателей, предусмотренных соглашениями о предоставлении межбюджетных трансфертов из бюджета автономного округа бюджету города Югорска;</w:t>
      </w:r>
    </w:p>
    <w:p w:rsidR="00B75B4E" w:rsidRPr="006B1E8D" w:rsidRDefault="00B75B4E" w:rsidP="00B75B4E">
      <w:pPr>
        <w:pStyle w:val="ab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lastRenderedPageBreak/>
        <w:t>достижение целевых показателей муниципальной программы, в том числе установленных указами Президента Российской Федерации;</w:t>
      </w:r>
    </w:p>
    <w:p w:rsidR="00B75B4E" w:rsidRPr="006B1E8D" w:rsidRDefault="00B75B4E" w:rsidP="00B75B4E">
      <w:pPr>
        <w:pStyle w:val="ab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реализацию структурных элементов муниципальной программы;</w:t>
      </w:r>
    </w:p>
    <w:p w:rsidR="00B75B4E" w:rsidRPr="006B1E8D" w:rsidRDefault="00B75B4E" w:rsidP="00B75B4E">
      <w:pPr>
        <w:pStyle w:val="ab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полноту и достоверность информации, содержащейся в муниципальной программе.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38. Ответственный исполнитель муниципальной программы при реализации структурных элементов муниципальной программы обеспечивает соблюдение требований бюджетного законодательства, предъявляемых, в том числе к муниципальным нормативным правовым актам, устанавливающим (регулирующим) предоставление субсидий из бюджета города Югорска.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39. Соисполнители муниципальных программ в соответствии со статьей 45 Федерального закона № 172-ФЗ несут дисциплинарную, гражданско-правовую и административную ответственность за реализацию структурных элементов муниципальной программы, включая создание и реконструкцию объектов капитального строительства, закрепленных за ними муниципальными нормативными правовыми актами, достижение целевых показателей, которые зависят от реализации этих структурных элементов.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40. Руководители органов и структурных подразделений администрации города Югорска - ответственные исполнители, соисполнители и участники муниципальных программ несут персональную ответственность за достоверность и своевременность представления информации, в том числе размещаемой ими на официальном сайте.</w:t>
      </w:r>
    </w:p>
    <w:p w:rsidR="00B75B4E" w:rsidRPr="006B1E8D" w:rsidRDefault="00B75B4E" w:rsidP="00B75B4E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4"/>
          <w:szCs w:val="28"/>
        </w:rPr>
      </w:pP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Раздел </w:t>
      </w:r>
      <w:r w:rsidRPr="006B1E8D">
        <w:rPr>
          <w:rFonts w:ascii="PT Astra Serif" w:hAnsi="PT Astra Serif"/>
          <w:lang w:val="en-US"/>
        </w:rPr>
        <w:t>VI</w:t>
      </w:r>
      <w:r w:rsidRPr="006B1E8D">
        <w:rPr>
          <w:rFonts w:ascii="PT Astra Serif" w:hAnsi="PT Astra Serif"/>
        </w:rPr>
        <w:t>. Правила формирования и внесения изменений</w:t>
      </w:r>
    </w:p>
    <w:p w:rsidR="00B75B4E" w:rsidRPr="006B1E8D" w:rsidRDefault="00B75B4E" w:rsidP="00B75B4E">
      <w:pPr>
        <w:pStyle w:val="2"/>
        <w:rPr>
          <w:rFonts w:ascii="PT Astra Serif" w:hAnsi="PT Astra Serif"/>
        </w:rPr>
      </w:pPr>
      <w:r w:rsidRPr="006B1E8D">
        <w:rPr>
          <w:rFonts w:ascii="PT Astra Serif" w:hAnsi="PT Astra Serif"/>
        </w:rPr>
        <w:t>в перечень создаваемых объектов</w:t>
      </w: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left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41. Перечень создаваемых объектов включает:</w:t>
      </w:r>
    </w:p>
    <w:p w:rsidR="00B75B4E" w:rsidRPr="006B1E8D" w:rsidRDefault="00B75B4E" w:rsidP="00B75B4E">
      <w:pPr>
        <w:pStyle w:val="ConsPlusNormal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объекты, создаваемые в очередном финансовом году и плановом периоде,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соглашениями;</w:t>
      </w:r>
    </w:p>
    <w:p w:rsidR="00B75B4E" w:rsidRPr="006B1E8D" w:rsidRDefault="00B75B4E" w:rsidP="00B75B4E">
      <w:pPr>
        <w:pStyle w:val="ConsPlusNormal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объекты, планируемые к созданию.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42. Ответственные исполнители муниципальных программ обеспечивают ввод данных по инвестиционным проектам, финансовое обеспечение которых полностью или частично планируется осуществлять из бюджета автономного округа, предлагаемым к реализации, начиная с очередного финансового года в программное обеспечение «Оценка инвестиционных проектов Ханты-Мансийского автономного округа-Югры» с предоставлением в ДЭРиПУ копий документов, направленных в данное программное обеспечение.</w:t>
      </w:r>
    </w:p>
    <w:p w:rsidR="00B75B4E" w:rsidRPr="006B1E8D" w:rsidRDefault="00B75B4E" w:rsidP="00B75B4E">
      <w:pPr>
        <w:pStyle w:val="ConsPlusNormal"/>
        <w:widowControl w:val="0"/>
        <w:tabs>
          <w:tab w:val="left" w:pos="1134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43. В течение финансового года изменение перечня создаваемых объектов осуществляется при:</w:t>
      </w:r>
    </w:p>
    <w:p w:rsidR="00B75B4E" w:rsidRPr="006B1E8D" w:rsidRDefault="00B75B4E" w:rsidP="00B75B4E">
      <w:pPr>
        <w:pStyle w:val="ConsPlusNormal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включении новых объектов на основании решений Правительства Ханты-Мансийского автономного округа-Югры или прошедших ранжирование в программном обеспечении «Оценка инвестиционных проектов Ханты-Мансийского автономного округа-Югры», решений закрепленных муниципальным правовым актом;</w:t>
      </w:r>
    </w:p>
    <w:p w:rsidR="00B75B4E" w:rsidRPr="006B1E8D" w:rsidRDefault="00B75B4E" w:rsidP="00B75B4E">
      <w:pPr>
        <w:pStyle w:val="ConsPlusNormal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уточнении (изменении) параметров бюджета города Югорска;</w:t>
      </w:r>
    </w:p>
    <w:p w:rsidR="00B75B4E" w:rsidRPr="006B1E8D" w:rsidRDefault="00B75B4E" w:rsidP="00B75B4E">
      <w:pPr>
        <w:pStyle w:val="ConsPlusNormal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lastRenderedPageBreak/>
        <w:t>перераспределении бюджетных ассигнований между объектами с учетом освоения (неосвоения) предусмотренных объемов инвестиций, итогов осуществления закупок товаров, работ, услуг;</w:t>
      </w:r>
    </w:p>
    <w:p w:rsidR="00B75B4E" w:rsidRPr="006B1E8D" w:rsidRDefault="00B75B4E" w:rsidP="00B75B4E">
      <w:pPr>
        <w:pStyle w:val="ab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уточнении наименования объектов.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spacing w:line="276" w:lineRule="auto"/>
        <w:jc w:val="right"/>
        <w:rPr>
          <w:rFonts w:ascii="PT Astra Serif" w:hAnsi="PT Astra Serif" w:cs="Arial"/>
          <w:b/>
          <w:szCs w:val="26"/>
        </w:rPr>
        <w:sectPr w:rsidR="00B75B4E" w:rsidRPr="006B1E8D" w:rsidSect="00264644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lastRenderedPageBreak/>
        <w:t>Приложение 1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к Порядку принятия решения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о разработке муниципальных программ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города Югорска, их формирования,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утверждения и реализации </w:t>
      </w:r>
    </w:p>
    <w:p w:rsidR="00B75B4E" w:rsidRPr="006B1E8D" w:rsidRDefault="00B75B4E" w:rsidP="00B75B4E">
      <w:pPr>
        <w:pStyle w:val="10"/>
        <w:rPr>
          <w:rFonts w:ascii="PT Astra Serif" w:hAnsi="PT Astra Serif"/>
        </w:rPr>
      </w:pPr>
    </w:p>
    <w:p w:rsidR="00B75B4E" w:rsidRPr="006B1E8D" w:rsidRDefault="00B75B4E" w:rsidP="00B75B4E">
      <w:pPr>
        <w:pStyle w:val="10"/>
        <w:rPr>
          <w:rFonts w:ascii="PT Astra Serif" w:hAnsi="PT Astra Serif"/>
        </w:rPr>
      </w:pPr>
      <w:r w:rsidRPr="006B1E8D">
        <w:rPr>
          <w:rFonts w:ascii="PT Astra Serif" w:hAnsi="PT Astra Serif"/>
        </w:rPr>
        <w:t>Отчет о ходе реализации муниципальной программы</w:t>
      </w:r>
    </w:p>
    <w:p w:rsidR="00B75B4E" w:rsidRPr="006B1E8D" w:rsidRDefault="00B75B4E" w:rsidP="00B75B4E">
      <w:pPr>
        <w:pStyle w:val="10"/>
        <w:rPr>
          <w:rFonts w:ascii="PT Astra Serif" w:hAnsi="PT Astra Serif"/>
        </w:rPr>
      </w:pPr>
      <w:r w:rsidRPr="006B1E8D">
        <w:rPr>
          <w:rFonts w:ascii="PT Astra Serif" w:hAnsi="PT Astra Serif"/>
        </w:rPr>
        <w:t>«Наименование муниципальной программы города Югорска»</w:t>
      </w:r>
    </w:p>
    <w:p w:rsidR="00B75B4E" w:rsidRPr="006B1E8D" w:rsidRDefault="00B75B4E" w:rsidP="00B75B4E">
      <w:pPr>
        <w:pStyle w:val="10"/>
        <w:rPr>
          <w:rFonts w:ascii="PT Astra Serif" w:hAnsi="PT Astra Serif"/>
        </w:rPr>
      </w:pPr>
      <w:r w:rsidRPr="006B1E8D">
        <w:rPr>
          <w:rFonts w:ascii="PT Astra Serif" w:hAnsi="PT Astra Serif"/>
        </w:rPr>
        <w:t>по состоянию на ___(чч.мм.гггг)___</w:t>
      </w:r>
    </w:p>
    <w:p w:rsidR="00B75B4E" w:rsidRPr="006B1E8D" w:rsidRDefault="00B75B4E" w:rsidP="00B75B4E">
      <w:pPr>
        <w:spacing w:line="276" w:lineRule="auto"/>
        <w:jc w:val="center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spacing w:line="276" w:lineRule="auto"/>
        <w:jc w:val="center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1. Сведения о достижении показателей муниципальной программы</w:t>
      </w:r>
    </w:p>
    <w:tbl>
      <w:tblPr>
        <w:tblW w:w="15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340"/>
        <w:gridCol w:w="1069"/>
        <w:gridCol w:w="1148"/>
        <w:gridCol w:w="1546"/>
        <w:gridCol w:w="708"/>
        <w:gridCol w:w="709"/>
        <w:gridCol w:w="709"/>
        <w:gridCol w:w="1276"/>
        <w:gridCol w:w="1701"/>
        <w:gridCol w:w="1275"/>
        <w:gridCol w:w="1455"/>
        <w:gridCol w:w="1380"/>
      </w:tblGrid>
      <w:tr w:rsidR="00B75B4E" w:rsidRPr="006B1E8D" w:rsidTr="00104AB8">
        <w:trPr>
          <w:trHeight w:val="8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№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Базовое значение показателя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 начало реализации муниципальной программы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Фактическое значение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за предыдущие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отчетные периоды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Плановое значение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 конец текущего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Фактическое значение на конец отчетного периода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Обоснование отклонения фактического значения показателя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от планового</w:t>
            </w:r>
          </w:p>
        </w:tc>
      </w:tr>
      <w:tr w:rsidR="00B75B4E" w:rsidRPr="006B1E8D" w:rsidTr="00104AB8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20__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20__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20__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Абсолютное значение*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Относительное значение,%*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</w:t>
            </w: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</w:t>
            </w: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13</w:t>
            </w:r>
          </w:p>
        </w:tc>
      </w:tr>
      <w:tr w:rsidR="00B75B4E" w:rsidRPr="006B1E8D" w:rsidTr="00104AB8">
        <w:trPr>
          <w:trHeight w:val="300"/>
        </w:trPr>
        <w:tc>
          <w:tcPr>
            <w:tcW w:w="15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 xml:space="preserve"> № 1 Цель муниципальной программы «Наименование»</w:t>
            </w:r>
          </w:p>
        </w:tc>
      </w:tr>
      <w:tr w:rsidR="00B75B4E" w:rsidRPr="006B1E8D" w:rsidTr="0010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Показатель 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Показатель 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15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 xml:space="preserve"> № 2 Цель муниципальной программы «Наименование»</w:t>
            </w:r>
          </w:p>
        </w:tc>
      </w:tr>
      <w:tr w:rsidR="00B75B4E" w:rsidRPr="006B1E8D" w:rsidTr="0010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 xml:space="preserve">Показатель №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 xml:space="preserve">Показатель №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Степень выполнения показателей**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*- Уровень достижения целевого показателя муниципальной программы рассчитывается: 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-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 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- для обратных показателей (положительной динамикой является снижение значения показателя)-как отношение планового значения к достигнутому значению показателя в отчетном году (в процентах).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Число десятичных знаков-2. 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i/>
          <w:szCs w:val="28"/>
        </w:rPr>
      </w:pPr>
    </w:p>
    <w:p w:rsidR="00B75B4E" w:rsidRPr="006B1E8D" w:rsidRDefault="00B75B4E" w:rsidP="00B75B4E">
      <w:pPr>
        <w:pStyle w:val="ab"/>
        <w:tabs>
          <w:tab w:val="left" w:pos="3261"/>
        </w:tabs>
        <w:ind w:left="1287" w:firstLine="0"/>
        <w:jc w:val="center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1.1. Сведения о достижении прокси-показателей муниципальной программы</w:t>
      </w:r>
    </w:p>
    <w:tbl>
      <w:tblPr>
        <w:tblW w:w="14618" w:type="dxa"/>
        <w:jc w:val="center"/>
        <w:tblInd w:w="294" w:type="dxa"/>
        <w:tblLook w:val="04A0" w:firstRow="1" w:lastRow="0" w:firstColumn="1" w:lastColumn="0" w:noHBand="0" w:noVBand="1"/>
      </w:tblPr>
      <w:tblGrid>
        <w:gridCol w:w="697"/>
        <w:gridCol w:w="3334"/>
        <w:gridCol w:w="1423"/>
        <w:gridCol w:w="1767"/>
        <w:gridCol w:w="1951"/>
        <w:gridCol w:w="1597"/>
        <w:gridCol w:w="1941"/>
        <w:gridCol w:w="1908"/>
      </w:tblGrid>
      <w:tr w:rsidR="00B75B4E" w:rsidRPr="006B1E8D" w:rsidTr="00104AB8">
        <w:trPr>
          <w:trHeight w:val="30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№ 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Плановое значение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Фактическое значение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Обоснование отклонения фактического значения показателя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от планового</w:t>
            </w:r>
          </w:p>
        </w:tc>
      </w:tr>
      <w:tr w:rsidR="00B75B4E" w:rsidRPr="006B1E8D" w:rsidTr="00104AB8">
        <w:trPr>
          <w:trHeight w:val="165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Абсолютное значение*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Относительное значение,%*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</w:tr>
      <w:tr w:rsidR="00B75B4E" w:rsidRPr="006B1E8D" w:rsidTr="00104AB8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8</w:t>
            </w:r>
          </w:p>
        </w:tc>
      </w:tr>
      <w:tr w:rsidR="00B75B4E" w:rsidRPr="006B1E8D" w:rsidTr="00104AB8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  <w:t>Показатель муниципальной программы «Наименование», ед. измерения по ОКЕИ</w:t>
            </w:r>
          </w:p>
        </w:tc>
      </w:tr>
      <w:tr w:rsidR="00B75B4E" w:rsidRPr="006B1E8D" w:rsidTr="00104AB8">
        <w:trPr>
          <w:trHeight w:val="471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  <w:t>Прокси-показатель 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5B4E" w:rsidRPr="006B1E8D" w:rsidTr="00104AB8">
        <w:trPr>
          <w:trHeight w:val="6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  <w:t>Прокси-показатель 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5B4E" w:rsidRPr="006B1E8D" w:rsidTr="00104AB8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5B4E" w:rsidRPr="006B1E8D" w:rsidTr="00104AB8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  <w:t>Показатель муниципальной программы «Наименование», ед. измерения по ОКЕИ</w:t>
            </w:r>
          </w:p>
        </w:tc>
      </w:tr>
      <w:tr w:rsidR="00B75B4E" w:rsidRPr="006B1E8D" w:rsidTr="00104AB8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  <w:t xml:space="preserve">Показатель №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5B4E" w:rsidRPr="006B1E8D" w:rsidTr="00104AB8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20"/>
                <w:szCs w:val="20"/>
              </w:rPr>
              <w:t xml:space="preserve">Показатель №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5B4E" w:rsidRPr="006B1E8D" w:rsidTr="00104AB8">
        <w:trPr>
          <w:trHeight w:val="3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75B4E" w:rsidRPr="006B1E8D" w:rsidRDefault="00B75B4E" w:rsidP="00B75B4E">
      <w:pPr>
        <w:pStyle w:val="ab"/>
        <w:spacing w:line="276" w:lineRule="auto"/>
        <w:ind w:left="525" w:firstLine="0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 xml:space="preserve">(В графе 4 пункта 1.1 раздела 1 приложения 1 слова «текущего года» заменены словами «отчетного периода» постановлением Администрации </w:t>
      </w:r>
      <w:hyperlink r:id="rId40" w:tooltip="постановление от 26.08.2025 0:00:00 №1621-13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 w:cs="Arial"/>
            <w:szCs w:val="28"/>
          </w:rPr>
          <w:t>от 26.08.2025 № 1621-13-п</w:t>
        </w:r>
      </w:hyperlink>
      <w:r w:rsidRPr="006B1E8D">
        <w:rPr>
          <w:rFonts w:ascii="PT Astra Serif" w:hAnsi="PT Astra Serif" w:cs="Arial"/>
          <w:szCs w:val="28"/>
        </w:rPr>
        <w:t>)</w:t>
      </w:r>
    </w:p>
    <w:p w:rsidR="00B75B4E" w:rsidRPr="006B1E8D" w:rsidRDefault="00B75B4E" w:rsidP="00B75B4E">
      <w:pPr>
        <w:pStyle w:val="ab"/>
        <w:spacing w:line="276" w:lineRule="auto"/>
        <w:ind w:left="525" w:firstLine="0"/>
        <w:jc w:val="center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pStyle w:val="ab"/>
        <w:spacing w:line="276" w:lineRule="auto"/>
        <w:ind w:left="525" w:firstLine="0"/>
        <w:jc w:val="center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2. 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086"/>
        <w:gridCol w:w="1669"/>
        <w:gridCol w:w="1678"/>
        <w:gridCol w:w="1590"/>
        <w:gridCol w:w="1920"/>
        <w:gridCol w:w="1688"/>
      </w:tblGrid>
      <w:tr w:rsidR="00B75B4E" w:rsidRPr="006B1E8D" w:rsidTr="00104AB8">
        <w:trPr>
          <w:trHeight w:val="410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B75B4E" w:rsidRPr="006B1E8D" w:rsidRDefault="00B75B4E" w:rsidP="00104AB8">
            <w:pPr>
              <w:pStyle w:val="ab"/>
              <w:ind w:left="0" w:right="-249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755" w:type="dxa"/>
            <w:gridSpan w:val="2"/>
            <w:shd w:val="clear" w:color="auto" w:fill="auto"/>
            <w:vAlign w:val="center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Исполнение, тыс. рублей</w:t>
            </w:r>
          </w:p>
        </w:tc>
        <w:tc>
          <w:tcPr>
            <w:tcW w:w="5198" w:type="dxa"/>
            <w:gridSpan w:val="3"/>
            <w:shd w:val="clear" w:color="auto" w:fill="auto"/>
            <w:vAlign w:val="center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color w:val="000000"/>
                <w:sz w:val="22"/>
                <w:szCs w:val="22"/>
              </w:rPr>
              <w:t>Отклонение</w:t>
            </w:r>
          </w:p>
        </w:tc>
      </w:tr>
      <w:tr w:rsidR="00B75B4E" w:rsidRPr="006B1E8D" w:rsidTr="00104AB8">
        <w:trPr>
          <w:trHeight w:val="1728"/>
        </w:trPr>
        <w:tc>
          <w:tcPr>
            <w:tcW w:w="4112" w:type="dxa"/>
            <w:vMerge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6B1E8D">
              <w:rPr>
                <w:rFonts w:ascii="PT Astra Serif" w:eastAsia="Calibri" w:hAnsi="PT Astra Serif" w:cs="Arial"/>
                <w:sz w:val="22"/>
                <w:szCs w:val="22"/>
              </w:rPr>
              <w:t xml:space="preserve">Утверждено </w:t>
            </w:r>
          </w:p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6B1E8D">
              <w:rPr>
                <w:rFonts w:ascii="PT Astra Serif" w:eastAsia="Calibri" w:hAnsi="PT Astra Serif" w:cs="Arial"/>
                <w:sz w:val="22"/>
                <w:szCs w:val="22"/>
              </w:rPr>
              <w:t>по программе</w:t>
            </w:r>
          </w:p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(план по программе)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Утверждено </w:t>
            </w:r>
          </w:p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color w:val="000000"/>
                <w:sz w:val="22"/>
                <w:szCs w:val="22"/>
              </w:rPr>
              <w:t>в бюджете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  <w:t>Абсолютное значение</w:t>
            </w:r>
          </w:p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  <w:t>(гр.4- гр.3)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  <w:t>Относительное значение, % (гр.4/гр.3*100%)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2"/>
                <w:szCs w:val="22"/>
              </w:rPr>
              <w:t>Комментарий</w:t>
            </w: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1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4</w:t>
            </w: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6</w:t>
            </w: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7</w:t>
            </w: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 xml:space="preserve">Муниципальная программа (всего), </w:t>
            </w:r>
          </w:p>
          <w:p w:rsidR="00B75B4E" w:rsidRPr="006B1E8D" w:rsidRDefault="00B75B4E" w:rsidP="00104AB8">
            <w:pPr>
              <w:pStyle w:val="ab"/>
              <w:ind w:left="0" w:firstLine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в том числе: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numPr>
                <w:ilvl w:val="0"/>
                <w:numId w:val="46"/>
              </w:numPr>
              <w:tabs>
                <w:tab w:val="left" w:pos="326"/>
              </w:tabs>
              <w:ind w:left="184" w:hanging="142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Структурный элемент «Наименование» (всего), в том числе: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numPr>
                <w:ilvl w:val="1"/>
                <w:numId w:val="46"/>
              </w:numPr>
              <w:tabs>
                <w:tab w:val="left" w:pos="468"/>
              </w:tabs>
              <w:ind w:left="326" w:hanging="326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Федеральный бюджет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numPr>
                <w:ilvl w:val="1"/>
                <w:numId w:val="46"/>
              </w:numPr>
              <w:tabs>
                <w:tab w:val="left" w:pos="326"/>
                <w:tab w:val="left" w:pos="468"/>
              </w:tabs>
              <w:ind w:left="326" w:hanging="326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numPr>
                <w:ilvl w:val="1"/>
                <w:numId w:val="46"/>
              </w:numPr>
              <w:tabs>
                <w:tab w:val="left" w:pos="468"/>
              </w:tabs>
              <w:ind w:left="326" w:hanging="326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B75B4E" w:rsidRPr="006B1E8D" w:rsidTr="00104AB8">
        <w:tc>
          <w:tcPr>
            <w:tcW w:w="4112" w:type="dxa"/>
            <w:shd w:val="clear" w:color="auto" w:fill="auto"/>
          </w:tcPr>
          <w:p w:rsidR="00B75B4E" w:rsidRPr="006B1E8D" w:rsidRDefault="00B75B4E" w:rsidP="00104AB8">
            <w:pPr>
              <w:pStyle w:val="ab"/>
              <w:numPr>
                <w:ilvl w:val="1"/>
                <w:numId w:val="46"/>
              </w:numPr>
              <w:tabs>
                <w:tab w:val="left" w:pos="468"/>
              </w:tabs>
              <w:ind w:left="326" w:hanging="326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6B1E8D">
              <w:rPr>
                <w:rFonts w:ascii="PT Astra Serif" w:hAnsi="PT Astra Serif" w:cs="Arial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2086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B75B4E" w:rsidRPr="006B1E8D" w:rsidRDefault="00B75B4E" w:rsidP="00104AB8">
            <w:pPr>
              <w:pStyle w:val="ab"/>
              <w:ind w:left="0" w:firstLine="0"/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</w:tbl>
    <w:p w:rsidR="00B75B4E" w:rsidRPr="006B1E8D" w:rsidRDefault="00B75B4E" w:rsidP="00B75B4E">
      <w:pPr>
        <w:pStyle w:val="ab"/>
        <w:ind w:left="525" w:firstLine="0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pStyle w:val="ab"/>
        <w:ind w:left="525" w:firstLine="0"/>
        <w:rPr>
          <w:rFonts w:ascii="PT Astra Serif" w:hAnsi="PT Astra Serif" w:cs="Arial"/>
          <w:szCs w:val="28"/>
        </w:rPr>
      </w:pPr>
    </w:p>
    <w:tbl>
      <w:tblPr>
        <w:tblW w:w="22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2"/>
        <w:gridCol w:w="2949"/>
        <w:gridCol w:w="1382"/>
        <w:gridCol w:w="1691"/>
        <w:gridCol w:w="1691"/>
        <w:gridCol w:w="925"/>
        <w:gridCol w:w="1134"/>
        <w:gridCol w:w="992"/>
        <w:gridCol w:w="2145"/>
        <w:gridCol w:w="2331"/>
        <w:gridCol w:w="1423"/>
        <w:gridCol w:w="1671"/>
        <w:gridCol w:w="2269"/>
      </w:tblGrid>
      <w:tr w:rsidR="00B75B4E" w:rsidRPr="006B1E8D" w:rsidTr="00104AB8">
        <w:trPr>
          <w:trHeight w:val="300"/>
        </w:trPr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(ответственный исполнитель)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руководителя)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lastRenderedPageBreak/>
              <w:t>(соисполнитель 1)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руководителя)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  <w:r w:rsidRPr="006B1E8D">
              <w:rPr>
                <w:rFonts w:ascii="PT Astra Serif" w:eastAsia="Calibri" w:hAnsi="PT Astra Serif" w:cs="Arial"/>
                <w:color w:val="000000"/>
              </w:rPr>
              <w:t>/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(соисполнитель 2)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руководителя)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jc w:val="center"/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555"/>
        </w:trPr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исполнителя, ответственного за составление формы)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(телефон)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555"/>
        </w:trPr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исполнителя, ответственного за составление формы)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(телефон)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</w:tr>
      <w:tr w:rsidR="00B75B4E" w:rsidRPr="006B1E8D" w:rsidTr="00104AB8">
        <w:trPr>
          <w:trHeight w:val="555"/>
        </w:trPr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исполнителя, ответственного за составление формы)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(телефон)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</w:tr>
    </w:tbl>
    <w:p w:rsidR="00B75B4E" w:rsidRPr="006B1E8D" w:rsidRDefault="00B75B4E" w:rsidP="00B75B4E">
      <w:pPr>
        <w:jc w:val="right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br w:type="page"/>
      </w:r>
      <w:r w:rsidRPr="006B1E8D">
        <w:rPr>
          <w:rFonts w:ascii="PT Astra Serif" w:hAnsi="PT Astra Serif"/>
        </w:rPr>
        <w:lastRenderedPageBreak/>
        <w:t>Приложение 2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к Порядку принятия решения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о разработке муниципальных программ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города Югорска, их формирования,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>утверждения и реализации</w:t>
      </w:r>
    </w:p>
    <w:p w:rsidR="00B75B4E" w:rsidRPr="006B1E8D" w:rsidRDefault="00B75B4E" w:rsidP="00B75B4E">
      <w:pPr>
        <w:pStyle w:val="10"/>
        <w:rPr>
          <w:rFonts w:ascii="PT Astra Serif" w:hAnsi="PT Astra Serif"/>
        </w:rPr>
      </w:pPr>
    </w:p>
    <w:p w:rsidR="00B75B4E" w:rsidRPr="006B1E8D" w:rsidRDefault="00B75B4E" w:rsidP="00B75B4E">
      <w:pPr>
        <w:pStyle w:val="10"/>
        <w:rPr>
          <w:rFonts w:ascii="PT Astra Serif" w:hAnsi="PT Astra Serif"/>
        </w:rPr>
      </w:pPr>
      <w:r w:rsidRPr="006B1E8D">
        <w:rPr>
          <w:rFonts w:ascii="PT Astra Serif" w:hAnsi="PT Astra Serif"/>
        </w:rPr>
        <w:t>Информация об объемах средств, предусмотренных бюджетом города Югорска на реализацию структурных элементов государственных программ Ханты-Мансийского автономного округа-Югры и в рамках межбюджетных трансфертов из бюджета Ханты-Мансийского автономного округа-Югры, по состоянию на ___(чч.мм.гггг)____</w:t>
      </w:r>
    </w:p>
    <w:tbl>
      <w:tblPr>
        <w:tblW w:w="148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301"/>
        <w:gridCol w:w="1951"/>
        <w:gridCol w:w="1418"/>
        <w:gridCol w:w="1417"/>
        <w:gridCol w:w="1560"/>
        <w:gridCol w:w="1559"/>
        <w:gridCol w:w="2100"/>
        <w:gridCol w:w="1652"/>
      </w:tblGrid>
      <w:tr w:rsidR="00B75B4E" w:rsidRPr="006B1E8D" w:rsidTr="00104AB8">
        <w:trPr>
          <w:trHeight w:val="15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№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Наименование структурного элемента/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направления расходов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Объем финансирования на 20__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Взаимосвязь с национальными целями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Информация о ходе реализации </w:t>
            </w: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План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Факт тыс. рублей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B75B4E" w:rsidRPr="006B1E8D" w:rsidTr="00104AB8">
        <w:trPr>
          <w:trHeight w:val="485"/>
        </w:trPr>
        <w:tc>
          <w:tcPr>
            <w:tcW w:w="3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 по всем государственным программах, в которых принимает участие муниципальное образование город Югорск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6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6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14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1. (наименование государственной программы)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Всего по государственной программе </w:t>
            </w: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lastRenderedPageBreak/>
              <w:t>Ханты-Мансийского автономного округа - Югры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6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6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Наименование структурного элемента/направления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14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в том числе: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Наименование</w:t>
            </w: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br w:type="page"/>
              <w:t>задачи/направления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Наименование задачи/направления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278"/>
        </w:trPr>
        <w:tc>
          <w:tcPr>
            <w:tcW w:w="14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2. (наименование государственной программы)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Всего по государственной программе Ханты-Мансийского автономного округа - Югры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59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466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3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х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Наименование структурного элемента/направления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46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29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14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в том числе: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Наименование задачи/направления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26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29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t>Наименование</w:t>
            </w:r>
            <w:r w:rsidRPr="006B1E8D">
              <w:rPr>
                <w:rFonts w:ascii="PT Astra Serif" w:eastAsia="Calibri" w:hAnsi="PT Astra Serif" w:cs="Arial"/>
                <w:iCs/>
                <w:color w:val="000000"/>
                <w:sz w:val="18"/>
                <w:szCs w:val="18"/>
              </w:rPr>
              <w:br w:type="page"/>
              <w:t>задачи/направления расходов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55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lastRenderedPageBreak/>
              <w:t>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(ответственный исполнитель)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(ФИО руководителя)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5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(ФИО исполнителя, ответственного за составление формы)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(телефон)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Департамент финансов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Согласовано: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(ФИО, должность)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</w:tbl>
    <w:p w:rsidR="00B75B4E" w:rsidRPr="006B1E8D" w:rsidRDefault="00B75B4E" w:rsidP="00B75B4E">
      <w:pPr>
        <w:tabs>
          <w:tab w:val="left" w:pos="993"/>
        </w:tabs>
        <w:spacing w:line="276" w:lineRule="auto"/>
        <w:ind w:firstLine="0"/>
        <w:rPr>
          <w:rFonts w:ascii="PT Astra Serif" w:hAnsi="PT Astra Serif" w:cs="Arial"/>
          <w:sz w:val="18"/>
          <w:szCs w:val="18"/>
        </w:rPr>
      </w:pPr>
    </w:p>
    <w:p w:rsidR="00B75B4E" w:rsidRPr="006B1E8D" w:rsidRDefault="00B75B4E" w:rsidP="00B75B4E">
      <w:pPr>
        <w:tabs>
          <w:tab w:val="left" w:pos="993"/>
        </w:tabs>
        <w:spacing w:line="276" w:lineRule="auto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jc w:val="right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br w:type="page"/>
      </w:r>
      <w:r w:rsidRPr="006B1E8D">
        <w:rPr>
          <w:rFonts w:ascii="PT Astra Serif" w:hAnsi="PT Astra Serif"/>
        </w:rPr>
        <w:lastRenderedPageBreak/>
        <w:t>Приложение 3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к Порядку принятия решения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о разработке муниципальных программ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города Югорска, их формирования, 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>утверждения и реализации</w:t>
      </w:r>
    </w:p>
    <w:p w:rsidR="00B75B4E" w:rsidRPr="006B1E8D" w:rsidRDefault="00B75B4E" w:rsidP="00B75B4E">
      <w:pPr>
        <w:pStyle w:val="10"/>
        <w:rPr>
          <w:rFonts w:ascii="PT Astra Serif" w:hAnsi="PT Astra Serif"/>
        </w:rPr>
      </w:pPr>
    </w:p>
    <w:p w:rsidR="00B75B4E" w:rsidRPr="006B1E8D" w:rsidRDefault="00B75B4E" w:rsidP="00B75B4E">
      <w:pPr>
        <w:pStyle w:val="10"/>
        <w:rPr>
          <w:rFonts w:ascii="PT Astra Serif" w:hAnsi="PT Astra Serif"/>
        </w:rPr>
      </w:pPr>
      <w:r w:rsidRPr="006B1E8D">
        <w:rPr>
          <w:rFonts w:ascii="PT Astra Serif" w:hAnsi="PT Astra Serif"/>
        </w:rPr>
        <w:t xml:space="preserve">Отчет о создании (реконструкции) объектов, создаваемых (реконструируемых) в очередном финансовом году </w:t>
      </w:r>
    </w:p>
    <w:p w:rsidR="00B75B4E" w:rsidRPr="006B1E8D" w:rsidRDefault="00B75B4E" w:rsidP="00B75B4E">
      <w:pPr>
        <w:pStyle w:val="10"/>
        <w:rPr>
          <w:rFonts w:ascii="PT Astra Serif" w:hAnsi="PT Astra Serif"/>
        </w:rPr>
      </w:pPr>
      <w:r w:rsidRPr="006B1E8D">
        <w:rPr>
          <w:rFonts w:ascii="PT Astra Serif" w:hAnsi="PT Astra Serif"/>
        </w:rPr>
        <w:t>и плановом периоде, по состоянию на __(чч.мм.гггг)___</w:t>
      </w:r>
    </w:p>
    <w:p w:rsidR="00B75B4E" w:rsidRPr="006B1E8D" w:rsidRDefault="00B75B4E" w:rsidP="00B75B4E">
      <w:pPr>
        <w:pStyle w:val="10"/>
        <w:rPr>
          <w:rFonts w:ascii="PT Astra Serif" w:hAnsi="PT Astra Serif"/>
        </w:rPr>
      </w:pPr>
      <w:r w:rsidRPr="006B1E8D">
        <w:rPr>
          <w:rFonts w:ascii="PT Astra Serif" w:hAnsi="PT Astra Serif"/>
        </w:rPr>
        <w:t>Наименование муниципальной программы города Югорска</w:t>
      </w:r>
    </w:p>
    <w:p w:rsidR="00B75B4E" w:rsidRPr="006B1E8D" w:rsidRDefault="00B75B4E" w:rsidP="00B75B4E">
      <w:pPr>
        <w:rPr>
          <w:rFonts w:ascii="PT Astra Serif" w:hAnsi="PT Astra Serif" w:cs="Arial"/>
          <w:szCs w:val="28"/>
        </w:rPr>
      </w:pPr>
    </w:p>
    <w:tbl>
      <w:tblPr>
        <w:tblpPr w:leftFromText="180" w:rightFromText="180" w:vertAnchor="text" w:tblpY="1"/>
        <w:tblOverlap w:val="never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851"/>
        <w:gridCol w:w="991"/>
        <w:gridCol w:w="1276"/>
        <w:gridCol w:w="1135"/>
        <w:gridCol w:w="1276"/>
        <w:gridCol w:w="685"/>
        <w:gridCol w:w="874"/>
        <w:gridCol w:w="1560"/>
        <w:gridCol w:w="708"/>
        <w:gridCol w:w="567"/>
        <w:gridCol w:w="1276"/>
        <w:gridCol w:w="1417"/>
      </w:tblGrid>
      <w:tr w:rsidR="00B75B4E" w:rsidRPr="006B1E8D" w:rsidTr="00104AB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Направление расходов/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Мощность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Механизм реализации </w:t>
            </w: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(прямые инвестиции, концессия, приобретение объектов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Незавершенное строительство / долгострой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Планируемый срок объявления конкурса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 проектно-изыскательские работы (дд.мм.гггг)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Фактический срок объявления конкурса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 проектно-изыскательские работы (дд.мм.гггг)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Срок выполнения работ по заключенному контракту (соглашению) на проектно-изыскательские работы (дд.мм.гггг - (дд.мм.гггг)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Дата получения заключения государственной экспертизы проектной документации (в части достоверности определения сметной стоимости) (дд.мм.гггг)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Срок объявления конкурса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 строительно-монтажные работы (дд.мм.гггг)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Срок по заключен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ному контракту (соглашению)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 строительно-монтажные работы (соглашению) (дд.мм.гггг)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инвестиций), тыс. рублей</w:t>
            </w:r>
          </w:p>
        </w:tc>
      </w:tr>
      <w:tr w:rsidR="00B75B4E" w:rsidRPr="006B1E8D" w:rsidTr="00104AB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1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начало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завершение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планируемый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фактический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15</w:t>
            </w:r>
          </w:p>
        </w:tc>
      </w:tr>
      <w:tr w:rsidR="00B75B4E" w:rsidRPr="006B1E8D" w:rsidTr="00104AB8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</w:tr>
      <w:tr w:rsidR="00B75B4E" w:rsidRPr="006B1E8D" w:rsidTr="00104AB8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  <w:szCs w:val="14"/>
              </w:rPr>
            </w:pPr>
          </w:p>
        </w:tc>
      </w:tr>
    </w:tbl>
    <w:p w:rsidR="00B75B4E" w:rsidRPr="006B1E8D" w:rsidRDefault="00B75B4E" w:rsidP="00B75B4E">
      <w:pPr>
        <w:jc w:val="right"/>
        <w:rPr>
          <w:rFonts w:ascii="PT Astra Serif" w:hAnsi="PT Astra Serif" w:cs="Arial"/>
          <w:szCs w:val="28"/>
        </w:rPr>
      </w:pPr>
      <w:r w:rsidRPr="006B1E8D">
        <w:rPr>
          <w:rFonts w:ascii="PT Astra Serif" w:hAnsi="PT Astra Serif" w:cs="Arial"/>
          <w:szCs w:val="28"/>
        </w:rPr>
        <w:t>Продолжение таблицы</w:t>
      </w:r>
    </w:p>
    <w:tbl>
      <w:tblPr>
        <w:tblW w:w="148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851"/>
        <w:gridCol w:w="1418"/>
        <w:gridCol w:w="1275"/>
        <w:gridCol w:w="1133"/>
        <w:gridCol w:w="993"/>
        <w:gridCol w:w="1134"/>
        <w:gridCol w:w="992"/>
        <w:gridCol w:w="1276"/>
        <w:gridCol w:w="992"/>
        <w:gridCol w:w="1417"/>
      </w:tblGrid>
      <w:tr w:rsidR="00B75B4E" w:rsidRPr="006B1E8D" w:rsidTr="00104AB8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Инвестиции </w:t>
            </w:r>
          </w:p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на текущий финансовый год (всего),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Стоимость объекта по заключенным контрактам (соглашениям), тыс. рублей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Выполнено работ, ты.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Сколько раз </w:t>
            </w: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(указывается за весь период реализации)</w:t>
            </w: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:- сдвигался срок реализации </w:t>
            </w:r>
            <w:r w:rsidRPr="006B1E8D">
              <w:rPr>
                <w:rFonts w:ascii="PT Astra Serif" w:eastAsia="Calibri" w:hAnsi="PT Astra Serif" w:cs="Arial"/>
                <w:i/>
                <w:iCs/>
                <w:color w:val="000000"/>
                <w:sz w:val="18"/>
                <w:szCs w:val="18"/>
              </w:rPr>
              <w:t>/-</w:t>
            </w: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перераспределялся объем финансирования 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Объем финансирования на 20__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Разрешение на ввод объекта (свидетельство о праве собственности) дата (дд.мм.гггг)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Общая готовность объекта,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Информация о ходе реализации</w:t>
            </w:r>
          </w:p>
        </w:tc>
      </w:tr>
      <w:tr w:rsidR="00B75B4E" w:rsidRPr="006B1E8D" w:rsidTr="00104AB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утвержденный, тыс. рублей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фактическое исполнение, тыс. рублей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% исполнения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оценка (прогноз) исполнения по итогам года, тыс. рублей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1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7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всего с начала создания (реконструкции)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всего в текущем году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28</w:t>
            </w:r>
          </w:p>
        </w:tc>
      </w:tr>
      <w:tr w:rsidR="00B75B4E" w:rsidRPr="006B1E8D" w:rsidTr="00104AB8">
        <w:trPr>
          <w:trHeight w:val="4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5B4E" w:rsidRPr="006B1E8D" w:rsidTr="00104AB8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  <w:tr w:rsidR="00B75B4E" w:rsidRPr="006B1E8D" w:rsidTr="00104AB8">
        <w:trPr>
          <w:trHeight w:val="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18"/>
                <w:szCs w:val="18"/>
              </w:rPr>
            </w:pPr>
          </w:p>
        </w:tc>
      </w:tr>
    </w:tbl>
    <w:p w:rsidR="00B75B4E" w:rsidRPr="006B1E8D" w:rsidRDefault="00B75B4E" w:rsidP="00B75B4E">
      <w:pPr>
        <w:jc w:val="right"/>
        <w:rPr>
          <w:rFonts w:ascii="PT Astra Serif" w:hAnsi="PT Astra Serif" w:cs="Arial"/>
          <w:b/>
          <w:szCs w:val="28"/>
        </w:rPr>
      </w:pPr>
    </w:p>
    <w:p w:rsidR="00B75B4E" w:rsidRPr="006B1E8D" w:rsidRDefault="00B75B4E" w:rsidP="00B75B4E">
      <w:pPr>
        <w:jc w:val="right"/>
        <w:rPr>
          <w:rFonts w:ascii="PT Astra Serif" w:hAnsi="PT Astra Serif" w:cs="Arial"/>
          <w:b/>
          <w:szCs w:val="28"/>
        </w:rPr>
      </w:pPr>
    </w:p>
    <w:tbl>
      <w:tblPr>
        <w:tblW w:w="155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34"/>
        <w:gridCol w:w="5480"/>
        <w:gridCol w:w="4242"/>
        <w:gridCol w:w="4012"/>
      </w:tblGrid>
      <w:tr w:rsidR="00B75B4E" w:rsidRPr="006B1E8D" w:rsidTr="00104AB8">
        <w:trPr>
          <w:trHeight w:val="30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</w:tr>
      <w:tr w:rsidR="00B75B4E" w:rsidRPr="006B1E8D" w:rsidTr="00104AB8">
        <w:trPr>
          <w:trHeight w:val="30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(ответственный исполнитель)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руководителя)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</w:tr>
      <w:tr w:rsidR="00B75B4E" w:rsidRPr="006B1E8D" w:rsidTr="00104AB8">
        <w:trPr>
          <w:trHeight w:val="30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</w:p>
        </w:tc>
      </w:tr>
      <w:tr w:rsidR="00B75B4E" w:rsidRPr="006B1E8D" w:rsidTr="00104AB8">
        <w:trPr>
          <w:trHeight w:val="300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ind w:firstLine="0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/</w:t>
            </w:r>
          </w:p>
        </w:tc>
      </w:tr>
      <w:tr w:rsidR="00B75B4E" w:rsidRPr="006B1E8D" w:rsidTr="00104AB8">
        <w:trPr>
          <w:trHeight w:val="525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4E" w:rsidRPr="006B1E8D" w:rsidRDefault="00B75B4E" w:rsidP="00104AB8">
            <w:pPr>
              <w:rPr>
                <w:rFonts w:ascii="PT Astra Serif" w:eastAsia="Calibri" w:hAnsi="PT Astra Serif" w:cs="Arial"/>
                <w:color w:val="00000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(ФИО исполнителя, ответственного за составление формы)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B4E" w:rsidRPr="006B1E8D" w:rsidRDefault="00B75B4E" w:rsidP="00104AB8">
            <w:pPr>
              <w:ind w:firstLine="0"/>
              <w:jc w:val="center"/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</w:pPr>
            <w:r w:rsidRPr="006B1E8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(телефон)</w:t>
            </w:r>
          </w:p>
        </w:tc>
      </w:tr>
    </w:tbl>
    <w:p w:rsidR="00B75B4E" w:rsidRPr="006B1E8D" w:rsidRDefault="00B75B4E" w:rsidP="00B75B4E">
      <w:pPr>
        <w:spacing w:line="276" w:lineRule="auto"/>
        <w:jc w:val="right"/>
        <w:rPr>
          <w:rFonts w:ascii="PT Astra Serif" w:hAnsi="PT Astra Serif" w:cs="Arial"/>
          <w:b/>
          <w:szCs w:val="26"/>
        </w:rPr>
      </w:pPr>
    </w:p>
    <w:p w:rsidR="00B75B4E" w:rsidRPr="006B1E8D" w:rsidRDefault="00B75B4E" w:rsidP="00B75B4E">
      <w:pPr>
        <w:spacing w:line="276" w:lineRule="auto"/>
        <w:jc w:val="right"/>
        <w:rPr>
          <w:rFonts w:ascii="PT Astra Serif" w:hAnsi="PT Astra Serif" w:cs="Arial"/>
          <w:b/>
          <w:szCs w:val="26"/>
        </w:rPr>
      </w:pPr>
    </w:p>
    <w:p w:rsidR="00B75B4E" w:rsidRPr="006B1E8D" w:rsidRDefault="00B75B4E" w:rsidP="00B75B4E">
      <w:pPr>
        <w:spacing w:line="276" w:lineRule="auto"/>
        <w:rPr>
          <w:rFonts w:ascii="PT Astra Serif" w:hAnsi="PT Astra Serif" w:cs="Arial"/>
          <w:b/>
          <w:szCs w:val="26"/>
        </w:rPr>
        <w:sectPr w:rsidR="00B75B4E" w:rsidRPr="006B1E8D" w:rsidSect="00D63A4A">
          <w:headerReference w:type="first" r:id="rId41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lastRenderedPageBreak/>
        <w:t>Приложение 2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>к постановлению</w:t>
      </w:r>
    </w:p>
    <w:p w:rsidR="00B75B4E" w:rsidRPr="006B1E8D" w:rsidRDefault="00B75B4E" w:rsidP="00B75B4E">
      <w:pPr>
        <w:pStyle w:val="10"/>
        <w:jc w:val="right"/>
        <w:rPr>
          <w:rFonts w:ascii="PT Astra Serif" w:hAnsi="PT Astra Serif"/>
        </w:rPr>
      </w:pPr>
      <w:r w:rsidRPr="006B1E8D">
        <w:rPr>
          <w:rFonts w:ascii="PT Astra Serif" w:hAnsi="PT Astra Serif"/>
        </w:rPr>
        <w:t>администрации города Югорска</w:t>
      </w:r>
    </w:p>
    <w:p w:rsidR="00B75B4E" w:rsidRPr="006B1E8D" w:rsidRDefault="00B75B4E" w:rsidP="00B75B4E">
      <w:pPr>
        <w:pStyle w:val="10"/>
        <w:jc w:val="right"/>
        <w:rPr>
          <w:rFonts w:ascii="PT Astra Serif" w:eastAsia="Calibri" w:hAnsi="PT Astra Serif"/>
        </w:rPr>
      </w:pPr>
      <w:r w:rsidRPr="006B1E8D">
        <w:rPr>
          <w:rFonts w:ascii="PT Astra Serif" w:eastAsia="Calibri" w:hAnsi="PT Astra Serif"/>
        </w:rPr>
        <w:t>от 16.08.2024 № 1373-п</w:t>
      </w:r>
    </w:p>
    <w:p w:rsidR="00B75B4E" w:rsidRPr="006B1E8D" w:rsidRDefault="00B75B4E" w:rsidP="00B75B4E">
      <w:pPr>
        <w:pStyle w:val="10"/>
        <w:rPr>
          <w:rFonts w:ascii="PT Astra Serif" w:hAnsi="PT Astra Serif"/>
          <w:szCs w:val="28"/>
        </w:rPr>
      </w:pPr>
    </w:p>
    <w:p w:rsidR="00B75B4E" w:rsidRPr="006B1E8D" w:rsidRDefault="00B75B4E" w:rsidP="00B75B4E">
      <w:pPr>
        <w:pStyle w:val="10"/>
        <w:rPr>
          <w:rFonts w:ascii="PT Astra Serif" w:hAnsi="PT Astra Serif"/>
          <w:szCs w:val="28"/>
        </w:rPr>
      </w:pPr>
      <w:r w:rsidRPr="006B1E8D">
        <w:rPr>
          <w:rFonts w:ascii="PT Astra Serif" w:hAnsi="PT Astra Serif"/>
          <w:szCs w:val="28"/>
        </w:rPr>
        <w:t>Модельная муниципальная программа</w:t>
      </w:r>
    </w:p>
    <w:p w:rsidR="00B75B4E" w:rsidRPr="006B1E8D" w:rsidRDefault="00B75B4E" w:rsidP="00B75B4E">
      <w:pPr>
        <w:pStyle w:val="10"/>
        <w:rPr>
          <w:rFonts w:ascii="PT Astra Serif" w:hAnsi="PT Astra Serif"/>
          <w:szCs w:val="28"/>
        </w:rPr>
      </w:pPr>
      <w:r w:rsidRPr="006B1E8D">
        <w:rPr>
          <w:rFonts w:ascii="PT Astra Serif" w:hAnsi="PT Astra Serif"/>
          <w:szCs w:val="28"/>
        </w:rPr>
        <w:t>города Югорска</w:t>
      </w:r>
    </w:p>
    <w:p w:rsidR="00B75B4E" w:rsidRPr="006B1E8D" w:rsidRDefault="00B75B4E" w:rsidP="00B75B4E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 w:cs="Arial"/>
          <w:szCs w:val="28"/>
        </w:rPr>
      </w:pPr>
    </w:p>
    <w:p w:rsidR="00B75B4E" w:rsidRPr="006B1E8D" w:rsidRDefault="00B75B4E" w:rsidP="00B75B4E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Модельная муниципальная программа города Югорска определяет структуру муниципальной программы</w:t>
      </w:r>
      <w:r w:rsidRPr="006B1E8D">
        <w:rPr>
          <w:rFonts w:ascii="PT Astra Serif" w:hAnsi="PT Astra Serif"/>
          <w:bCs/>
          <w:sz w:val="24"/>
          <w:szCs w:val="28"/>
        </w:rPr>
        <w:t xml:space="preserve"> города Югорска </w:t>
      </w:r>
      <w:r w:rsidRPr="006B1E8D">
        <w:rPr>
          <w:rFonts w:ascii="PT Astra Serif" w:hAnsi="PT Astra Serif"/>
          <w:sz w:val="24"/>
          <w:szCs w:val="28"/>
        </w:rPr>
        <w:t>(далее - муниципальная программа), содержание, механизмы реализации ее структурных элементов.</w:t>
      </w:r>
    </w:p>
    <w:p w:rsidR="00B75B4E" w:rsidRPr="006B1E8D" w:rsidRDefault="00B75B4E" w:rsidP="00B75B4E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Муниципальная программа </w:t>
      </w:r>
      <w:r w:rsidRPr="006B1E8D">
        <w:rPr>
          <w:rFonts w:ascii="PT Astra Serif" w:hAnsi="PT Astra Serif"/>
          <w:color w:val="000000"/>
          <w:sz w:val="24"/>
          <w:szCs w:val="28"/>
        </w:rPr>
        <w:t>является системой следующих документов, разрабатываемых и утверждаемых в соответствии с порядком принятия решения о разработке муниципальных программ, их формирования, утверждения и реализации, утвержденным настоящим постановлением, и иными муниципальными нормативными правовыми актами города Югорска:</w:t>
      </w:r>
    </w:p>
    <w:p w:rsidR="00B75B4E" w:rsidRPr="006B1E8D" w:rsidRDefault="00B75B4E" w:rsidP="00B75B4E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507"/>
      </w:tblGrid>
      <w:tr w:rsidR="00B75B4E" w:rsidRPr="006B1E8D" w:rsidTr="00104AB8">
        <w:tc>
          <w:tcPr>
            <w:tcW w:w="4849" w:type="dxa"/>
            <w:shd w:val="clear" w:color="auto" w:fill="auto"/>
            <w:vAlign w:val="center"/>
          </w:tcPr>
          <w:p w:rsidR="00B75B4E" w:rsidRPr="006B1E8D" w:rsidRDefault="00B75B4E" w:rsidP="00104AB8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E8D">
              <w:rPr>
                <w:rFonts w:ascii="PT Astra Serif" w:hAnsi="PT Astra Serif"/>
                <w:sz w:val="24"/>
                <w:szCs w:val="24"/>
              </w:rPr>
              <w:t>Состав документов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B75B4E" w:rsidRPr="006B1E8D" w:rsidRDefault="00B75B4E" w:rsidP="00104AB8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E8D">
              <w:rPr>
                <w:rFonts w:ascii="PT Astra Serif" w:hAnsi="PT Astra Serif"/>
                <w:sz w:val="24"/>
                <w:szCs w:val="24"/>
              </w:rPr>
              <w:t>Механизм управления муниципальной программы</w:t>
            </w:r>
          </w:p>
        </w:tc>
      </w:tr>
      <w:tr w:rsidR="00B75B4E" w:rsidRPr="006B1E8D" w:rsidTr="00104AB8">
        <w:tc>
          <w:tcPr>
            <w:tcW w:w="4849" w:type="dxa"/>
            <w:shd w:val="clear" w:color="auto" w:fill="auto"/>
          </w:tcPr>
          <w:p w:rsidR="00B75B4E" w:rsidRPr="006B1E8D" w:rsidRDefault="00B75B4E" w:rsidP="00104AB8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6B1E8D">
              <w:rPr>
                <w:rFonts w:ascii="PT Astra Serif" w:hAnsi="PT Astra Serif"/>
                <w:sz w:val="24"/>
                <w:szCs w:val="24"/>
              </w:rPr>
              <w:t xml:space="preserve">2.1. Паспорт муниципальной программы, содержит следующие сведения: </w:t>
            </w:r>
          </w:p>
          <w:p w:rsidR="00B75B4E" w:rsidRPr="006B1E8D" w:rsidRDefault="00B75B4E" w:rsidP="00104AB8">
            <w:pPr>
              <w:pStyle w:val="ab"/>
              <w:numPr>
                <w:ilvl w:val="0"/>
                <w:numId w:val="37"/>
              </w:numPr>
              <w:tabs>
                <w:tab w:val="left" w:pos="567"/>
              </w:tabs>
              <w:spacing w:line="276" w:lineRule="auto"/>
              <w:ind w:left="0" w:firstLine="0"/>
              <w:rPr>
                <w:rFonts w:ascii="PT Astra Serif" w:hAnsi="PT Astra Serif" w:cs="Arial"/>
              </w:rPr>
            </w:pPr>
            <w:r w:rsidRPr="006B1E8D">
              <w:rPr>
                <w:rFonts w:ascii="PT Astra Serif" w:hAnsi="PT Astra Serif" w:cs="Arial"/>
              </w:rPr>
              <w:t xml:space="preserve">основные положения о муниципальной программе, с указанием наименования муниципальной программы, целей, сроков реализации, куратора муниципальной программы, ответственного исполнителя муниципальной программы, перечня направлений (подпрограмм), а также связь с национальными целями развития Российской Федерации, определенными Указом Президента Российской Федерации от 07.05.2024  </w:t>
            </w:r>
            <w:hyperlink r:id="rId42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      <w:r w:rsidRPr="006B1E8D">
                <w:rPr>
                  <w:rStyle w:val="ae"/>
                  <w:rFonts w:ascii="PT Astra Serif" w:hAnsi="PT Astra Serif" w:cs="Arial"/>
                </w:rPr>
                <w:t>№ 309</w:t>
              </w:r>
            </w:hyperlink>
            <w:r w:rsidRPr="006B1E8D">
              <w:rPr>
                <w:rFonts w:ascii="PT Astra Serif" w:hAnsi="PT Astra Serif" w:cs="Arial"/>
              </w:rPr>
              <w:t xml:space="preserve"> «О национальных целях развития Российской Федерации на период до 2030 года и на перспективу до 2036 года», государственными программами Ханты-Мансийского автономного округа - Югры (при наличии);</w:t>
            </w:r>
          </w:p>
          <w:p w:rsidR="00B75B4E" w:rsidRPr="006B1E8D" w:rsidRDefault="00B75B4E" w:rsidP="00104AB8">
            <w:pPr>
              <w:pStyle w:val="ab"/>
              <w:numPr>
                <w:ilvl w:val="0"/>
                <w:numId w:val="37"/>
              </w:numPr>
              <w:tabs>
                <w:tab w:val="left" w:pos="567"/>
              </w:tabs>
              <w:spacing w:line="276" w:lineRule="auto"/>
              <w:ind w:left="0" w:firstLine="0"/>
              <w:rPr>
                <w:rFonts w:ascii="PT Astra Serif" w:hAnsi="PT Astra Serif" w:cs="Arial"/>
              </w:rPr>
            </w:pPr>
            <w:r w:rsidRPr="006B1E8D">
              <w:rPr>
                <w:rFonts w:ascii="PT Astra Serif" w:hAnsi="PT Astra Serif" w:cs="Arial"/>
              </w:rPr>
              <w:t>показатели муниципальной программы;</w:t>
            </w:r>
          </w:p>
          <w:p w:rsidR="00B75B4E" w:rsidRPr="006B1E8D" w:rsidRDefault="00B75B4E" w:rsidP="00104AB8">
            <w:pPr>
              <w:pStyle w:val="ab"/>
              <w:numPr>
                <w:ilvl w:val="0"/>
                <w:numId w:val="37"/>
              </w:numPr>
              <w:tabs>
                <w:tab w:val="left" w:pos="567"/>
              </w:tabs>
              <w:spacing w:line="276" w:lineRule="auto"/>
              <w:ind w:left="0" w:firstLine="0"/>
              <w:rPr>
                <w:rFonts w:ascii="PT Astra Serif" w:hAnsi="PT Astra Serif" w:cs="Arial"/>
              </w:rPr>
            </w:pPr>
            <w:r w:rsidRPr="006B1E8D">
              <w:rPr>
                <w:rFonts w:ascii="PT Astra Serif" w:hAnsi="PT Astra Serif" w:cs="Arial"/>
              </w:rPr>
              <w:t>прокси-показатели муниципальной программы;</w:t>
            </w:r>
          </w:p>
          <w:p w:rsidR="00B75B4E" w:rsidRPr="006B1E8D" w:rsidRDefault="00B75B4E" w:rsidP="00104AB8">
            <w:pPr>
              <w:pStyle w:val="ab"/>
              <w:numPr>
                <w:ilvl w:val="0"/>
                <w:numId w:val="37"/>
              </w:numPr>
              <w:tabs>
                <w:tab w:val="left" w:pos="567"/>
              </w:tabs>
              <w:spacing w:line="276" w:lineRule="auto"/>
              <w:ind w:left="0" w:firstLine="0"/>
              <w:rPr>
                <w:rFonts w:ascii="PT Astra Serif" w:hAnsi="PT Astra Serif" w:cs="Arial"/>
              </w:rPr>
            </w:pPr>
            <w:r w:rsidRPr="006B1E8D">
              <w:rPr>
                <w:rFonts w:ascii="PT Astra Serif" w:hAnsi="PT Astra Serif" w:cs="Arial"/>
              </w:rPr>
              <w:t>помесячный план достижения показателей муниципальной программы;</w:t>
            </w:r>
          </w:p>
          <w:p w:rsidR="00B75B4E" w:rsidRPr="006B1E8D" w:rsidRDefault="00B75B4E" w:rsidP="00104AB8">
            <w:pPr>
              <w:pStyle w:val="ab"/>
              <w:numPr>
                <w:ilvl w:val="0"/>
                <w:numId w:val="37"/>
              </w:numPr>
              <w:tabs>
                <w:tab w:val="left" w:pos="567"/>
              </w:tabs>
              <w:spacing w:line="276" w:lineRule="auto"/>
              <w:ind w:left="0" w:firstLine="0"/>
              <w:rPr>
                <w:rFonts w:ascii="PT Astra Serif" w:hAnsi="PT Astra Serif" w:cs="Arial"/>
              </w:rPr>
            </w:pPr>
            <w:r w:rsidRPr="006B1E8D">
              <w:rPr>
                <w:rFonts w:ascii="PT Astra Serif" w:hAnsi="PT Astra Serif" w:cs="Arial"/>
              </w:rPr>
              <w:t>перечень структурных элементов;</w:t>
            </w:r>
          </w:p>
          <w:p w:rsidR="00B75B4E" w:rsidRPr="006B1E8D" w:rsidRDefault="00B75B4E" w:rsidP="00104AB8">
            <w:pPr>
              <w:pStyle w:val="ab"/>
              <w:numPr>
                <w:ilvl w:val="0"/>
                <w:numId w:val="37"/>
              </w:numPr>
              <w:tabs>
                <w:tab w:val="left" w:pos="567"/>
              </w:tabs>
              <w:spacing w:line="276" w:lineRule="auto"/>
              <w:ind w:left="0" w:firstLine="0"/>
              <w:rPr>
                <w:rFonts w:ascii="PT Astra Serif" w:hAnsi="PT Astra Serif" w:cs="Arial"/>
              </w:rPr>
            </w:pPr>
            <w:r w:rsidRPr="006B1E8D">
              <w:rPr>
                <w:rFonts w:ascii="PT Astra Serif" w:hAnsi="PT Astra Serif" w:cs="Arial"/>
              </w:rPr>
              <w:lastRenderedPageBreak/>
              <w:t xml:space="preserve">параметры финансового обеспечения за счет всех источников финансирования по годам реализации в целом муниципальной программы и с детализацией по ее структурным элементам, а также с указанием общего объема налоговых расходов, предусмотренных такой программой; </w:t>
            </w:r>
          </w:p>
          <w:p w:rsidR="00B75B4E" w:rsidRPr="006B1E8D" w:rsidRDefault="00B75B4E" w:rsidP="00104AB8">
            <w:pPr>
              <w:pStyle w:val="ab"/>
              <w:numPr>
                <w:ilvl w:val="0"/>
                <w:numId w:val="37"/>
              </w:numPr>
              <w:tabs>
                <w:tab w:val="left" w:pos="567"/>
              </w:tabs>
              <w:spacing w:line="276" w:lineRule="auto"/>
              <w:ind w:left="0" w:firstLine="0"/>
              <w:rPr>
                <w:rFonts w:ascii="PT Astra Serif" w:hAnsi="PT Astra Serif" w:cs="Arial"/>
              </w:rPr>
            </w:pPr>
            <w:r w:rsidRPr="006B1E8D">
              <w:rPr>
                <w:rFonts w:ascii="PT Astra Serif" w:hAnsi="PT Astra Serif" w:cs="Arial"/>
              </w:rPr>
              <w:t>при необходимости могут включаться иные сведения</w:t>
            </w:r>
          </w:p>
        </w:tc>
        <w:tc>
          <w:tcPr>
            <w:tcW w:w="4507" w:type="dxa"/>
            <w:shd w:val="clear" w:color="auto" w:fill="auto"/>
          </w:tcPr>
          <w:p w:rsidR="00B75B4E" w:rsidRPr="006B1E8D" w:rsidRDefault="00B75B4E" w:rsidP="00104AB8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B1E8D">
              <w:rPr>
                <w:rFonts w:ascii="PT Astra Serif" w:hAnsi="PT Astra Serif"/>
                <w:sz w:val="24"/>
                <w:szCs w:val="24"/>
              </w:rPr>
              <w:lastRenderedPageBreak/>
              <w:t>утверждается (вносятся изменения) муниципальным нормативным правовым актом города Югорска об утверждении муниципальной программы (о внесении изменений)</w:t>
            </w:r>
          </w:p>
        </w:tc>
      </w:tr>
      <w:tr w:rsidR="00B75B4E" w:rsidRPr="006B1E8D" w:rsidTr="00104AB8">
        <w:tc>
          <w:tcPr>
            <w:tcW w:w="4849" w:type="dxa"/>
            <w:shd w:val="clear" w:color="auto" w:fill="auto"/>
          </w:tcPr>
          <w:p w:rsidR="00B75B4E" w:rsidRPr="006B1E8D" w:rsidRDefault="00B75B4E" w:rsidP="00104AB8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6B1E8D">
              <w:rPr>
                <w:rFonts w:ascii="PT Astra Serif" w:hAnsi="PT Astra Serif"/>
                <w:sz w:val="24"/>
                <w:szCs w:val="24"/>
              </w:rPr>
              <w:lastRenderedPageBreak/>
              <w:t>2.2. Перечень создаваемых объектов</w:t>
            </w:r>
          </w:p>
        </w:tc>
        <w:tc>
          <w:tcPr>
            <w:tcW w:w="4507" w:type="dxa"/>
            <w:shd w:val="clear" w:color="auto" w:fill="auto"/>
          </w:tcPr>
          <w:p w:rsidR="00B75B4E" w:rsidRPr="006B1E8D" w:rsidRDefault="00B75B4E" w:rsidP="00104AB8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B1E8D">
              <w:rPr>
                <w:rFonts w:ascii="PT Astra Serif" w:hAnsi="PT Astra Serif"/>
                <w:sz w:val="24"/>
                <w:szCs w:val="24"/>
              </w:rPr>
              <w:t>утверждается (вносятся изменения) муниципальным нормативным правовым актом города Югорска об утверждении муниципальной программы (о внесении изменений)</w:t>
            </w:r>
          </w:p>
        </w:tc>
      </w:tr>
    </w:tbl>
    <w:p w:rsidR="00B75B4E" w:rsidRPr="006B1E8D" w:rsidRDefault="00B75B4E" w:rsidP="00B75B4E">
      <w:pPr>
        <w:pStyle w:val="ConsPlusNormal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 xml:space="preserve">(Пункт 2 приложения 2 изложен в новой редакции постановлением Администрации </w:t>
      </w:r>
      <w:hyperlink r:id="rId43" w:tooltip="постановление от 09.10.2024 0:00:00 №1707-п Администрация г. Югорска&#10;&#10;О внесении изменений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/>
            <w:sz w:val="24"/>
            <w:szCs w:val="28"/>
          </w:rPr>
          <w:t>от 09.10.2024 № 1707-п</w:t>
        </w:r>
      </w:hyperlink>
      <w:r w:rsidRPr="006B1E8D">
        <w:rPr>
          <w:rFonts w:ascii="PT Astra Serif" w:hAnsi="PT Astra Serif"/>
          <w:bCs/>
          <w:szCs w:val="28"/>
        </w:rPr>
        <w:t xml:space="preserve"> </w:t>
      </w:r>
      <w:r w:rsidRPr="006B1E8D">
        <w:rPr>
          <w:rFonts w:ascii="PT Astra Serif" w:hAnsi="PT Astra Serif"/>
          <w:bCs/>
          <w:sz w:val="24"/>
          <w:szCs w:val="24"/>
        </w:rPr>
        <w:t>вступает в силу с 01.01.2025</w:t>
      </w:r>
      <w:r w:rsidRPr="006B1E8D">
        <w:rPr>
          <w:rFonts w:ascii="PT Astra Serif" w:hAnsi="PT Astra Serif"/>
          <w:color w:val="000000"/>
          <w:sz w:val="24"/>
          <w:szCs w:val="28"/>
        </w:rPr>
        <w:t>)</w:t>
      </w:r>
    </w:p>
    <w:p w:rsidR="00B75B4E" w:rsidRPr="006B1E8D" w:rsidRDefault="00B75B4E" w:rsidP="00B75B4E">
      <w:pPr>
        <w:pStyle w:val="ConsPlusNormal"/>
        <w:jc w:val="both"/>
        <w:rPr>
          <w:rFonts w:ascii="PT Astra Serif" w:hAnsi="PT Astra Serif"/>
          <w:color w:val="000000"/>
          <w:sz w:val="24"/>
          <w:szCs w:val="28"/>
        </w:rPr>
      </w:pP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Могут предусматриваться иные документы и материалы в сфере реализации муниципальной программы в соответствии с требованиями Правительства Российской Федерации, Ханты-Мансийского автономного округ-Югры, муниципального образования.</w:t>
      </w: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>Дополнительные документы и материалы в сфере реализации муниципальной программы предусматриваются в случаях, определенных нормативными правовыми актами Правительства Российской Федерации, автономного округа.</w:t>
      </w:r>
    </w:p>
    <w:p w:rsidR="00B75B4E" w:rsidRPr="006B1E8D" w:rsidRDefault="00B75B4E" w:rsidP="00B75B4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4"/>
          <w:szCs w:val="28"/>
        </w:rPr>
      </w:pPr>
      <w:r w:rsidRPr="006B1E8D">
        <w:rPr>
          <w:rFonts w:ascii="PT Astra Serif" w:hAnsi="PT Astra Serif"/>
          <w:sz w:val="24"/>
          <w:szCs w:val="28"/>
        </w:rPr>
        <w:t xml:space="preserve">(Пункт 2 приложения 2 дополнен новым абзацем постановлением администрации </w:t>
      </w:r>
      <w:hyperlink r:id="rId44" w:tooltip="постановление от 27.01.2025 0:00:00 №80-п Администрация г. Югорска&#10;&#10;О внесении изменения в постановление администрации города Югорска от 16.08.2024 № 1373-п " w:history="1">
        <w:r w:rsidRPr="006B1E8D">
          <w:rPr>
            <w:rStyle w:val="ae"/>
            <w:rFonts w:ascii="PT Astra Serif" w:hAnsi="PT Astra Serif"/>
            <w:sz w:val="24"/>
            <w:szCs w:val="28"/>
          </w:rPr>
          <w:t>от 27.01.2025 № 80-п</w:t>
        </w:r>
      </w:hyperlink>
      <w:r w:rsidRPr="006B1E8D">
        <w:rPr>
          <w:rFonts w:ascii="PT Astra Serif" w:hAnsi="PT Astra Serif"/>
          <w:sz w:val="24"/>
          <w:szCs w:val="28"/>
        </w:rPr>
        <w:t>)</w:t>
      </w:r>
    </w:p>
    <w:p w:rsidR="00B75B4E" w:rsidRPr="006B1E8D" w:rsidRDefault="00B75B4E" w:rsidP="00B75B4E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Муниципальная программа в качестве структурных элементов содержит региональные проекты, муниципальные проекты, в совокупности, составляющие проектную часть муниципальной программы, а также комплексы процессных мероприятий.</w:t>
      </w:r>
    </w:p>
    <w:p w:rsidR="00B75B4E" w:rsidRPr="006B1E8D" w:rsidRDefault="00B75B4E" w:rsidP="00B75B4E">
      <w:pPr>
        <w:pStyle w:val="ConsPlusNormal"/>
        <w:numPr>
          <w:ilvl w:val="1"/>
          <w:numId w:val="38"/>
        </w:numPr>
        <w:pBdr>
          <w:bottom w:val="none" w:sz="4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 xml:space="preserve">В проектную часть включаются направления деятельности органа или структурного подразделения администрации города Югорска, предусматривающие: </w:t>
      </w:r>
    </w:p>
    <w:p w:rsidR="00B75B4E" w:rsidRPr="006B1E8D" w:rsidRDefault="00B75B4E" w:rsidP="00B75B4E">
      <w:pPr>
        <w:pStyle w:val="ConsPlusNormal"/>
        <w:numPr>
          <w:ilvl w:val="0"/>
          <w:numId w:val="40"/>
        </w:numP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осуществление бюджетных инвестиций в форме капитальных вложений в объекты муниципальной собственности;</w:t>
      </w:r>
    </w:p>
    <w:p w:rsidR="00B75B4E" w:rsidRPr="006B1E8D" w:rsidRDefault="00B75B4E" w:rsidP="00B75B4E">
      <w:pPr>
        <w:pStyle w:val="ConsPlusNormal"/>
        <w:numPr>
          <w:ilvl w:val="0"/>
          <w:numId w:val="40"/>
        </w:numP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предоставление бюджетных инвестиций и субсидий юридическим лицам, индивидуальным предпринимателям, а также физическим лицам-производителям товаров, работ, услуг, в том числе некоммерческим организациям;</w:t>
      </w:r>
    </w:p>
    <w:p w:rsidR="00B75B4E" w:rsidRPr="006B1E8D" w:rsidRDefault="00B75B4E" w:rsidP="00B75B4E">
      <w:pPr>
        <w:pStyle w:val="ConsPlusNormal"/>
        <w:numPr>
          <w:ilvl w:val="0"/>
          <w:numId w:val="40"/>
        </w:numP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организация и проведение научно-исследовательских и опытно-конструкторских работ в сфере реализации муниципальной программы;</w:t>
      </w:r>
    </w:p>
    <w:p w:rsidR="00B75B4E" w:rsidRPr="006B1E8D" w:rsidRDefault="00B75B4E" w:rsidP="00B75B4E">
      <w:pPr>
        <w:pStyle w:val="ConsPlusNormal"/>
        <w:numPr>
          <w:ilvl w:val="0"/>
          <w:numId w:val="40"/>
        </w:numP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создание и развитие информационных систем;</w:t>
      </w:r>
    </w:p>
    <w:p w:rsidR="00B75B4E" w:rsidRPr="006B1E8D" w:rsidRDefault="00B75B4E" w:rsidP="00B75B4E">
      <w:pPr>
        <w:pStyle w:val="ConsPlusNormal"/>
        <w:numPr>
          <w:ilvl w:val="0"/>
          <w:numId w:val="40"/>
        </w:numP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</w:t>
      </w:r>
    </w:p>
    <w:p w:rsidR="00B75B4E" w:rsidRPr="006B1E8D" w:rsidRDefault="00B75B4E" w:rsidP="00B75B4E">
      <w:pPr>
        <w:pStyle w:val="ConsPlusNormal"/>
        <w:numPr>
          <w:ilvl w:val="0"/>
          <w:numId w:val="40"/>
        </w:numP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strike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иные направления деятельности, отвечающие критериям проектной деятельности.</w:t>
      </w:r>
    </w:p>
    <w:p w:rsidR="00B75B4E" w:rsidRPr="006B1E8D" w:rsidRDefault="00B75B4E" w:rsidP="00B75B4E">
      <w:pPr>
        <w:pStyle w:val="ConsPlusNormal"/>
        <w:numPr>
          <w:ilvl w:val="1"/>
          <w:numId w:val="38"/>
        </w:numPr>
        <w:pBdr>
          <w:bottom w:val="none" w:sz="4" w:space="0" w:color="000000"/>
        </w:pBd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lastRenderedPageBreak/>
        <w:t>В процессную часть включаются направления деятельности органа или структурного подразделения администрации города Югорска, предусматривающие:</w:t>
      </w:r>
    </w:p>
    <w:p w:rsidR="00B75B4E" w:rsidRPr="006B1E8D" w:rsidRDefault="00B75B4E" w:rsidP="00B75B4E">
      <w:pPr>
        <w:pStyle w:val="ConsPlusNormal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выполнение муниципальных заданий на оказание муниципальных услуг;</w:t>
      </w:r>
    </w:p>
    <w:p w:rsidR="00B75B4E" w:rsidRPr="006B1E8D" w:rsidRDefault="00B75B4E" w:rsidP="00B75B4E">
      <w:pPr>
        <w:pStyle w:val="ConsPlusNormal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осуществление текущей деятельности муниципальных казенных учреждений;</w:t>
      </w:r>
    </w:p>
    <w:p w:rsidR="00B75B4E" w:rsidRPr="006B1E8D" w:rsidRDefault="00B75B4E" w:rsidP="00B75B4E">
      <w:pPr>
        <w:pStyle w:val="ConsPlusNormal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предоставление целевых субсидий муниципальным учреждениям (за исключением субсидий, предоставляемых по проектной деятельности);</w:t>
      </w:r>
    </w:p>
    <w:p w:rsidR="00B75B4E" w:rsidRPr="006B1E8D" w:rsidRDefault="00B75B4E" w:rsidP="00B75B4E">
      <w:pPr>
        <w:pStyle w:val="ConsPlusNormal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оказание мер социальной поддержки отдельным категориям населения;</w:t>
      </w:r>
    </w:p>
    <w:p w:rsidR="00B75B4E" w:rsidRPr="006B1E8D" w:rsidRDefault="00B75B4E" w:rsidP="00B75B4E">
      <w:pPr>
        <w:pStyle w:val="ConsPlusNormal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обслуживание муниципального долга города Югорска;</w:t>
      </w:r>
    </w:p>
    <w:p w:rsidR="00B75B4E" w:rsidRPr="006B1E8D" w:rsidRDefault="00B75B4E" w:rsidP="00B75B4E">
      <w:pPr>
        <w:pStyle w:val="ConsPlusNormal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>предоставление субсидий в целях финансового обеспечения исполнения социального заказа на оказание услуг в социальной сфере;</w:t>
      </w:r>
    </w:p>
    <w:p w:rsidR="00B75B4E" w:rsidRPr="006B1E8D" w:rsidRDefault="00B75B4E" w:rsidP="00B75B4E">
      <w:pPr>
        <w:pStyle w:val="ConsPlusNormal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  <w:tab w:val="center" w:pos="1812"/>
          <w:tab w:val="center" w:pos="3824"/>
          <w:tab w:val="center" w:pos="5105"/>
          <w:tab w:val="center" w:pos="6778"/>
          <w:tab w:val="right" w:pos="9761"/>
        </w:tabs>
        <w:spacing w:line="276" w:lineRule="auto"/>
        <w:ind w:left="0" w:firstLine="709"/>
        <w:jc w:val="both"/>
        <w:rPr>
          <w:rFonts w:ascii="PT Astra Serif" w:hAnsi="PT Astra Serif"/>
          <w:color w:val="000000"/>
          <w:sz w:val="24"/>
          <w:szCs w:val="28"/>
        </w:rPr>
      </w:pPr>
      <w:r w:rsidRPr="006B1E8D">
        <w:rPr>
          <w:rFonts w:ascii="PT Astra Serif" w:hAnsi="PT Astra Serif"/>
          <w:color w:val="000000"/>
          <w:sz w:val="24"/>
          <w:szCs w:val="28"/>
        </w:rPr>
        <w:t xml:space="preserve">иные направления деятельности, не попадающие под требования нормативных правовых актов, регулирующих проектную деятельность. </w:t>
      </w:r>
    </w:p>
    <w:p w:rsidR="00B75B4E" w:rsidRPr="006B1E8D" w:rsidRDefault="00B75B4E" w:rsidP="00B75B4E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PT Astra Serif" w:hAnsi="PT Astra Serif"/>
          <w:bCs/>
          <w:sz w:val="24"/>
          <w:szCs w:val="28"/>
        </w:rPr>
      </w:pPr>
      <w:r w:rsidRPr="006B1E8D">
        <w:rPr>
          <w:rFonts w:ascii="PT Astra Serif" w:hAnsi="PT Astra Serif"/>
          <w:bCs/>
          <w:color w:val="000000"/>
          <w:sz w:val="24"/>
          <w:szCs w:val="28"/>
        </w:rPr>
        <w:t>По согласованию с департаментом экономического развития и проектного управления администрации города Югорска допускается включение в муниципальную программу комплексов процессных мероприятий, для которых показатели не устанавливаются.</w:t>
      </w:r>
    </w:p>
    <w:p w:rsidR="00B75B4E" w:rsidRPr="006B1E8D" w:rsidRDefault="00B75B4E" w:rsidP="00B75B4E">
      <w:pPr>
        <w:spacing w:line="276" w:lineRule="auto"/>
        <w:ind w:firstLine="709"/>
        <w:rPr>
          <w:rFonts w:ascii="PT Astra Serif" w:hAnsi="PT Astra Serif" w:cs="Arial"/>
          <w:szCs w:val="28"/>
        </w:rPr>
      </w:pPr>
    </w:p>
    <w:p w:rsidR="00540BB1" w:rsidRPr="006B1E8D" w:rsidRDefault="00540BB1">
      <w:pPr>
        <w:rPr>
          <w:rFonts w:ascii="PT Astra Serif" w:hAnsi="PT Astra Serif"/>
        </w:rPr>
      </w:pPr>
    </w:p>
    <w:sectPr w:rsidR="00540BB1" w:rsidRPr="006B1E8D" w:rsidSect="00264644">
      <w:headerReference w:type="first" r:id="rId4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79" w:rsidRDefault="00973379">
      <w:r>
        <w:separator/>
      </w:r>
    </w:p>
  </w:endnote>
  <w:endnote w:type="continuationSeparator" w:id="0">
    <w:p w:rsidR="00973379" w:rsidRDefault="009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95" w:rsidRDefault="0097337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95" w:rsidRDefault="0097337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95" w:rsidRDefault="009733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79" w:rsidRDefault="00973379">
      <w:r>
        <w:separator/>
      </w:r>
    </w:p>
  </w:footnote>
  <w:footnote w:type="continuationSeparator" w:id="0">
    <w:p w:rsidR="00973379" w:rsidRDefault="0097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95" w:rsidRDefault="009733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95" w:rsidRDefault="0097337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95" w:rsidRDefault="0097337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5A" w:rsidRPr="00D63A4A" w:rsidRDefault="00B75B4E" w:rsidP="00D63A4A">
    <w:pPr>
      <w:pStyle w:val="a5"/>
      <w:jc w:val="center"/>
      <w:rPr>
        <w:rFonts w:ascii="PT Astra Serif" w:hAnsi="PT Astra Serif"/>
        <w:sz w:val="22"/>
      </w:rPr>
    </w:pPr>
    <w:r w:rsidRPr="00D63A4A">
      <w:rPr>
        <w:rFonts w:ascii="PT Astra Serif" w:hAnsi="PT Astra Serif"/>
        <w:sz w:val="22"/>
      </w:rPr>
      <w:t>18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5A" w:rsidRPr="00D63A4A" w:rsidRDefault="00B75B4E" w:rsidP="00D63A4A">
    <w:pPr>
      <w:pStyle w:val="a5"/>
      <w:jc w:val="center"/>
      <w:rPr>
        <w:rFonts w:ascii="PT Astra Serif" w:hAnsi="PT Astra Serif"/>
        <w:sz w:val="22"/>
      </w:rPr>
    </w:pPr>
    <w:r>
      <w:rPr>
        <w:rFonts w:ascii="PT Astra Serif" w:hAnsi="PT Astra Serif"/>
        <w:sz w:val="22"/>
      </w:rPr>
      <w:t>2</w:t>
    </w:r>
    <w:r w:rsidRPr="00D63A4A">
      <w:rPr>
        <w:rFonts w:ascii="PT Astra Serif" w:hAnsi="PT Astra Serif"/>
        <w:sz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93365"/>
    <w:multiLevelType w:val="hybridMultilevel"/>
    <w:tmpl w:val="2F30C442"/>
    <w:lvl w:ilvl="0" w:tplc="CD167F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86402"/>
    <w:multiLevelType w:val="multilevel"/>
    <w:tmpl w:val="16E497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3A92237"/>
    <w:multiLevelType w:val="multilevel"/>
    <w:tmpl w:val="1964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6E81026"/>
    <w:multiLevelType w:val="multilevel"/>
    <w:tmpl w:val="681A048C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314" w:hanging="1605"/>
      </w:pPr>
      <w:rPr>
        <w:rFonts w:eastAsia="Calibri"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663" w:hanging="1605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12" w:hanging="1605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61" w:hanging="1605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10" w:hanging="1605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  <w:color w:val="000000"/>
      </w:rPr>
    </w:lvl>
  </w:abstractNum>
  <w:abstractNum w:abstractNumId="5">
    <w:nsid w:val="082C2C60"/>
    <w:multiLevelType w:val="multilevel"/>
    <w:tmpl w:val="78FE4C16"/>
    <w:numStyleLink w:val="1"/>
  </w:abstractNum>
  <w:abstractNum w:abstractNumId="6">
    <w:nsid w:val="0AA17BC0"/>
    <w:multiLevelType w:val="hybridMultilevel"/>
    <w:tmpl w:val="7E4E16A8"/>
    <w:lvl w:ilvl="0" w:tplc="0CF2D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0E5B9E"/>
    <w:multiLevelType w:val="hybridMultilevel"/>
    <w:tmpl w:val="06DEE1DC"/>
    <w:lvl w:ilvl="0" w:tplc="1A42CE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25E85"/>
    <w:multiLevelType w:val="hybridMultilevel"/>
    <w:tmpl w:val="C48CA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116FD1"/>
    <w:multiLevelType w:val="multilevel"/>
    <w:tmpl w:val="43BE612A"/>
    <w:lvl w:ilvl="0">
      <w:start w:val="4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2314" w:hanging="1605"/>
      </w:pPr>
      <w:rPr>
        <w:rFonts w:eastAsia="Calibri"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663" w:hanging="1605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12" w:hanging="1605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61" w:hanging="1605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10" w:hanging="1605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  <w:color w:val="000000"/>
      </w:rPr>
    </w:lvl>
  </w:abstractNum>
  <w:abstractNum w:abstractNumId="10">
    <w:nsid w:val="1EB4258F"/>
    <w:multiLevelType w:val="hybridMultilevel"/>
    <w:tmpl w:val="3FFE4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6D224B"/>
    <w:multiLevelType w:val="hybridMultilevel"/>
    <w:tmpl w:val="2F30C442"/>
    <w:lvl w:ilvl="0" w:tplc="CD167F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73997"/>
    <w:multiLevelType w:val="hybridMultilevel"/>
    <w:tmpl w:val="1D70C768"/>
    <w:lvl w:ilvl="0" w:tplc="0750DC4E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B6488"/>
    <w:multiLevelType w:val="hybridMultilevel"/>
    <w:tmpl w:val="DD7C57E6"/>
    <w:lvl w:ilvl="0" w:tplc="520032C6">
      <w:start w:val="1"/>
      <w:numFmt w:val="russianLower"/>
      <w:lvlText w:val="%1)"/>
      <w:lvlJc w:val="left"/>
      <w:pPr>
        <w:ind w:left="6314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85D3557"/>
    <w:multiLevelType w:val="multilevel"/>
    <w:tmpl w:val="CE96D398"/>
    <w:lvl w:ilvl="0">
      <w:start w:val="1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6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31C62B21"/>
    <w:multiLevelType w:val="hybridMultilevel"/>
    <w:tmpl w:val="A1AE09BA"/>
    <w:lvl w:ilvl="0" w:tplc="5EC890BA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trike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92E7B"/>
    <w:multiLevelType w:val="multilevel"/>
    <w:tmpl w:val="555AC8A4"/>
    <w:lvl w:ilvl="0">
      <w:start w:val="1"/>
      <w:numFmt w:val="decimal"/>
      <w:lvlText w:val="%1."/>
      <w:lvlJc w:val="left"/>
      <w:pPr>
        <w:ind w:left="5180" w:hanging="360"/>
      </w:pPr>
      <w:rPr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890" w:hanging="72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  <w:color w:val="000000"/>
      </w:rPr>
    </w:lvl>
  </w:abstractNum>
  <w:abstractNum w:abstractNumId="17">
    <w:nsid w:val="34600D7D"/>
    <w:multiLevelType w:val="multilevel"/>
    <w:tmpl w:val="42E824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314" w:hanging="1605"/>
      </w:pPr>
      <w:rPr>
        <w:rFonts w:eastAsia="Calibri"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663" w:hanging="1605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12" w:hanging="1605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61" w:hanging="1605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10" w:hanging="1605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  <w:color w:val="000000"/>
      </w:rPr>
    </w:lvl>
  </w:abstractNum>
  <w:abstractNum w:abstractNumId="18">
    <w:nsid w:val="397E54A8"/>
    <w:multiLevelType w:val="hybridMultilevel"/>
    <w:tmpl w:val="FF4E0398"/>
    <w:lvl w:ilvl="0" w:tplc="0CF2D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E64F77"/>
    <w:multiLevelType w:val="hybridMultilevel"/>
    <w:tmpl w:val="8AD4723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A9C"/>
    <w:multiLevelType w:val="hybridMultilevel"/>
    <w:tmpl w:val="DB8E6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B97015"/>
    <w:multiLevelType w:val="hybridMultilevel"/>
    <w:tmpl w:val="2F30C442"/>
    <w:lvl w:ilvl="0" w:tplc="CD167F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D4822"/>
    <w:multiLevelType w:val="hybridMultilevel"/>
    <w:tmpl w:val="2DC41E6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A3AAA"/>
    <w:multiLevelType w:val="hybridMultilevel"/>
    <w:tmpl w:val="124C60D4"/>
    <w:lvl w:ilvl="0" w:tplc="416C2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5A85946"/>
    <w:multiLevelType w:val="hybridMultilevel"/>
    <w:tmpl w:val="E6E698FC"/>
    <w:lvl w:ilvl="0" w:tplc="AA261548">
      <w:start w:val="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7B2169A"/>
    <w:multiLevelType w:val="hybridMultilevel"/>
    <w:tmpl w:val="FDFC3FEC"/>
    <w:lvl w:ilvl="0" w:tplc="8BF014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25DE6"/>
    <w:multiLevelType w:val="hybridMultilevel"/>
    <w:tmpl w:val="5A94577E"/>
    <w:lvl w:ilvl="0" w:tplc="D82835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C6154"/>
    <w:multiLevelType w:val="multilevel"/>
    <w:tmpl w:val="2BA4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4C5925"/>
    <w:multiLevelType w:val="hybridMultilevel"/>
    <w:tmpl w:val="2F30C442"/>
    <w:lvl w:ilvl="0" w:tplc="CD167F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C6073"/>
    <w:multiLevelType w:val="multilevel"/>
    <w:tmpl w:val="E12CDF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BE15C4A"/>
    <w:multiLevelType w:val="hybridMultilevel"/>
    <w:tmpl w:val="00BC86B0"/>
    <w:lvl w:ilvl="0" w:tplc="1A42C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01415"/>
    <w:multiLevelType w:val="multilevel"/>
    <w:tmpl w:val="78FE4C16"/>
    <w:styleLink w:val="1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0412FF7"/>
    <w:multiLevelType w:val="hybridMultilevel"/>
    <w:tmpl w:val="F3F0ED88"/>
    <w:lvl w:ilvl="0" w:tplc="3236AF42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trike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B1C0B"/>
    <w:multiLevelType w:val="hybridMultilevel"/>
    <w:tmpl w:val="DD7C57E6"/>
    <w:lvl w:ilvl="0" w:tplc="520032C6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6685369"/>
    <w:multiLevelType w:val="multilevel"/>
    <w:tmpl w:val="041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5">
    <w:nsid w:val="7ABB2C15"/>
    <w:multiLevelType w:val="hybridMultilevel"/>
    <w:tmpl w:val="B6AA3FD6"/>
    <w:lvl w:ilvl="0" w:tplc="0CF2DA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>
    <w:nsid w:val="7C2E553C"/>
    <w:multiLevelType w:val="multilevel"/>
    <w:tmpl w:val="16E497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DE04C00"/>
    <w:multiLevelType w:val="multilevel"/>
    <w:tmpl w:val="7ED2D74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3"/>
  </w:num>
  <w:num w:numId="4">
    <w:abstractNumId w:val="18"/>
  </w:num>
  <w:num w:numId="5">
    <w:abstractNumId w:val="16"/>
  </w:num>
  <w:num w:numId="6">
    <w:abstractNumId w:val="19"/>
  </w:num>
  <w:num w:numId="7">
    <w:abstractNumId w:val="28"/>
  </w:num>
  <w:num w:numId="8">
    <w:abstractNumId w:val="11"/>
  </w:num>
  <w:num w:numId="9">
    <w:abstractNumId w:val="1"/>
  </w:num>
  <w:num w:numId="10">
    <w:abstractNumId w:val="22"/>
  </w:num>
  <w:num w:numId="11">
    <w:abstractNumId w:val="26"/>
  </w:num>
  <w:num w:numId="12">
    <w:abstractNumId w:val="6"/>
  </w:num>
  <w:num w:numId="13">
    <w:abstractNumId w:val="13"/>
  </w:num>
  <w:num w:numId="14">
    <w:abstractNumId w:val="34"/>
  </w:num>
  <w:num w:numId="15">
    <w:abstractNumId w:val="24"/>
  </w:num>
  <w:num w:numId="16">
    <w:abstractNumId w:val="14"/>
  </w:num>
  <w:num w:numId="17">
    <w:abstractNumId w:val="36"/>
  </w:num>
  <w:num w:numId="18">
    <w:abstractNumId w:val="31"/>
  </w:num>
  <w:num w:numId="19">
    <w:abstractNumId w:val="2"/>
  </w:num>
  <w:num w:numId="20">
    <w:abstractNumId w:val="21"/>
  </w:num>
  <w:num w:numId="21">
    <w:abstractNumId w:val="8"/>
  </w:num>
  <w:num w:numId="22">
    <w:abstractNumId w:val="20"/>
  </w:num>
  <w:num w:numId="23">
    <w:abstractNumId w:val="4"/>
  </w:num>
  <w:num w:numId="24">
    <w:abstractNumId w:val="5"/>
  </w:num>
  <w:num w:numId="25">
    <w:abstractNumId w:val="10"/>
  </w:num>
  <w:num w:numId="26">
    <w:abstractNumId w:val="25"/>
  </w:num>
  <w:num w:numId="27">
    <w:abstractNumId w:val="27"/>
    <w:lvlOverride w:ilvl="0">
      <w:startOverride w:val="1"/>
    </w:lvlOverride>
  </w:num>
  <w:num w:numId="28">
    <w:abstractNumId w:val="27"/>
    <w:lvlOverride w:ilvl="0">
      <w:startOverride w:val="2"/>
    </w:lvlOverride>
  </w:num>
  <w:num w:numId="29">
    <w:abstractNumId w:val="27"/>
    <w:lvlOverride w:ilvl="0">
      <w:startOverride w:val="3"/>
    </w:lvlOverride>
  </w:num>
  <w:num w:numId="30">
    <w:abstractNumId w:val="27"/>
    <w:lvlOverride w:ilvl="0">
      <w:startOverride w:val="4"/>
    </w:lvlOverride>
  </w:num>
  <w:num w:numId="31">
    <w:abstractNumId w:val="27"/>
    <w:lvlOverride w:ilvl="0">
      <w:startOverride w:val="5"/>
    </w:lvlOverride>
  </w:num>
  <w:num w:numId="32">
    <w:abstractNumId w:val="27"/>
    <w:lvlOverride w:ilvl="0">
      <w:startOverride w:val="6"/>
    </w:lvlOverride>
  </w:num>
  <w:num w:numId="33">
    <w:abstractNumId w:val="27"/>
    <w:lvlOverride w:ilvl="0">
      <w:startOverride w:val="7"/>
    </w:lvlOverride>
  </w:num>
  <w:num w:numId="34">
    <w:abstractNumId w:val="27"/>
    <w:lvlOverride w:ilvl="0">
      <w:startOverride w:val="8"/>
    </w:lvlOverride>
  </w:num>
  <w:num w:numId="35">
    <w:abstractNumId w:val="27"/>
    <w:lvlOverride w:ilvl="0">
      <w:startOverride w:val="9"/>
    </w:lvlOverride>
  </w:num>
  <w:num w:numId="36">
    <w:abstractNumId w:val="27"/>
    <w:lvlOverride w:ilvl="0">
      <w:startOverride w:val="10"/>
    </w:lvlOverride>
  </w:num>
  <w:num w:numId="37">
    <w:abstractNumId w:val="35"/>
  </w:num>
  <w:num w:numId="38">
    <w:abstractNumId w:val="17"/>
  </w:num>
  <w:num w:numId="39">
    <w:abstractNumId w:val="9"/>
  </w:num>
  <w:num w:numId="40">
    <w:abstractNumId w:val="15"/>
  </w:num>
  <w:num w:numId="41">
    <w:abstractNumId w:val="32"/>
  </w:num>
  <w:num w:numId="42">
    <w:abstractNumId w:val="23"/>
  </w:num>
  <w:num w:numId="43">
    <w:abstractNumId w:val="7"/>
  </w:num>
  <w:num w:numId="44">
    <w:abstractNumId w:val="30"/>
  </w:num>
  <w:num w:numId="45">
    <w:abstractNumId w:val="29"/>
  </w:num>
  <w:num w:numId="46">
    <w:abstractNumId w:val="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1E"/>
    <w:rsid w:val="00050EA3"/>
    <w:rsid w:val="00540BB1"/>
    <w:rsid w:val="005E601E"/>
    <w:rsid w:val="00677688"/>
    <w:rsid w:val="006B1E8D"/>
    <w:rsid w:val="00973379"/>
    <w:rsid w:val="00B75B4E"/>
    <w:rsid w:val="00E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75B4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!Части документа"/>
    <w:basedOn w:val="a"/>
    <w:next w:val="a"/>
    <w:link w:val="11"/>
    <w:qFormat/>
    <w:rsid w:val="00B75B4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75B4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75B4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75B4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B75B4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75B4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qFormat/>
    <w:rsid w:val="00B75B4E"/>
    <w:pPr>
      <w:spacing w:before="240" w:after="60"/>
      <w:ind w:left="43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75B4E"/>
    <w:pPr>
      <w:spacing w:before="240" w:after="60"/>
      <w:ind w:left="50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B75B4E"/>
    <w:pPr>
      <w:spacing w:before="240" w:after="60"/>
      <w:ind w:left="57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!Части документа Знак"/>
    <w:basedOn w:val="a0"/>
    <w:link w:val="10"/>
    <w:rsid w:val="00B75B4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75B4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75B4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75B4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5B4E"/>
    <w:rPr>
      <w:rFonts w:ascii="Arial" w:eastAsia="Times New Roman" w:hAnsi="Arial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75B4E"/>
    <w:rPr>
      <w:rFonts w:ascii="Arial" w:eastAsia="Times New Roman" w:hAnsi="Arial" w:cs="Times New Roman"/>
      <w:sz w:val="4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75B4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5B4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75B4E"/>
    <w:rPr>
      <w:rFonts w:ascii="Cambria" w:eastAsia="Times New Roman" w:hAnsi="Cambria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B75B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75B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75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75B4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aliases w:val=" Знак6"/>
    <w:basedOn w:val="a"/>
    <w:link w:val="a8"/>
    <w:uiPriority w:val="99"/>
    <w:unhideWhenUsed/>
    <w:rsid w:val="00B75B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6 Знак"/>
    <w:basedOn w:val="a0"/>
    <w:link w:val="a7"/>
    <w:uiPriority w:val="99"/>
    <w:qFormat/>
    <w:rsid w:val="00B75B4E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75B4E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B7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5B4E"/>
    <w:pPr>
      <w:ind w:left="708"/>
    </w:pPr>
  </w:style>
  <w:style w:type="paragraph" w:styleId="ac">
    <w:name w:val="Plain Text"/>
    <w:basedOn w:val="a"/>
    <w:link w:val="ad"/>
    <w:unhideWhenUsed/>
    <w:rsid w:val="00B75B4E"/>
    <w:pPr>
      <w:spacing w:after="200" w:line="276" w:lineRule="auto"/>
    </w:pPr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B75B4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75B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B75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rsid w:val="00B75B4E"/>
    <w:rPr>
      <w:color w:val="0000FF"/>
      <w:u w:val="none"/>
    </w:rPr>
  </w:style>
  <w:style w:type="character" w:customStyle="1" w:styleId="ConsPlusNormal0">
    <w:name w:val="ConsPlusNormal Знак"/>
    <w:link w:val="ConsPlusNormal"/>
    <w:qFormat/>
    <w:locked/>
    <w:rsid w:val="00B75B4E"/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B75B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B75B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75B4E"/>
  </w:style>
  <w:style w:type="paragraph" w:customStyle="1" w:styleId="Table">
    <w:name w:val="Table!Таблица"/>
    <w:rsid w:val="00B75B4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75B4E"/>
  </w:style>
  <w:style w:type="numbering" w:customStyle="1" w:styleId="110">
    <w:name w:val="Нет списка11"/>
    <w:next w:val="a2"/>
    <w:uiPriority w:val="99"/>
    <w:semiHidden/>
    <w:unhideWhenUsed/>
    <w:rsid w:val="00B75B4E"/>
  </w:style>
  <w:style w:type="paragraph" w:styleId="af">
    <w:name w:val="endnote text"/>
    <w:basedOn w:val="a"/>
    <w:link w:val="af0"/>
    <w:uiPriority w:val="99"/>
    <w:unhideWhenUsed/>
    <w:rsid w:val="00B75B4E"/>
    <w:rPr>
      <w:rFonts w:ascii="Calibri" w:eastAsia="Calibri" w:hAnsi="Calibr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rsid w:val="00B75B4E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75B4E"/>
    <w:rPr>
      <w:rFonts w:ascii="Calibri" w:eastAsia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75B4E"/>
    <w:rPr>
      <w:rFonts w:ascii="Calibri" w:eastAsia="Calibri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B75B4E"/>
    <w:rPr>
      <w:vertAlign w:val="superscript"/>
    </w:rPr>
  </w:style>
  <w:style w:type="character" w:styleId="af4">
    <w:name w:val="endnote reference"/>
    <w:uiPriority w:val="99"/>
    <w:unhideWhenUsed/>
    <w:rsid w:val="00B75B4E"/>
    <w:rPr>
      <w:vertAlign w:val="superscript"/>
    </w:rPr>
  </w:style>
  <w:style w:type="paragraph" w:customStyle="1" w:styleId="formattext">
    <w:name w:val="formattext"/>
    <w:basedOn w:val="a"/>
    <w:rsid w:val="00B75B4E"/>
    <w:pPr>
      <w:spacing w:before="100" w:beforeAutospacing="1" w:after="100" w:afterAutospacing="1"/>
    </w:pPr>
  </w:style>
  <w:style w:type="character" w:styleId="af5">
    <w:name w:val="annotation reference"/>
    <w:uiPriority w:val="99"/>
    <w:unhideWhenUsed/>
    <w:rsid w:val="00B75B4E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B75B4E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B75B4E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B75B4E"/>
    <w:rPr>
      <w:rFonts w:ascii="Times New Roman" w:hAnsi="Times New Roman"/>
      <w:b/>
      <w:bCs/>
      <w:sz w:val="20"/>
    </w:rPr>
  </w:style>
  <w:style w:type="character" w:customStyle="1" w:styleId="af9">
    <w:name w:val="Тема примечания Знак"/>
    <w:basedOn w:val="af7"/>
    <w:link w:val="af8"/>
    <w:uiPriority w:val="99"/>
    <w:rsid w:val="00B75B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HTML">
    <w:name w:val="HTML Variable"/>
    <w:aliases w:val="!Ссылки в документе"/>
    <w:rsid w:val="00B75B4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75B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75B4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0">
    <w:name w:val="Table!"/>
    <w:next w:val="Table"/>
    <w:rsid w:val="00B75B4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a">
    <w:name w:val="FollowedHyperlink"/>
    <w:uiPriority w:val="99"/>
    <w:unhideWhenUsed/>
    <w:rsid w:val="00B75B4E"/>
    <w:rPr>
      <w:color w:val="800080"/>
      <w:u w:val="single"/>
    </w:rPr>
  </w:style>
  <w:style w:type="paragraph" w:customStyle="1" w:styleId="14">
    <w:name w:val="Знак Знак1 Знак Знак Знак Знак"/>
    <w:basedOn w:val="a"/>
    <w:rsid w:val="00B75B4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fb">
    <w:name w:val="caption"/>
    <w:basedOn w:val="a"/>
    <w:next w:val="a"/>
    <w:qFormat/>
    <w:rsid w:val="00B75B4E"/>
    <w:pPr>
      <w:jc w:val="center"/>
    </w:pPr>
    <w:rPr>
      <w:b/>
      <w:sz w:val="28"/>
      <w:szCs w:val="20"/>
    </w:rPr>
  </w:style>
  <w:style w:type="character" w:customStyle="1" w:styleId="afc">
    <w:name w:val="Цветовое выделение"/>
    <w:rsid w:val="00B75B4E"/>
    <w:rPr>
      <w:b/>
      <w:bCs/>
      <w:color w:val="000080"/>
    </w:rPr>
  </w:style>
  <w:style w:type="paragraph" w:styleId="afd">
    <w:name w:val="Normal (Web)"/>
    <w:basedOn w:val="a"/>
    <w:uiPriority w:val="99"/>
    <w:rsid w:val="00B75B4E"/>
    <w:pPr>
      <w:spacing w:after="168"/>
    </w:pPr>
    <w:rPr>
      <w:rFonts w:eastAsia="SimSun"/>
      <w:lang w:eastAsia="zh-CN"/>
    </w:rPr>
  </w:style>
  <w:style w:type="paragraph" w:styleId="afe">
    <w:name w:val="Body Text"/>
    <w:basedOn w:val="a"/>
    <w:link w:val="aff"/>
    <w:rsid w:val="00B75B4E"/>
    <w:pPr>
      <w:widowControl w:val="0"/>
      <w:autoSpaceDE w:val="0"/>
      <w:autoSpaceDN w:val="0"/>
      <w:adjustRightInd w:val="0"/>
      <w:spacing w:after="120"/>
      <w:ind w:firstLine="720"/>
    </w:pPr>
    <w:rPr>
      <w:sz w:val="20"/>
      <w:szCs w:val="20"/>
    </w:rPr>
  </w:style>
  <w:style w:type="character" w:customStyle="1" w:styleId="aff">
    <w:name w:val="Основной текст Знак"/>
    <w:basedOn w:val="a0"/>
    <w:link w:val="afe"/>
    <w:rsid w:val="00B75B4E"/>
    <w:rPr>
      <w:rFonts w:ascii="Arial" w:eastAsia="Times New Roman" w:hAnsi="Arial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B75B4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B75B4E"/>
    <w:rPr>
      <w:rFonts w:ascii="Arial" w:eastAsia="Times New Roman" w:hAnsi="Arial" w:cs="Times New Roman"/>
      <w:sz w:val="20"/>
      <w:szCs w:val="20"/>
      <w:lang w:eastAsia="ru-RU"/>
    </w:rPr>
  </w:style>
  <w:style w:type="character" w:styleId="aff0">
    <w:name w:val="page number"/>
    <w:rsid w:val="00B75B4E"/>
  </w:style>
  <w:style w:type="paragraph" w:styleId="aff1">
    <w:name w:val="Title"/>
    <w:basedOn w:val="a"/>
    <w:link w:val="aff2"/>
    <w:qFormat/>
    <w:rsid w:val="00B75B4E"/>
    <w:pPr>
      <w:jc w:val="center"/>
    </w:pPr>
    <w:rPr>
      <w:sz w:val="28"/>
    </w:rPr>
  </w:style>
  <w:style w:type="character" w:customStyle="1" w:styleId="aff2">
    <w:name w:val="Название Знак"/>
    <w:basedOn w:val="a0"/>
    <w:link w:val="aff1"/>
    <w:rsid w:val="00B75B4E"/>
    <w:rPr>
      <w:rFonts w:ascii="Arial" w:eastAsia="Times New Roman" w:hAnsi="Arial" w:cs="Times New Roman"/>
      <w:sz w:val="28"/>
      <w:szCs w:val="24"/>
      <w:lang w:eastAsia="ru-RU"/>
    </w:rPr>
  </w:style>
  <w:style w:type="paragraph" w:styleId="aff3">
    <w:name w:val="Body Text Indent"/>
    <w:basedOn w:val="a"/>
    <w:link w:val="aff4"/>
    <w:rsid w:val="00B75B4E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B75B4E"/>
    <w:rPr>
      <w:rFonts w:ascii="Arial" w:eastAsia="Times New Roman" w:hAnsi="Arial" w:cs="Times New Roman"/>
      <w:sz w:val="24"/>
      <w:szCs w:val="24"/>
      <w:lang w:eastAsia="ru-RU"/>
    </w:rPr>
  </w:style>
  <w:style w:type="character" w:styleId="aff5">
    <w:name w:val="Strong"/>
    <w:qFormat/>
    <w:rsid w:val="00B75B4E"/>
    <w:rPr>
      <w:b/>
      <w:bCs/>
    </w:rPr>
  </w:style>
  <w:style w:type="paragraph" w:customStyle="1" w:styleId="ConsNormal">
    <w:name w:val="ConsNormal"/>
    <w:rsid w:val="00B75B4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B75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B75B4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B75B4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f6">
    <w:name w:val="Emphasis"/>
    <w:qFormat/>
    <w:rsid w:val="00B75B4E"/>
    <w:rPr>
      <w:i/>
      <w:iCs/>
    </w:rPr>
  </w:style>
  <w:style w:type="paragraph" w:styleId="31">
    <w:name w:val="Body Text 3"/>
    <w:basedOn w:val="a"/>
    <w:link w:val="32"/>
    <w:rsid w:val="00B75B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B4E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ff7">
    <w:name w:val="Основной текст ГД"/>
    <w:basedOn w:val="aff3"/>
    <w:rsid w:val="00B75B4E"/>
    <w:pPr>
      <w:spacing w:after="0"/>
      <w:ind w:left="0" w:firstLine="709"/>
    </w:pPr>
    <w:rPr>
      <w:sz w:val="28"/>
      <w:szCs w:val="28"/>
    </w:rPr>
  </w:style>
  <w:style w:type="paragraph" w:customStyle="1" w:styleId="Default">
    <w:name w:val="Default"/>
    <w:rsid w:val="00B75B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75B4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75B4E"/>
    <w:rPr>
      <w:rFonts w:ascii="Arial" w:eastAsia="Times New Roman" w:hAnsi="Arial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B75B4E"/>
    <w:pPr>
      <w:ind w:firstLine="851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sid w:val="00B75B4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xl65">
    <w:name w:val="xl65"/>
    <w:basedOn w:val="a"/>
    <w:rsid w:val="00B75B4E"/>
    <w:pPr>
      <w:spacing w:before="100" w:beforeAutospacing="1" w:after="100" w:afterAutospacing="1"/>
    </w:pPr>
  </w:style>
  <w:style w:type="paragraph" w:customStyle="1" w:styleId="xl66">
    <w:name w:val="xl6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B75B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B75B4E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B75B4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75B4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B75B4E"/>
    <w:pP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B75B4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B75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B75B4E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B75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75B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B75B4E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75B4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75B4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75B4E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B75B4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B75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B75B4E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B75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B75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B75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35">
    <w:name w:val="Нет списка3"/>
    <w:next w:val="a2"/>
    <w:uiPriority w:val="99"/>
    <w:semiHidden/>
    <w:unhideWhenUsed/>
    <w:rsid w:val="00B75B4E"/>
  </w:style>
  <w:style w:type="numbering" w:customStyle="1" w:styleId="120">
    <w:name w:val="Нет списка12"/>
    <w:next w:val="a2"/>
    <w:uiPriority w:val="99"/>
    <w:semiHidden/>
    <w:unhideWhenUsed/>
    <w:rsid w:val="00B75B4E"/>
  </w:style>
  <w:style w:type="table" w:customStyle="1" w:styleId="26">
    <w:name w:val="Сетка таблицы2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B75B4E"/>
  </w:style>
  <w:style w:type="numbering" w:customStyle="1" w:styleId="111">
    <w:name w:val="Нет списка111"/>
    <w:next w:val="a2"/>
    <w:uiPriority w:val="99"/>
    <w:semiHidden/>
    <w:unhideWhenUsed/>
    <w:rsid w:val="00B75B4E"/>
  </w:style>
  <w:style w:type="table" w:customStyle="1" w:styleId="112">
    <w:name w:val="Сетка таблицы11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2">
    <w:name w:val="xl10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75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B75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B75B4E"/>
  </w:style>
  <w:style w:type="table" w:customStyle="1" w:styleId="36">
    <w:name w:val="Сетка таблицы3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B75B4E"/>
  </w:style>
  <w:style w:type="paragraph" w:customStyle="1" w:styleId="font5">
    <w:name w:val="font5"/>
    <w:basedOn w:val="a"/>
    <w:rsid w:val="00B75B4E"/>
    <w:pPr>
      <w:spacing w:before="100" w:beforeAutospacing="1" w:after="100" w:afterAutospacing="1"/>
    </w:pPr>
    <w:rPr>
      <w:color w:val="000000"/>
    </w:rPr>
  </w:style>
  <w:style w:type="numbering" w:customStyle="1" w:styleId="220">
    <w:name w:val="Нет списка22"/>
    <w:next w:val="a2"/>
    <w:uiPriority w:val="99"/>
    <w:semiHidden/>
    <w:unhideWhenUsed/>
    <w:rsid w:val="00B75B4E"/>
  </w:style>
  <w:style w:type="table" w:customStyle="1" w:styleId="121">
    <w:name w:val="Сетка таблицы12"/>
    <w:basedOn w:val="a1"/>
    <w:next w:val="aa"/>
    <w:uiPriority w:val="9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7">
    <w:name w:val="xl107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24">
    <w:name w:val="xl12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125">
    <w:name w:val="xl125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75B4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75B4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B75B4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B75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75B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75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47">
    <w:name w:val="xl147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48">
    <w:name w:val="xl14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styleId="aff8">
    <w:name w:val="Body Text First Indent"/>
    <w:basedOn w:val="afe"/>
    <w:link w:val="aff9"/>
    <w:uiPriority w:val="99"/>
    <w:semiHidden/>
    <w:unhideWhenUsed/>
    <w:rsid w:val="00B75B4E"/>
    <w:pPr>
      <w:widowControl/>
      <w:autoSpaceDE/>
      <w:autoSpaceDN/>
      <w:adjustRightInd/>
      <w:spacing w:line="276" w:lineRule="auto"/>
      <w:ind w:firstLine="210"/>
    </w:pPr>
    <w:rPr>
      <w:lang w:eastAsia="en-US"/>
    </w:rPr>
  </w:style>
  <w:style w:type="character" w:customStyle="1" w:styleId="aff9">
    <w:name w:val="Красная строка Знак"/>
    <w:basedOn w:val="aff"/>
    <w:link w:val="aff8"/>
    <w:uiPriority w:val="99"/>
    <w:semiHidden/>
    <w:rsid w:val="00B75B4E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51">
    <w:name w:val="Нет списка5"/>
    <w:next w:val="a2"/>
    <w:semiHidden/>
    <w:unhideWhenUsed/>
    <w:rsid w:val="00B75B4E"/>
  </w:style>
  <w:style w:type="table" w:customStyle="1" w:styleId="42">
    <w:name w:val="Сетка таблицы4"/>
    <w:basedOn w:val="a1"/>
    <w:next w:val="aa"/>
    <w:rsid w:val="00B7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Subtitle"/>
    <w:basedOn w:val="a"/>
    <w:next w:val="a"/>
    <w:link w:val="affb"/>
    <w:qFormat/>
    <w:rsid w:val="00B75B4E"/>
    <w:pPr>
      <w:spacing w:after="60"/>
      <w:jc w:val="center"/>
      <w:outlineLvl w:val="1"/>
    </w:pPr>
    <w:rPr>
      <w:rFonts w:ascii="Cambria" w:hAnsi="Cambria"/>
    </w:rPr>
  </w:style>
  <w:style w:type="character" w:customStyle="1" w:styleId="affb">
    <w:name w:val="Подзаголовок Знак"/>
    <w:basedOn w:val="a0"/>
    <w:link w:val="affa"/>
    <w:rsid w:val="00B75B4E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B75B4E"/>
  </w:style>
  <w:style w:type="paragraph" w:customStyle="1" w:styleId="27">
    <w:name w:val="Абзац списка2"/>
    <w:basedOn w:val="a"/>
    <w:rsid w:val="00B75B4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numbering" w:customStyle="1" w:styleId="230">
    <w:name w:val="Нет списка23"/>
    <w:next w:val="a2"/>
    <w:uiPriority w:val="99"/>
    <w:semiHidden/>
    <w:unhideWhenUsed/>
    <w:rsid w:val="00B75B4E"/>
  </w:style>
  <w:style w:type="numbering" w:customStyle="1" w:styleId="1120">
    <w:name w:val="Нет списка112"/>
    <w:next w:val="a2"/>
    <w:uiPriority w:val="99"/>
    <w:semiHidden/>
    <w:unhideWhenUsed/>
    <w:rsid w:val="00B75B4E"/>
  </w:style>
  <w:style w:type="table" w:customStyle="1" w:styleId="131">
    <w:name w:val="Сетка таблицы13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B75B4E"/>
  </w:style>
  <w:style w:type="numbering" w:customStyle="1" w:styleId="1111">
    <w:name w:val="Нет списка1111"/>
    <w:next w:val="a2"/>
    <w:uiPriority w:val="99"/>
    <w:semiHidden/>
    <w:unhideWhenUsed/>
    <w:rsid w:val="00B75B4E"/>
  </w:style>
  <w:style w:type="table" w:customStyle="1" w:styleId="1110">
    <w:name w:val="Сетка таблицы111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semiHidden/>
    <w:unhideWhenUsed/>
    <w:rsid w:val="00B75B4E"/>
  </w:style>
  <w:style w:type="paragraph" w:customStyle="1" w:styleId="affc">
    <w:name w:val="Прижатый влево"/>
    <w:basedOn w:val="a"/>
    <w:next w:val="a"/>
    <w:rsid w:val="00B75B4E"/>
    <w:pPr>
      <w:widowControl w:val="0"/>
      <w:autoSpaceDE w:val="0"/>
      <w:autoSpaceDN w:val="0"/>
      <w:adjustRightInd w:val="0"/>
    </w:pPr>
  </w:style>
  <w:style w:type="character" w:customStyle="1" w:styleId="affd">
    <w:name w:val="Гипертекстовая ссылка"/>
    <w:rsid w:val="00B75B4E"/>
    <w:rPr>
      <w:b/>
      <w:bCs/>
      <w:color w:val="008000"/>
    </w:rPr>
  </w:style>
  <w:style w:type="table" w:customStyle="1" w:styleId="212">
    <w:name w:val="Сетка таблицы21"/>
    <w:basedOn w:val="a1"/>
    <w:next w:val="aa"/>
    <w:rsid w:val="00B7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B75B4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docdata">
    <w:name w:val="docdata"/>
    <w:rsid w:val="00B75B4E"/>
  </w:style>
  <w:style w:type="numbering" w:customStyle="1" w:styleId="1">
    <w:name w:val="Стиль1"/>
    <w:uiPriority w:val="99"/>
    <w:rsid w:val="00B75B4E"/>
    <w:pPr>
      <w:numPr>
        <w:numId w:val="18"/>
      </w:numPr>
    </w:pPr>
  </w:style>
  <w:style w:type="paragraph" w:customStyle="1" w:styleId="richfactdown-paragraph">
    <w:name w:val="richfactdown-paragraph"/>
    <w:basedOn w:val="a"/>
    <w:rsid w:val="00B75B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75B4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aliases w:val="!Части документа"/>
    <w:basedOn w:val="a"/>
    <w:next w:val="a"/>
    <w:link w:val="11"/>
    <w:qFormat/>
    <w:rsid w:val="00B75B4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75B4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75B4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75B4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B75B4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75B4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qFormat/>
    <w:rsid w:val="00B75B4E"/>
    <w:pPr>
      <w:spacing w:before="240" w:after="60"/>
      <w:ind w:left="43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75B4E"/>
    <w:pPr>
      <w:spacing w:before="240" w:after="60"/>
      <w:ind w:left="50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B75B4E"/>
    <w:pPr>
      <w:spacing w:before="240" w:after="60"/>
      <w:ind w:left="57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!Части документа Знак"/>
    <w:basedOn w:val="a0"/>
    <w:link w:val="10"/>
    <w:rsid w:val="00B75B4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75B4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75B4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75B4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5B4E"/>
    <w:rPr>
      <w:rFonts w:ascii="Arial" w:eastAsia="Times New Roman" w:hAnsi="Arial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75B4E"/>
    <w:rPr>
      <w:rFonts w:ascii="Arial" w:eastAsia="Times New Roman" w:hAnsi="Arial" w:cs="Times New Roman"/>
      <w:sz w:val="4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75B4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5B4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75B4E"/>
    <w:rPr>
      <w:rFonts w:ascii="Cambria" w:eastAsia="Times New Roman" w:hAnsi="Cambria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B75B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75B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75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75B4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aliases w:val=" Знак6"/>
    <w:basedOn w:val="a"/>
    <w:link w:val="a8"/>
    <w:uiPriority w:val="99"/>
    <w:unhideWhenUsed/>
    <w:rsid w:val="00B75B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6 Знак"/>
    <w:basedOn w:val="a0"/>
    <w:link w:val="a7"/>
    <w:uiPriority w:val="99"/>
    <w:qFormat/>
    <w:rsid w:val="00B75B4E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75B4E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B7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5B4E"/>
    <w:pPr>
      <w:ind w:left="708"/>
    </w:pPr>
  </w:style>
  <w:style w:type="paragraph" w:styleId="ac">
    <w:name w:val="Plain Text"/>
    <w:basedOn w:val="a"/>
    <w:link w:val="ad"/>
    <w:unhideWhenUsed/>
    <w:rsid w:val="00B75B4E"/>
    <w:pPr>
      <w:spacing w:after="200" w:line="276" w:lineRule="auto"/>
    </w:pPr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B75B4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75B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B75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rsid w:val="00B75B4E"/>
    <w:rPr>
      <w:color w:val="0000FF"/>
      <w:u w:val="none"/>
    </w:rPr>
  </w:style>
  <w:style w:type="character" w:customStyle="1" w:styleId="ConsPlusNormal0">
    <w:name w:val="ConsPlusNormal Знак"/>
    <w:link w:val="ConsPlusNormal"/>
    <w:qFormat/>
    <w:locked/>
    <w:rsid w:val="00B75B4E"/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B75B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B75B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75B4E"/>
  </w:style>
  <w:style w:type="paragraph" w:customStyle="1" w:styleId="Table">
    <w:name w:val="Table!Таблица"/>
    <w:rsid w:val="00B75B4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75B4E"/>
  </w:style>
  <w:style w:type="numbering" w:customStyle="1" w:styleId="110">
    <w:name w:val="Нет списка11"/>
    <w:next w:val="a2"/>
    <w:uiPriority w:val="99"/>
    <w:semiHidden/>
    <w:unhideWhenUsed/>
    <w:rsid w:val="00B75B4E"/>
  </w:style>
  <w:style w:type="paragraph" w:styleId="af">
    <w:name w:val="endnote text"/>
    <w:basedOn w:val="a"/>
    <w:link w:val="af0"/>
    <w:uiPriority w:val="99"/>
    <w:unhideWhenUsed/>
    <w:rsid w:val="00B75B4E"/>
    <w:rPr>
      <w:rFonts w:ascii="Calibri" w:eastAsia="Calibri" w:hAnsi="Calibr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rsid w:val="00B75B4E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75B4E"/>
    <w:rPr>
      <w:rFonts w:ascii="Calibri" w:eastAsia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75B4E"/>
    <w:rPr>
      <w:rFonts w:ascii="Calibri" w:eastAsia="Calibri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B75B4E"/>
    <w:rPr>
      <w:vertAlign w:val="superscript"/>
    </w:rPr>
  </w:style>
  <w:style w:type="character" w:styleId="af4">
    <w:name w:val="endnote reference"/>
    <w:uiPriority w:val="99"/>
    <w:unhideWhenUsed/>
    <w:rsid w:val="00B75B4E"/>
    <w:rPr>
      <w:vertAlign w:val="superscript"/>
    </w:rPr>
  </w:style>
  <w:style w:type="paragraph" w:customStyle="1" w:styleId="formattext">
    <w:name w:val="formattext"/>
    <w:basedOn w:val="a"/>
    <w:rsid w:val="00B75B4E"/>
    <w:pPr>
      <w:spacing w:before="100" w:beforeAutospacing="1" w:after="100" w:afterAutospacing="1"/>
    </w:pPr>
  </w:style>
  <w:style w:type="character" w:styleId="af5">
    <w:name w:val="annotation reference"/>
    <w:uiPriority w:val="99"/>
    <w:unhideWhenUsed/>
    <w:rsid w:val="00B75B4E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B75B4E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B75B4E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B75B4E"/>
    <w:rPr>
      <w:rFonts w:ascii="Times New Roman" w:hAnsi="Times New Roman"/>
      <w:b/>
      <w:bCs/>
      <w:sz w:val="20"/>
    </w:rPr>
  </w:style>
  <w:style w:type="character" w:customStyle="1" w:styleId="af9">
    <w:name w:val="Тема примечания Знак"/>
    <w:basedOn w:val="af7"/>
    <w:link w:val="af8"/>
    <w:uiPriority w:val="99"/>
    <w:rsid w:val="00B75B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HTML">
    <w:name w:val="HTML Variable"/>
    <w:aliases w:val="!Ссылки в документе"/>
    <w:rsid w:val="00B75B4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75B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75B4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0">
    <w:name w:val="Table!"/>
    <w:next w:val="Table"/>
    <w:rsid w:val="00B75B4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a">
    <w:name w:val="FollowedHyperlink"/>
    <w:uiPriority w:val="99"/>
    <w:unhideWhenUsed/>
    <w:rsid w:val="00B75B4E"/>
    <w:rPr>
      <w:color w:val="800080"/>
      <w:u w:val="single"/>
    </w:rPr>
  </w:style>
  <w:style w:type="paragraph" w:customStyle="1" w:styleId="14">
    <w:name w:val="Знак Знак1 Знак Знак Знак Знак"/>
    <w:basedOn w:val="a"/>
    <w:rsid w:val="00B75B4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fb">
    <w:name w:val="caption"/>
    <w:basedOn w:val="a"/>
    <w:next w:val="a"/>
    <w:qFormat/>
    <w:rsid w:val="00B75B4E"/>
    <w:pPr>
      <w:jc w:val="center"/>
    </w:pPr>
    <w:rPr>
      <w:b/>
      <w:sz w:val="28"/>
      <w:szCs w:val="20"/>
    </w:rPr>
  </w:style>
  <w:style w:type="character" w:customStyle="1" w:styleId="afc">
    <w:name w:val="Цветовое выделение"/>
    <w:rsid w:val="00B75B4E"/>
    <w:rPr>
      <w:b/>
      <w:bCs/>
      <w:color w:val="000080"/>
    </w:rPr>
  </w:style>
  <w:style w:type="paragraph" w:styleId="afd">
    <w:name w:val="Normal (Web)"/>
    <w:basedOn w:val="a"/>
    <w:uiPriority w:val="99"/>
    <w:rsid w:val="00B75B4E"/>
    <w:pPr>
      <w:spacing w:after="168"/>
    </w:pPr>
    <w:rPr>
      <w:rFonts w:eastAsia="SimSun"/>
      <w:lang w:eastAsia="zh-CN"/>
    </w:rPr>
  </w:style>
  <w:style w:type="paragraph" w:styleId="afe">
    <w:name w:val="Body Text"/>
    <w:basedOn w:val="a"/>
    <w:link w:val="aff"/>
    <w:rsid w:val="00B75B4E"/>
    <w:pPr>
      <w:widowControl w:val="0"/>
      <w:autoSpaceDE w:val="0"/>
      <w:autoSpaceDN w:val="0"/>
      <w:adjustRightInd w:val="0"/>
      <w:spacing w:after="120"/>
      <w:ind w:firstLine="720"/>
    </w:pPr>
    <w:rPr>
      <w:sz w:val="20"/>
      <w:szCs w:val="20"/>
    </w:rPr>
  </w:style>
  <w:style w:type="character" w:customStyle="1" w:styleId="aff">
    <w:name w:val="Основной текст Знак"/>
    <w:basedOn w:val="a0"/>
    <w:link w:val="afe"/>
    <w:rsid w:val="00B75B4E"/>
    <w:rPr>
      <w:rFonts w:ascii="Arial" w:eastAsia="Times New Roman" w:hAnsi="Arial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B75B4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B75B4E"/>
    <w:rPr>
      <w:rFonts w:ascii="Arial" w:eastAsia="Times New Roman" w:hAnsi="Arial" w:cs="Times New Roman"/>
      <w:sz w:val="20"/>
      <w:szCs w:val="20"/>
      <w:lang w:eastAsia="ru-RU"/>
    </w:rPr>
  </w:style>
  <w:style w:type="character" w:styleId="aff0">
    <w:name w:val="page number"/>
    <w:rsid w:val="00B75B4E"/>
  </w:style>
  <w:style w:type="paragraph" w:styleId="aff1">
    <w:name w:val="Title"/>
    <w:basedOn w:val="a"/>
    <w:link w:val="aff2"/>
    <w:qFormat/>
    <w:rsid w:val="00B75B4E"/>
    <w:pPr>
      <w:jc w:val="center"/>
    </w:pPr>
    <w:rPr>
      <w:sz w:val="28"/>
    </w:rPr>
  </w:style>
  <w:style w:type="character" w:customStyle="1" w:styleId="aff2">
    <w:name w:val="Название Знак"/>
    <w:basedOn w:val="a0"/>
    <w:link w:val="aff1"/>
    <w:rsid w:val="00B75B4E"/>
    <w:rPr>
      <w:rFonts w:ascii="Arial" w:eastAsia="Times New Roman" w:hAnsi="Arial" w:cs="Times New Roman"/>
      <w:sz w:val="28"/>
      <w:szCs w:val="24"/>
      <w:lang w:eastAsia="ru-RU"/>
    </w:rPr>
  </w:style>
  <w:style w:type="paragraph" w:styleId="aff3">
    <w:name w:val="Body Text Indent"/>
    <w:basedOn w:val="a"/>
    <w:link w:val="aff4"/>
    <w:rsid w:val="00B75B4E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B75B4E"/>
    <w:rPr>
      <w:rFonts w:ascii="Arial" w:eastAsia="Times New Roman" w:hAnsi="Arial" w:cs="Times New Roman"/>
      <w:sz w:val="24"/>
      <w:szCs w:val="24"/>
      <w:lang w:eastAsia="ru-RU"/>
    </w:rPr>
  </w:style>
  <w:style w:type="character" w:styleId="aff5">
    <w:name w:val="Strong"/>
    <w:qFormat/>
    <w:rsid w:val="00B75B4E"/>
    <w:rPr>
      <w:b/>
      <w:bCs/>
    </w:rPr>
  </w:style>
  <w:style w:type="paragraph" w:customStyle="1" w:styleId="ConsNormal">
    <w:name w:val="ConsNormal"/>
    <w:rsid w:val="00B75B4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B75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B75B4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B75B4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f6">
    <w:name w:val="Emphasis"/>
    <w:qFormat/>
    <w:rsid w:val="00B75B4E"/>
    <w:rPr>
      <w:i/>
      <w:iCs/>
    </w:rPr>
  </w:style>
  <w:style w:type="paragraph" w:styleId="31">
    <w:name w:val="Body Text 3"/>
    <w:basedOn w:val="a"/>
    <w:link w:val="32"/>
    <w:rsid w:val="00B75B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B4E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ff7">
    <w:name w:val="Основной текст ГД"/>
    <w:basedOn w:val="aff3"/>
    <w:rsid w:val="00B75B4E"/>
    <w:pPr>
      <w:spacing w:after="0"/>
      <w:ind w:left="0" w:firstLine="709"/>
    </w:pPr>
    <w:rPr>
      <w:sz w:val="28"/>
      <w:szCs w:val="28"/>
    </w:rPr>
  </w:style>
  <w:style w:type="paragraph" w:customStyle="1" w:styleId="Default">
    <w:name w:val="Default"/>
    <w:rsid w:val="00B75B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75B4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75B4E"/>
    <w:rPr>
      <w:rFonts w:ascii="Arial" w:eastAsia="Times New Roman" w:hAnsi="Arial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B75B4E"/>
    <w:pPr>
      <w:ind w:firstLine="851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sid w:val="00B75B4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xl65">
    <w:name w:val="xl65"/>
    <w:basedOn w:val="a"/>
    <w:rsid w:val="00B75B4E"/>
    <w:pPr>
      <w:spacing w:before="100" w:beforeAutospacing="1" w:after="100" w:afterAutospacing="1"/>
    </w:pPr>
  </w:style>
  <w:style w:type="paragraph" w:customStyle="1" w:styleId="xl66">
    <w:name w:val="xl6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B75B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B75B4E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B75B4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B75B4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B75B4E"/>
    <w:pP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B75B4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B75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B75B4E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B75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75B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B75B4E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75B4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75B4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75B4E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B75B4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B75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B75B4E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B75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B75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B75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35">
    <w:name w:val="Нет списка3"/>
    <w:next w:val="a2"/>
    <w:uiPriority w:val="99"/>
    <w:semiHidden/>
    <w:unhideWhenUsed/>
    <w:rsid w:val="00B75B4E"/>
  </w:style>
  <w:style w:type="numbering" w:customStyle="1" w:styleId="120">
    <w:name w:val="Нет списка12"/>
    <w:next w:val="a2"/>
    <w:uiPriority w:val="99"/>
    <w:semiHidden/>
    <w:unhideWhenUsed/>
    <w:rsid w:val="00B75B4E"/>
  </w:style>
  <w:style w:type="table" w:customStyle="1" w:styleId="26">
    <w:name w:val="Сетка таблицы2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B75B4E"/>
  </w:style>
  <w:style w:type="numbering" w:customStyle="1" w:styleId="111">
    <w:name w:val="Нет списка111"/>
    <w:next w:val="a2"/>
    <w:uiPriority w:val="99"/>
    <w:semiHidden/>
    <w:unhideWhenUsed/>
    <w:rsid w:val="00B75B4E"/>
  </w:style>
  <w:style w:type="table" w:customStyle="1" w:styleId="112">
    <w:name w:val="Сетка таблицы11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2">
    <w:name w:val="xl10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75B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B75B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B75B4E"/>
  </w:style>
  <w:style w:type="table" w:customStyle="1" w:styleId="36">
    <w:name w:val="Сетка таблицы3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B75B4E"/>
  </w:style>
  <w:style w:type="paragraph" w:customStyle="1" w:styleId="font5">
    <w:name w:val="font5"/>
    <w:basedOn w:val="a"/>
    <w:rsid w:val="00B75B4E"/>
    <w:pPr>
      <w:spacing w:before="100" w:beforeAutospacing="1" w:after="100" w:afterAutospacing="1"/>
    </w:pPr>
    <w:rPr>
      <w:color w:val="000000"/>
    </w:rPr>
  </w:style>
  <w:style w:type="numbering" w:customStyle="1" w:styleId="220">
    <w:name w:val="Нет списка22"/>
    <w:next w:val="a2"/>
    <w:uiPriority w:val="99"/>
    <w:semiHidden/>
    <w:unhideWhenUsed/>
    <w:rsid w:val="00B75B4E"/>
  </w:style>
  <w:style w:type="table" w:customStyle="1" w:styleId="121">
    <w:name w:val="Сетка таблицы12"/>
    <w:basedOn w:val="a1"/>
    <w:next w:val="aa"/>
    <w:uiPriority w:val="9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7">
    <w:name w:val="xl107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24">
    <w:name w:val="xl12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125">
    <w:name w:val="xl125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75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B75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75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75B4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75B4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B75B4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B75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75B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75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47">
    <w:name w:val="xl147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48">
    <w:name w:val="xl148"/>
    <w:basedOn w:val="a"/>
    <w:rsid w:val="00B75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styleId="aff8">
    <w:name w:val="Body Text First Indent"/>
    <w:basedOn w:val="afe"/>
    <w:link w:val="aff9"/>
    <w:uiPriority w:val="99"/>
    <w:semiHidden/>
    <w:unhideWhenUsed/>
    <w:rsid w:val="00B75B4E"/>
    <w:pPr>
      <w:widowControl/>
      <w:autoSpaceDE/>
      <w:autoSpaceDN/>
      <w:adjustRightInd/>
      <w:spacing w:line="276" w:lineRule="auto"/>
      <w:ind w:firstLine="210"/>
    </w:pPr>
    <w:rPr>
      <w:lang w:eastAsia="en-US"/>
    </w:rPr>
  </w:style>
  <w:style w:type="character" w:customStyle="1" w:styleId="aff9">
    <w:name w:val="Красная строка Знак"/>
    <w:basedOn w:val="aff"/>
    <w:link w:val="aff8"/>
    <w:uiPriority w:val="99"/>
    <w:semiHidden/>
    <w:rsid w:val="00B75B4E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51">
    <w:name w:val="Нет списка5"/>
    <w:next w:val="a2"/>
    <w:semiHidden/>
    <w:unhideWhenUsed/>
    <w:rsid w:val="00B75B4E"/>
  </w:style>
  <w:style w:type="table" w:customStyle="1" w:styleId="42">
    <w:name w:val="Сетка таблицы4"/>
    <w:basedOn w:val="a1"/>
    <w:next w:val="aa"/>
    <w:rsid w:val="00B7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Subtitle"/>
    <w:basedOn w:val="a"/>
    <w:next w:val="a"/>
    <w:link w:val="affb"/>
    <w:qFormat/>
    <w:rsid w:val="00B75B4E"/>
    <w:pPr>
      <w:spacing w:after="60"/>
      <w:jc w:val="center"/>
      <w:outlineLvl w:val="1"/>
    </w:pPr>
    <w:rPr>
      <w:rFonts w:ascii="Cambria" w:hAnsi="Cambria"/>
    </w:rPr>
  </w:style>
  <w:style w:type="character" w:customStyle="1" w:styleId="affb">
    <w:name w:val="Подзаголовок Знак"/>
    <w:basedOn w:val="a0"/>
    <w:link w:val="affa"/>
    <w:rsid w:val="00B75B4E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B75B4E"/>
  </w:style>
  <w:style w:type="paragraph" w:customStyle="1" w:styleId="27">
    <w:name w:val="Абзац списка2"/>
    <w:basedOn w:val="a"/>
    <w:rsid w:val="00B75B4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numbering" w:customStyle="1" w:styleId="230">
    <w:name w:val="Нет списка23"/>
    <w:next w:val="a2"/>
    <w:uiPriority w:val="99"/>
    <w:semiHidden/>
    <w:unhideWhenUsed/>
    <w:rsid w:val="00B75B4E"/>
  </w:style>
  <w:style w:type="numbering" w:customStyle="1" w:styleId="1120">
    <w:name w:val="Нет списка112"/>
    <w:next w:val="a2"/>
    <w:uiPriority w:val="99"/>
    <w:semiHidden/>
    <w:unhideWhenUsed/>
    <w:rsid w:val="00B75B4E"/>
  </w:style>
  <w:style w:type="table" w:customStyle="1" w:styleId="131">
    <w:name w:val="Сетка таблицы13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B75B4E"/>
  </w:style>
  <w:style w:type="numbering" w:customStyle="1" w:styleId="1111">
    <w:name w:val="Нет списка1111"/>
    <w:next w:val="a2"/>
    <w:uiPriority w:val="99"/>
    <w:semiHidden/>
    <w:unhideWhenUsed/>
    <w:rsid w:val="00B75B4E"/>
  </w:style>
  <w:style w:type="table" w:customStyle="1" w:styleId="1110">
    <w:name w:val="Сетка таблицы111"/>
    <w:basedOn w:val="a1"/>
    <w:next w:val="aa"/>
    <w:uiPriority w:val="59"/>
    <w:rsid w:val="00B75B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semiHidden/>
    <w:unhideWhenUsed/>
    <w:rsid w:val="00B75B4E"/>
  </w:style>
  <w:style w:type="paragraph" w:customStyle="1" w:styleId="affc">
    <w:name w:val="Прижатый влево"/>
    <w:basedOn w:val="a"/>
    <w:next w:val="a"/>
    <w:rsid w:val="00B75B4E"/>
    <w:pPr>
      <w:widowControl w:val="0"/>
      <w:autoSpaceDE w:val="0"/>
      <w:autoSpaceDN w:val="0"/>
      <w:adjustRightInd w:val="0"/>
    </w:pPr>
  </w:style>
  <w:style w:type="character" w:customStyle="1" w:styleId="affd">
    <w:name w:val="Гипертекстовая ссылка"/>
    <w:rsid w:val="00B75B4E"/>
    <w:rPr>
      <w:b/>
      <w:bCs/>
      <w:color w:val="008000"/>
    </w:rPr>
  </w:style>
  <w:style w:type="table" w:customStyle="1" w:styleId="212">
    <w:name w:val="Сетка таблицы21"/>
    <w:basedOn w:val="a1"/>
    <w:next w:val="aa"/>
    <w:rsid w:val="00B7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B75B4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docdata">
    <w:name w:val="docdata"/>
    <w:rsid w:val="00B75B4E"/>
  </w:style>
  <w:style w:type="numbering" w:customStyle="1" w:styleId="1">
    <w:name w:val="Стиль1"/>
    <w:uiPriority w:val="99"/>
    <w:rsid w:val="00B75B4E"/>
    <w:pPr>
      <w:numPr>
        <w:numId w:val="18"/>
      </w:numPr>
    </w:pPr>
  </w:style>
  <w:style w:type="paragraph" w:customStyle="1" w:styleId="richfactdown-paragraph">
    <w:name w:val="richfactdown-paragraph"/>
    <w:basedOn w:val="a"/>
    <w:rsid w:val="00B75B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99c2718-9d3c-4cc2-b308-ccc24099aef6.doc" TargetMode="External"/><Relationship Id="rId13" Type="http://schemas.openxmlformats.org/officeDocument/2006/relationships/hyperlink" Target="file:///C:\content\act\8f21b21c-a408-42c4-b9fe-a939b863c84a.html" TargetMode="External"/><Relationship Id="rId18" Type="http://schemas.openxmlformats.org/officeDocument/2006/relationships/hyperlink" Target="file:///C:\content\act\199c2718-9d3c-4cc2-b308-ccc24099aef6.doc" TargetMode="External"/><Relationship Id="rId26" Type="http://schemas.openxmlformats.org/officeDocument/2006/relationships/hyperlink" Target="https://adm.ugorsk.ru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file:///C:\content\act\111863d6-b7f1-481b-9bdf-5a9eff92f0aa.html" TargetMode="External"/><Relationship Id="rId34" Type="http://schemas.openxmlformats.org/officeDocument/2006/relationships/header" Target="header1.xml"/><Relationship Id="rId42" Type="http://schemas.openxmlformats.org/officeDocument/2006/relationships/hyperlink" Target="file:///C:\content\act\c0aafc31-9a75-4616-ab07-6f1e220a4280.htm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7f30771f-a4c9-4b00-865c-925c049e4104.doc" TargetMode="External"/><Relationship Id="rId17" Type="http://schemas.openxmlformats.org/officeDocument/2006/relationships/hyperlink" Target="file:///C:\content\act\7209757c-0cf9-4f58-b193-978df37b465e.doc" TargetMode="External"/><Relationship Id="rId25" Type="http://schemas.openxmlformats.org/officeDocument/2006/relationships/hyperlink" Target="file:///C:\content\act\116a5036-6a89-44c2-a4bc-ee858a452f49.doc" TargetMode="External"/><Relationship Id="rId33" Type="http://schemas.openxmlformats.org/officeDocument/2006/relationships/hyperlink" Target="file:///C:\content\act\111863d6-b7f1-481b-9bdf-5a9eff92f0aa.html" TargetMode="External"/><Relationship Id="rId38" Type="http://schemas.openxmlformats.org/officeDocument/2006/relationships/header" Target="header3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content\act\28ecd71b-07d2-406a-ae8b-bd40545fa60f.html" TargetMode="External"/><Relationship Id="rId20" Type="http://schemas.openxmlformats.org/officeDocument/2006/relationships/hyperlink" Target="file:///C:\content\act\8f21b21c-a408-42c4-b9fe-a939b863c84a.html" TargetMode="External"/><Relationship Id="rId29" Type="http://schemas.openxmlformats.org/officeDocument/2006/relationships/hyperlink" Target="file:///C:\content\act\0043a382-a2ae-409b-b280-dde9d27f7bca.doc" TargetMode="External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043a382-a2ae-409b-b280-dde9d27f7bca.doc" TargetMode="External"/><Relationship Id="rId24" Type="http://schemas.openxmlformats.org/officeDocument/2006/relationships/hyperlink" Target="file:///C:\content\act\7f30771f-a4c9-4b00-865c-925c049e4104.doc" TargetMode="External"/><Relationship Id="rId32" Type="http://schemas.openxmlformats.org/officeDocument/2006/relationships/hyperlink" Target="file:///C:\content\act\7f30771f-a4c9-4b00-865c-925c049e4104.doc" TargetMode="External"/><Relationship Id="rId37" Type="http://schemas.openxmlformats.org/officeDocument/2006/relationships/footer" Target="footer2.xml"/><Relationship Id="rId40" Type="http://schemas.openxmlformats.org/officeDocument/2006/relationships/hyperlink" Target="file:///C:\content\act\0043a382-a2ae-409b-b280-dde9d27f7bca.doc" TargetMode="External"/><Relationship Id="rId45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c0aafc31-9a75-4616-ab07-6f1e220a4280.html" TargetMode="External"/><Relationship Id="rId23" Type="http://schemas.openxmlformats.org/officeDocument/2006/relationships/hyperlink" Target="file:///C:\content\act\7f30771f-a4c9-4b00-865c-925c049e4104.doc" TargetMode="External"/><Relationship Id="rId28" Type="http://schemas.openxmlformats.org/officeDocument/2006/relationships/hyperlink" Target="file:///C:\content\act\0043a382-a2ae-409b-b280-dde9d27f7bca.doc" TargetMode="External"/><Relationship Id="rId36" Type="http://schemas.openxmlformats.org/officeDocument/2006/relationships/footer" Target="footer1.xml"/><Relationship Id="rId10" Type="http://schemas.openxmlformats.org/officeDocument/2006/relationships/hyperlink" Target="file:///C:\content\act\cd966e85-2747-4896-b1d4-e6bccb1c9b0c.doc" TargetMode="External"/><Relationship Id="rId19" Type="http://schemas.openxmlformats.org/officeDocument/2006/relationships/hyperlink" Target="file:///C:\content\act\7f30771f-a4c9-4b00-865c-925c049e4104.doc" TargetMode="External"/><Relationship Id="rId31" Type="http://schemas.openxmlformats.org/officeDocument/2006/relationships/hyperlink" Target="file:///C:\content\act\0043a382-a2ae-409b-b280-dde9d27f7bca.doc" TargetMode="External"/><Relationship Id="rId44" Type="http://schemas.openxmlformats.org/officeDocument/2006/relationships/hyperlink" Target="file:///C:\content\act\cd966e85-2747-4896-b1d4-e6bccb1c9b0c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116a5036-6a89-44c2-a4bc-ee858a452f49.doc" TargetMode="External"/><Relationship Id="rId14" Type="http://schemas.openxmlformats.org/officeDocument/2006/relationships/hyperlink" Target="file:///C:\content\act\111863d6-b7f1-481b-9bdf-5a9eff92f0aa.html" TargetMode="External"/><Relationship Id="rId22" Type="http://schemas.openxmlformats.org/officeDocument/2006/relationships/hyperlink" Target="file:///C:\content\act\199c2718-9d3c-4cc2-b308-ccc24099aef6.doc" TargetMode="External"/><Relationship Id="rId27" Type="http://schemas.openxmlformats.org/officeDocument/2006/relationships/hyperlink" Target="file:///C:\content\act\0043a382-a2ae-409b-b280-dde9d27f7bca.doc" TargetMode="External"/><Relationship Id="rId30" Type="http://schemas.openxmlformats.org/officeDocument/2006/relationships/hyperlink" Target="file:///C:\content\act\0043a382-a2ae-409b-b280-dde9d27f7bca.doc" TargetMode="External"/><Relationship Id="rId35" Type="http://schemas.openxmlformats.org/officeDocument/2006/relationships/header" Target="header2.xml"/><Relationship Id="rId43" Type="http://schemas.openxmlformats.org/officeDocument/2006/relationships/hyperlink" Target="file:///C:\content\act\199c2718-9d3c-4cc2-b308-ccc24099aef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8413</Words>
  <Characters>47956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Замесина Ксения Александровна</cp:lastModifiedBy>
  <cp:revision>2</cp:revision>
  <cp:lastPrinted>2026-01-21T09:52:00Z</cp:lastPrinted>
  <dcterms:created xsi:type="dcterms:W3CDTF">2026-01-21T10:57:00Z</dcterms:created>
  <dcterms:modified xsi:type="dcterms:W3CDTF">2026-01-21T10:57:00Z</dcterms:modified>
</cp:coreProperties>
</file>