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21" w:rsidRDefault="009C4921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</w:p>
    <w:p w:rsidR="00DC22DC" w:rsidRDefault="00793C12" w:rsidP="00793C12">
      <w:pPr>
        <w:suppressAutoHyphens w:val="0"/>
        <w:autoSpaceDE w:val="0"/>
        <w:autoSpaceDN w:val="0"/>
        <w:adjustRightInd w:val="0"/>
        <w:jc w:val="right"/>
        <w:rPr>
          <w:rFonts w:eastAsia="Calibri"/>
          <w:b/>
          <w:sz w:val="24"/>
          <w:szCs w:val="24"/>
          <w:lang w:eastAsia="ru-RU"/>
        </w:rPr>
      </w:pPr>
      <w:r w:rsidRPr="00793C12">
        <w:rPr>
          <w:rFonts w:eastAsia="Calibri"/>
          <w:b/>
          <w:sz w:val="24"/>
          <w:szCs w:val="24"/>
          <w:lang w:eastAsia="ru-RU"/>
        </w:rPr>
        <w:t>В уполномоченный орган</w:t>
      </w:r>
    </w:p>
    <w:p w:rsidR="00793C12" w:rsidRPr="00793C12" w:rsidRDefault="00793C12" w:rsidP="004B0375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об экспертизе </w:t>
      </w:r>
      <w:proofErr w:type="gramStart"/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</w:t>
      </w:r>
      <w:r w:rsidRPr="00B72A47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896"/>
      </w:tblGrid>
      <w:tr w:rsidR="00716F55" w:rsidRPr="00B72A47" w:rsidTr="00716F55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BD" w:rsidRPr="007A0EBD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б/</w:t>
            </w:r>
            <w:proofErr w:type="gramStart"/>
            <w:r w:rsidR="007A0EBD" w:rsidRPr="007A0EBD">
              <w:rPr>
                <w:rFonts w:eastAsia="Calibri"/>
                <w:sz w:val="24"/>
                <w:szCs w:val="24"/>
                <w:u w:val="single"/>
                <w:lang w:eastAsia="ru-RU"/>
              </w:rPr>
              <w:t>н</w:t>
            </w:r>
            <w:proofErr w:type="gramEnd"/>
          </w:p>
          <w:p w:rsidR="001C4ED5" w:rsidRDefault="00716F55" w:rsidP="001C4E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67"/>
              <w:jc w:val="center"/>
              <w:rPr>
                <w:sz w:val="24"/>
                <w:szCs w:val="24"/>
              </w:rPr>
            </w:pPr>
            <w:r w:rsidRPr="00716F55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t>(присваивается органом, осуществляющим экспертизу)</w:t>
            </w:r>
          </w:p>
          <w:p w:rsidR="00716F55" w:rsidRPr="00B72A47" w:rsidRDefault="00716F55" w:rsidP="007A0E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</w:tcPr>
          <w:p w:rsidR="00716F55" w:rsidRPr="00B72A47" w:rsidRDefault="001C4ED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начало: « 25 </w:t>
            </w:r>
            <w:r w:rsidR="00716F55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апреля 2017</w:t>
            </w:r>
            <w:r w:rsidR="00716F55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716F55" w:rsidRPr="00B72A47" w:rsidTr="00716F55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ие: « 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17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DC22DC" w:rsidRPr="00716F55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16F55" w:rsidRPr="00716F55">
              <w:rPr>
                <w:b/>
                <w:color w:val="000000"/>
                <w:sz w:val="24"/>
                <w:szCs w:val="24"/>
              </w:rPr>
              <w:t xml:space="preserve">- </w:t>
            </w:r>
            <w:r w:rsidR="00716F55" w:rsidRPr="00716F55">
              <w:rPr>
                <w:color w:val="000000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="00716F55" w:rsidRP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DC22DC" w:rsidRPr="00B72A47" w:rsidRDefault="00350D6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716F55" w:rsidRPr="00716F55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716F55">
              <w:rPr>
                <w:rFonts w:eastAsia="Calibri"/>
                <w:sz w:val="24"/>
                <w:szCs w:val="24"/>
                <w:lang w:eastAsia="ru-RU"/>
              </w:rPr>
              <w:t>соисполнители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DC22DC" w:rsidRPr="00B72A47" w:rsidRDefault="00350D65" w:rsidP="00EE3A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16F55" w:rsidRPr="00716F55">
              <w:rPr>
                <w:b/>
                <w:color w:val="000000"/>
                <w:sz w:val="24"/>
                <w:szCs w:val="24"/>
              </w:rPr>
              <w:t>-</w:t>
            </w:r>
            <w:r w:rsidR="00716F55">
              <w:rPr>
                <w:color w:val="000000"/>
                <w:sz w:val="24"/>
                <w:szCs w:val="24"/>
              </w:rPr>
              <w:t xml:space="preserve"> Постановление администрации города </w:t>
            </w:r>
            <w:proofErr w:type="spellStart"/>
            <w:r w:rsidR="00716F55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="00716F55">
              <w:rPr>
                <w:color w:val="000000"/>
                <w:sz w:val="24"/>
                <w:szCs w:val="24"/>
              </w:rPr>
              <w:t xml:space="preserve"> от </w:t>
            </w:r>
            <w:r w:rsidR="00EE3A9B">
              <w:rPr>
                <w:color w:val="000000"/>
                <w:sz w:val="24"/>
                <w:szCs w:val="24"/>
              </w:rPr>
              <w:t>29.12.2015 № 3894</w:t>
            </w:r>
            <w:r w:rsidR="00716F55">
              <w:rPr>
                <w:color w:val="000000"/>
                <w:sz w:val="24"/>
                <w:szCs w:val="24"/>
              </w:rPr>
              <w:t xml:space="preserve"> «О</w:t>
            </w:r>
            <w:r w:rsidR="001C4ED5">
              <w:rPr>
                <w:color w:val="000000"/>
                <w:sz w:val="24"/>
                <w:szCs w:val="24"/>
              </w:rPr>
              <w:t xml:space="preserve">б </w:t>
            </w:r>
            <w:r w:rsidR="00EE3A9B">
              <w:rPr>
                <w:color w:val="000000"/>
                <w:sz w:val="24"/>
                <w:szCs w:val="24"/>
              </w:rPr>
              <w:t>установлении коэффициентов переходного периода (</w:t>
            </w:r>
            <w:proofErr w:type="spellStart"/>
            <w:r w:rsidR="00EE3A9B">
              <w:rPr>
                <w:color w:val="000000"/>
                <w:sz w:val="24"/>
                <w:szCs w:val="24"/>
              </w:rPr>
              <w:t>Кп</w:t>
            </w:r>
            <w:proofErr w:type="spellEnd"/>
            <w:r w:rsidR="00EE3A9B">
              <w:rPr>
                <w:color w:val="000000"/>
                <w:sz w:val="24"/>
                <w:szCs w:val="24"/>
              </w:rPr>
              <w:t xml:space="preserve">) в отношении каждого вида или подвида разрешенного использования земельных участков, расположенных на территории </w:t>
            </w:r>
            <w:r w:rsidR="001C4ED5">
              <w:rPr>
                <w:color w:val="000000"/>
                <w:sz w:val="24"/>
                <w:szCs w:val="24"/>
              </w:rPr>
              <w:t>муниципального образования городской округ город Югорск</w:t>
            </w:r>
            <w:r w:rsidR="00EE3A9B">
              <w:rPr>
                <w:color w:val="000000"/>
                <w:sz w:val="24"/>
                <w:szCs w:val="24"/>
              </w:rPr>
              <w:t>, государственная собственность на которые не разграничена</w:t>
            </w:r>
            <w:r w:rsidR="001C4ED5">
              <w:rPr>
                <w:color w:val="000000"/>
                <w:sz w:val="24"/>
                <w:szCs w:val="24"/>
              </w:rPr>
              <w:t>»</w:t>
            </w:r>
            <w:r w:rsidR="00EE3A9B">
              <w:rPr>
                <w:color w:val="000000"/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55" w:rsidRPr="00B72A47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 Контактная информация ответственного исполнителя регулирующего органа: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Фамилия, имя, отчество: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4ED5">
              <w:rPr>
                <w:rFonts w:eastAsia="Calibri"/>
                <w:sz w:val="24"/>
                <w:szCs w:val="24"/>
                <w:lang w:eastAsia="ru-RU"/>
              </w:rPr>
              <w:t>Бахарева</w:t>
            </w:r>
            <w:proofErr w:type="spellEnd"/>
            <w:r w:rsidR="001C4ED5">
              <w:rPr>
                <w:rFonts w:eastAsia="Calibri"/>
                <w:sz w:val="24"/>
                <w:szCs w:val="24"/>
                <w:lang w:eastAsia="ru-RU"/>
              </w:rPr>
              <w:t xml:space="preserve"> Наталия Викторовна</w:t>
            </w:r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Должность: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начальник отдела земельных </w:t>
            </w:r>
            <w:r w:rsidR="001C4ED5">
              <w:rPr>
                <w:rFonts w:eastAsia="Calibri"/>
                <w:sz w:val="24"/>
                <w:szCs w:val="24"/>
                <w:lang w:eastAsia="ru-RU"/>
              </w:rPr>
              <w:t>ресурсов по работе с юридическими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лицами Департамента муниципальной собственности и градостроительства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716F55" w:rsidRDefault="00716F55" w:rsidP="00716F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Телефон: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4B0375">
              <w:rPr>
                <w:rFonts w:eastAsia="Calibri"/>
                <w:sz w:val="24"/>
                <w:szCs w:val="24"/>
                <w:lang w:eastAsia="ru-RU"/>
              </w:rPr>
              <w:t>500-78</w:t>
            </w:r>
          </w:p>
          <w:p w:rsidR="009C4921" w:rsidRPr="00797F95" w:rsidRDefault="00716F55" w:rsidP="00716F5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716F55">
              <w:rPr>
                <w:rFonts w:eastAsia="Calibri"/>
                <w:sz w:val="24"/>
                <w:szCs w:val="24"/>
                <w:u w:val="single"/>
                <w:lang w:eastAsia="ru-RU"/>
              </w:rPr>
              <w:t>Адрес электронной почты: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yur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.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zem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@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mail</w:t>
              </w:r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B0375" w:rsidRPr="003E66A5">
                <w:rPr>
                  <w:rStyle w:val="a5"/>
                  <w:rFonts w:eastAsia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Описание общественных отношений, на урегулирование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которых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>, направлен способ регулирования, оценка необходимости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регулирования в соответствующей сфере деятельности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общественных отношений, на урегулирование которых направлен способ регулирования, установленный рассматриваемым муниципальным нормативным правовым актом:</w:t>
            </w:r>
          </w:p>
          <w:p w:rsidR="00DC22DC" w:rsidRPr="00E36A8D" w:rsidRDefault="00350D65" w:rsidP="004F464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4648">
              <w:rPr>
                <w:sz w:val="24"/>
                <w:szCs w:val="24"/>
              </w:rPr>
              <w:t>2.1.1.</w:t>
            </w:r>
            <w:r w:rsidR="004F4648" w:rsidRPr="004F4648">
              <w:rPr>
                <w:sz w:val="24"/>
                <w:szCs w:val="24"/>
              </w:rPr>
              <w:t> Настоящим МНПА</w:t>
            </w:r>
            <w:r w:rsidR="004F4648" w:rsidRPr="004F4648">
              <w:rPr>
                <w:rFonts w:eastAsia="Lucida Sans Unicode" w:cs="Tahoma"/>
                <w:bCs/>
                <w:color w:val="000000"/>
                <w:sz w:val="24"/>
                <w:szCs w:val="24"/>
                <w:lang w:eastAsia="en-US" w:bidi="en-US"/>
              </w:rPr>
              <w:t xml:space="preserve"> определяются к</w:t>
            </w:r>
            <w:r w:rsidR="00E36A8D" w:rsidRPr="004F4648">
              <w:rPr>
                <w:sz w:val="24"/>
                <w:szCs w:val="24"/>
              </w:rPr>
              <w:t xml:space="preserve">оэффициенты переходного периода </w:t>
            </w:r>
            <w:r w:rsidR="004F4648">
              <w:rPr>
                <w:sz w:val="24"/>
                <w:szCs w:val="24"/>
              </w:rPr>
              <w:t>(</w:t>
            </w:r>
            <w:proofErr w:type="spellStart"/>
            <w:r w:rsidR="004F4648">
              <w:rPr>
                <w:sz w:val="24"/>
                <w:szCs w:val="24"/>
              </w:rPr>
              <w:t>Кп</w:t>
            </w:r>
            <w:proofErr w:type="spellEnd"/>
            <w:r w:rsidR="004F4648">
              <w:rPr>
                <w:sz w:val="24"/>
                <w:szCs w:val="24"/>
              </w:rPr>
              <w:t xml:space="preserve">) </w:t>
            </w:r>
            <w:r w:rsidR="00E36A8D" w:rsidRPr="004F4648">
              <w:rPr>
                <w:sz w:val="24"/>
                <w:szCs w:val="24"/>
              </w:rPr>
              <w:t xml:space="preserve">в отношении </w:t>
            </w:r>
            <w:r w:rsidR="004F4648">
              <w:rPr>
                <w:sz w:val="24"/>
                <w:szCs w:val="24"/>
              </w:rPr>
              <w:t xml:space="preserve">каждого вида или подвида разрешенного использования </w:t>
            </w:r>
            <w:r w:rsidR="00E36A8D" w:rsidRPr="004F4648">
              <w:rPr>
                <w:sz w:val="24"/>
                <w:szCs w:val="24"/>
              </w:rPr>
              <w:t>земельных участков</w:t>
            </w:r>
            <w:r w:rsidR="004F4648">
              <w:rPr>
                <w:sz w:val="24"/>
                <w:szCs w:val="24"/>
              </w:rPr>
              <w:t xml:space="preserve">, </w:t>
            </w:r>
            <w:r w:rsidR="004F4648">
              <w:rPr>
                <w:color w:val="000000"/>
                <w:sz w:val="24"/>
                <w:szCs w:val="24"/>
              </w:rPr>
              <w:t>расположенных на территории муниципального образования городской округ город Югорск, государственная собственность на которые не разграничена.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9C4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4921">
              <w:rPr>
                <w:rFonts w:eastAsia="Calibri"/>
                <w:sz w:val="24"/>
                <w:szCs w:val="24"/>
                <w:lang w:eastAsia="ru-RU"/>
              </w:rPr>
              <w:t>2.2. Цели осуществляемого регулирования:</w:t>
            </w:r>
          </w:p>
          <w:p w:rsidR="00716F55" w:rsidRPr="000C250A" w:rsidRDefault="00793C12" w:rsidP="004F4648">
            <w:pPr>
              <w:rPr>
                <w:highlight w:val="yellow"/>
              </w:rPr>
            </w:pPr>
            <w:proofErr w:type="gramStart"/>
            <w:r w:rsidRPr="009C4921">
              <w:rPr>
                <w:rFonts w:eastAsia="Calibri"/>
                <w:sz w:val="24"/>
                <w:szCs w:val="24"/>
                <w:lang w:eastAsia="ru-RU"/>
              </w:rPr>
              <w:t>2.2.1</w:t>
            </w:r>
            <w:r w:rsidR="004F4648">
              <w:rPr>
                <w:rFonts w:eastAsia="Calibri"/>
                <w:sz w:val="24"/>
                <w:szCs w:val="24"/>
                <w:lang w:eastAsia="ru-RU"/>
              </w:rPr>
              <w:t>. </w:t>
            </w:r>
            <w:r w:rsidR="004F4648">
              <w:rPr>
                <w:sz w:val="24"/>
                <w:szCs w:val="24"/>
              </w:rPr>
              <w:t>определение размера арендной платы</w:t>
            </w:r>
            <w:r w:rsidR="009C4921" w:rsidRPr="009C4921">
              <w:rPr>
                <w:sz w:val="24"/>
                <w:szCs w:val="24"/>
              </w:rPr>
              <w:t xml:space="preserve"> за </w:t>
            </w:r>
            <w:r w:rsidR="004F4648">
              <w:rPr>
                <w:sz w:val="24"/>
                <w:szCs w:val="24"/>
              </w:rPr>
              <w:t>земельных участки, расположенные на территори</w:t>
            </w:r>
            <w:r w:rsidR="00D7364C">
              <w:rPr>
                <w:sz w:val="24"/>
                <w:szCs w:val="24"/>
              </w:rPr>
              <w:t>и</w:t>
            </w:r>
            <w:r w:rsidR="004F4648">
              <w:rPr>
                <w:sz w:val="24"/>
                <w:szCs w:val="24"/>
              </w:rPr>
              <w:t xml:space="preserve"> </w:t>
            </w:r>
            <w:r w:rsidR="009C4921" w:rsidRPr="009C4921">
              <w:rPr>
                <w:sz w:val="24"/>
                <w:szCs w:val="24"/>
              </w:rPr>
              <w:t>муниципального образования город</w:t>
            </w:r>
            <w:r w:rsidR="004F4648">
              <w:rPr>
                <w:sz w:val="24"/>
                <w:szCs w:val="24"/>
              </w:rPr>
              <w:t xml:space="preserve">ской округ </w:t>
            </w:r>
            <w:r w:rsidR="00D7364C">
              <w:rPr>
                <w:sz w:val="24"/>
                <w:szCs w:val="24"/>
              </w:rPr>
              <w:t>г</w:t>
            </w:r>
            <w:r w:rsidR="009C4921" w:rsidRPr="009C4921">
              <w:rPr>
                <w:sz w:val="24"/>
                <w:szCs w:val="24"/>
              </w:rPr>
              <w:t xml:space="preserve">ород </w:t>
            </w:r>
            <w:r w:rsidR="00D7364C">
              <w:rPr>
                <w:sz w:val="24"/>
                <w:szCs w:val="24"/>
              </w:rPr>
              <w:t xml:space="preserve"> </w:t>
            </w:r>
            <w:r w:rsidR="009C4921" w:rsidRPr="009C4921">
              <w:rPr>
                <w:sz w:val="24"/>
                <w:szCs w:val="24"/>
              </w:rPr>
              <w:t>Югорск.</w:t>
            </w:r>
            <w:proofErr w:type="gramEnd"/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48" w:rsidRPr="00B72A47" w:rsidRDefault="004F4648" w:rsidP="004F464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DC22DC" w:rsidRPr="00B72A47" w:rsidRDefault="004F4648" w:rsidP="004F464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2.4.1. отсутствие законных оснований для определения размера арендной платы при заключении договора аренды.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Описание условий, при которых общественные отношения могут быть урегулированы в целом без вмешательства со стороны администрации города:</w:t>
            </w:r>
          </w:p>
          <w:p w:rsidR="00DC22DC" w:rsidRPr="00B72A47" w:rsidRDefault="00350D65" w:rsidP="00302E5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</w:t>
            </w:r>
            <w:r w:rsidR="00302E5D" w:rsidRPr="00302E5D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302E5D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CC055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C0551">
              <w:rPr>
                <w:rFonts w:eastAsia="Calibri"/>
                <w:sz w:val="24"/>
                <w:szCs w:val="24"/>
                <w:lang w:eastAsia="ru-RU"/>
              </w:rPr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E36A8D" w:rsidRDefault="00350D65" w:rsidP="00E36A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2.6.1. </w:t>
            </w:r>
            <w:r w:rsidR="00ED7A58" w:rsidRPr="00CC0551">
              <w:rPr>
                <w:rFonts w:eastAsia="Calibri"/>
                <w:sz w:val="24"/>
                <w:szCs w:val="24"/>
                <w:lang w:eastAsia="ru-RU"/>
              </w:rPr>
              <w:t>Данный норм</w:t>
            </w:r>
            <w:r w:rsidR="00E36A8D">
              <w:rPr>
                <w:rFonts w:eastAsia="Calibri"/>
                <w:sz w:val="24"/>
                <w:szCs w:val="24"/>
                <w:lang w:eastAsia="ru-RU"/>
              </w:rPr>
              <w:t>ативный правовой акт разработан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6A8D" w:rsidRPr="00E36A8D">
              <w:rPr>
                <w:sz w:val="24"/>
                <w:szCs w:val="24"/>
              </w:rPr>
              <w:t xml:space="preserve">в целях реализации полномочий органов местного самоуправления, в соответствии </w:t>
            </w:r>
            <w:proofErr w:type="gramStart"/>
            <w:r w:rsidR="00E36A8D" w:rsidRPr="00E36A8D">
              <w:rPr>
                <w:sz w:val="24"/>
                <w:szCs w:val="24"/>
              </w:rPr>
              <w:t>с</w:t>
            </w:r>
            <w:proofErr w:type="gramEnd"/>
          </w:p>
          <w:p w:rsidR="00E36A8D" w:rsidRDefault="00E36A8D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Pr="00E36A8D">
              <w:rPr>
                <w:sz w:val="24"/>
                <w:szCs w:val="24"/>
              </w:rPr>
              <w:t xml:space="preserve">подпунктом 3 пункта 3 статьи 39.7, статьей 65 Земельного кодекса Российской Федерации, </w:t>
            </w:r>
          </w:p>
          <w:p w:rsidR="00E36A8D" w:rsidRDefault="00E36A8D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Pr="00E36A8D">
              <w:rPr>
                <w:sz w:val="24"/>
                <w:szCs w:val="24"/>
              </w:rPr>
              <w:t xml:space="preserve">пунктом 6 статьи 41 Бюджетного кодекса Российской Федерации, </w:t>
            </w:r>
          </w:p>
          <w:p w:rsidR="004F4648" w:rsidRDefault="00AE6427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="004F4648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>м</w:t>
            </w:r>
            <w:r w:rsidR="004F4648">
              <w:rPr>
                <w:sz w:val="24"/>
                <w:szCs w:val="24"/>
              </w:rPr>
              <w:t xml:space="preserve"> Правительства Ханты-Мансийского автономного округа-Югры от </w:t>
            </w:r>
            <w:r>
              <w:rPr>
                <w:sz w:val="24"/>
                <w:szCs w:val="24"/>
              </w:rPr>
              <w:t>02.12.2011 № 457-п «Об арендной плате за земельные участки земель населенных пунктов»,</w:t>
            </w:r>
          </w:p>
          <w:p w:rsidR="00E36A8D" w:rsidRPr="00E36A8D" w:rsidRDefault="0078346A" w:rsidP="00E36A8D">
            <w:p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- </w:t>
            </w:r>
            <w:r w:rsidR="00E36A8D" w:rsidRPr="00E36A8D">
              <w:rPr>
                <w:sz w:val="24"/>
                <w:szCs w:val="24"/>
              </w:rPr>
              <w:t xml:space="preserve">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</w:t>
            </w:r>
            <w:proofErr w:type="spellStart"/>
            <w:r w:rsidR="00E36A8D" w:rsidRPr="00E36A8D">
              <w:rPr>
                <w:sz w:val="24"/>
                <w:szCs w:val="24"/>
              </w:rPr>
              <w:t>Югорска</w:t>
            </w:r>
            <w:proofErr w:type="spellEnd"/>
            <w:r w:rsidR="00E36A8D" w:rsidRPr="00E36A8D">
              <w:rPr>
                <w:sz w:val="24"/>
                <w:szCs w:val="24"/>
              </w:rPr>
              <w:t xml:space="preserve"> от 27.03.2014 № 15.</w:t>
            </w:r>
          </w:p>
          <w:p w:rsidR="0078346A" w:rsidRDefault="00350D65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2.6.2. </w:t>
            </w:r>
            <w:r w:rsidR="00CC0551">
              <w:rPr>
                <w:rFonts w:eastAsia="Calibri"/>
                <w:sz w:val="24"/>
                <w:szCs w:val="24"/>
                <w:lang w:eastAsia="ru-RU"/>
              </w:rPr>
              <w:t xml:space="preserve">В проанализированных муниципальных правовых актах 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Ханты-Мансийского автономного округа-Югры, требования в соответствующей сфере деятельности аналогичны муниципальному правовому акту</w:t>
            </w:r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 xml:space="preserve"> в отношении которого проводится экспертиза. </w:t>
            </w:r>
          </w:p>
          <w:p w:rsidR="00AE6427" w:rsidRDefault="0078346A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</w:t>
            </w:r>
            <w:r w:rsidR="003873D8">
              <w:rPr>
                <w:rFonts w:eastAsia="Calibri"/>
                <w:sz w:val="24"/>
                <w:szCs w:val="24"/>
                <w:lang w:eastAsia="ru-RU"/>
              </w:rPr>
              <w:t xml:space="preserve">Это позволяет сделать вывод, </w:t>
            </w:r>
            <w:r w:rsidR="003873D8" w:rsidRPr="003873D8">
              <w:rPr>
                <w:rFonts w:eastAsia="Calibri"/>
                <w:sz w:val="24"/>
                <w:szCs w:val="24"/>
                <w:lang w:eastAsia="ru-RU"/>
              </w:rPr>
              <w:t xml:space="preserve">что </w:t>
            </w:r>
            <w:r w:rsidR="00A46C90">
              <w:rPr>
                <w:rFonts w:eastAsia="Calibri"/>
                <w:sz w:val="24"/>
                <w:szCs w:val="24"/>
                <w:lang w:eastAsia="ru-RU"/>
              </w:rPr>
              <w:t>данный способ регулирования позволяет</w:t>
            </w:r>
            <w:r w:rsidR="00AE6427">
              <w:rPr>
                <w:rFonts w:eastAsia="Calibri"/>
                <w:sz w:val="24"/>
                <w:szCs w:val="24"/>
                <w:lang w:eastAsia="ru-RU"/>
              </w:rPr>
              <w:t xml:space="preserve"> применять </w:t>
            </w:r>
            <w:r w:rsidR="00AE6427" w:rsidRPr="004F4648">
              <w:rPr>
                <w:rFonts w:eastAsia="Lucida Sans Unicode" w:cs="Tahoma"/>
                <w:bCs/>
                <w:color w:val="000000"/>
                <w:sz w:val="24"/>
                <w:szCs w:val="24"/>
                <w:lang w:eastAsia="en-US" w:bidi="en-US"/>
              </w:rPr>
              <w:t>к</w:t>
            </w:r>
            <w:r w:rsidR="00AE6427" w:rsidRPr="004F4648">
              <w:rPr>
                <w:sz w:val="24"/>
                <w:szCs w:val="24"/>
              </w:rPr>
              <w:t xml:space="preserve">оэффициенты переходного периода </w:t>
            </w:r>
            <w:r w:rsidR="00AE6427">
              <w:rPr>
                <w:sz w:val="24"/>
                <w:szCs w:val="24"/>
              </w:rPr>
              <w:t>(</w:t>
            </w:r>
            <w:proofErr w:type="spellStart"/>
            <w:r w:rsidR="00AE6427">
              <w:rPr>
                <w:sz w:val="24"/>
                <w:szCs w:val="24"/>
              </w:rPr>
              <w:t>Кп</w:t>
            </w:r>
            <w:proofErr w:type="spellEnd"/>
            <w:r w:rsidR="00AE6427">
              <w:rPr>
                <w:sz w:val="24"/>
                <w:szCs w:val="24"/>
              </w:rPr>
              <w:t xml:space="preserve">) </w:t>
            </w:r>
            <w:r w:rsidR="00AE6427" w:rsidRPr="004F4648">
              <w:rPr>
                <w:sz w:val="24"/>
                <w:szCs w:val="24"/>
              </w:rPr>
              <w:t xml:space="preserve">в отношении </w:t>
            </w:r>
            <w:r w:rsidR="00AE6427">
              <w:rPr>
                <w:sz w:val="24"/>
                <w:szCs w:val="24"/>
              </w:rPr>
              <w:t xml:space="preserve">каждого вида или подвида разрешенного использования </w:t>
            </w:r>
            <w:r w:rsidR="00AE6427" w:rsidRPr="004F4648">
              <w:rPr>
                <w:sz w:val="24"/>
                <w:szCs w:val="24"/>
              </w:rPr>
              <w:t>земельных участков</w:t>
            </w:r>
            <w:r w:rsidR="00AE6427">
              <w:rPr>
                <w:sz w:val="24"/>
                <w:szCs w:val="24"/>
              </w:rPr>
              <w:t xml:space="preserve">, </w:t>
            </w:r>
            <w:r w:rsidR="00AE6427">
              <w:rPr>
                <w:color w:val="000000"/>
                <w:sz w:val="24"/>
                <w:szCs w:val="24"/>
              </w:rPr>
              <w:t>расположенных на территории муниципального образования городской округ город Югорск, государственная собственность на которые не разграничена.</w:t>
            </w:r>
          </w:p>
          <w:p w:rsidR="009C4921" w:rsidRPr="00586553" w:rsidRDefault="0078346A" w:rsidP="00350D6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Установленные и применяемые при определении размера арендной платы </w:t>
            </w:r>
            <w:r w:rsidR="00586553">
              <w:rPr>
                <w:sz w:val="24"/>
                <w:szCs w:val="24"/>
              </w:rPr>
              <w:t>понижающие коэффициенты переходного периода (</w:t>
            </w:r>
            <w:proofErr w:type="spellStart"/>
            <w:r w:rsidR="00586553">
              <w:rPr>
                <w:sz w:val="24"/>
                <w:szCs w:val="24"/>
              </w:rPr>
              <w:t>Кп</w:t>
            </w:r>
            <w:proofErr w:type="spellEnd"/>
            <w:r w:rsidR="00586553">
              <w:rPr>
                <w:sz w:val="24"/>
                <w:szCs w:val="24"/>
              </w:rPr>
              <w:t xml:space="preserve"> в размере меньше 1) снижают арендную плату для субъектов малого и среднего предпринимательства</w:t>
            </w:r>
            <w:r w:rsidR="00A46C90" w:rsidRPr="00586553">
              <w:rPr>
                <w:rFonts w:eastAsia="Calibri"/>
                <w:sz w:val="24"/>
                <w:szCs w:val="24"/>
                <w:lang w:eastAsia="ru-RU"/>
              </w:rPr>
              <w:t xml:space="preserve">, что </w:t>
            </w:r>
            <w:r w:rsidR="00A46C90" w:rsidRPr="00586553">
              <w:rPr>
                <w:sz w:val="24"/>
                <w:szCs w:val="24"/>
              </w:rPr>
              <w:t xml:space="preserve">соответствует приоритетным направлениям Стратегии развития города </w:t>
            </w:r>
            <w:proofErr w:type="spellStart"/>
            <w:r w:rsidR="00A46C90" w:rsidRPr="00586553">
              <w:rPr>
                <w:sz w:val="24"/>
                <w:szCs w:val="24"/>
              </w:rPr>
              <w:t>Югорска</w:t>
            </w:r>
            <w:proofErr w:type="spellEnd"/>
            <w:r w:rsidR="00A46C90" w:rsidRPr="00586553">
              <w:rPr>
                <w:sz w:val="24"/>
                <w:szCs w:val="24"/>
              </w:rPr>
              <w:t>, нацеленным на экономическую стабильность и развитие по направлению «Предпринимательство», векторов «Инновации» и «Бизнес»</w:t>
            </w:r>
            <w:r w:rsidR="007C1F5E" w:rsidRPr="00586553">
              <w:rPr>
                <w:sz w:val="24"/>
                <w:szCs w:val="24"/>
              </w:rPr>
              <w:t>.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A46C90" w:rsidRDefault="00DC22DC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46C90">
              <w:rPr>
                <w:rFonts w:eastAsia="Calibri"/>
                <w:sz w:val="24"/>
                <w:szCs w:val="24"/>
                <w:lang w:eastAsia="ru-RU"/>
              </w:rPr>
              <w:t>2.7. Источники данных:</w:t>
            </w:r>
          </w:p>
          <w:p w:rsidR="00DC22DC" w:rsidRPr="00A46C90" w:rsidRDefault="00350D65" w:rsidP="00A46C9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A46C90" w:rsidRPr="00350D65">
              <w:rPr>
                <w:b/>
                <w:sz w:val="24"/>
                <w:szCs w:val="24"/>
              </w:rPr>
              <w:t>-</w:t>
            </w:r>
            <w:r w:rsidR="00A46C90">
              <w:rPr>
                <w:sz w:val="24"/>
                <w:szCs w:val="24"/>
              </w:rPr>
              <w:t xml:space="preserve"> </w:t>
            </w:r>
            <w:r w:rsidR="00A46C90" w:rsidRPr="00A46C90">
              <w:rPr>
                <w:sz w:val="24"/>
                <w:szCs w:val="24"/>
              </w:rPr>
              <w:t>информационно-телекоммуникационн</w:t>
            </w:r>
            <w:r w:rsidR="00A46C90">
              <w:rPr>
                <w:sz w:val="24"/>
                <w:szCs w:val="24"/>
              </w:rPr>
              <w:t xml:space="preserve">ая </w:t>
            </w:r>
            <w:r w:rsidR="00A46C90" w:rsidRPr="00A46C90">
              <w:rPr>
                <w:sz w:val="24"/>
                <w:szCs w:val="24"/>
              </w:rPr>
              <w:t>сет</w:t>
            </w:r>
            <w:r w:rsidR="00A46C90">
              <w:rPr>
                <w:sz w:val="24"/>
                <w:szCs w:val="24"/>
              </w:rPr>
              <w:t>ь</w:t>
            </w:r>
            <w:r w:rsidR="00A46C90" w:rsidRPr="00A46C90">
              <w:rPr>
                <w:sz w:val="24"/>
                <w:szCs w:val="24"/>
              </w:rPr>
              <w:t xml:space="preserve"> «Интернет»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III.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B72A47"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интересы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которых затронуты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Оценка количества участников отношений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1" w:rsidRPr="00AE6427" w:rsidRDefault="00AE6427" w:rsidP="00797F9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3.1.1. 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  <w:r w:rsidR="00DD7A62">
              <w:rPr>
                <w:rFonts w:eastAsia="Calibri"/>
                <w:sz w:val="24"/>
                <w:szCs w:val="24"/>
                <w:lang w:eastAsia="ru-RU"/>
              </w:rPr>
              <w:t xml:space="preserve"> - арендаторы 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земельных участков из земель </w:t>
            </w:r>
            <w:r w:rsidR="000C250A" w:rsidRPr="004B0375">
              <w:rPr>
                <w:sz w:val="24"/>
                <w:szCs w:val="24"/>
              </w:rPr>
              <w:t xml:space="preserve">населенных пунктов, </w:t>
            </w:r>
            <w:r>
              <w:rPr>
                <w:sz w:val="24"/>
                <w:szCs w:val="24"/>
              </w:rPr>
              <w:t>расположенных на т</w:t>
            </w:r>
            <w:r w:rsidR="00797F9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рритории  </w:t>
            </w:r>
            <w:r w:rsidR="000C250A">
              <w:rPr>
                <w:sz w:val="24"/>
                <w:szCs w:val="24"/>
              </w:rPr>
              <w:t>муниципального образования городской</w:t>
            </w:r>
            <w:r w:rsidR="000C250A" w:rsidRPr="004B0375">
              <w:rPr>
                <w:sz w:val="24"/>
                <w:szCs w:val="24"/>
              </w:rPr>
              <w:t xml:space="preserve"> округ</w:t>
            </w:r>
            <w:r w:rsidR="000C250A">
              <w:rPr>
                <w:sz w:val="24"/>
                <w:szCs w:val="24"/>
              </w:rPr>
              <w:t xml:space="preserve"> город Югорск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государственная собственность на которые не разграничена.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0A" w:rsidRDefault="000C250A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участников не ограничено.</w:t>
            </w:r>
          </w:p>
          <w:p w:rsidR="007670F2" w:rsidRPr="00B72A47" w:rsidRDefault="00A715D1" w:rsidP="00AE642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01.01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.2017 </w:t>
            </w:r>
            <w:r w:rsidR="002458D0"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488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арендаторов</w:t>
            </w:r>
            <w:r w:rsidR="00CD2A5E">
              <w:rPr>
                <w:rFonts w:eastAsia="Calibri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DC22DC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AE6427" w:rsidRDefault="00AE6427" w:rsidP="00797F9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3.1.2. </w:t>
            </w:r>
            <w:r w:rsidR="002458D0">
              <w:rPr>
                <w:rFonts w:eastAsia="Calibri"/>
                <w:sz w:val="24"/>
                <w:szCs w:val="24"/>
                <w:lang w:eastAsia="ru-RU"/>
              </w:rPr>
              <w:t>Физические лица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арендаторы земельных участков из земель </w:t>
            </w:r>
            <w:r w:rsidRPr="004B0375">
              <w:rPr>
                <w:sz w:val="24"/>
                <w:szCs w:val="24"/>
              </w:rPr>
              <w:t xml:space="preserve">населенных пунктов, </w:t>
            </w:r>
            <w:r>
              <w:rPr>
                <w:sz w:val="24"/>
                <w:szCs w:val="24"/>
              </w:rPr>
              <w:t>расположенных на т</w:t>
            </w:r>
            <w:r w:rsidR="00797F95">
              <w:rPr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sz w:val="24"/>
                <w:szCs w:val="24"/>
              </w:rPr>
              <w:t>рритории  муниципального образования городской</w:t>
            </w:r>
            <w:r w:rsidRPr="004B0375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 xml:space="preserve"> город Югорск, </w:t>
            </w:r>
            <w:r>
              <w:rPr>
                <w:color w:val="000000"/>
                <w:sz w:val="24"/>
                <w:szCs w:val="24"/>
              </w:rPr>
              <w:t>государственная собственность на которые не разграничена.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0A" w:rsidRDefault="000C250A" w:rsidP="000C25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участников не ограничено.</w:t>
            </w:r>
          </w:p>
          <w:p w:rsidR="007670F2" w:rsidRPr="00B72A47" w:rsidRDefault="00A715D1" w:rsidP="00AE642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01.01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.2017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="000C250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2 119 </w:t>
            </w:r>
            <w:r w:rsidR="00CD2A5E">
              <w:rPr>
                <w:rFonts w:eastAsia="Calibri"/>
                <w:sz w:val="24"/>
                <w:szCs w:val="24"/>
                <w:lang w:eastAsia="ru-RU"/>
              </w:rPr>
              <w:t xml:space="preserve">арендаторов             </w:t>
            </w:r>
          </w:p>
        </w:tc>
      </w:tr>
      <w:tr w:rsidR="00A715D1" w:rsidRPr="00B72A47" w:rsidTr="0051440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1" w:rsidRDefault="00A715D1" w:rsidP="002458D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3.1.3. Администрация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D1" w:rsidRDefault="00A715D1" w:rsidP="000C25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участников - 1</w:t>
            </w:r>
          </w:p>
        </w:tc>
      </w:tr>
      <w:tr w:rsidR="00DC22DC" w:rsidRPr="00B72A47" w:rsidTr="0051440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Источники данных:</w:t>
            </w:r>
          </w:p>
          <w:p w:rsidR="009C4921" w:rsidRPr="00B72A47" w:rsidRDefault="002458D0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458D0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данные административного учета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 xml:space="preserve"> арендаторов и земельных участков</w:t>
            </w:r>
          </w:p>
        </w:tc>
      </w:tr>
    </w:tbl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IV. Оценка соответствующих расходов бюджета города </w:t>
      </w:r>
      <w:proofErr w:type="spellStart"/>
      <w:r w:rsidRPr="00B72A47">
        <w:rPr>
          <w:rFonts w:eastAsia="Calibri"/>
          <w:sz w:val="24"/>
          <w:szCs w:val="24"/>
          <w:lang w:eastAsia="ru-RU"/>
        </w:rPr>
        <w:t>Югорска</w:t>
      </w:r>
      <w:proofErr w:type="spell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DC22DC" w:rsidRPr="00B72A47" w:rsidTr="007C1F5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DC22DC" w:rsidP="002458D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Наименование существующей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4.2. Описание </w:t>
            </w:r>
            <w:proofErr w:type="gramStart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видов расходов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Количественная оценка расходов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 Бюджет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D7364C" w:rsidRPr="00B72A47" w:rsidRDefault="00D7364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C1F5E" w:rsidRPr="00B72A47" w:rsidTr="00967C4B">
        <w:trPr>
          <w:trHeight w:val="128"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921" w:rsidRDefault="00D657DE" w:rsidP="00D657D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586553" w:rsidRPr="00155EAB">
              <w:rPr>
                <w:rFonts w:eastAsia="Calibri"/>
                <w:sz w:val="24"/>
                <w:szCs w:val="24"/>
                <w:lang w:eastAsia="ru-RU"/>
              </w:rPr>
              <w:t>Предоставление в аренду земельных участков из земель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 xml:space="preserve"> населенных пунктов</w:t>
            </w:r>
            <w:r w:rsidR="00586553" w:rsidRPr="00155EAB">
              <w:rPr>
                <w:rFonts w:eastAsia="Calibri"/>
                <w:sz w:val="24"/>
                <w:szCs w:val="24"/>
                <w:lang w:eastAsia="ru-RU"/>
              </w:rPr>
              <w:t>, находящихся в собственности муниципального образования городской округ город Югорск</w:t>
            </w:r>
          </w:p>
          <w:p w:rsidR="00D7364C" w:rsidRPr="00B72A47" w:rsidRDefault="00D7364C" w:rsidP="00D657D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E" w:rsidRPr="00B72A47" w:rsidRDefault="00D657DE" w:rsidP="00C113F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4.4.2. Единовременные расходы в ______ (год возникновения полномочия)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2C56B2" w:rsidP="007C1F5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C1F5E" w:rsidRPr="00B72A47" w:rsidTr="007C1F5E"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5144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7C1F5E" w:rsidP="00AD4A1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 xml:space="preserve">4.4.3. </w:t>
            </w:r>
            <w:proofErr w:type="gramStart"/>
            <w:r w:rsidR="00D657DE" w:rsidRPr="00B72A47">
              <w:rPr>
                <w:rFonts w:eastAsia="Calibri"/>
                <w:sz w:val="24"/>
                <w:szCs w:val="24"/>
                <w:lang w:eastAsia="ru-RU"/>
              </w:rPr>
              <w:t>Периодические расходы за период реализации полномочия) ___________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E" w:rsidRPr="00B72A47" w:rsidRDefault="00E12B83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12B83" w:rsidRPr="00B72A47" w:rsidTr="00B7310C">
        <w:trPr>
          <w:trHeight w:val="12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27" w:rsidRDefault="00E12B83" w:rsidP="00FD5D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4.5. Итого единовременные расходы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A715D1" w:rsidRPr="00B72A47" w:rsidRDefault="00A715D1" w:rsidP="00FD5D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2C56B2">
              <w:rPr>
                <w:rFonts w:eastAsia="Calibri"/>
                <w:sz w:val="24"/>
                <w:szCs w:val="24"/>
                <w:lang w:eastAsia="ru-RU"/>
              </w:rPr>
              <w:t>тсутствуют</w:t>
            </w:r>
          </w:p>
        </w:tc>
      </w:tr>
      <w:tr w:rsidR="00DC22DC" w:rsidRPr="00B72A47" w:rsidTr="007C1F5E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2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4.6. Итого периодические расходы</w:t>
            </w:r>
          </w:p>
          <w:p w:rsidR="00A715D1" w:rsidRPr="00B72A47" w:rsidRDefault="00A715D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F2" w:rsidRPr="00B72A47" w:rsidRDefault="00407ADD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="009E1BCF">
              <w:rPr>
                <w:rFonts w:eastAsia="Calibri"/>
                <w:sz w:val="24"/>
                <w:szCs w:val="24"/>
                <w:lang w:eastAsia="ru-RU"/>
              </w:rPr>
              <w:t>тсутствуют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27" w:rsidRPr="00B72A47" w:rsidRDefault="00DC22DC" w:rsidP="007670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4.7. Иные сведения о расходах бюджета города </w:t>
            </w:r>
            <w:proofErr w:type="spellStart"/>
            <w:r w:rsidRPr="00B72A47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9E1BCF">
              <w:rPr>
                <w:rFonts w:eastAsia="Calibri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DC22DC" w:rsidRPr="00B72A47" w:rsidTr="007C1F5E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27" w:rsidRPr="00B72A47" w:rsidRDefault="00DC22DC" w:rsidP="002C56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4.8. Источники данных:</w:t>
            </w:r>
            <w:r w:rsidR="009A4D5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C56B2">
              <w:rPr>
                <w:rFonts w:eastAsia="Calibri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Обязанности или ограничения для субъектов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предпринимательской и инвестиционной деятельности,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порядок организации их исполнения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5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9"/>
        <w:gridCol w:w="3761"/>
        <w:gridCol w:w="3312"/>
      </w:tblGrid>
      <w:tr w:rsidR="00DC22DC" w:rsidRPr="00B72A47" w:rsidTr="00105761">
        <w:trPr>
          <w:trHeight w:val="829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5.1. Группа участников отношений </w:t>
            </w:r>
            <w:hyperlink w:anchor="Par839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Порядок организации исполнения обязанностей и ограничений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414A1" w:rsidRPr="00B72A47" w:rsidTr="00407ADD">
        <w:trPr>
          <w:trHeight w:val="1843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Pr="00B72A47" w:rsidRDefault="005414A1" w:rsidP="00CE0C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E0CCA">
              <w:rPr>
                <w:rFonts w:eastAsia="Calibri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Default="005414A1" w:rsidP="005414A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>Заключение договора аренды земельного участка</w:t>
            </w:r>
            <w:r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05761" w:rsidRPr="00B72A47" w:rsidRDefault="00D7364C" w:rsidP="00D7364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>. Обязанность своевременного внесения арендной платы в установленном договором разм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="007670F2">
              <w:rPr>
                <w:rFonts w:eastAsia="Calibri"/>
                <w:sz w:val="24"/>
                <w:szCs w:val="24"/>
                <w:lang w:eastAsia="ru-RU"/>
              </w:rPr>
              <w:t>ре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A1" w:rsidRPr="00155EAB" w:rsidRDefault="005414A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155EAB"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т.22</w:t>
            </w:r>
            <w:r w:rsidR="00CE0CCA" w:rsidRPr="00155EA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Земельного</w:t>
            </w: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 кодекс</w:t>
            </w:r>
            <w:r w:rsidR="00304D71" w:rsidRPr="00155EAB"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 Российской Федерации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55EAB" w:rsidRDefault="00155EAB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ст.614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Гражданского кодекса Российской Федерации</w:t>
            </w:r>
          </w:p>
          <w:p w:rsidR="009C4921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5414A1" w:rsidRPr="00B72A47" w:rsidRDefault="005414A1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VI. Оценка расходов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 необходимостью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соблюдения установленных обязанностей или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либо изменением содержания таких обязанностей и ограничений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827"/>
        <w:gridCol w:w="2891"/>
      </w:tblGrid>
      <w:tr w:rsidR="00DC22DC" w:rsidRPr="00B72A47" w:rsidTr="0010576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Группа участников отношений </w:t>
            </w:r>
            <w:hyperlink w:anchor="Par840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21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содержания существующих обязанностей и ограничений</w:t>
            </w:r>
          </w:p>
          <w:p w:rsidR="009C4921" w:rsidRPr="00B72A47" w:rsidRDefault="009C4921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Описание и оценка видов расходов</w:t>
            </w:r>
          </w:p>
        </w:tc>
      </w:tr>
      <w:tr w:rsidR="00DC22DC" w:rsidRPr="00B72A47" w:rsidTr="0010576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105761" w:rsidP="00C24C4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3.1.1                     - ю</w:t>
            </w:r>
            <w:r w:rsidR="007740A8">
              <w:rPr>
                <w:rFonts w:eastAsia="Calibri"/>
                <w:sz w:val="24"/>
                <w:szCs w:val="24"/>
                <w:lang w:eastAsia="ru-RU"/>
              </w:rPr>
              <w:t xml:space="preserve">ридические лица </w:t>
            </w:r>
            <w:r w:rsidR="00A715D1">
              <w:rPr>
                <w:rFonts w:eastAsia="Calibri"/>
                <w:sz w:val="24"/>
                <w:szCs w:val="24"/>
                <w:lang w:eastAsia="ru-RU"/>
              </w:rPr>
              <w:t>и индивидуальные предприниматели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Заключение договора аренды земельного участка;</w:t>
            </w:r>
          </w:p>
          <w:p w:rsidR="007C7921" w:rsidRPr="00B72A47" w:rsidRDefault="00AE6427" w:rsidP="0010576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. Обязанность своевременного внесения арендной платы в установленном договором размере.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27" w:rsidRDefault="007740A8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105761">
              <w:rPr>
                <w:rFonts w:eastAsia="Calibri"/>
                <w:sz w:val="24"/>
                <w:szCs w:val="24"/>
                <w:lang w:eastAsia="ru-RU"/>
              </w:rPr>
              <w:t>плата не предусмотрена;</w:t>
            </w:r>
          </w:p>
          <w:p w:rsidR="00AE6427" w:rsidRDefault="00AE6427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05761" w:rsidRDefault="00105761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 в установленном договором размере</w:t>
            </w:r>
            <w:r w:rsidR="007C7921">
              <w:rPr>
                <w:rFonts w:eastAsia="Calibri"/>
                <w:sz w:val="24"/>
                <w:szCs w:val="24"/>
                <w:lang w:eastAsia="ru-RU"/>
              </w:rPr>
              <w:t>, руб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9C4921" w:rsidRPr="00B72A47" w:rsidRDefault="009C4921" w:rsidP="007740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05761" w:rsidRPr="00B72A47" w:rsidTr="00105761"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1" w:rsidRDefault="0010576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Источники данных:</w:t>
            </w:r>
          </w:p>
          <w:p w:rsidR="007C7921" w:rsidRDefault="007C7921" w:rsidP="001057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Земельный кодекс Российской Федерации;</w:t>
            </w:r>
          </w:p>
          <w:p w:rsidR="009C4921" w:rsidRPr="00D7364C" w:rsidRDefault="00155EAB" w:rsidP="00407A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 Гражданский кодекс Российской Федерации;</w:t>
            </w:r>
          </w:p>
        </w:tc>
      </w:tr>
    </w:tbl>
    <w:p w:rsidR="009C4921" w:rsidRDefault="009C4921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Иные сведения, которые, по мнению органа,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осуществляющего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экспертизу муниципального нормативного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правового акта, позволяют оценить эффективность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действующего регулирования</w:t>
      </w:r>
    </w:p>
    <w:p w:rsidR="00DC22DC" w:rsidRPr="00B72A47" w:rsidRDefault="00DC22DC" w:rsidP="00DC22D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C22DC" w:rsidRPr="00B72A47" w:rsidTr="00550FFE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550FFE" w:rsidRPr="00B72A47" w:rsidRDefault="005414A1" w:rsidP="00550FF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>- н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ет</w:t>
            </w:r>
          </w:p>
        </w:tc>
      </w:tr>
      <w:tr w:rsidR="00DC22DC" w:rsidRPr="00B72A47" w:rsidTr="00514403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DC" w:rsidRPr="00B72A47" w:rsidRDefault="00DC22DC" w:rsidP="0051440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Источники данных:</w:t>
            </w:r>
          </w:p>
          <w:p w:rsidR="00DC22DC" w:rsidRPr="00B72A47" w:rsidRDefault="00793C12" w:rsidP="00793C1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55EAB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155EAB" w:rsidRPr="00155EAB"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</w:tr>
    </w:tbl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ru-RU"/>
        </w:rPr>
      </w:pPr>
    </w:p>
    <w:p w:rsidR="00D7364C" w:rsidRDefault="00D7364C" w:rsidP="00AE642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9C4921" w:rsidRDefault="00793C12" w:rsidP="00AE642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 w:rsidRPr="009C4921">
        <w:rPr>
          <w:rFonts w:eastAsia="Calibri"/>
          <w:sz w:val="24"/>
          <w:szCs w:val="24"/>
          <w:lang w:eastAsia="ru-RU"/>
        </w:rPr>
        <w:t>1</w:t>
      </w:r>
      <w:r w:rsidR="00CE0CCA" w:rsidRPr="009C4921">
        <w:rPr>
          <w:rFonts w:eastAsia="Calibri"/>
          <w:sz w:val="24"/>
          <w:szCs w:val="24"/>
          <w:lang w:eastAsia="ru-RU"/>
        </w:rPr>
        <w:t>6</w:t>
      </w:r>
      <w:r w:rsidRPr="009C4921">
        <w:rPr>
          <w:rFonts w:eastAsia="Calibri"/>
          <w:sz w:val="24"/>
          <w:szCs w:val="24"/>
          <w:lang w:eastAsia="ru-RU"/>
        </w:rPr>
        <w:t>.05.2017</w:t>
      </w:r>
    </w:p>
    <w:p w:rsidR="00AE6427" w:rsidRDefault="00AE6427" w:rsidP="00AE642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715D1" w:rsidRDefault="00A715D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Первый заместитель главы города - директор </w:t>
      </w: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</w:t>
      </w:r>
      <w:r w:rsidR="00793C12">
        <w:rPr>
          <w:rFonts w:eastAsia="Calibri"/>
          <w:sz w:val="24"/>
          <w:szCs w:val="24"/>
          <w:lang w:eastAsia="ru-RU"/>
        </w:rPr>
        <w:t>епартамента</w:t>
      </w:r>
      <w:r>
        <w:rPr>
          <w:rFonts w:eastAsia="Calibri"/>
          <w:sz w:val="24"/>
          <w:szCs w:val="24"/>
          <w:lang w:eastAsia="ru-RU"/>
        </w:rPr>
        <w:t xml:space="preserve"> муниципальной собственности </w:t>
      </w:r>
    </w:p>
    <w:p w:rsidR="007C7921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 градостроительства администрации </w:t>
      </w:r>
    </w:p>
    <w:p w:rsidR="00793C12" w:rsidRDefault="007C7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793C12">
        <w:rPr>
          <w:rFonts w:eastAsia="Calibri"/>
          <w:sz w:val="24"/>
          <w:szCs w:val="24"/>
          <w:lang w:eastAsia="ru-RU"/>
        </w:rPr>
        <w:t xml:space="preserve">                                                   </w:t>
      </w:r>
      <w:r>
        <w:rPr>
          <w:rFonts w:eastAsia="Calibri"/>
          <w:sz w:val="24"/>
          <w:szCs w:val="24"/>
          <w:lang w:eastAsia="ru-RU"/>
        </w:rPr>
        <w:t xml:space="preserve">      </w:t>
      </w:r>
      <w:r w:rsidR="00793C12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    </w:t>
      </w:r>
      <w:r w:rsidR="00793C12">
        <w:rPr>
          <w:rFonts w:eastAsia="Calibri"/>
          <w:sz w:val="24"/>
          <w:szCs w:val="24"/>
          <w:lang w:eastAsia="ru-RU"/>
        </w:rPr>
        <w:t xml:space="preserve">  </w:t>
      </w:r>
      <w:r w:rsidR="00304D71">
        <w:rPr>
          <w:rFonts w:eastAsia="Calibri"/>
          <w:sz w:val="24"/>
          <w:szCs w:val="24"/>
          <w:lang w:eastAsia="ru-RU"/>
        </w:rPr>
        <w:t xml:space="preserve">С.Д. </w:t>
      </w:r>
      <w:proofErr w:type="spellStart"/>
      <w:r w:rsidR="00304D71">
        <w:rPr>
          <w:rFonts w:eastAsia="Calibri"/>
          <w:sz w:val="24"/>
          <w:szCs w:val="24"/>
          <w:lang w:eastAsia="ru-RU"/>
        </w:rPr>
        <w:t>Голин</w:t>
      </w:r>
      <w:proofErr w:type="spellEnd"/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7364C" w:rsidRDefault="00D7364C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715D1" w:rsidRDefault="00A715D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715D1" w:rsidRDefault="00A715D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715D1" w:rsidRDefault="00A715D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A715D1" w:rsidRDefault="00A715D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DC22D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Бахарева</w:t>
      </w:r>
      <w:proofErr w:type="spellEnd"/>
      <w:r>
        <w:rPr>
          <w:sz w:val="16"/>
          <w:szCs w:val="16"/>
        </w:rPr>
        <w:t xml:space="preserve"> Наталия Викторовна, </w:t>
      </w: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земельных ресурсов </w:t>
      </w:r>
    </w:p>
    <w:p w:rsidR="009C4921" w:rsidRDefault="009C4921" w:rsidP="009C4921">
      <w:pPr>
        <w:tabs>
          <w:tab w:val="left" w:pos="597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 работе с юридическими лицами </w:t>
      </w:r>
      <w:proofErr w:type="spellStart"/>
      <w:r>
        <w:rPr>
          <w:sz w:val="16"/>
          <w:szCs w:val="16"/>
        </w:rPr>
        <w:t>ДМСиГ</w:t>
      </w:r>
      <w:proofErr w:type="spellEnd"/>
      <w:r>
        <w:rPr>
          <w:sz w:val="16"/>
          <w:szCs w:val="16"/>
        </w:rPr>
        <w:t>,</w:t>
      </w:r>
    </w:p>
    <w:p w:rsidR="009C4921" w:rsidRPr="00B72A47" w:rsidRDefault="009C4921" w:rsidP="009C49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16"/>
          <w:szCs w:val="16"/>
        </w:rPr>
        <w:t>телефон (34675) 5-00-78</w:t>
      </w:r>
      <w:r w:rsidRPr="009C4921">
        <w:rPr>
          <w:bCs/>
          <w:sz w:val="16"/>
          <w:szCs w:val="16"/>
        </w:rPr>
        <w:t xml:space="preserve">, </w:t>
      </w:r>
      <w:proofErr w:type="spellStart"/>
      <w:r w:rsidRPr="009C4921">
        <w:rPr>
          <w:bCs/>
          <w:sz w:val="16"/>
          <w:szCs w:val="16"/>
        </w:rPr>
        <w:t>вн</w:t>
      </w:r>
      <w:proofErr w:type="spellEnd"/>
      <w:r w:rsidRPr="009C4921">
        <w:rPr>
          <w:bCs/>
          <w:sz w:val="16"/>
          <w:szCs w:val="16"/>
        </w:rPr>
        <w:t>. 257</w:t>
      </w:r>
      <w:r w:rsidRPr="008E75EB">
        <w:rPr>
          <w:b/>
          <w:bCs/>
          <w:sz w:val="24"/>
          <w:szCs w:val="24"/>
        </w:rPr>
        <w:t xml:space="preserve">                                                 </w:t>
      </w:r>
    </w:p>
    <w:p w:rsidR="001B7DC1" w:rsidRPr="009C4921" w:rsidRDefault="00DC22DC" w:rsidP="009C49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</w:p>
    <w:sectPr w:rsidR="001B7DC1" w:rsidRPr="009C4921" w:rsidSect="00304D71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C"/>
    <w:rsid w:val="000442D7"/>
    <w:rsid w:val="000C250A"/>
    <w:rsid w:val="00105761"/>
    <w:rsid w:val="00155EAB"/>
    <w:rsid w:val="001B7DC1"/>
    <w:rsid w:val="001C4ED5"/>
    <w:rsid w:val="001D35CF"/>
    <w:rsid w:val="002458D0"/>
    <w:rsid w:val="002C56B2"/>
    <w:rsid w:val="00302E5D"/>
    <w:rsid w:val="00304D71"/>
    <w:rsid w:val="00350D65"/>
    <w:rsid w:val="003817E8"/>
    <w:rsid w:val="003873D8"/>
    <w:rsid w:val="00407ADD"/>
    <w:rsid w:val="004B0375"/>
    <w:rsid w:val="004C6734"/>
    <w:rsid w:val="004D29F3"/>
    <w:rsid w:val="004F4648"/>
    <w:rsid w:val="0053358E"/>
    <w:rsid w:val="005414A1"/>
    <w:rsid w:val="00550FFE"/>
    <w:rsid w:val="00586553"/>
    <w:rsid w:val="00646294"/>
    <w:rsid w:val="00716F55"/>
    <w:rsid w:val="007670F2"/>
    <w:rsid w:val="007740A8"/>
    <w:rsid w:val="0078346A"/>
    <w:rsid w:val="00793C12"/>
    <w:rsid w:val="00797F95"/>
    <w:rsid w:val="007A0EBD"/>
    <w:rsid w:val="007C1F5E"/>
    <w:rsid w:val="007C7921"/>
    <w:rsid w:val="009A4D5A"/>
    <w:rsid w:val="009C4921"/>
    <w:rsid w:val="009E1BCF"/>
    <w:rsid w:val="00A46C90"/>
    <w:rsid w:val="00A715D1"/>
    <w:rsid w:val="00AD4A1A"/>
    <w:rsid w:val="00AE6427"/>
    <w:rsid w:val="00B34EE3"/>
    <w:rsid w:val="00B92857"/>
    <w:rsid w:val="00C113F1"/>
    <w:rsid w:val="00C24C41"/>
    <w:rsid w:val="00CC0551"/>
    <w:rsid w:val="00CD2A5E"/>
    <w:rsid w:val="00CE0CCA"/>
    <w:rsid w:val="00D657DE"/>
    <w:rsid w:val="00D7364C"/>
    <w:rsid w:val="00DC22DC"/>
    <w:rsid w:val="00DD7A62"/>
    <w:rsid w:val="00E12B83"/>
    <w:rsid w:val="00E357E8"/>
    <w:rsid w:val="00E36A8D"/>
    <w:rsid w:val="00ED7A58"/>
    <w:rsid w:val="00EE3A9B"/>
    <w:rsid w:val="00F0638E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tion">
    <w:name w:val="Mention"/>
    <w:basedOn w:val="a0"/>
    <w:uiPriority w:val="99"/>
    <w:semiHidden/>
    <w:unhideWhenUsed/>
    <w:rsid w:val="001C4ED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6F5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716F55"/>
    <w:rPr>
      <w:rFonts w:ascii="Times New Roman" w:hAnsi="Times New Roman" w:cs="Times New Roman" w:hint="default"/>
      <w:b w:val="0"/>
      <w:bCs w:val="0"/>
      <w:color w:val="000000"/>
    </w:rPr>
  </w:style>
  <w:style w:type="character" w:styleId="a5">
    <w:name w:val="Hyperlink"/>
    <w:basedOn w:val="a0"/>
    <w:uiPriority w:val="99"/>
    <w:unhideWhenUsed/>
    <w:rsid w:val="00E12B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ntion">
    <w:name w:val="Mention"/>
    <w:basedOn w:val="a0"/>
    <w:uiPriority w:val="99"/>
    <w:semiHidden/>
    <w:unhideWhenUsed/>
    <w:rsid w:val="001C4ED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.ze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322C-27A5-45C8-A054-5AB97BE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Грудцына Ирина Викторовна</cp:lastModifiedBy>
  <cp:revision>14</cp:revision>
  <cp:lastPrinted>2017-06-06T10:53:00Z</cp:lastPrinted>
  <dcterms:created xsi:type="dcterms:W3CDTF">2017-05-11T11:58:00Z</dcterms:created>
  <dcterms:modified xsi:type="dcterms:W3CDTF">2017-06-06T11:50:00Z</dcterms:modified>
</cp:coreProperties>
</file>