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B1" w:rsidRDefault="00D637A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23CB1">
        <w:rPr>
          <w:b/>
          <w:sz w:val="24"/>
          <w:szCs w:val="24"/>
        </w:rPr>
        <w:t>Приложение 3</w:t>
      </w:r>
    </w:p>
    <w:p w:rsidR="00B23CB1" w:rsidRDefault="00B23CB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23CB1" w:rsidRDefault="00B23CB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23CB1" w:rsidRDefault="00B23CB1" w:rsidP="00B23C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10 августа 2017 года № 1941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B23CB1" w:rsidRDefault="002A584F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</w:t>
      </w:r>
      <w:r w:rsidR="00B23CB1">
        <w:rPr>
          <w:rFonts w:eastAsia="Calibri"/>
          <w:b/>
          <w:bCs/>
          <w:sz w:val="24"/>
          <w:szCs w:val="24"/>
          <w:lang w:eastAsia="ru-RU"/>
        </w:rPr>
        <w:t>водн</w:t>
      </w:r>
      <w:r>
        <w:rPr>
          <w:rFonts w:eastAsia="Calibri"/>
          <w:b/>
          <w:bCs/>
          <w:sz w:val="24"/>
          <w:szCs w:val="24"/>
          <w:lang w:eastAsia="ru-RU"/>
        </w:rPr>
        <w:t>ый отчет</w:t>
      </w:r>
      <w:r w:rsidR="00B23CB1">
        <w:rPr>
          <w:rFonts w:eastAsia="Calibri"/>
          <w:b/>
          <w:bCs/>
          <w:sz w:val="24"/>
          <w:szCs w:val="24"/>
          <w:lang w:eastAsia="ru-RU"/>
        </w:rPr>
        <w:t xml:space="preserve"> об оценке регулирующего воздействия проекта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5614"/>
      </w:tblGrid>
      <w:tr w:rsidR="00B23CB1" w:rsidTr="00B23CB1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B23CB1" w:rsidTr="00B23CB1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3CB1" w:rsidRDefault="00B23CB1" w:rsidP="003546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01</w:t>
            </w:r>
            <w:r>
              <w:rPr>
                <w:rFonts w:eastAsia="Calibri"/>
                <w:sz w:val="24"/>
                <w:szCs w:val="24"/>
                <w:lang w:eastAsia="ru-RU"/>
              </w:rPr>
              <w:t>_» _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августа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 xml:space="preserve">17 </w:t>
            </w:r>
            <w:r>
              <w:rPr>
                <w:rFonts w:eastAsia="Calibri"/>
                <w:sz w:val="24"/>
                <w:szCs w:val="24"/>
                <w:lang w:eastAsia="ru-RU"/>
              </w:rPr>
              <w:t>г.;</w:t>
            </w:r>
          </w:p>
        </w:tc>
      </w:tr>
      <w:tr w:rsidR="00B23CB1" w:rsidTr="00B23CB1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3546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18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августа 2017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I. Общая информация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Pr="002A584F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1.1. </w:t>
            </w:r>
            <w:r w:rsidR="00354669" w:rsidRPr="002A584F">
              <w:rPr>
                <w:rFonts w:eastAsia="Calibri"/>
                <w:i/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, (наименование структурного подразделения администрации города)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являющийся (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являющееся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регулирующий орган).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1.2. Сведения об </w:t>
            </w:r>
            <w:r>
              <w:rPr>
                <w:sz w:val="24"/>
                <w:szCs w:val="24"/>
              </w:rPr>
              <w:t xml:space="preserve">отраслевых (функциональных) органах </w:t>
            </w:r>
            <w:r>
              <w:rPr>
                <w:rFonts w:eastAsia="Calibri"/>
                <w:sz w:val="24"/>
                <w:szCs w:val="24"/>
                <w:lang w:eastAsia="ru-RU"/>
              </w:rPr>
              <w:t>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2A584F" w:rsidRDefault="00180CCB" w:rsidP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  <w:r w:rsidR="002A584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B23CB1" w:rsidRDefault="00B23CB1" w:rsidP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(указываются полное и краткое наименования)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1.3. Вид и наименование проекта муниципального нормативного правового акта:</w:t>
            </w:r>
          </w:p>
          <w:p w:rsidR="00354669" w:rsidRPr="002A584F" w:rsidRDefault="00354669" w:rsidP="00354669">
            <w:pPr>
              <w:ind w:right="-2"/>
              <w:jc w:val="center"/>
              <w:rPr>
                <w:i/>
                <w:color w:val="000000"/>
                <w:sz w:val="24"/>
                <w:szCs w:val="24"/>
              </w:rPr>
            </w:pPr>
            <w:r w:rsidRPr="002A584F">
              <w:rPr>
                <w:i/>
                <w:sz w:val="24"/>
                <w:szCs w:val="24"/>
              </w:rPr>
              <w:t xml:space="preserve">проект постановления </w:t>
            </w:r>
            <w:r w:rsidR="00856FB4" w:rsidRPr="002A584F">
              <w:rPr>
                <w:i/>
                <w:sz w:val="24"/>
                <w:szCs w:val="24"/>
              </w:rPr>
              <w:t>главы</w:t>
            </w:r>
            <w:r w:rsidRPr="002A584F">
              <w:rPr>
                <w:i/>
                <w:sz w:val="24"/>
                <w:szCs w:val="24"/>
              </w:rPr>
              <w:t xml:space="preserve"> города </w:t>
            </w:r>
            <w:proofErr w:type="spellStart"/>
            <w:r w:rsidRPr="002A584F">
              <w:rPr>
                <w:i/>
                <w:sz w:val="24"/>
                <w:szCs w:val="24"/>
              </w:rPr>
              <w:t>Югорска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 «О</w:t>
            </w:r>
            <w:r w:rsidRPr="002A584F">
              <w:rPr>
                <w:i/>
                <w:color w:val="000000"/>
                <w:sz w:val="24"/>
                <w:szCs w:val="24"/>
              </w:rPr>
              <w:t xml:space="preserve"> порядке принятия решений о заключении </w:t>
            </w:r>
            <w:r w:rsidRPr="002A584F">
              <w:rPr>
                <w:rFonts w:eastAsia="Arial"/>
                <w:i/>
                <w:sz w:val="24"/>
                <w:szCs w:val="24"/>
              </w:rPr>
              <w:t xml:space="preserve">соглашений о </w:t>
            </w:r>
            <w:proofErr w:type="spellStart"/>
            <w:r w:rsidRPr="002A584F">
              <w:rPr>
                <w:rFonts w:eastAsia="Arial"/>
                <w:i/>
                <w:sz w:val="24"/>
                <w:szCs w:val="24"/>
              </w:rPr>
              <w:t>муниципально</w:t>
            </w:r>
            <w:proofErr w:type="spellEnd"/>
            <w:r w:rsidRPr="002A584F">
              <w:rPr>
                <w:rFonts w:eastAsia="Arial"/>
                <w:i/>
                <w:sz w:val="24"/>
                <w:szCs w:val="24"/>
              </w:rPr>
              <w:t xml:space="preserve">-частном партнерстве </w:t>
            </w:r>
            <w:r w:rsidRPr="002A584F">
              <w:rPr>
                <w:i/>
                <w:color w:val="000000"/>
                <w:sz w:val="24"/>
                <w:szCs w:val="24"/>
              </w:rPr>
              <w:t xml:space="preserve"> и межведомственном взаимодействии органов и структур администрации города»</w:t>
            </w:r>
          </w:p>
          <w:p w:rsidR="00B23CB1" w:rsidRDefault="00354669" w:rsidP="003546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1.4. Основание для разработки проекта муниципального нормативного правового акта:</w:t>
            </w:r>
          </w:p>
          <w:p w:rsidR="00354669" w:rsidRPr="002A584F" w:rsidRDefault="00354669" w:rsidP="00354669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proofErr w:type="gramStart"/>
            <w:r w:rsidRPr="002A584F">
              <w:rPr>
                <w:i/>
                <w:sz w:val="24"/>
                <w:szCs w:val="24"/>
              </w:rPr>
              <w:t xml:space="preserve">Порядок принятия решений о заключении </w:t>
            </w:r>
            <w:r w:rsidRPr="002A584F">
              <w:rPr>
                <w:rFonts w:eastAsia="Arial"/>
                <w:i/>
                <w:sz w:val="24"/>
                <w:szCs w:val="24"/>
              </w:rPr>
              <w:t xml:space="preserve">соглашений о </w:t>
            </w:r>
            <w:proofErr w:type="spellStart"/>
            <w:r w:rsidRPr="002A584F">
              <w:rPr>
                <w:rFonts w:eastAsia="Arial"/>
                <w:i/>
                <w:sz w:val="24"/>
                <w:szCs w:val="24"/>
              </w:rPr>
              <w:t>муниципально</w:t>
            </w:r>
            <w:proofErr w:type="spellEnd"/>
            <w:r w:rsidRPr="002A584F">
              <w:rPr>
                <w:rFonts w:eastAsia="Arial"/>
                <w:i/>
                <w:sz w:val="24"/>
                <w:szCs w:val="24"/>
              </w:rPr>
              <w:t xml:space="preserve">-частном партнерстве </w:t>
            </w:r>
            <w:r w:rsidRPr="002A584F">
              <w:rPr>
                <w:i/>
                <w:sz w:val="24"/>
                <w:szCs w:val="24"/>
              </w:rPr>
              <w:t>и межведомственного взаимодействия органов и структур администрации</w:t>
            </w:r>
            <w:r w:rsidRPr="002A584F">
              <w:rPr>
                <w:b/>
                <w:i/>
                <w:sz w:val="24"/>
                <w:szCs w:val="24"/>
              </w:rPr>
              <w:t xml:space="preserve"> </w:t>
            </w:r>
            <w:r w:rsidRPr="002A584F">
              <w:rPr>
                <w:i/>
                <w:sz w:val="24"/>
                <w:szCs w:val="24"/>
              </w:rPr>
              <w:t>города</w:t>
            </w:r>
            <w:r w:rsidRPr="002A584F">
              <w:rPr>
                <w:b/>
                <w:i/>
                <w:sz w:val="24"/>
                <w:szCs w:val="24"/>
              </w:rPr>
              <w:t xml:space="preserve"> </w:t>
            </w:r>
            <w:r w:rsidRPr="002A584F">
              <w:rPr>
                <w:i/>
                <w:sz w:val="24"/>
                <w:szCs w:val="24"/>
              </w:rPr>
              <w:t>(далее – Порядок) разработан в целях реализации Федерального закона</w:t>
            </w:r>
            <w:r w:rsidRPr="002A584F">
              <w:rPr>
                <w:b/>
                <w:i/>
                <w:sz w:val="24"/>
                <w:szCs w:val="24"/>
              </w:rPr>
              <w:t xml:space="preserve"> </w:t>
            </w:r>
            <w:r w:rsidRPr="002A584F">
              <w:rPr>
                <w:i/>
                <w:sz w:val="24"/>
                <w:szCs w:val="24"/>
              </w:rPr>
              <w:t xml:space="preserve">от 13.07.2015 № 224-ФЗ «О государственно-частном партнерстве, </w:t>
            </w:r>
            <w:proofErr w:type="spellStart"/>
            <w:r w:rsidRPr="002A584F">
              <w:rPr>
                <w:i/>
                <w:sz w:val="24"/>
                <w:szCs w:val="24"/>
              </w:rPr>
              <w:t>муниципально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-частном партнерстве в Российской Федерации и внесении изменений в отдельные законодательные акты Российской Федерации» (далее – ФЗ № 224-ФЗ) на территории города </w:t>
            </w:r>
            <w:proofErr w:type="spellStart"/>
            <w:r w:rsidRPr="002A584F">
              <w:rPr>
                <w:i/>
                <w:sz w:val="24"/>
                <w:szCs w:val="24"/>
              </w:rPr>
              <w:t>Югорска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 </w:t>
            </w:r>
            <w:proofErr w:type="gramEnd"/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1.5. Контактная информация ответственного исполнителя регулирующего органа:</w:t>
            </w:r>
          </w:p>
          <w:p w:rsidR="00B23CB1" w:rsidRPr="00354669" w:rsidRDefault="00B23CB1" w:rsidP="003546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proofErr w:type="spellStart"/>
            <w:r w:rsidR="00354669">
              <w:rPr>
                <w:rFonts w:eastAsia="Calibri"/>
                <w:sz w:val="24"/>
                <w:szCs w:val="24"/>
                <w:lang w:eastAsia="ru-RU"/>
              </w:rPr>
              <w:t>Резинкина</w:t>
            </w:r>
            <w:proofErr w:type="spellEnd"/>
            <w:r w:rsidR="00354669">
              <w:rPr>
                <w:rFonts w:eastAsia="Calibri"/>
                <w:sz w:val="24"/>
                <w:szCs w:val="24"/>
                <w:lang w:eastAsia="ru-RU"/>
              </w:rPr>
              <w:t xml:space="preserve"> Жанна Васильевна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Должность: 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Заместитель директор</w:t>
            </w:r>
            <w:proofErr w:type="gramStart"/>
            <w:r w:rsidR="00354669">
              <w:rPr>
                <w:rFonts w:eastAsia="Calibri"/>
                <w:sz w:val="24"/>
                <w:szCs w:val="24"/>
                <w:lang w:eastAsia="ru-RU"/>
              </w:rPr>
              <w:t>а-</w:t>
            </w:r>
            <w:proofErr w:type="gramEnd"/>
            <w:r w:rsidR="00354669">
              <w:rPr>
                <w:rFonts w:eastAsia="Calibri"/>
                <w:sz w:val="24"/>
                <w:szCs w:val="24"/>
                <w:lang w:eastAsia="ru-RU"/>
              </w:rPr>
              <w:t xml:space="preserve"> начальник управления проектной деятельности и инвестиций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Телефон: _</w:t>
            </w:r>
            <w:r w:rsidR="00354669">
              <w:rPr>
                <w:rFonts w:eastAsia="Calibri"/>
                <w:sz w:val="24"/>
                <w:szCs w:val="24"/>
                <w:lang w:eastAsia="ru-RU"/>
              </w:rPr>
              <w:t>(34675)5-00-41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Адрес электронной почты: </w:t>
            </w:r>
            <w:r w:rsidR="00354669">
              <w:rPr>
                <w:rFonts w:eastAsia="Calibri"/>
                <w:sz w:val="24"/>
                <w:szCs w:val="24"/>
                <w:lang w:val="en-US" w:eastAsia="ru-RU"/>
              </w:rPr>
              <w:t>econ</w:t>
            </w:r>
            <w:r w:rsidR="00354669" w:rsidRPr="00354669">
              <w:rPr>
                <w:rFonts w:eastAsia="Calibri"/>
                <w:sz w:val="24"/>
                <w:szCs w:val="24"/>
                <w:lang w:eastAsia="ru-RU"/>
              </w:rPr>
              <w:t>@</w:t>
            </w:r>
            <w:proofErr w:type="spellStart"/>
            <w:r w:rsidR="00354669">
              <w:rPr>
                <w:rFonts w:eastAsia="Calibri"/>
                <w:sz w:val="24"/>
                <w:szCs w:val="24"/>
                <w:lang w:val="en-US" w:eastAsia="ru-RU"/>
              </w:rPr>
              <w:t>ugorsk</w:t>
            </w:r>
            <w:proofErr w:type="spellEnd"/>
            <w:r w:rsidR="00354669" w:rsidRPr="00354669">
              <w:rPr>
                <w:rFonts w:eastAsia="Calibri"/>
                <w:sz w:val="24"/>
                <w:szCs w:val="24"/>
                <w:lang w:eastAsia="ru-RU"/>
              </w:rPr>
              <w:t>.</w:t>
            </w:r>
            <w:proofErr w:type="spellStart"/>
            <w:r w:rsidR="00354669">
              <w:rPr>
                <w:rFonts w:eastAsia="Calibri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II. Характеристика общественных отношений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2.1. Описание содержания общественных отношений, на урегулирование которых направлен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предлагаемый проектом муниципального нормативного правового акта способ регулирования:</w:t>
            </w:r>
          </w:p>
          <w:p w:rsidR="00122791" w:rsidRPr="002A584F" w:rsidRDefault="00122791" w:rsidP="002A584F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r w:rsidRPr="002A584F">
              <w:rPr>
                <w:i/>
                <w:sz w:val="24"/>
                <w:szCs w:val="24"/>
              </w:rPr>
              <w:t xml:space="preserve">Проект акта утверждает Порядок </w:t>
            </w:r>
            <w:r w:rsidRPr="002A584F">
              <w:rPr>
                <w:bCs/>
                <w:i/>
                <w:sz w:val="24"/>
                <w:szCs w:val="24"/>
              </w:rPr>
              <w:t xml:space="preserve">принятия решений о заключении </w:t>
            </w:r>
            <w:r w:rsidRPr="002A584F">
              <w:rPr>
                <w:i/>
                <w:sz w:val="24"/>
                <w:szCs w:val="24"/>
              </w:rPr>
              <w:t xml:space="preserve">соглашений о </w:t>
            </w:r>
            <w:proofErr w:type="spellStart"/>
            <w:r w:rsidRPr="002A584F">
              <w:rPr>
                <w:i/>
                <w:sz w:val="24"/>
                <w:szCs w:val="24"/>
              </w:rPr>
              <w:t>муниципально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-частном партнерстве </w:t>
            </w:r>
            <w:r w:rsidRPr="002A584F">
              <w:rPr>
                <w:bCs/>
                <w:i/>
                <w:sz w:val="24"/>
                <w:szCs w:val="24"/>
              </w:rPr>
              <w:t xml:space="preserve"> и межведомственном взаимодействии органов и структурных подразделений </w:t>
            </w:r>
            <w:r w:rsidRPr="002A584F">
              <w:rPr>
                <w:i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2A584F">
              <w:rPr>
                <w:i/>
                <w:sz w:val="24"/>
                <w:szCs w:val="24"/>
              </w:rPr>
              <w:t>Югорска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. </w:t>
            </w:r>
            <w:proofErr w:type="gramStart"/>
            <w:r w:rsidRPr="002A584F">
              <w:rPr>
                <w:i/>
                <w:sz w:val="24"/>
                <w:szCs w:val="24"/>
              </w:rPr>
              <w:t xml:space="preserve">Настоящий Порядок устанавливает процедуру принятия решений о заключении от имени муниципального образования городской округ город Югорск соглашений о </w:t>
            </w:r>
            <w:proofErr w:type="spellStart"/>
            <w:r w:rsidRPr="002A584F">
              <w:rPr>
                <w:i/>
                <w:sz w:val="24"/>
                <w:szCs w:val="24"/>
              </w:rPr>
              <w:t>муниципально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-частном партнерстве на срок, превышающий срок действия утвержденных лимитов бюджетных обязательств в соответствии с пунктом 6 статьи 78 Бюджетного кодекса Российской Федерации, а также механизм взаимодействия органов и структурных подразделений администрации города </w:t>
            </w:r>
            <w:proofErr w:type="spellStart"/>
            <w:r w:rsidRPr="002A584F">
              <w:rPr>
                <w:i/>
                <w:sz w:val="24"/>
                <w:szCs w:val="24"/>
              </w:rPr>
              <w:t>Югорска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 при рассмотрении предложений о  реализации проекта </w:t>
            </w:r>
            <w:proofErr w:type="spellStart"/>
            <w:r w:rsidRPr="002A584F">
              <w:rPr>
                <w:i/>
                <w:sz w:val="24"/>
                <w:szCs w:val="24"/>
              </w:rPr>
              <w:t>муниципально</w:t>
            </w:r>
            <w:proofErr w:type="spellEnd"/>
            <w:r w:rsidRPr="002A584F">
              <w:rPr>
                <w:i/>
                <w:sz w:val="24"/>
                <w:szCs w:val="24"/>
              </w:rPr>
              <w:t>-частного партнерства.</w:t>
            </w:r>
            <w:proofErr w:type="gramEnd"/>
            <w:r w:rsidRPr="002A584F">
              <w:rPr>
                <w:i/>
                <w:sz w:val="24"/>
                <w:szCs w:val="24"/>
              </w:rPr>
              <w:t xml:space="preserve"> Определяет приоритетные направления реализации </w:t>
            </w:r>
            <w:proofErr w:type="spellStart"/>
            <w:r w:rsidRPr="002A584F">
              <w:rPr>
                <w:i/>
                <w:sz w:val="24"/>
                <w:szCs w:val="24"/>
              </w:rPr>
              <w:t>муниципально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-частного партнерства в городе </w:t>
            </w:r>
            <w:proofErr w:type="spellStart"/>
            <w:r w:rsidRPr="002A584F">
              <w:rPr>
                <w:i/>
                <w:sz w:val="24"/>
                <w:szCs w:val="24"/>
              </w:rPr>
              <w:t>Югорске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 и порядок </w:t>
            </w:r>
            <w:r w:rsidRPr="002A584F">
              <w:rPr>
                <w:bCs/>
                <w:i/>
                <w:sz w:val="24"/>
                <w:szCs w:val="24"/>
              </w:rPr>
              <w:t xml:space="preserve">межведомственного взаимодействия органов и структурных подразделений </w:t>
            </w:r>
            <w:r w:rsidRPr="002A584F">
              <w:rPr>
                <w:i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2A584F">
              <w:rPr>
                <w:i/>
                <w:sz w:val="24"/>
                <w:szCs w:val="24"/>
              </w:rPr>
              <w:t>Югорска</w:t>
            </w:r>
            <w:proofErr w:type="spellEnd"/>
          </w:p>
          <w:p w:rsidR="00B23CB1" w:rsidRDefault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</w:t>
            </w:r>
            <w:r w:rsidR="00122791">
              <w:rPr>
                <w:rFonts w:eastAsia="Calibri"/>
                <w:sz w:val="24"/>
                <w:szCs w:val="24"/>
                <w:lang w:eastAsia="ru-RU"/>
              </w:rPr>
              <w:t>нет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2.3.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122791" w:rsidRPr="002A584F" w:rsidRDefault="00122791" w:rsidP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Во всех муниципальных образованиях автономного округа-Югры приняты аналогичные порядки. </w:t>
            </w:r>
          </w:p>
          <w:p w:rsidR="00B23CB1" w:rsidRDefault="00B23CB1" w:rsidP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2.4. Выявление рисков, связанных с существующей ситуацией:</w:t>
            </w:r>
          </w:p>
          <w:p w:rsidR="00B23CB1" w:rsidRPr="002A584F" w:rsidRDefault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Основным риском является отсутствие потенциальных инвесторов готовых на условиях МЧП осуществлять инвестиции на территории города </w:t>
            </w:r>
            <w:proofErr w:type="spell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2.5. Моделирование последствий, наступление которых возможно при отсутствии правового регулирования:</w:t>
            </w:r>
          </w:p>
          <w:p w:rsidR="00122791" w:rsidRPr="00180CCB" w:rsidRDefault="00180CCB" w:rsidP="001227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80CCB">
              <w:rPr>
                <w:i/>
                <w:sz w:val="24"/>
                <w:szCs w:val="24"/>
              </w:rPr>
              <w:t>П</w:t>
            </w:r>
            <w:r w:rsidR="00122791" w:rsidRPr="00180CCB">
              <w:rPr>
                <w:rFonts w:eastAsia="Calibri"/>
                <w:i/>
                <w:sz w:val="24"/>
                <w:szCs w:val="24"/>
                <w:lang w:eastAsia="ru-RU"/>
              </w:rPr>
              <w:t>ри отсутствии правового регулирования</w:t>
            </w:r>
            <w:r w:rsidR="000915B5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возможно предъявление</w:t>
            </w:r>
            <w:r w:rsidR="000915B5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избыточных требований к инвестору, формирующих административные барьеры, неопределенность ситуации при осуществлении </w:t>
            </w:r>
            <w:r w:rsidR="000915B5" w:rsidRPr="00180CCB">
              <w:rPr>
                <w:i/>
                <w:sz w:val="24"/>
                <w:szCs w:val="24"/>
              </w:rPr>
              <w:t xml:space="preserve">взаимодействия органов и структур администрации города </w:t>
            </w:r>
            <w:proofErr w:type="spellStart"/>
            <w:r w:rsidR="000915B5" w:rsidRPr="00180CCB">
              <w:rPr>
                <w:i/>
                <w:sz w:val="24"/>
                <w:szCs w:val="24"/>
              </w:rPr>
              <w:t>Югорска</w:t>
            </w:r>
            <w:proofErr w:type="spellEnd"/>
            <w:r w:rsidR="000915B5" w:rsidRPr="00180CCB">
              <w:rPr>
                <w:i/>
                <w:sz w:val="24"/>
                <w:szCs w:val="24"/>
              </w:rPr>
              <w:t xml:space="preserve"> при рассмотрении предложений о реализации проекта </w:t>
            </w:r>
            <w:proofErr w:type="spellStart"/>
            <w:r w:rsidR="000915B5" w:rsidRPr="00180CCB">
              <w:rPr>
                <w:i/>
                <w:sz w:val="24"/>
                <w:szCs w:val="24"/>
              </w:rPr>
              <w:t>муниципально</w:t>
            </w:r>
            <w:proofErr w:type="spellEnd"/>
            <w:r w:rsidR="000915B5" w:rsidRPr="00180CCB">
              <w:rPr>
                <w:i/>
                <w:sz w:val="24"/>
                <w:szCs w:val="24"/>
              </w:rPr>
              <w:t>-частного партнерства.</w:t>
            </w:r>
          </w:p>
          <w:p w:rsidR="00B23CB1" w:rsidRDefault="00122791" w:rsidP="001227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2.6. Источники данных:</w:t>
            </w:r>
          </w:p>
          <w:p w:rsidR="00B23CB1" w:rsidRPr="002A584F" w:rsidRDefault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Правовая система ГАРАНТ</w:t>
            </w:r>
            <w:r w:rsidR="00180CCB"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r w:rsidR="00180CCB" w:rsidRPr="00180CCB">
              <w:rPr>
                <w:rFonts w:eastAsia="Calibri"/>
                <w:i/>
                <w:sz w:val="24"/>
                <w:szCs w:val="24"/>
                <w:lang w:eastAsia="ru-RU"/>
              </w:rPr>
              <w:t>Интернет ресурс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2.7. Иная информация о проблеме: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>
        <w:rPr>
          <w:rFonts w:eastAsia="Calibri"/>
          <w:sz w:val="24"/>
          <w:szCs w:val="24"/>
          <w:lang w:eastAsia="ru-RU"/>
        </w:rPr>
        <w:t>III. Цели предлагаемого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6" w:history="1">
        <w:r>
          <w:rPr>
            <w:rStyle w:val="a3"/>
            <w:rFonts w:eastAsia="Calibri"/>
            <w:sz w:val="24"/>
            <w:szCs w:val="24"/>
            <w:lang w:eastAsia="ru-RU"/>
          </w:rPr>
          <w:t>Программе</w:t>
        </w:r>
      </w:hyperlink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23CB1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3.1.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3.2. Способ достижения целей посредством предлагаемого регулирования:</w:t>
            </w:r>
          </w:p>
        </w:tc>
      </w:tr>
      <w:tr w:rsidR="00B23CB1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9F3B3A">
            <w:pPr>
              <w:ind w:right="-2" w:firstLine="56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(Цель № 1)</w:t>
            </w:r>
            <w:r w:rsidR="009F3B3A">
              <w:rPr>
                <w:rFonts w:eastAsia="Calibri"/>
                <w:sz w:val="24"/>
                <w:szCs w:val="24"/>
                <w:lang w:eastAsia="ru-RU"/>
              </w:rPr>
              <w:t xml:space="preserve"> У</w:t>
            </w:r>
            <w:r w:rsidR="009F3B3A">
              <w:rPr>
                <w:sz w:val="24"/>
                <w:szCs w:val="24"/>
              </w:rPr>
              <w:t xml:space="preserve">становить процедуру принятия решений о заключении от имени муниципального образования городской округ город Югорск соглашений о </w:t>
            </w:r>
            <w:proofErr w:type="spellStart"/>
            <w:r w:rsidR="009F3B3A">
              <w:rPr>
                <w:sz w:val="24"/>
                <w:szCs w:val="24"/>
              </w:rPr>
              <w:t>муниципально</w:t>
            </w:r>
            <w:proofErr w:type="spellEnd"/>
            <w:r w:rsidR="009F3B3A">
              <w:rPr>
                <w:sz w:val="24"/>
                <w:szCs w:val="24"/>
              </w:rPr>
              <w:t xml:space="preserve">-частном партнерстве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9F3B3A" w:rsidP="00175EC5">
            <w:pPr>
              <w:ind w:right="-2" w:firstLine="36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Публичным партнером проекта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z w:val="24"/>
                <w:szCs w:val="24"/>
              </w:rPr>
              <w:t>муниципально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-частного партнерства </w:t>
            </w:r>
            <w:r>
              <w:rPr>
                <w:sz w:val="24"/>
                <w:szCs w:val="24"/>
              </w:rPr>
              <w:t>выступает муниципальное образование городской округ город Югорск, наделенное статусом городского округа, от имени которого выступа</w:t>
            </w:r>
            <w:r w:rsidR="0026564A">
              <w:rPr>
                <w:sz w:val="24"/>
                <w:szCs w:val="24"/>
              </w:rPr>
              <w:t xml:space="preserve">ет администрация города </w:t>
            </w:r>
            <w:proofErr w:type="spellStart"/>
            <w:r w:rsidR="0026564A"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23CB1" w:rsidTr="00B23CB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3A" w:rsidRDefault="00B23CB1" w:rsidP="009F3B3A">
            <w:pPr>
              <w:ind w:right="-2" w:firstLine="56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(Цель № 2)</w:t>
            </w:r>
            <w:r w:rsidR="009F3B3A">
              <w:rPr>
                <w:rFonts w:eastAsia="Calibri"/>
                <w:sz w:val="24"/>
                <w:szCs w:val="24"/>
                <w:lang w:eastAsia="ru-RU"/>
              </w:rPr>
              <w:t xml:space="preserve"> Определить </w:t>
            </w:r>
            <w:r w:rsidR="009F3B3A">
              <w:rPr>
                <w:sz w:val="24"/>
                <w:szCs w:val="24"/>
              </w:rPr>
              <w:t xml:space="preserve">механизм взаимодействия органов и структур администрации города </w:t>
            </w:r>
            <w:proofErr w:type="spellStart"/>
            <w:r w:rsidR="009F3B3A">
              <w:rPr>
                <w:sz w:val="24"/>
                <w:szCs w:val="24"/>
              </w:rPr>
              <w:t>Югорска</w:t>
            </w:r>
            <w:proofErr w:type="spellEnd"/>
            <w:r w:rsidR="009F3B3A">
              <w:rPr>
                <w:sz w:val="24"/>
                <w:szCs w:val="24"/>
              </w:rPr>
              <w:t xml:space="preserve"> при рассмотрении предложений о реализации проекта </w:t>
            </w:r>
            <w:proofErr w:type="spellStart"/>
            <w:r w:rsidR="009F3B3A">
              <w:rPr>
                <w:sz w:val="24"/>
                <w:szCs w:val="24"/>
              </w:rPr>
              <w:t>муниципально</w:t>
            </w:r>
            <w:proofErr w:type="spellEnd"/>
            <w:r w:rsidR="009F3B3A">
              <w:rPr>
                <w:sz w:val="24"/>
                <w:szCs w:val="24"/>
              </w:rPr>
              <w:t>-частного партнерства.</w:t>
            </w:r>
          </w:p>
          <w:p w:rsidR="00B23CB1" w:rsidRDefault="00B23CB1" w:rsidP="009F3B3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3A" w:rsidRDefault="009F3B3A" w:rsidP="00175EC5">
            <w:pPr>
              <w:pStyle w:val="ConsPlusNormal"/>
              <w:adjustRightInd w:val="0"/>
              <w:ind w:firstLine="364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муниципально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-частном партнерстве заключается по итогам проведения конкурса на право заключения соглашения, за исключением заключения соглашения без проведения конкурса в случаях, установленных действующим законодательством Российской Федерации в сфере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муниципально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-час</w:t>
            </w:r>
            <w:r w:rsidR="002656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тного партнерства</w:t>
            </w:r>
            <w:bookmarkStart w:id="1" w:name="_GoBack"/>
            <w:bookmarkEnd w:id="1"/>
          </w:p>
          <w:p w:rsidR="00B23CB1" w:rsidRDefault="00B23CB1" w:rsidP="00175EC5">
            <w:pPr>
              <w:suppressAutoHyphens w:val="0"/>
              <w:autoSpaceDE w:val="0"/>
              <w:autoSpaceDN w:val="0"/>
              <w:adjustRightInd w:val="0"/>
              <w:ind w:firstLine="36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7" w:history="1">
              <w:r>
                <w:rPr>
                  <w:rStyle w:val="a3"/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и муниципальных программах:</w:t>
            </w:r>
          </w:p>
          <w:p w:rsidR="00FB4E52" w:rsidRPr="002A584F" w:rsidRDefault="00FB4E52" w:rsidP="00FB4E52">
            <w:pPr>
              <w:shd w:val="clear" w:color="auto" w:fill="FFFFFF"/>
              <w:ind w:right="7" w:firstLine="567"/>
              <w:jc w:val="both"/>
              <w:rPr>
                <w:i/>
                <w:spacing w:val="-1"/>
                <w:sz w:val="24"/>
                <w:szCs w:val="24"/>
              </w:rPr>
            </w:pPr>
            <w:r w:rsidRPr="002A584F">
              <w:rPr>
                <w:i/>
                <w:spacing w:val="-1"/>
                <w:sz w:val="24"/>
                <w:szCs w:val="24"/>
              </w:rPr>
              <w:t xml:space="preserve">Стратегия 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социально-экономического развития города </w:t>
            </w:r>
            <w:proofErr w:type="spell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2A584F">
              <w:rPr>
                <w:i/>
                <w:spacing w:val="-1"/>
                <w:sz w:val="24"/>
                <w:szCs w:val="24"/>
              </w:rPr>
              <w:t xml:space="preserve"> определяет цели инвестиционной политики, основные направления и приоритеты в привлечении инвестиций на среднесрочную и долгосрочную перспективу.</w:t>
            </w:r>
          </w:p>
          <w:p w:rsidR="00FB4E52" w:rsidRPr="002A584F" w:rsidRDefault="00FB4E52" w:rsidP="00FB4E52">
            <w:pPr>
              <w:shd w:val="clear" w:color="auto" w:fill="FFFFFF"/>
              <w:spacing w:line="274" w:lineRule="exact"/>
              <w:ind w:left="22" w:right="22" w:firstLine="706"/>
              <w:jc w:val="both"/>
              <w:rPr>
                <w:i/>
                <w:color w:val="000000"/>
                <w:sz w:val="24"/>
                <w:szCs w:val="24"/>
              </w:rPr>
            </w:pPr>
            <w:r w:rsidRPr="002A584F">
              <w:rPr>
                <w:i/>
                <w:color w:val="000000"/>
                <w:sz w:val="24"/>
                <w:szCs w:val="24"/>
              </w:rPr>
              <w:t xml:space="preserve">Город Югорск участвует в реализации 20 государственных программ Ханты </w:t>
            </w:r>
            <w:proofErr w:type="gramStart"/>
            <w:r w:rsidRPr="002A584F">
              <w:rPr>
                <w:i/>
                <w:color w:val="000000"/>
                <w:sz w:val="24"/>
                <w:szCs w:val="24"/>
              </w:rPr>
              <w:t>-М</w:t>
            </w:r>
            <w:proofErr w:type="gramEnd"/>
            <w:r w:rsidRPr="002A584F">
              <w:rPr>
                <w:i/>
                <w:color w:val="000000"/>
                <w:sz w:val="24"/>
                <w:szCs w:val="24"/>
              </w:rPr>
              <w:t>ансийского автономного округа - Югры, в том числе касающихся строительства новых и реконструкции уже имеющихся объектов социальной сферы и городского хозяйства.</w:t>
            </w:r>
          </w:p>
          <w:p w:rsidR="00FB4E52" w:rsidRPr="002A584F" w:rsidRDefault="00FB4E52" w:rsidP="00FB4E52">
            <w:pPr>
              <w:shd w:val="clear" w:color="auto" w:fill="FFFFFF"/>
              <w:spacing w:line="274" w:lineRule="exact"/>
              <w:ind w:left="22" w:right="22" w:firstLine="706"/>
              <w:jc w:val="both"/>
              <w:rPr>
                <w:i/>
              </w:rPr>
            </w:pPr>
            <w:r w:rsidRPr="002A584F">
              <w:rPr>
                <w:i/>
                <w:sz w:val="24"/>
                <w:szCs w:val="24"/>
              </w:rPr>
              <w:t xml:space="preserve">Проект акта определяет приоритетные направления реализации </w:t>
            </w:r>
            <w:proofErr w:type="spellStart"/>
            <w:r w:rsidRPr="002A584F">
              <w:rPr>
                <w:i/>
                <w:sz w:val="24"/>
                <w:szCs w:val="24"/>
              </w:rPr>
              <w:t>муниципально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-частного партнерства в городе </w:t>
            </w:r>
            <w:proofErr w:type="spellStart"/>
            <w:r w:rsidRPr="002A584F">
              <w:rPr>
                <w:i/>
                <w:sz w:val="24"/>
                <w:szCs w:val="24"/>
              </w:rPr>
              <w:t>Югорске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, соответствующие направлениям, определенным в Стратегии 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социально-экономического развития города </w:t>
            </w:r>
            <w:proofErr w:type="spell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и муниципальных программах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3.4. Иная информация о целях предлагаемого регулирования: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IV. Описание предлагаемого способа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4.1. Описание предлагаемого способа регулирования и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2A584F" w:rsidRPr="00180CCB" w:rsidRDefault="002A584F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80CCB">
              <w:rPr>
                <w:i/>
                <w:sz w:val="24"/>
                <w:szCs w:val="24"/>
              </w:rPr>
              <w:t>Устанавливается процедура принятия решения о заключении МЧП упорядочивающая действия участников</w:t>
            </w:r>
            <w:r w:rsidR="00180CCB" w:rsidRPr="00180CCB">
              <w:rPr>
                <w:i/>
                <w:sz w:val="24"/>
                <w:szCs w:val="24"/>
              </w:rPr>
              <w:t xml:space="preserve"> инвестиционного процесса, </w:t>
            </w:r>
            <w:proofErr w:type="spellStart"/>
            <w:r w:rsidR="00180CCB" w:rsidRPr="00180CCB">
              <w:rPr>
                <w:i/>
                <w:sz w:val="24"/>
                <w:szCs w:val="24"/>
              </w:rPr>
              <w:t>минимизируя</w:t>
            </w:r>
            <w:proofErr w:type="spellEnd"/>
            <w:r w:rsidR="00180CCB" w:rsidRPr="00180CCB">
              <w:rPr>
                <w:i/>
                <w:sz w:val="24"/>
                <w:szCs w:val="24"/>
              </w:rPr>
              <w:t xml:space="preserve"> последствия возможных негативных эффектов</w:t>
            </w:r>
          </w:p>
          <w:p w:rsidR="00B23CB1" w:rsidRDefault="000915B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__________________________________________________________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4.3. Обоснование выбора предлагаемого способа регулирования:</w:t>
            </w:r>
          </w:p>
          <w:p w:rsidR="00247C2B" w:rsidRPr="002A584F" w:rsidRDefault="000915B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Выбор предлагаемого способа регулирования обусловлен требованиями </w:t>
            </w:r>
            <w:r w:rsidR="00247C2B" w:rsidRPr="002A584F">
              <w:rPr>
                <w:i/>
                <w:sz w:val="24"/>
                <w:szCs w:val="24"/>
              </w:rPr>
              <w:t>Федерального закона</w:t>
            </w:r>
            <w:r w:rsidR="00247C2B" w:rsidRPr="002A584F">
              <w:rPr>
                <w:b/>
                <w:i/>
                <w:sz w:val="24"/>
                <w:szCs w:val="24"/>
              </w:rPr>
              <w:t xml:space="preserve"> </w:t>
            </w:r>
            <w:r w:rsidR="00247C2B" w:rsidRPr="002A584F">
              <w:rPr>
                <w:i/>
                <w:sz w:val="24"/>
                <w:szCs w:val="24"/>
              </w:rPr>
              <w:t xml:space="preserve">от 13.07.2015 № 224-ФЗ «О государственно-частном партнерстве, </w:t>
            </w:r>
            <w:proofErr w:type="spellStart"/>
            <w:r w:rsidR="00247C2B" w:rsidRPr="002A584F">
              <w:rPr>
                <w:i/>
                <w:sz w:val="24"/>
                <w:szCs w:val="24"/>
              </w:rPr>
              <w:t>муниципально</w:t>
            </w:r>
            <w:proofErr w:type="spellEnd"/>
            <w:r w:rsidR="00247C2B" w:rsidRPr="002A584F">
              <w:rPr>
                <w:i/>
                <w:sz w:val="24"/>
                <w:szCs w:val="24"/>
              </w:rPr>
              <w:t>-частном партнерстве в Российской Федерации и внесении изменений в отдельные законодательные акты Российской Федерации»</w:t>
            </w:r>
            <w:r w:rsidR="00247C2B"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4.4. Иная информация о предлагаемом способе регулирования: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V. Анализ выгод и издержек от реализации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предлагаемого способа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247C2B" w:rsidRPr="002A584F" w:rsidRDefault="00247C2B" w:rsidP="00247C2B">
            <w:pPr>
              <w:ind w:right="-2" w:firstLine="567"/>
              <w:jc w:val="both"/>
              <w:rPr>
                <w:i/>
                <w:sz w:val="24"/>
                <w:szCs w:val="24"/>
              </w:rPr>
            </w:pPr>
            <w:proofErr w:type="spellStart"/>
            <w:r w:rsidRPr="002A584F">
              <w:rPr>
                <w:i/>
                <w:sz w:val="24"/>
                <w:szCs w:val="24"/>
              </w:rPr>
              <w:t>Муниципально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-частное партнерство в городе </w:t>
            </w:r>
            <w:proofErr w:type="spellStart"/>
            <w:r w:rsidRPr="002A584F">
              <w:rPr>
                <w:i/>
                <w:sz w:val="24"/>
                <w:szCs w:val="24"/>
              </w:rPr>
              <w:t>Югорске</w:t>
            </w:r>
            <w:proofErr w:type="spellEnd"/>
            <w:r w:rsidRPr="002A584F">
              <w:rPr>
                <w:i/>
                <w:sz w:val="24"/>
                <w:szCs w:val="24"/>
              </w:rPr>
              <w:t xml:space="preserve"> реализуется для привлечения в экономику города частных инвестиций, обеспечения органами местного самоуправления доступности товаров, работ, услуг и повышения их качества для населения, достижения максимально эффективного использования имущества, находящегося в муниципальной собственности и его техническое переоснащение.</w:t>
            </w:r>
          </w:p>
          <w:p w:rsidR="00B23CB1" w:rsidRDefault="00247C2B" w:rsidP="00247C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5.2. Качественное описание и количественная оценка ожидаемого негативного воздействия и период соответствующего воздействия:</w:t>
            </w:r>
          </w:p>
          <w:p w:rsidR="00247C2B" w:rsidRPr="002A584F" w:rsidRDefault="00247C2B" w:rsidP="00247C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Отсутствие потенциальных инвесторов готовых на условиях МЧП осуществлять инвестиции на территории города </w:t>
            </w:r>
            <w:proofErr w:type="spell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может ослабить экономику города </w:t>
            </w:r>
            <w:proofErr w:type="spell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на период действия последствий экономического кризиса в РФ</w:t>
            </w:r>
          </w:p>
          <w:p w:rsidR="00B23CB1" w:rsidRDefault="00247C2B" w:rsidP="00247C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</w:p>
          <w:p w:rsidR="00247C2B" w:rsidRPr="002A584F" w:rsidRDefault="00247C2B" w:rsidP="00247C2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8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Разработанный проект нормативного акта создает благоприятные условия для развития инвестиционной деятельности на территории города </w:t>
            </w:r>
            <w:proofErr w:type="spellStart"/>
            <w:r w:rsidRPr="002A584F">
              <w:rPr>
                <w:rFonts w:ascii="Times New Roman" w:hAnsi="Times New Roman" w:cs="Times New Roman"/>
                <w:i/>
                <w:sz w:val="24"/>
                <w:szCs w:val="24"/>
              </w:rPr>
              <w:t>Югорска</w:t>
            </w:r>
            <w:proofErr w:type="spellEnd"/>
            <w:r w:rsidRPr="002A584F">
              <w:rPr>
                <w:rFonts w:ascii="Times New Roman" w:hAnsi="Times New Roman" w:cs="Times New Roman"/>
                <w:i/>
                <w:sz w:val="24"/>
                <w:szCs w:val="24"/>
              </w:rPr>
              <w:t>, способствующих росту объема инвестиций в основной капитал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5.4. Источники данных: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VI. Оценка соответствующих расходов бюджета города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, а также расходов субъектов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предпринимательской и инвестиционной деятельности, </w:t>
      </w:r>
      <w:proofErr w:type="gramStart"/>
      <w:r>
        <w:rPr>
          <w:rFonts w:eastAsia="Calibri"/>
          <w:sz w:val="24"/>
          <w:szCs w:val="24"/>
          <w:lang w:eastAsia="ru-RU"/>
        </w:rPr>
        <w:t>связанных</w:t>
      </w:r>
      <w:proofErr w:type="gramEnd"/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с необходимостью соблюдения </w:t>
      </w:r>
      <w:proofErr w:type="gramStart"/>
      <w:r>
        <w:rPr>
          <w:rFonts w:eastAsia="Calibri"/>
          <w:sz w:val="24"/>
          <w:szCs w:val="24"/>
          <w:lang w:eastAsia="ru-RU"/>
        </w:rPr>
        <w:t>устанавливаемых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(изменяемых)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обязанностей, ограничений или запретов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88"/>
        <w:gridCol w:w="3175"/>
      </w:tblGrid>
      <w:tr w:rsidR="00B23CB1" w:rsidTr="00B23CB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6.1. Наименование новой или изменяемой функции, полномочия, обязанности или права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6.2. Описание видов расходов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6.3. Количественная оценка расходов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6.4. Бюджет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B23CB1" w:rsidTr="00B23CB1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6.4.1.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 расходы в _____(год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Pr="00F556DF" w:rsidRDefault="00D82722" w:rsidP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t xml:space="preserve">Работа муниципальных служащих с инвестором финансируется за счет текущих расходов бюджета города </w:t>
            </w:r>
            <w:proofErr w:type="spellStart"/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t xml:space="preserve">, дополнительных расходов средств бюджета города </w:t>
            </w:r>
            <w:proofErr w:type="spellStart"/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F556D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не требуется</w:t>
            </w: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 расходы за период_______________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Возможные поступления за период_____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6.5.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6.6.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D827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 Наименование субъекта предпринимательской и инвестиционной деятельности (субъект №)</w:t>
            </w:r>
          </w:p>
        </w:tc>
      </w:tr>
      <w:tr w:rsidR="00B23CB1" w:rsidTr="00B23CB1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2A584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6.7.1. </w:t>
            </w:r>
            <w:r w:rsidR="002A584F" w:rsidRPr="00180CCB">
              <w:rPr>
                <w:rFonts w:eastAsia="Calibri"/>
                <w:i/>
                <w:sz w:val="24"/>
                <w:szCs w:val="24"/>
                <w:lang w:eastAsia="ru-RU"/>
              </w:rPr>
              <w:t>Юридические лица</w:t>
            </w:r>
            <w:r w:rsid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2A584F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и индивидуальные предприниматели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Pr="00180CCB" w:rsidRDefault="002A584F" w:rsidP="00180CC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Д</w:t>
            </w:r>
            <w:r w:rsidR="00D82722" w:rsidRPr="00180CCB">
              <w:rPr>
                <w:rFonts w:eastAsia="Calibri"/>
                <w:i/>
                <w:sz w:val="24"/>
                <w:szCs w:val="24"/>
                <w:lang w:eastAsia="ru-RU"/>
              </w:rPr>
              <w:t>ополнительны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е </w:t>
            </w:r>
            <w:r w:rsidR="00D82722" w:rsidRPr="00180CCB">
              <w:rPr>
                <w:rFonts w:eastAsia="Calibri"/>
                <w:i/>
                <w:sz w:val="24"/>
                <w:szCs w:val="24"/>
                <w:lang w:eastAsia="ru-RU"/>
              </w:rPr>
              <w:t>затрат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ы</w:t>
            </w:r>
            <w:r w:rsidR="00D82722" w:rsidRPr="00180CCB">
              <w:rPr>
                <w:rFonts w:eastAsia="Calibri"/>
                <w:i/>
                <w:sz w:val="24"/>
                <w:szCs w:val="24"/>
                <w:lang w:eastAsia="ru-RU"/>
              </w:rPr>
              <w:t xml:space="preserve">  </w:t>
            </w:r>
            <w:r w:rsidRPr="00180CCB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 расходы за период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 xml:space="preserve"> __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 w:rsidP="00180CC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6.7.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180CCB" w:rsidRPr="00180CCB">
              <w:rPr>
                <w:rFonts w:eastAsia="Calibri"/>
                <w:i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180CCB" w:rsidP="00180CC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Дополнительные затраты  отсутствуют</w:t>
            </w:r>
          </w:p>
        </w:tc>
      </w:tr>
      <w:tr w:rsidR="00B23CB1" w:rsidTr="00B23CB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Периодические расходы за период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_____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6.8.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6.9.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D827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6.10. Иные сведения о расходах субъектов отношений: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6.11. Источники данных: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VII. Индикативные показатели мониторинга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заявленных целей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835"/>
        <w:gridCol w:w="340"/>
        <w:gridCol w:w="1984"/>
        <w:gridCol w:w="2098"/>
      </w:tblGrid>
      <w:tr w:rsidR="00B23CB1" w:rsidTr="00B23CB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7.1.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 xml:space="preserve">Цели предлагаемого регулирования </w:t>
            </w:r>
            <w:hyperlink r:id="rId8" w:anchor="Par701" w:history="1">
              <w:r w:rsidR="00B23CB1">
                <w:rPr>
                  <w:rStyle w:val="a3"/>
                  <w:rFonts w:eastAsia="Calibri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7.2.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Индикативные показатели (ед. изм.)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7.3. Способы расчета индикативных показателей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F556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7.4.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>Сроки достижения целей</w:t>
            </w:r>
          </w:p>
        </w:tc>
      </w:tr>
      <w:tr w:rsidR="00B23CB1" w:rsidTr="00B23CB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32" w:rsidRPr="00DD4462" w:rsidRDefault="00573F32" w:rsidP="00573F32">
            <w:pPr>
              <w:suppressAutoHyphens w:val="0"/>
              <w:ind w:firstLine="544"/>
              <w:jc w:val="both"/>
              <w:rPr>
                <w:i/>
                <w:sz w:val="24"/>
                <w:szCs w:val="24"/>
                <w:lang w:eastAsia="ru-RU"/>
              </w:rPr>
            </w:pPr>
            <w:r w:rsidRPr="00DD4462">
              <w:rPr>
                <w:i/>
                <w:sz w:val="24"/>
                <w:szCs w:val="24"/>
                <w:lang w:eastAsia="ru-RU"/>
              </w:rPr>
              <w:t xml:space="preserve">Создание правовых условий для привлечения инвестиций в экономику города </w:t>
            </w:r>
            <w:proofErr w:type="spellStart"/>
            <w:r w:rsidRPr="00DD4462">
              <w:rPr>
                <w:i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Pr="00573F32" w:rsidRDefault="00573F32" w:rsidP="00573F32">
            <w:pPr>
              <w:suppressAutoHyphens w:val="0"/>
              <w:ind w:firstLine="544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573F32">
              <w:rPr>
                <w:rFonts w:eastAsia="Calibri"/>
                <w:i/>
                <w:sz w:val="24"/>
                <w:szCs w:val="24"/>
                <w:lang w:eastAsia="ru-RU"/>
              </w:rPr>
              <w:t>Наличие НПА</w:t>
            </w:r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 xml:space="preserve"> города </w:t>
            </w:r>
            <w:proofErr w:type="spellStart"/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573F32">
              <w:rPr>
                <w:rFonts w:eastAsia="Calibri"/>
                <w:i/>
                <w:sz w:val="24"/>
                <w:szCs w:val="24"/>
                <w:lang w:eastAsia="ru-RU"/>
              </w:rPr>
              <w:t>, регламентирующего порядок заключения соглашения о МЧП, соответствующего действующему законодательству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573F32" w:rsidP="003B19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Наличие или отсутствие предписаний органов контроля</w:t>
            </w:r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 xml:space="preserve"> о несоответствии законодательству РФ (а</w:t>
            </w:r>
            <w:r w:rsidR="002A584F" w:rsidRPr="002A584F">
              <w:rPr>
                <w:rFonts w:eastAsia="Calibri"/>
                <w:i/>
                <w:sz w:val="24"/>
                <w:szCs w:val="24"/>
                <w:lang w:eastAsia="ru-RU"/>
              </w:rPr>
              <w:t>дминистративный учет</w:t>
            </w:r>
            <w:r w:rsidR="003B19AD">
              <w:rPr>
                <w:rFonts w:eastAsia="Calibri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Pr="002A584F" w:rsidRDefault="002A584F" w:rsidP="002A584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В течение действия НПА</w:t>
            </w:r>
          </w:p>
        </w:tc>
      </w:tr>
      <w:tr w:rsidR="00B23CB1" w:rsidTr="00B23CB1">
        <w:tc>
          <w:tcPr>
            <w:tcW w:w="9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1" w:rsidRDefault="00B23CB1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(показатель № 2)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23CB1" w:rsidTr="00B23CB1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7.5. Информация о мониторинге и иных способах (методах) оценки достижения заявленных целей регулирования:</w:t>
            </w:r>
          </w:p>
          <w:p w:rsidR="00B23CB1" w:rsidRPr="002A584F" w:rsidRDefault="00D827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Мониторинг достижения заявленных целей регулирования проводится </w:t>
            </w:r>
            <w:r w:rsidR="00F9085B">
              <w:rPr>
                <w:rFonts w:eastAsia="Calibri"/>
                <w:i/>
                <w:sz w:val="24"/>
                <w:szCs w:val="24"/>
                <w:lang w:eastAsia="ru-RU"/>
              </w:rPr>
              <w:t>постоянно</w:t>
            </w: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рамках</w:t>
            </w:r>
            <w:proofErr w:type="gramEnd"/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DD4462">
              <w:rPr>
                <w:rFonts w:eastAsia="Calibri"/>
                <w:i/>
                <w:sz w:val="24"/>
                <w:szCs w:val="24"/>
                <w:lang w:eastAsia="ru-RU"/>
              </w:rPr>
              <w:t xml:space="preserve">мониторинга действующего законодательства на предмет необходимости приведения МПА города </w:t>
            </w:r>
            <w:proofErr w:type="spellStart"/>
            <w:r w:rsidR="00DD4462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="00DD4462">
              <w:rPr>
                <w:rFonts w:eastAsia="Calibri"/>
                <w:i/>
                <w:sz w:val="24"/>
                <w:szCs w:val="24"/>
                <w:lang w:eastAsia="ru-RU"/>
              </w:rPr>
              <w:t xml:space="preserve"> в соответствие законодательству РФ и ХМАО-Югры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3CB1" w:rsidRDefault="00D4549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 рамках текущего финансирования</w:t>
            </w:r>
            <w:r w:rsidR="00B23CB1">
              <w:rPr>
                <w:rFonts w:eastAsia="Calibri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B23CB1" w:rsidTr="00B23CB1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Описание источников информации для расчета показателей (индикаторов):</w:t>
            </w:r>
          </w:p>
          <w:p w:rsidR="00B23CB1" w:rsidRPr="002A584F" w:rsidRDefault="00D454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A584F">
              <w:rPr>
                <w:rFonts w:eastAsia="Calibri"/>
                <w:i/>
                <w:sz w:val="24"/>
                <w:szCs w:val="24"/>
                <w:lang w:eastAsia="ru-RU"/>
              </w:rPr>
              <w:t>Данные Росстата, административный учет</w:t>
            </w:r>
            <w:r w:rsidR="00B23CB1" w:rsidRPr="002A584F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VIII. Иные сведения, которые, по мнению регулирующего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органа, позволяют оценить обоснованность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предлагаемого регулирования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8.1. Иные необходимые, по мнению разработчика проекта муниципального нормативного правового акта, сведения: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23CB1" w:rsidTr="00B23C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8.2. Источники данных: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B23CB1" w:rsidRDefault="00B23C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23CB1" w:rsidRDefault="00B23CB1" w:rsidP="00B23CB1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Дата</w:t>
      </w:r>
      <w:r w:rsidR="0026564A">
        <w:rPr>
          <w:rFonts w:eastAsia="Calibri"/>
          <w:sz w:val="24"/>
          <w:szCs w:val="24"/>
          <w:lang w:eastAsia="ru-RU"/>
        </w:rPr>
        <w:t xml:space="preserve">  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Руководитель регулирующего органа ___________ _</w:t>
      </w:r>
      <w:r w:rsidR="00D45493">
        <w:rPr>
          <w:rFonts w:eastAsia="Calibri"/>
          <w:sz w:val="24"/>
          <w:szCs w:val="24"/>
          <w:lang w:eastAsia="ru-RU"/>
        </w:rPr>
        <w:t>Ж.В. Резинкина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(подпись</w:t>
      </w:r>
      <w:proofErr w:type="gramStart"/>
      <w:r>
        <w:rPr>
          <w:rFonts w:eastAsia="Calibri"/>
          <w:sz w:val="24"/>
          <w:szCs w:val="24"/>
          <w:lang w:eastAsia="ru-RU"/>
        </w:rPr>
        <w:t>)(</w:t>
      </w:r>
      <w:proofErr w:type="gramEnd"/>
      <w:r>
        <w:rPr>
          <w:rFonts w:eastAsia="Calibri"/>
          <w:sz w:val="24"/>
          <w:szCs w:val="24"/>
          <w:lang w:eastAsia="ru-RU"/>
        </w:rPr>
        <w:t>инициалы, фамилия)</w:t>
      </w: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23CB1" w:rsidRDefault="00B23CB1" w:rsidP="00B23CB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--------------------------------</w:t>
      </w:r>
    </w:p>
    <w:p w:rsidR="00370A93" w:rsidRDefault="00B23CB1" w:rsidP="0026564A">
      <w:pPr>
        <w:suppressAutoHyphens w:val="0"/>
        <w:autoSpaceDE w:val="0"/>
        <w:autoSpaceDN w:val="0"/>
        <w:adjustRightInd w:val="0"/>
        <w:jc w:val="both"/>
      </w:pPr>
      <w:bookmarkStart w:id="2" w:name="Par701"/>
      <w:bookmarkEnd w:id="2"/>
      <w:r>
        <w:rPr>
          <w:rFonts w:eastAsia="Calibri"/>
          <w:sz w:val="24"/>
          <w:szCs w:val="24"/>
          <w:lang w:eastAsia="ru-RU"/>
        </w:rPr>
        <w:t xml:space="preserve">&lt;1&gt; Указываются данные из </w:t>
      </w:r>
      <w:hyperlink r:id="rId9" w:anchor="Par580" w:history="1">
        <w:r>
          <w:rPr>
            <w:rStyle w:val="a3"/>
            <w:rFonts w:eastAsia="Calibri"/>
            <w:sz w:val="24"/>
            <w:szCs w:val="24"/>
            <w:lang w:eastAsia="ru-RU"/>
          </w:rPr>
          <w:t>раздела III</w:t>
        </w:r>
      </w:hyperlink>
      <w:r w:rsidR="0026564A">
        <w:rPr>
          <w:rFonts w:eastAsia="Calibri"/>
          <w:sz w:val="24"/>
          <w:szCs w:val="24"/>
          <w:lang w:eastAsia="ru-RU"/>
        </w:rPr>
        <w:t xml:space="preserve"> сводного отчета</w:t>
      </w:r>
    </w:p>
    <w:sectPr w:rsidR="0037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37C"/>
    <w:multiLevelType w:val="multilevel"/>
    <w:tmpl w:val="D5EEC26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</w:rPr>
    </w:lvl>
  </w:abstractNum>
  <w:abstractNum w:abstractNumId="1">
    <w:nsid w:val="0B3F29B4"/>
    <w:multiLevelType w:val="multilevel"/>
    <w:tmpl w:val="87A656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1707" w:hanging="11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B1"/>
    <w:rsid w:val="000915B5"/>
    <w:rsid w:val="00122791"/>
    <w:rsid w:val="00175EC5"/>
    <w:rsid w:val="00180CCB"/>
    <w:rsid w:val="00247C2B"/>
    <w:rsid w:val="0026564A"/>
    <w:rsid w:val="002A584F"/>
    <w:rsid w:val="00354669"/>
    <w:rsid w:val="00370A93"/>
    <w:rsid w:val="003B19AD"/>
    <w:rsid w:val="00573F32"/>
    <w:rsid w:val="00744539"/>
    <w:rsid w:val="00856FB4"/>
    <w:rsid w:val="009F3B3A"/>
    <w:rsid w:val="00B23CB1"/>
    <w:rsid w:val="00D45493"/>
    <w:rsid w:val="00D637A1"/>
    <w:rsid w:val="00D82722"/>
    <w:rsid w:val="00DD4462"/>
    <w:rsid w:val="00F556DF"/>
    <w:rsid w:val="00F9085B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CB1"/>
    <w:rPr>
      <w:color w:val="0000FF"/>
      <w:u w:val="single"/>
    </w:rPr>
  </w:style>
  <w:style w:type="paragraph" w:customStyle="1" w:styleId="ConsPlusNormal">
    <w:name w:val="ConsPlusNormal"/>
    <w:rsid w:val="00247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3CB1"/>
    <w:rPr>
      <w:color w:val="0000FF"/>
      <w:u w:val="single"/>
    </w:rPr>
  </w:style>
  <w:style w:type="paragraph" w:customStyle="1" w:styleId="ConsPlusNormal">
    <w:name w:val="ConsPlusNormal"/>
    <w:rsid w:val="00247C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Жанна Васильевна</dc:creator>
  <cp:lastModifiedBy>Резинкина Жанна Васильевна</cp:lastModifiedBy>
  <cp:revision>9</cp:revision>
  <dcterms:created xsi:type="dcterms:W3CDTF">2017-10-10T06:20:00Z</dcterms:created>
  <dcterms:modified xsi:type="dcterms:W3CDTF">2017-10-10T10:09:00Z</dcterms:modified>
</cp:coreProperties>
</file>