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ОТЧЕТ депутата Думы  города Югорска  VII созыва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Стенина Олега Владимировича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  2024 год.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ОБЩАЯ ИНФОРМАЦИЯ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Избирательный округ: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Дата начала полномочий: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депутат Думы  Югорска  7 созыва - 28.09.2021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Членство в комиссиях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социальной политике,  по регламенту, нормотворчеству и депутатской этике.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Партийная принадлежность: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Комунистическая Партия Российской Федерации - КПРФ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Членство в депутатской фракции: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председатель фракции КПРФ в Думе Югорска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Профессиональная деятельность: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совмещает депутатскую деятельность с работой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тренером - преподавателем в МАУ ДО Спортивной школе, Советского района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ЗАКОНОДАТЕЛЬНАЯ РАБОТА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А) Участие депутата в мероприятиях Думы: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заседаний Думы города;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заседаний комиссии  по социальной политике; по регламенту, нормотворчеству и депутатской этике;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Б) Участие депутата в Парламентских  часах, координационных советах: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Координационные советы с председателями и представителями - Садово огороднических товариществ.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3.ОБЩЕСТВЕННАЯ ДЕЯТЕЛЬНОСТЬ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А) Федеральные мероприятия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13.10.2024 Югра Курску.  отправка гуманитарного конвоя в Курскую область. С представителями КПРФ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Б)  Муниципальные мероприятия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.02.202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граждан по личным вопросам в общественной приемной Партии КПРФ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03.04.202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мастер-классе по вязанию маскировочных сетей, изготовлению окопных свечей и сухого душа для участников СВО.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.05.202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граждан по личным вопросам в общественной приемной Партии КПРФ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09.05.202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возложения цветов к Мемориалу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Воинской Славы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30.08.2024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Принятие участие в забеге "Бегущий фонарик"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Участвовал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акциях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различной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Организаванно и проведено 2 личных приёма по различным вопросам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РАБОТА С НАСЕЛЕНИЕМ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А) Исполнение наказов избирателей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Средства депутатского фонда в первом полугодии направлены  на устройство 3х контейнерных площадок на территроии дачных кооперативов "Зелёной зоны" г. Югорска.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Б) Приемы граждан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Рассмотрено 5  обращений  граждан. 1 решены положительно. По 4 даны разъяснения и оказано содействие по дальнейшему решению.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Тематика обращений : благоустройство,  социальная сфера,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Обращения  поступали к депутату на личных приемах,  в общественной  приемной  партии КПРФ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также по телефону  и  электронным средствам связи.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поступившие вопросы к депутату были рассмотрены в установленный законодательством срок.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МЕДИАКТИВНОСТЬ. Открытость деятельности депутата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Деятельность депутата освещалась на сайте  администрации,  Думы города Югорска.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Социальные сети депутата,  которые  используются для информирования граждан о работе: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https://t.me/+mqhkQUpYLqE0YTYy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количество подписчиков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142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человек.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количество публикаций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соцсетях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+mqhkQUpYLqE0YTYy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