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B85F2A" w:rsidRDefault="0044221C" w:rsidP="00B05DBC">
      <w:pPr>
        <w:rPr>
          <w:sz w:val="24"/>
          <w:szCs w:val="24"/>
        </w:rPr>
      </w:pPr>
      <w:r>
        <w:rPr>
          <w:sz w:val="24"/>
          <w:szCs w:val="24"/>
        </w:rPr>
        <w:t xml:space="preserve">       </w:t>
      </w:r>
      <w:r w:rsidR="00B05DBC">
        <w:rPr>
          <w:sz w:val="24"/>
          <w:szCs w:val="24"/>
        </w:rPr>
        <w:t>«</w:t>
      </w:r>
      <w:r w:rsidR="00D520E0">
        <w:rPr>
          <w:sz w:val="24"/>
          <w:szCs w:val="24"/>
        </w:rPr>
        <w:t>13</w:t>
      </w:r>
      <w:r w:rsidR="00C1599C">
        <w:rPr>
          <w:sz w:val="24"/>
          <w:szCs w:val="24"/>
        </w:rPr>
        <w:t>»</w:t>
      </w:r>
      <w:r w:rsidR="00C235DA">
        <w:rPr>
          <w:sz w:val="24"/>
          <w:szCs w:val="24"/>
        </w:rPr>
        <w:t xml:space="preserve"> </w:t>
      </w:r>
      <w:r w:rsidR="00C235DA" w:rsidRPr="00B85F2A">
        <w:rPr>
          <w:sz w:val="24"/>
          <w:szCs w:val="24"/>
        </w:rPr>
        <w:t>марта</w:t>
      </w:r>
      <w:r w:rsidRPr="00B85F2A">
        <w:rPr>
          <w:sz w:val="24"/>
          <w:szCs w:val="24"/>
        </w:rPr>
        <w:t xml:space="preserve"> </w:t>
      </w:r>
      <w:r w:rsidR="00C235DA" w:rsidRPr="00B85F2A">
        <w:rPr>
          <w:sz w:val="24"/>
          <w:szCs w:val="24"/>
        </w:rPr>
        <w:t xml:space="preserve"> </w:t>
      </w:r>
      <w:r w:rsidRPr="00B85F2A">
        <w:rPr>
          <w:sz w:val="24"/>
          <w:szCs w:val="24"/>
        </w:rPr>
        <w:t xml:space="preserve">2018 г.         </w:t>
      </w:r>
      <w:r w:rsidR="00B05DBC" w:rsidRPr="00B85F2A">
        <w:rPr>
          <w:sz w:val="24"/>
          <w:szCs w:val="24"/>
        </w:rPr>
        <w:t xml:space="preserve">                                                                            </w:t>
      </w:r>
      <w:r w:rsidR="00C235DA" w:rsidRPr="00B85F2A">
        <w:rPr>
          <w:sz w:val="24"/>
          <w:szCs w:val="24"/>
        </w:rPr>
        <w:t xml:space="preserve">    </w:t>
      </w:r>
      <w:r w:rsidR="0076386C" w:rsidRPr="00B85F2A">
        <w:rPr>
          <w:sz w:val="24"/>
          <w:szCs w:val="24"/>
        </w:rPr>
        <w:t xml:space="preserve">   </w:t>
      </w:r>
      <w:r w:rsidR="00B05DBC" w:rsidRPr="00B85F2A">
        <w:rPr>
          <w:sz w:val="24"/>
          <w:szCs w:val="24"/>
        </w:rPr>
        <w:t>№ 018730000581</w:t>
      </w:r>
      <w:r w:rsidR="00C1599C" w:rsidRPr="00B85F2A">
        <w:rPr>
          <w:sz w:val="24"/>
          <w:szCs w:val="24"/>
        </w:rPr>
        <w:t>8</w:t>
      </w:r>
      <w:r w:rsidR="00B05DBC" w:rsidRPr="00B85F2A">
        <w:rPr>
          <w:sz w:val="24"/>
          <w:szCs w:val="24"/>
        </w:rPr>
        <w:t>000</w:t>
      </w:r>
      <w:r w:rsidR="00C1599C" w:rsidRPr="00B85F2A">
        <w:rPr>
          <w:sz w:val="24"/>
          <w:szCs w:val="24"/>
        </w:rPr>
        <w:t>0</w:t>
      </w:r>
      <w:r w:rsidR="00765B30" w:rsidRPr="00B85F2A">
        <w:rPr>
          <w:sz w:val="24"/>
          <w:szCs w:val="24"/>
        </w:rPr>
        <w:t>5</w:t>
      </w:r>
      <w:r w:rsidR="009A01AC" w:rsidRPr="00B85F2A">
        <w:rPr>
          <w:sz w:val="24"/>
          <w:szCs w:val="24"/>
        </w:rPr>
        <w:t>6</w:t>
      </w:r>
      <w:r w:rsidR="00B05DBC" w:rsidRPr="00B85F2A">
        <w:rPr>
          <w:sz w:val="24"/>
          <w:szCs w:val="24"/>
        </w:rPr>
        <w:t>-3</w:t>
      </w:r>
    </w:p>
    <w:p w:rsidR="00B85F2A" w:rsidRPr="00B85F2A" w:rsidRDefault="00B85F2A" w:rsidP="00B85F2A">
      <w:pPr>
        <w:ind w:left="426"/>
        <w:jc w:val="both"/>
        <w:rPr>
          <w:sz w:val="24"/>
          <w:szCs w:val="24"/>
        </w:rPr>
      </w:pPr>
      <w:r w:rsidRPr="00B85F2A">
        <w:rPr>
          <w:sz w:val="24"/>
          <w:szCs w:val="24"/>
        </w:rPr>
        <w:t xml:space="preserve">ПРИСУТСТВОВАЛИ: </w:t>
      </w:r>
    </w:p>
    <w:p w:rsidR="00B85F2A" w:rsidRPr="00B85F2A" w:rsidRDefault="00B85F2A" w:rsidP="00B85F2A">
      <w:pPr>
        <w:ind w:left="426"/>
        <w:jc w:val="both"/>
        <w:rPr>
          <w:sz w:val="24"/>
          <w:szCs w:val="24"/>
        </w:rPr>
      </w:pPr>
      <w:r w:rsidRPr="00B85F2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85F2A" w:rsidRPr="00B85F2A" w:rsidRDefault="00B85F2A" w:rsidP="00B85F2A">
      <w:pPr>
        <w:ind w:left="426"/>
        <w:jc w:val="both"/>
        <w:rPr>
          <w:sz w:val="24"/>
          <w:szCs w:val="24"/>
        </w:rPr>
      </w:pPr>
      <w:r w:rsidRPr="00B85F2A">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85F2A" w:rsidRPr="00B85F2A" w:rsidRDefault="00B85F2A" w:rsidP="00B85F2A">
      <w:pPr>
        <w:ind w:left="426"/>
        <w:jc w:val="both"/>
        <w:rPr>
          <w:sz w:val="24"/>
          <w:szCs w:val="24"/>
        </w:rPr>
      </w:pPr>
      <w:r w:rsidRPr="00B85F2A">
        <w:rPr>
          <w:sz w:val="24"/>
          <w:szCs w:val="24"/>
        </w:rPr>
        <w:t>2. В.А. Климин – председатель Думы города Югорска;</w:t>
      </w:r>
    </w:p>
    <w:p w:rsidR="00B85F2A" w:rsidRPr="00B85F2A" w:rsidRDefault="00B85F2A" w:rsidP="00B85F2A">
      <w:pPr>
        <w:ind w:left="426"/>
        <w:jc w:val="both"/>
        <w:rPr>
          <w:sz w:val="24"/>
          <w:szCs w:val="24"/>
        </w:rPr>
      </w:pPr>
      <w:r w:rsidRPr="00B85F2A">
        <w:rPr>
          <w:sz w:val="24"/>
          <w:szCs w:val="24"/>
        </w:rPr>
        <w:t>3. Т.И. Долгодворова - заместитель главы города Югорска;</w:t>
      </w:r>
    </w:p>
    <w:p w:rsidR="00B85F2A" w:rsidRPr="00B85F2A" w:rsidRDefault="00B85F2A" w:rsidP="00B85F2A">
      <w:pPr>
        <w:ind w:left="426"/>
        <w:jc w:val="both"/>
        <w:rPr>
          <w:sz w:val="24"/>
          <w:szCs w:val="24"/>
        </w:rPr>
      </w:pPr>
      <w:r w:rsidRPr="00B85F2A">
        <w:rPr>
          <w:sz w:val="24"/>
          <w:szCs w:val="24"/>
        </w:rPr>
        <w:t>4.  Н.А. Морозова – советник руководителя;</w:t>
      </w:r>
    </w:p>
    <w:p w:rsidR="00B85F2A" w:rsidRPr="00B85F2A" w:rsidRDefault="00B85F2A" w:rsidP="00B85F2A">
      <w:pPr>
        <w:ind w:left="426"/>
        <w:jc w:val="both"/>
        <w:rPr>
          <w:sz w:val="24"/>
          <w:szCs w:val="24"/>
        </w:rPr>
      </w:pPr>
      <w:r w:rsidRPr="00B85F2A">
        <w:rPr>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85F2A" w:rsidRPr="00B85F2A" w:rsidRDefault="00B85F2A" w:rsidP="00B85F2A">
      <w:pPr>
        <w:ind w:left="426"/>
        <w:jc w:val="both"/>
        <w:rPr>
          <w:sz w:val="24"/>
          <w:szCs w:val="24"/>
        </w:rPr>
      </w:pPr>
      <w:r w:rsidRPr="00B85F2A">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B85F2A" w:rsidRDefault="00B85F2A" w:rsidP="00B85F2A">
      <w:pPr>
        <w:ind w:left="426"/>
        <w:jc w:val="both"/>
        <w:rPr>
          <w:sz w:val="24"/>
          <w:szCs w:val="24"/>
        </w:rPr>
      </w:pPr>
      <w:r w:rsidRPr="00B85F2A">
        <w:rPr>
          <w:sz w:val="24"/>
          <w:szCs w:val="24"/>
        </w:rPr>
        <w:t>Всего присутствовали 6 членов комиссии из 8.</w:t>
      </w:r>
    </w:p>
    <w:p w:rsidR="009A01AC" w:rsidRPr="009A01AC" w:rsidRDefault="009A01AC" w:rsidP="00B85F2A">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9A01AC" w:rsidRDefault="009A01AC" w:rsidP="009A01AC">
      <w:pPr>
        <w:tabs>
          <w:tab w:val="num" w:pos="0"/>
        </w:tabs>
        <w:ind w:left="425"/>
        <w:jc w:val="both"/>
        <w:rPr>
          <w:sz w:val="24"/>
          <w:szCs w:val="24"/>
        </w:rPr>
      </w:pPr>
      <w:r w:rsidRPr="008450AC">
        <w:rPr>
          <w:sz w:val="24"/>
          <w:szCs w:val="24"/>
        </w:rPr>
        <w:t>1. Наименование аукциона: аукцион</w:t>
      </w:r>
      <w:r>
        <w:rPr>
          <w:sz w:val="24"/>
          <w:szCs w:val="24"/>
        </w:rPr>
        <w:t xml:space="preserve"> в электронной форме № 0187300005818000056 </w:t>
      </w:r>
      <w:r w:rsidRPr="00B8749C">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грудки куриной для питания детей школьного возраста</w:t>
      </w:r>
      <w:r>
        <w:rPr>
          <w:sz w:val="24"/>
          <w:szCs w:val="24"/>
        </w:rPr>
        <w:t>.</w:t>
      </w:r>
    </w:p>
    <w:p w:rsidR="009A01AC" w:rsidRDefault="009A01AC" w:rsidP="009A01AC">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0187300005818000056, дата публикации 21.02.2018. </w:t>
      </w:r>
    </w:p>
    <w:p w:rsidR="009A01AC" w:rsidRDefault="009A01AC" w:rsidP="009A01AC">
      <w:pPr>
        <w:tabs>
          <w:tab w:val="num" w:pos="0"/>
        </w:tabs>
        <w:ind w:left="426"/>
        <w:jc w:val="both"/>
        <w:rPr>
          <w:sz w:val="24"/>
          <w:szCs w:val="24"/>
        </w:rPr>
      </w:pPr>
      <w:r>
        <w:rPr>
          <w:sz w:val="24"/>
          <w:szCs w:val="24"/>
        </w:rPr>
        <w:t>Идентификационный код закупки:</w:t>
      </w:r>
      <w:r>
        <w:rPr>
          <w:b/>
        </w:rPr>
        <w:t xml:space="preserve"> 183862200263286220100100850011012000</w:t>
      </w:r>
      <w:r>
        <w:rPr>
          <w:sz w:val="24"/>
          <w:szCs w:val="24"/>
        </w:rPr>
        <w:t>.</w:t>
      </w:r>
    </w:p>
    <w:p w:rsidR="009A01AC" w:rsidRDefault="009A01AC" w:rsidP="009A01AC">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9A01AC" w:rsidRDefault="009A01AC" w:rsidP="009A01AC">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EA2425" w:rsidRDefault="00EA2425" w:rsidP="00EA2425">
      <w:pPr>
        <w:ind w:left="426"/>
        <w:jc w:val="both"/>
        <w:rPr>
          <w:sz w:val="24"/>
        </w:rPr>
      </w:pPr>
      <w:r>
        <w:rPr>
          <w:sz w:val="24"/>
        </w:rPr>
        <w:t xml:space="preserve">4. На основании протокола проведения аукциона в электронной форме от 12.03.2018 комиссией была рассмотрена вторая часть заявки следующего участника аукциона в электронной форме: </w:t>
      </w:r>
    </w:p>
    <w:tbl>
      <w:tblPr>
        <w:tblW w:w="1006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EA2425" w:rsidTr="00EA242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A2425" w:rsidRPr="00762C32" w:rsidRDefault="00EA2425" w:rsidP="00715DCE">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A2425" w:rsidRDefault="00EA2425" w:rsidP="00715DCE">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EA2425" w:rsidRDefault="00EA2425" w:rsidP="00715DCE">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EA2425" w:rsidRDefault="00EA2425" w:rsidP="00715DCE">
            <w:pPr>
              <w:spacing w:after="200" w:line="276" w:lineRule="auto"/>
              <w:jc w:val="center"/>
              <w:rPr>
                <w:b/>
                <w:sz w:val="18"/>
                <w:szCs w:val="18"/>
              </w:rPr>
            </w:pPr>
            <w:r>
              <w:rPr>
                <w:b/>
                <w:sz w:val="18"/>
                <w:szCs w:val="18"/>
              </w:rPr>
              <w:t>Предложение участника аукциона о цене контракта, рублей</w:t>
            </w:r>
          </w:p>
        </w:tc>
      </w:tr>
      <w:tr w:rsidR="00EA2425" w:rsidTr="00EA242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A2425" w:rsidRPr="00EA2425" w:rsidRDefault="00EA2425" w:rsidP="00715DCE">
            <w:pPr>
              <w:spacing w:after="200" w:line="276" w:lineRule="auto"/>
              <w:rPr>
                <w:sz w:val="22"/>
                <w:szCs w:val="22"/>
              </w:rPr>
            </w:pPr>
            <w:r w:rsidRPr="00EA2425">
              <w:t>1</w:t>
            </w:r>
          </w:p>
        </w:tc>
        <w:tc>
          <w:tcPr>
            <w:tcW w:w="1418" w:type="dxa"/>
            <w:tcBorders>
              <w:top w:val="single" w:sz="6" w:space="0" w:color="auto"/>
              <w:left w:val="single" w:sz="6" w:space="0" w:color="auto"/>
              <w:bottom w:val="single" w:sz="6" w:space="0" w:color="auto"/>
              <w:right w:val="single" w:sz="6" w:space="0" w:color="auto"/>
            </w:tcBorders>
            <w:hideMark/>
          </w:tcPr>
          <w:p w:rsidR="00EA2425" w:rsidRPr="00EA2425" w:rsidRDefault="00EA2425" w:rsidP="00EA2425">
            <w:pPr>
              <w:spacing w:after="200" w:line="276" w:lineRule="auto"/>
              <w:rPr>
                <w:sz w:val="22"/>
                <w:szCs w:val="22"/>
              </w:rPr>
            </w:pPr>
            <w:r w:rsidRPr="00EA2425">
              <w:t>1</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EA2425">
                  <w:pPr>
                    <w:rPr>
                      <w:sz w:val="24"/>
                      <w:szCs w:val="24"/>
                    </w:rPr>
                  </w:pPr>
                  <w:r w:rsidRPr="00EA2425">
                    <w:rPr>
                      <w:b/>
                      <w:bCs/>
                    </w:rPr>
                    <w:t>Общество с ограниченной ответственностью «ОМЕГА»</w:t>
                  </w:r>
                </w:p>
              </w:tc>
            </w:tr>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10.07.2017</w:t>
                  </w:r>
                </w:p>
              </w:tc>
            </w:tr>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609089.25</w:t>
                  </w:r>
                </w:p>
              </w:tc>
            </w:tr>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6671061450</w:t>
                  </w:r>
                </w:p>
              </w:tc>
            </w:tr>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667101001</w:t>
                  </w:r>
                </w:p>
              </w:tc>
            </w:tr>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25" w:rsidRPr="00EA2425" w:rsidRDefault="00EA2425" w:rsidP="00715DCE">
                  <w:pPr>
                    <w:rPr>
                      <w:sz w:val="24"/>
                      <w:szCs w:val="24"/>
                    </w:rPr>
                  </w:pPr>
                  <w:r w:rsidRPr="00EA2425">
                    <w:t xml:space="preserve">620000, Свердловская </w:t>
                  </w:r>
                  <w:proofErr w:type="spellStart"/>
                  <w:r w:rsidRPr="00EA2425">
                    <w:t>обл</w:t>
                  </w:r>
                  <w:proofErr w:type="spellEnd"/>
                  <w:r w:rsidRPr="00EA2425">
                    <w:t xml:space="preserve">, Екатеринбург г, </w:t>
                  </w:r>
                  <w:proofErr w:type="spellStart"/>
                  <w:r w:rsidRPr="00EA2425">
                    <w:t>ул</w:t>
                  </w:r>
                  <w:proofErr w:type="gramStart"/>
                  <w:r w:rsidRPr="00EA2425">
                    <w:t>.Б</w:t>
                  </w:r>
                  <w:proofErr w:type="gramEnd"/>
                  <w:r w:rsidRPr="00EA2425">
                    <w:t>арвинка</w:t>
                  </w:r>
                  <w:proofErr w:type="spellEnd"/>
                  <w:r w:rsidRPr="00EA2425">
                    <w:t>, д.22 - 59</w:t>
                  </w:r>
                </w:p>
              </w:tc>
            </w:tr>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25" w:rsidRPr="00EA2425" w:rsidRDefault="00EA2425" w:rsidP="00715DCE">
                  <w:pPr>
                    <w:rPr>
                      <w:sz w:val="24"/>
                      <w:szCs w:val="24"/>
                    </w:rPr>
                  </w:pPr>
                  <w:r w:rsidRPr="00EA242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25" w:rsidRPr="00EA2425" w:rsidRDefault="00EA2425" w:rsidP="00715DCE">
                  <w:pPr>
                    <w:rPr>
                      <w:sz w:val="24"/>
                      <w:szCs w:val="24"/>
                    </w:rPr>
                  </w:pPr>
                  <w:r w:rsidRPr="00EA2425">
                    <w:t xml:space="preserve">620000, Свердловская </w:t>
                  </w:r>
                  <w:proofErr w:type="spellStart"/>
                  <w:r w:rsidRPr="00EA2425">
                    <w:t>обл</w:t>
                  </w:r>
                  <w:proofErr w:type="spellEnd"/>
                  <w:r w:rsidRPr="00EA2425">
                    <w:t xml:space="preserve">, Екатеринбург г, </w:t>
                  </w:r>
                  <w:proofErr w:type="spellStart"/>
                  <w:r w:rsidRPr="00EA2425">
                    <w:t>ул</w:t>
                  </w:r>
                  <w:proofErr w:type="gramStart"/>
                  <w:r w:rsidRPr="00EA2425">
                    <w:t>.Б</w:t>
                  </w:r>
                  <w:proofErr w:type="gramEnd"/>
                  <w:r w:rsidRPr="00EA2425">
                    <w:t>арвинка</w:t>
                  </w:r>
                  <w:proofErr w:type="spellEnd"/>
                  <w:r w:rsidRPr="00EA2425">
                    <w:t>, д.22 - 59</w:t>
                  </w:r>
                </w:p>
              </w:tc>
            </w:tr>
            <w:tr w:rsidR="00EA2425" w:rsidRPr="00EA2425"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25" w:rsidRPr="00EA2425" w:rsidRDefault="00EA2425" w:rsidP="00715DCE">
                  <w:pPr>
                    <w:rPr>
                      <w:sz w:val="24"/>
                      <w:szCs w:val="24"/>
                    </w:rPr>
                  </w:pPr>
                  <w:r w:rsidRPr="00EA242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25" w:rsidRPr="00EA2425" w:rsidRDefault="00EA2425" w:rsidP="00715DCE">
                  <w:pPr>
                    <w:rPr>
                      <w:sz w:val="24"/>
                      <w:szCs w:val="24"/>
                    </w:rPr>
                  </w:pPr>
                  <w:r w:rsidRPr="00EA2425">
                    <w:t>8(343)85-7-10-12</w:t>
                  </w:r>
                </w:p>
              </w:tc>
            </w:tr>
          </w:tbl>
          <w:p w:rsidR="00EA2425" w:rsidRPr="00EA2425" w:rsidRDefault="00EA2425" w:rsidP="00715DCE">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EA2425" w:rsidRPr="00EA2425" w:rsidRDefault="00EA2425" w:rsidP="00715DCE">
            <w:pPr>
              <w:spacing w:after="200" w:line="276" w:lineRule="auto"/>
              <w:jc w:val="center"/>
              <w:rPr>
                <w:color w:val="FF0000"/>
                <w:sz w:val="22"/>
                <w:szCs w:val="22"/>
              </w:rPr>
            </w:pPr>
            <w:r w:rsidRPr="00EA2425">
              <w:t>609089.25</w:t>
            </w:r>
          </w:p>
        </w:tc>
      </w:tr>
    </w:tbl>
    <w:p w:rsidR="00EA2425" w:rsidRDefault="00EA2425" w:rsidP="00EA2425">
      <w:pPr>
        <w:suppressAutoHyphens/>
        <w:ind w:left="-142"/>
        <w:jc w:val="both"/>
        <w:rPr>
          <w:sz w:val="24"/>
        </w:rPr>
      </w:pPr>
    </w:p>
    <w:p w:rsidR="00EA2425" w:rsidRPr="00D37A54" w:rsidRDefault="00EA2425" w:rsidP="00EA2425">
      <w:pPr>
        <w:suppressAutoHyphens/>
        <w:ind w:left="142"/>
        <w:jc w:val="both"/>
        <w:rPr>
          <w:sz w:val="24"/>
          <w:szCs w:val="24"/>
        </w:rPr>
      </w:pPr>
      <w:r>
        <w:rPr>
          <w:sz w:val="24"/>
        </w:rPr>
        <w:t xml:space="preserve">5. В результате </w:t>
      </w:r>
      <w:r w:rsidRPr="00D37A54">
        <w:rPr>
          <w:sz w:val="24"/>
          <w:szCs w:val="24"/>
        </w:rPr>
        <w:t xml:space="preserve">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37A54">
        <w:rPr>
          <w:sz w:val="24"/>
          <w:szCs w:val="24"/>
        </w:rPr>
        <w:lastRenderedPageBreak/>
        <w:t>форме:</w:t>
      </w:r>
    </w:p>
    <w:p w:rsidR="00EA2425" w:rsidRPr="00D37A54" w:rsidRDefault="00EA2425" w:rsidP="00EA2425">
      <w:pPr>
        <w:suppressAutoHyphens/>
        <w:ind w:left="142"/>
        <w:jc w:val="both"/>
        <w:rPr>
          <w:bCs/>
          <w:sz w:val="24"/>
          <w:szCs w:val="24"/>
        </w:rPr>
      </w:pPr>
      <w:r w:rsidRPr="00D37A54">
        <w:rPr>
          <w:sz w:val="24"/>
          <w:szCs w:val="24"/>
        </w:rPr>
        <w:t xml:space="preserve">- </w:t>
      </w:r>
      <w:r w:rsidRPr="00D37A54">
        <w:rPr>
          <w:bCs/>
          <w:sz w:val="24"/>
          <w:szCs w:val="24"/>
        </w:rPr>
        <w:t>Общество с ограниченной ответственностью «ОМЕГА».</w:t>
      </w:r>
    </w:p>
    <w:p w:rsidR="00EA2425" w:rsidRPr="00D37A54" w:rsidRDefault="00EA2425" w:rsidP="00EA2425">
      <w:pPr>
        <w:suppressAutoHyphens/>
        <w:ind w:left="142"/>
        <w:jc w:val="both"/>
        <w:rPr>
          <w:sz w:val="24"/>
        </w:rPr>
      </w:pPr>
      <w:r w:rsidRPr="00D37A54">
        <w:rPr>
          <w:sz w:val="24"/>
        </w:rPr>
        <w:t xml:space="preserve">6. </w:t>
      </w:r>
      <w:proofErr w:type="gramStart"/>
      <w:r w:rsidRPr="00D37A54">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EA2425" w:rsidRDefault="00EA2425" w:rsidP="00EA2425">
      <w:pPr>
        <w:suppressAutoHyphens/>
        <w:ind w:left="142"/>
        <w:jc w:val="both"/>
        <w:rPr>
          <w:sz w:val="24"/>
          <w:szCs w:val="24"/>
        </w:rPr>
      </w:pPr>
      <w:r w:rsidRPr="00D37A54">
        <w:rPr>
          <w:sz w:val="24"/>
        </w:rPr>
        <w:t>7. В результате рассмотрения вторых частей заявок и на основании протокола проведения аукциона в электронной форме от 1</w:t>
      </w:r>
      <w:r w:rsidR="00D37A54" w:rsidRPr="00D37A54">
        <w:rPr>
          <w:sz w:val="24"/>
        </w:rPr>
        <w:t>2</w:t>
      </w:r>
      <w:r w:rsidRPr="00D37A54">
        <w:rPr>
          <w:sz w:val="24"/>
        </w:rPr>
        <w:t>.03.201</w:t>
      </w:r>
      <w:r w:rsidR="00D37A54" w:rsidRPr="00D37A54">
        <w:rPr>
          <w:sz w:val="24"/>
        </w:rPr>
        <w:t>8</w:t>
      </w:r>
      <w:r w:rsidRPr="00D37A54">
        <w:rPr>
          <w:color w:val="FF0000"/>
          <w:sz w:val="24"/>
        </w:rPr>
        <w:t xml:space="preserve">  </w:t>
      </w:r>
      <w:r w:rsidRPr="00D37A54">
        <w:rPr>
          <w:sz w:val="24"/>
          <w:szCs w:val="24"/>
        </w:rPr>
        <w:t xml:space="preserve">победителем  аукциона в электронной форме признается </w:t>
      </w:r>
      <w:r w:rsidR="00D37A54" w:rsidRPr="00D37A54">
        <w:rPr>
          <w:bCs/>
          <w:sz w:val="24"/>
          <w:szCs w:val="24"/>
        </w:rPr>
        <w:t xml:space="preserve">Общество с ограниченной ответственностью «ОМЕГА» </w:t>
      </w:r>
      <w:r w:rsidRPr="00D37A54">
        <w:rPr>
          <w:sz w:val="24"/>
          <w:szCs w:val="24"/>
        </w:rPr>
        <w:t xml:space="preserve">с ценой </w:t>
      </w:r>
      <w:r w:rsidR="00D37A54" w:rsidRPr="00D37A54">
        <w:rPr>
          <w:sz w:val="24"/>
          <w:szCs w:val="24"/>
        </w:rPr>
        <w:t xml:space="preserve">гражданско-правового договора </w:t>
      </w:r>
      <w:r w:rsidRPr="00D37A54">
        <w:rPr>
          <w:sz w:val="24"/>
          <w:szCs w:val="24"/>
        </w:rPr>
        <w:t xml:space="preserve"> </w:t>
      </w:r>
      <w:r w:rsidR="00D37A54" w:rsidRPr="00D37A54">
        <w:rPr>
          <w:sz w:val="24"/>
          <w:szCs w:val="24"/>
        </w:rPr>
        <w:t>609089.25</w:t>
      </w:r>
      <w:r w:rsidR="00D37A54">
        <w:t xml:space="preserve"> </w:t>
      </w:r>
      <w:r>
        <w:rPr>
          <w:sz w:val="24"/>
          <w:szCs w:val="24"/>
        </w:rPr>
        <w:t xml:space="preserve">рублей. </w:t>
      </w:r>
    </w:p>
    <w:p w:rsidR="00EA2425" w:rsidRDefault="00D37A54" w:rsidP="00EA2425">
      <w:pPr>
        <w:ind w:left="142" w:hanging="142"/>
        <w:jc w:val="both"/>
        <w:rPr>
          <w:sz w:val="24"/>
        </w:rPr>
      </w:pPr>
      <w:r>
        <w:rPr>
          <w:sz w:val="24"/>
          <w:szCs w:val="24"/>
        </w:rPr>
        <w:t xml:space="preserve">  </w:t>
      </w:r>
      <w:r w:rsidR="00EA2425">
        <w:rPr>
          <w:sz w:val="24"/>
          <w:szCs w:val="24"/>
        </w:rPr>
        <w:t xml:space="preserve">8. </w:t>
      </w:r>
      <w:r w:rsidR="00EA2425">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A2425">
          <w:rPr>
            <w:rStyle w:val="a3"/>
            <w:color w:val="auto"/>
            <w:sz w:val="24"/>
            <w:u w:val="none"/>
          </w:rPr>
          <w:t>http://www.sberbank-ast.ru</w:t>
        </w:r>
      </w:hyperlink>
      <w:r w:rsidR="00EA2425">
        <w:rPr>
          <w:sz w:val="24"/>
        </w:rPr>
        <w:t>.</w:t>
      </w:r>
    </w:p>
    <w:p w:rsidR="00EA2425" w:rsidRDefault="00EA2425" w:rsidP="004525FD">
      <w:pPr>
        <w:suppressAutoHyphens/>
        <w:ind w:left="426"/>
        <w:jc w:val="both"/>
        <w:rPr>
          <w:sz w:val="24"/>
        </w:rPr>
      </w:pP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85F2A"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85F2A" w:rsidRDefault="00B85F2A" w:rsidP="00715DC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F2A" w:rsidRPr="00140E9D" w:rsidRDefault="00B85F2A">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F2A" w:rsidRDefault="00B85F2A">
            <w:pPr>
              <w:suppressAutoHyphens/>
              <w:spacing w:after="60" w:line="276" w:lineRule="auto"/>
              <w:jc w:val="center"/>
              <w:rPr>
                <w:noProof/>
                <w:kern w:val="2"/>
                <w:sz w:val="24"/>
                <w:szCs w:val="24"/>
                <w:lang w:eastAsia="ar-SA"/>
              </w:rPr>
            </w:pPr>
            <w:r>
              <w:rPr>
                <w:noProof/>
                <w:sz w:val="24"/>
                <w:lang w:eastAsia="en-US"/>
              </w:rPr>
              <w:t>С.Д.Голин</w:t>
            </w:r>
          </w:p>
        </w:tc>
      </w:tr>
      <w:tr w:rsidR="00B85F2A"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85F2A" w:rsidRDefault="00B85F2A" w:rsidP="00715DC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F2A" w:rsidRPr="00140E9D" w:rsidRDefault="00B85F2A">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F2A" w:rsidRDefault="00B85F2A">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B85F2A"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85F2A" w:rsidRDefault="00B85F2A" w:rsidP="00715DC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F2A" w:rsidRPr="00140E9D" w:rsidRDefault="00B85F2A">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F2A" w:rsidRDefault="00B85F2A">
            <w:pPr>
              <w:suppressAutoHyphens/>
              <w:spacing w:line="276" w:lineRule="auto"/>
              <w:jc w:val="center"/>
              <w:rPr>
                <w:rFonts w:eastAsia="Calibri"/>
                <w:sz w:val="24"/>
                <w:lang w:eastAsia="en-US"/>
              </w:rPr>
            </w:pPr>
            <w:r>
              <w:rPr>
                <w:rFonts w:eastAsia="Calibri"/>
                <w:sz w:val="24"/>
                <w:lang w:eastAsia="en-US"/>
              </w:rPr>
              <w:t>Т.И. Долгодворова</w:t>
            </w:r>
          </w:p>
        </w:tc>
      </w:tr>
      <w:tr w:rsidR="00B85F2A"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85F2A" w:rsidRDefault="00B85F2A" w:rsidP="00715DC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F2A" w:rsidRPr="00140E9D" w:rsidRDefault="00B85F2A">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F2A" w:rsidRDefault="00B85F2A">
            <w:pPr>
              <w:suppressAutoHyphens/>
              <w:spacing w:line="276" w:lineRule="auto"/>
              <w:jc w:val="center"/>
              <w:rPr>
                <w:kern w:val="2"/>
                <w:sz w:val="24"/>
                <w:szCs w:val="24"/>
                <w:lang w:eastAsia="ar-SA"/>
              </w:rPr>
            </w:pPr>
            <w:r>
              <w:rPr>
                <w:sz w:val="24"/>
                <w:lang w:eastAsia="en-US"/>
              </w:rPr>
              <w:t>Н.А. Морозова</w:t>
            </w:r>
          </w:p>
        </w:tc>
      </w:tr>
      <w:tr w:rsidR="00B85F2A"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85F2A" w:rsidRDefault="00B85F2A" w:rsidP="00715DC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F2A" w:rsidRPr="00140E9D" w:rsidRDefault="00B85F2A">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F2A" w:rsidRDefault="00B85F2A">
            <w:pPr>
              <w:suppressAutoHyphens/>
              <w:spacing w:line="276" w:lineRule="auto"/>
              <w:jc w:val="center"/>
              <w:rPr>
                <w:sz w:val="24"/>
                <w:lang w:eastAsia="en-US"/>
              </w:rPr>
            </w:pPr>
            <w:proofErr w:type="spellStart"/>
            <w:r>
              <w:rPr>
                <w:sz w:val="24"/>
                <w:lang w:eastAsia="en-US"/>
              </w:rPr>
              <w:t>А.Т.Абдуллаев</w:t>
            </w:r>
            <w:proofErr w:type="spellEnd"/>
          </w:p>
        </w:tc>
      </w:tr>
      <w:tr w:rsidR="00B85F2A" w:rsidRPr="00140E9D" w:rsidTr="004525FD">
        <w:tc>
          <w:tcPr>
            <w:tcW w:w="4535" w:type="dxa"/>
            <w:tcBorders>
              <w:top w:val="single" w:sz="4" w:space="0" w:color="auto"/>
              <w:left w:val="single" w:sz="4" w:space="0" w:color="auto"/>
              <w:bottom w:val="single" w:sz="4" w:space="0" w:color="auto"/>
              <w:right w:val="single" w:sz="4" w:space="0" w:color="auto"/>
            </w:tcBorders>
          </w:tcPr>
          <w:p w:rsidR="00B85F2A" w:rsidRDefault="00B85F2A" w:rsidP="00715DC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85F2A" w:rsidRPr="00140E9D" w:rsidRDefault="00B85F2A"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85F2A" w:rsidRDefault="00B85F2A">
            <w:pPr>
              <w:suppressAutoHyphens/>
              <w:spacing w:line="276" w:lineRule="auto"/>
              <w:jc w:val="center"/>
              <w:rPr>
                <w:sz w:val="24"/>
                <w:lang w:eastAsia="en-US"/>
              </w:rPr>
            </w:pPr>
            <w:r>
              <w:rPr>
                <w:sz w:val="24"/>
                <w:lang w:eastAsia="en-US"/>
              </w:rPr>
              <w:t>Н.Б.Захарова</w:t>
            </w:r>
          </w:p>
        </w:tc>
      </w:tr>
    </w:tbl>
    <w:p w:rsidR="00B05DBC" w:rsidRPr="00140E9D" w:rsidRDefault="00B05DBC" w:rsidP="00B05DBC">
      <w:pPr>
        <w:suppressAutoHyphens/>
        <w:jc w:val="both"/>
        <w:rPr>
          <w:b/>
        </w:rPr>
      </w:pPr>
    </w:p>
    <w:p w:rsidR="00B05DBC" w:rsidRPr="00B85F2A" w:rsidRDefault="00B05DBC" w:rsidP="00B05DBC">
      <w:pPr>
        <w:ind w:left="426"/>
        <w:jc w:val="both"/>
        <w:rPr>
          <w:b/>
          <w:sz w:val="24"/>
          <w:szCs w:val="24"/>
        </w:rPr>
      </w:pPr>
      <w:r w:rsidRPr="00B85F2A">
        <w:rPr>
          <w:b/>
          <w:sz w:val="24"/>
          <w:szCs w:val="24"/>
        </w:rPr>
        <w:t xml:space="preserve">Председатель комиссии:                                                                                С.Д. Голин     </w:t>
      </w:r>
    </w:p>
    <w:p w:rsidR="00B05DBC" w:rsidRPr="00B85F2A" w:rsidRDefault="00B05DBC" w:rsidP="00B05DBC">
      <w:pPr>
        <w:ind w:left="426"/>
        <w:jc w:val="both"/>
        <w:rPr>
          <w:b/>
          <w:sz w:val="24"/>
          <w:szCs w:val="24"/>
        </w:rPr>
      </w:pPr>
    </w:p>
    <w:p w:rsidR="00B05DBC" w:rsidRPr="00B85F2A" w:rsidRDefault="00B05DBC" w:rsidP="00B05DBC">
      <w:pPr>
        <w:ind w:left="426"/>
        <w:rPr>
          <w:b/>
          <w:sz w:val="24"/>
          <w:szCs w:val="24"/>
        </w:rPr>
      </w:pPr>
      <w:r w:rsidRPr="00B85F2A">
        <w:rPr>
          <w:b/>
          <w:sz w:val="24"/>
          <w:szCs w:val="24"/>
        </w:rPr>
        <w:t xml:space="preserve">Члены  комиссии                                                                                                                                                     </w:t>
      </w:r>
    </w:p>
    <w:p w:rsidR="00B05DBC" w:rsidRPr="00B85F2A" w:rsidRDefault="00B05DBC" w:rsidP="00B05DBC">
      <w:pPr>
        <w:ind w:left="426"/>
        <w:jc w:val="right"/>
        <w:rPr>
          <w:sz w:val="24"/>
          <w:szCs w:val="24"/>
        </w:rPr>
      </w:pPr>
      <w:r w:rsidRPr="00B85F2A">
        <w:rPr>
          <w:sz w:val="24"/>
          <w:szCs w:val="24"/>
        </w:rPr>
        <w:t>___________________В.А. Климин</w:t>
      </w:r>
    </w:p>
    <w:p w:rsidR="00B05DBC" w:rsidRPr="00B85F2A" w:rsidRDefault="00B05DBC" w:rsidP="00B05DBC">
      <w:pPr>
        <w:ind w:left="426"/>
        <w:jc w:val="right"/>
        <w:rPr>
          <w:sz w:val="24"/>
          <w:szCs w:val="24"/>
        </w:rPr>
      </w:pPr>
      <w:r w:rsidRPr="00B85F2A">
        <w:rPr>
          <w:sz w:val="24"/>
          <w:szCs w:val="24"/>
        </w:rPr>
        <w:t>__________________Н.А. Морозова</w:t>
      </w:r>
    </w:p>
    <w:p w:rsidR="00B05DBC" w:rsidRPr="00B85F2A" w:rsidRDefault="00B05DBC" w:rsidP="00B05DBC">
      <w:pPr>
        <w:ind w:left="426"/>
        <w:jc w:val="right"/>
        <w:rPr>
          <w:sz w:val="24"/>
          <w:szCs w:val="24"/>
        </w:rPr>
      </w:pPr>
      <w:r w:rsidRPr="00B85F2A">
        <w:rPr>
          <w:sz w:val="24"/>
          <w:szCs w:val="24"/>
        </w:rPr>
        <w:t>_______________Т.И. Долгодворова</w:t>
      </w:r>
    </w:p>
    <w:p w:rsidR="00D520E0" w:rsidRPr="00B85F2A" w:rsidRDefault="00D520E0" w:rsidP="00B05DBC">
      <w:pPr>
        <w:ind w:left="426"/>
        <w:jc w:val="right"/>
        <w:rPr>
          <w:sz w:val="24"/>
          <w:szCs w:val="24"/>
        </w:rPr>
      </w:pPr>
      <w:r w:rsidRPr="00B85F2A">
        <w:rPr>
          <w:sz w:val="24"/>
          <w:szCs w:val="24"/>
        </w:rPr>
        <w:t>_______</w:t>
      </w:r>
      <w:r w:rsidR="00B85F2A" w:rsidRPr="00B85F2A">
        <w:rPr>
          <w:sz w:val="24"/>
          <w:szCs w:val="24"/>
        </w:rPr>
        <w:t>____</w:t>
      </w:r>
      <w:r w:rsidRPr="00B85F2A">
        <w:rPr>
          <w:sz w:val="24"/>
          <w:szCs w:val="24"/>
        </w:rPr>
        <w:t>_______</w:t>
      </w:r>
      <w:proofErr w:type="spellStart"/>
      <w:r w:rsidRPr="00B85F2A">
        <w:rPr>
          <w:sz w:val="24"/>
          <w:szCs w:val="24"/>
        </w:rPr>
        <w:t>А.Т.Абдуллаев</w:t>
      </w:r>
      <w:proofErr w:type="spellEnd"/>
    </w:p>
    <w:p w:rsidR="006C3EEA" w:rsidRPr="00B85F2A" w:rsidRDefault="00E437A4" w:rsidP="00B05DBC">
      <w:pPr>
        <w:ind w:left="426"/>
        <w:jc w:val="right"/>
        <w:rPr>
          <w:sz w:val="24"/>
          <w:szCs w:val="24"/>
        </w:rPr>
      </w:pPr>
      <w:r w:rsidRPr="00B85F2A">
        <w:rPr>
          <w:sz w:val="24"/>
          <w:szCs w:val="24"/>
        </w:rPr>
        <w:tab/>
      </w:r>
      <w:r w:rsidR="006C3EEA" w:rsidRPr="00B85F2A">
        <w:rPr>
          <w:sz w:val="24"/>
          <w:szCs w:val="24"/>
        </w:rPr>
        <w:t>__________________Н.Б.Захарова</w:t>
      </w:r>
    </w:p>
    <w:p w:rsidR="00B05DBC" w:rsidRPr="00B85F2A" w:rsidRDefault="00B05DBC" w:rsidP="00B05DBC">
      <w:pPr>
        <w:ind w:left="426"/>
        <w:rPr>
          <w:color w:val="FF0000"/>
          <w:sz w:val="24"/>
          <w:szCs w:val="24"/>
        </w:rPr>
      </w:pPr>
    </w:p>
    <w:p w:rsidR="00B05DBC" w:rsidRPr="00355459" w:rsidRDefault="00B05DBC" w:rsidP="00B05DBC">
      <w:pPr>
        <w:ind w:left="426"/>
      </w:pPr>
      <w:r w:rsidRPr="00B85F2A">
        <w:rPr>
          <w:sz w:val="24"/>
          <w:szCs w:val="24"/>
        </w:rPr>
        <w:t xml:space="preserve">Представитель заказчика:                                                              ______________ </w:t>
      </w:r>
      <w:r w:rsidR="00C30503" w:rsidRPr="00B85F2A">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Default="003F13AE" w:rsidP="00B05DBC">
      <w:pPr>
        <w:tabs>
          <w:tab w:val="left" w:pos="142"/>
          <w:tab w:val="left" w:pos="426"/>
        </w:tabs>
        <w:rPr>
          <w:color w:val="FF0000"/>
        </w:rPr>
      </w:pPr>
    </w:p>
    <w:p w:rsidR="00B85F2A" w:rsidRDefault="00B85F2A" w:rsidP="00B05DBC">
      <w:pPr>
        <w:tabs>
          <w:tab w:val="left" w:pos="142"/>
          <w:tab w:val="left" w:pos="426"/>
        </w:tabs>
        <w:rPr>
          <w:color w:val="FF0000"/>
        </w:rPr>
      </w:pPr>
    </w:p>
    <w:p w:rsidR="00B85F2A" w:rsidRDefault="00B85F2A" w:rsidP="00B05DBC">
      <w:pPr>
        <w:tabs>
          <w:tab w:val="left" w:pos="142"/>
          <w:tab w:val="left" w:pos="426"/>
        </w:tabs>
        <w:rPr>
          <w:color w:val="FF0000"/>
        </w:rPr>
      </w:pPr>
    </w:p>
    <w:p w:rsidR="00B85F2A" w:rsidRDefault="00B85F2A" w:rsidP="00B05DBC">
      <w:pPr>
        <w:tabs>
          <w:tab w:val="left" w:pos="142"/>
          <w:tab w:val="left" w:pos="426"/>
        </w:tabs>
        <w:rPr>
          <w:color w:val="FF0000"/>
        </w:rPr>
      </w:pPr>
    </w:p>
    <w:p w:rsidR="00B85F2A" w:rsidRDefault="00B85F2A" w:rsidP="00B05DBC">
      <w:pPr>
        <w:tabs>
          <w:tab w:val="left" w:pos="142"/>
          <w:tab w:val="left" w:pos="426"/>
        </w:tabs>
        <w:rPr>
          <w:color w:val="FF0000"/>
        </w:rPr>
      </w:pPr>
    </w:p>
    <w:p w:rsidR="00B85F2A" w:rsidRDefault="00B85F2A" w:rsidP="00B05DBC">
      <w:pPr>
        <w:tabs>
          <w:tab w:val="left" w:pos="142"/>
          <w:tab w:val="left" w:pos="426"/>
        </w:tabs>
        <w:rPr>
          <w:color w:val="FF0000"/>
        </w:rPr>
      </w:pPr>
    </w:p>
    <w:p w:rsidR="00B85F2A" w:rsidRDefault="00B85F2A" w:rsidP="00B05DBC">
      <w:pPr>
        <w:tabs>
          <w:tab w:val="left" w:pos="142"/>
          <w:tab w:val="left" w:pos="426"/>
        </w:tabs>
        <w:rPr>
          <w:color w:val="FF0000"/>
        </w:rPr>
      </w:pPr>
    </w:p>
    <w:p w:rsidR="00B85F2A" w:rsidRDefault="00B85F2A" w:rsidP="00B05DBC">
      <w:pPr>
        <w:tabs>
          <w:tab w:val="left" w:pos="142"/>
          <w:tab w:val="left" w:pos="426"/>
        </w:tabs>
        <w:rPr>
          <w:color w:val="FF0000"/>
        </w:rPr>
      </w:pPr>
    </w:p>
    <w:p w:rsidR="00B85F2A" w:rsidRPr="00355459" w:rsidRDefault="00B85F2A"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6F79B9">
      <w:pPr>
        <w:tabs>
          <w:tab w:val="left" w:pos="142"/>
          <w:tab w:val="left" w:pos="426"/>
        </w:tabs>
        <w:jc w:val="right"/>
      </w:pPr>
    </w:p>
    <w:p w:rsidR="006F79B9" w:rsidRPr="005E60AA" w:rsidRDefault="006F79B9" w:rsidP="006F79B9">
      <w:pPr>
        <w:ind w:hanging="426"/>
        <w:jc w:val="right"/>
        <w:rPr>
          <w:sz w:val="16"/>
          <w:szCs w:val="16"/>
        </w:rPr>
      </w:pPr>
      <w:r>
        <w:rPr>
          <w:sz w:val="16"/>
          <w:szCs w:val="16"/>
        </w:rPr>
        <w:t xml:space="preserve">                                                                                                                                                                                     </w:t>
      </w:r>
      <w:r w:rsidRPr="005E60AA">
        <w:rPr>
          <w:sz w:val="16"/>
          <w:szCs w:val="16"/>
        </w:rPr>
        <w:t>Приложение 1</w:t>
      </w:r>
    </w:p>
    <w:p w:rsidR="006F79B9" w:rsidRDefault="006F79B9" w:rsidP="006F79B9">
      <w:pPr>
        <w:jc w:val="right"/>
        <w:rPr>
          <w:sz w:val="16"/>
          <w:szCs w:val="16"/>
        </w:rPr>
      </w:pPr>
      <w:r w:rsidRPr="005E60AA">
        <w:rPr>
          <w:sz w:val="16"/>
          <w:szCs w:val="16"/>
        </w:rPr>
        <w:t xml:space="preserve">                                                                                                                                               к протоколу </w:t>
      </w:r>
      <w:r w:rsidRPr="006F79B9">
        <w:rPr>
          <w:sz w:val="16"/>
          <w:szCs w:val="16"/>
        </w:rPr>
        <w:t xml:space="preserve">подведения итогов </w:t>
      </w:r>
    </w:p>
    <w:p w:rsidR="006F79B9" w:rsidRPr="005E60AA" w:rsidRDefault="006F79B9" w:rsidP="006F79B9">
      <w:pPr>
        <w:jc w:val="right"/>
        <w:rPr>
          <w:sz w:val="16"/>
          <w:szCs w:val="16"/>
        </w:rPr>
      </w:pPr>
      <w:r w:rsidRPr="006F79B9">
        <w:rPr>
          <w:sz w:val="16"/>
          <w:szCs w:val="16"/>
        </w:rPr>
        <w:t>аукциона в электронной форме</w:t>
      </w:r>
      <w:r w:rsidRPr="005E60AA">
        <w:rPr>
          <w:sz w:val="16"/>
          <w:szCs w:val="16"/>
        </w:rPr>
        <w:t xml:space="preserve">                                                                                                                                                                </w:t>
      </w:r>
      <w:r w:rsidRPr="006F79B9">
        <w:rPr>
          <w:sz w:val="16"/>
          <w:szCs w:val="16"/>
        </w:rPr>
        <w:t xml:space="preserve">                                                                                                                           </w:t>
      </w:r>
      <w:r w:rsidRPr="00C95C46">
        <w:rPr>
          <w:sz w:val="16"/>
          <w:szCs w:val="16"/>
        </w:rPr>
        <w:t>от «13» марта 2017</w:t>
      </w:r>
      <w:r w:rsidRPr="005E60AA">
        <w:rPr>
          <w:sz w:val="16"/>
          <w:szCs w:val="16"/>
        </w:rPr>
        <w:t xml:space="preserve">  г. № </w:t>
      </w:r>
      <w:r w:rsidRPr="006F79B9">
        <w:rPr>
          <w:sz w:val="16"/>
          <w:szCs w:val="16"/>
        </w:rPr>
        <w:t>0187300005818000056-3</w:t>
      </w:r>
    </w:p>
    <w:p w:rsidR="006F79B9" w:rsidRDefault="006F79B9" w:rsidP="006F79B9">
      <w:pPr>
        <w:tabs>
          <w:tab w:val="left" w:pos="3930"/>
          <w:tab w:val="right" w:pos="9355"/>
        </w:tabs>
        <w:jc w:val="right"/>
        <w:rPr>
          <w:sz w:val="12"/>
          <w:szCs w:val="14"/>
        </w:rPr>
      </w:pPr>
    </w:p>
    <w:p w:rsidR="006F79B9" w:rsidRDefault="006F79B9" w:rsidP="006F79B9">
      <w:pPr>
        <w:ind w:left="2977" w:right="2692"/>
        <w:jc w:val="center"/>
        <w:rPr>
          <w:sz w:val="22"/>
          <w:szCs w:val="22"/>
        </w:rPr>
      </w:pPr>
      <w:r>
        <w:rPr>
          <w:sz w:val="22"/>
          <w:szCs w:val="22"/>
        </w:rPr>
        <w:t>Таблица подведения итогов</w:t>
      </w:r>
    </w:p>
    <w:p w:rsidR="006F79B9" w:rsidRPr="006C430D" w:rsidRDefault="006F79B9" w:rsidP="006F79B9">
      <w:pPr>
        <w:tabs>
          <w:tab w:val="num" w:pos="0"/>
          <w:tab w:val="num" w:pos="567"/>
        </w:tabs>
        <w:jc w:val="center"/>
        <w:rPr>
          <w:sz w:val="18"/>
          <w:szCs w:val="18"/>
        </w:rPr>
      </w:pPr>
      <w:r>
        <w:rPr>
          <w:sz w:val="22"/>
          <w:szCs w:val="22"/>
        </w:rPr>
        <w:t xml:space="preserve">  </w:t>
      </w:r>
      <w:r w:rsidRPr="006C430D">
        <w:rPr>
          <w:sz w:val="18"/>
          <w:szCs w:val="18"/>
        </w:rPr>
        <w:t xml:space="preserve">аукциона в электронной форме </w:t>
      </w:r>
      <w:r w:rsidRPr="006C430D">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6C430D">
        <w:rPr>
          <w:sz w:val="18"/>
          <w:szCs w:val="18"/>
        </w:rPr>
        <w:t xml:space="preserve">на право заключения гражданско-правового договора на поставку </w:t>
      </w:r>
      <w:r>
        <w:rPr>
          <w:color w:val="000000"/>
          <w:sz w:val="18"/>
          <w:szCs w:val="18"/>
        </w:rPr>
        <w:t>грудки куриной</w:t>
      </w:r>
      <w:r w:rsidRPr="006C430D">
        <w:rPr>
          <w:color w:val="000000"/>
          <w:sz w:val="18"/>
          <w:szCs w:val="18"/>
        </w:rPr>
        <w:t xml:space="preserve"> для питания детей школьного возраста.</w:t>
      </w:r>
    </w:p>
    <w:p w:rsidR="006F79B9" w:rsidRDefault="006F79B9" w:rsidP="006F79B9">
      <w:pPr>
        <w:keepNext/>
        <w:keepLines/>
        <w:suppressLineNumbers/>
        <w:tabs>
          <w:tab w:val="left" w:pos="2835"/>
        </w:tabs>
        <w:ind w:left="2694" w:right="2692"/>
        <w:jc w:val="center"/>
        <w:rPr>
          <w:sz w:val="12"/>
          <w:szCs w:val="14"/>
        </w:rPr>
      </w:pPr>
    </w:p>
    <w:p w:rsidR="006F79B9" w:rsidRDefault="006F79B9" w:rsidP="006F79B9">
      <w:pPr>
        <w:rPr>
          <w:sz w:val="18"/>
          <w:szCs w:val="18"/>
        </w:rPr>
      </w:pPr>
      <w:r>
        <w:rPr>
          <w:sz w:val="18"/>
          <w:szCs w:val="18"/>
        </w:rPr>
        <w:t xml:space="preserve">       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206" w:type="dxa"/>
        <w:tblInd w:w="312" w:type="dxa"/>
        <w:tblLayout w:type="fixed"/>
        <w:tblCellMar>
          <w:top w:w="28" w:type="dxa"/>
          <w:left w:w="28" w:type="dxa"/>
          <w:bottom w:w="28" w:type="dxa"/>
          <w:right w:w="28" w:type="dxa"/>
        </w:tblCellMar>
        <w:tblLook w:val="04A0" w:firstRow="1" w:lastRow="0" w:firstColumn="1" w:lastColumn="0" w:noHBand="0" w:noVBand="1"/>
      </w:tblPr>
      <w:tblGrid>
        <w:gridCol w:w="5670"/>
        <w:gridCol w:w="2410"/>
        <w:gridCol w:w="2126"/>
      </w:tblGrid>
      <w:tr w:rsidR="006F79B9" w:rsidTr="006F79B9">
        <w:trPr>
          <w:trHeight w:val="330"/>
        </w:trPr>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 xml:space="preserve">Порядковый номер заявки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Pr>
                <w:color w:val="000000"/>
                <w:sz w:val="16"/>
                <w:szCs w:val="16"/>
              </w:rPr>
              <w:t>Заявка № 1</w:t>
            </w:r>
          </w:p>
        </w:tc>
      </w:tr>
      <w:tr w:rsidR="006F79B9" w:rsidTr="006F79B9">
        <w:tc>
          <w:tcPr>
            <w:tcW w:w="5670" w:type="dxa"/>
            <w:tcBorders>
              <w:top w:val="single" w:sz="4" w:space="0" w:color="auto"/>
              <w:left w:val="single" w:sz="4" w:space="0" w:color="auto"/>
              <w:bottom w:val="single" w:sz="4" w:space="0" w:color="auto"/>
              <w:right w:val="single" w:sz="4" w:space="0" w:color="auto"/>
            </w:tcBorders>
            <w:vAlign w:val="center"/>
            <w:hideMark/>
          </w:tcPr>
          <w:p w:rsidR="006F79B9" w:rsidRPr="005E60AA" w:rsidRDefault="006F79B9" w:rsidP="0006001A">
            <w:pPr>
              <w:snapToGrid w:val="0"/>
              <w:ind w:left="294" w:hanging="294"/>
              <w:jc w:val="center"/>
              <w:rPr>
                <w:color w:val="000000"/>
                <w:sz w:val="16"/>
                <w:szCs w:val="16"/>
              </w:rPr>
            </w:pPr>
            <w:r w:rsidRPr="005E60AA">
              <w:rPr>
                <w:color w:val="000000"/>
                <w:sz w:val="16"/>
                <w:szCs w:val="16"/>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5E60AA" w:rsidRDefault="006F79B9" w:rsidP="0006001A">
            <w:pPr>
              <w:snapToGrid w:val="0"/>
              <w:jc w:val="center"/>
              <w:rPr>
                <w:color w:val="000000"/>
                <w:sz w:val="16"/>
                <w:szCs w:val="16"/>
              </w:rPr>
            </w:pPr>
            <w:r w:rsidRPr="005E60AA">
              <w:rPr>
                <w:color w:val="000000"/>
                <w:sz w:val="16"/>
                <w:szCs w:val="16"/>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5E60AA" w:rsidRDefault="006F79B9" w:rsidP="0006001A">
            <w:pPr>
              <w:snapToGrid w:val="0"/>
              <w:jc w:val="center"/>
              <w:rPr>
                <w:color w:val="000000"/>
                <w:sz w:val="16"/>
                <w:szCs w:val="16"/>
              </w:rPr>
            </w:pPr>
            <w:r w:rsidRPr="00823827">
              <w:rPr>
                <w:color w:val="000000"/>
                <w:sz w:val="16"/>
                <w:szCs w:val="16"/>
              </w:rPr>
              <w:t>Общество с ограниченной ответственностью «ОМЕГА»</w:t>
            </w:r>
            <w:r>
              <w:rPr>
                <w:color w:val="000000"/>
                <w:sz w:val="16"/>
                <w:szCs w:val="16"/>
              </w:rPr>
              <w:t xml:space="preserve">, </w:t>
            </w:r>
            <w:proofErr w:type="spellStart"/>
            <w:r>
              <w:rPr>
                <w:color w:val="000000"/>
                <w:sz w:val="16"/>
                <w:szCs w:val="16"/>
              </w:rPr>
              <w:t>г</w:t>
            </w:r>
            <w:proofErr w:type="gramStart"/>
            <w:r>
              <w:rPr>
                <w:color w:val="000000"/>
                <w:sz w:val="16"/>
                <w:szCs w:val="16"/>
              </w:rPr>
              <w:t>.Е</w:t>
            </w:r>
            <w:proofErr w:type="gramEnd"/>
            <w:r>
              <w:rPr>
                <w:color w:val="000000"/>
                <w:sz w:val="16"/>
                <w:szCs w:val="16"/>
              </w:rPr>
              <w:t>катеринбург</w:t>
            </w:r>
            <w:proofErr w:type="spellEnd"/>
          </w:p>
        </w:tc>
      </w:tr>
      <w:tr w:rsidR="006F79B9" w:rsidTr="006F79B9">
        <w:trPr>
          <w:trHeight w:val="491"/>
        </w:trPr>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6F79B9" w:rsidTr="006F79B9">
        <w:trPr>
          <w:trHeight w:val="387"/>
        </w:trPr>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Default="006F79B9" w:rsidP="0006001A">
            <w:pPr>
              <w:jc w:val="center"/>
            </w:pPr>
            <w:r w:rsidRPr="0070719D">
              <w:rPr>
                <w:color w:val="000000"/>
                <w:sz w:val="16"/>
                <w:szCs w:val="16"/>
              </w:rPr>
              <w:t>Информация  продекларирована</w:t>
            </w:r>
          </w:p>
        </w:tc>
      </w:tr>
      <w:tr w:rsidR="006F79B9" w:rsidTr="006F79B9">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Default="006F79B9" w:rsidP="0006001A">
            <w:pPr>
              <w:jc w:val="center"/>
            </w:pPr>
            <w:r w:rsidRPr="0070719D">
              <w:rPr>
                <w:color w:val="000000"/>
                <w:sz w:val="16"/>
                <w:szCs w:val="16"/>
              </w:rPr>
              <w:t>Информация  продекларирована</w:t>
            </w:r>
          </w:p>
        </w:tc>
      </w:tr>
      <w:tr w:rsidR="006F79B9" w:rsidTr="006F79B9">
        <w:tc>
          <w:tcPr>
            <w:tcW w:w="5670" w:type="dxa"/>
            <w:tcBorders>
              <w:top w:val="single" w:sz="4" w:space="0" w:color="auto"/>
              <w:left w:val="single" w:sz="4" w:space="0" w:color="auto"/>
              <w:bottom w:val="single" w:sz="4" w:space="0" w:color="auto"/>
              <w:right w:val="single" w:sz="4" w:space="0" w:color="auto"/>
            </w:tcBorders>
            <w:hideMark/>
          </w:tcPr>
          <w:p w:rsidR="006F79B9" w:rsidRDefault="006F79B9" w:rsidP="0006001A">
            <w:pPr>
              <w:suppressAutoHyphens/>
              <w:ind w:left="114" w:right="114"/>
              <w:jc w:val="both"/>
              <w:rPr>
                <w:sz w:val="16"/>
                <w:szCs w:val="16"/>
              </w:rPr>
            </w:pPr>
            <w:r w:rsidRPr="00FA492F">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79B9" w:rsidRPr="00FA492F" w:rsidRDefault="006F79B9" w:rsidP="0006001A">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6F79B9" w:rsidTr="006F79B9">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left="114" w:right="114"/>
              <w:jc w:val="both"/>
              <w:rPr>
                <w:sz w:val="16"/>
                <w:szCs w:val="16"/>
              </w:rPr>
            </w:pPr>
            <w:bookmarkStart w:id="0" w:name="_Toc354408463"/>
            <w:r w:rsidRPr="00FA492F">
              <w:rPr>
                <w:sz w:val="16"/>
                <w:szCs w:val="16"/>
              </w:rPr>
              <w:t xml:space="preserve">5. </w:t>
            </w:r>
            <w:r w:rsidRPr="001F20F7">
              <w:rPr>
                <w:sz w:val="16"/>
                <w:szCs w:val="16"/>
              </w:rPr>
              <w:t xml:space="preserve">Принадлежность к </w:t>
            </w:r>
            <w:r w:rsidRPr="001F20F7">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7355FD" w:rsidRDefault="006F79B9" w:rsidP="0006001A">
            <w:pPr>
              <w:snapToGrid w:val="0"/>
              <w:jc w:val="center"/>
              <w:rPr>
                <w:b/>
                <w:color w:val="000000"/>
                <w:sz w:val="16"/>
                <w:szCs w:val="16"/>
              </w:rPr>
            </w:pPr>
            <w:r w:rsidRPr="007355FD">
              <w:rPr>
                <w:color w:val="000000"/>
                <w:sz w:val="16"/>
                <w:szCs w:val="16"/>
              </w:rPr>
              <w:t>Информация</w:t>
            </w:r>
            <w:r w:rsidRPr="007355FD">
              <w:rPr>
                <w:b/>
                <w:color w:val="000000"/>
                <w:sz w:val="16"/>
                <w:szCs w:val="16"/>
              </w:rPr>
              <w:t xml:space="preserve"> </w:t>
            </w:r>
            <w:r w:rsidRPr="003A1CD4">
              <w:rPr>
                <w:color w:val="000000"/>
                <w:sz w:val="16"/>
                <w:szCs w:val="16"/>
              </w:rPr>
              <w:t>продекларирована</w:t>
            </w:r>
          </w:p>
        </w:tc>
      </w:tr>
      <w:tr w:rsidR="006F79B9" w:rsidTr="006F79B9">
        <w:trPr>
          <w:trHeight w:val="246"/>
        </w:trPr>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left="114" w:right="120"/>
              <w:jc w:val="both"/>
              <w:rPr>
                <w:sz w:val="16"/>
                <w:szCs w:val="16"/>
              </w:rPr>
            </w:pPr>
            <w:r w:rsidRPr="00FA492F">
              <w:rPr>
                <w:sz w:val="16"/>
                <w:szCs w:val="16"/>
              </w:rPr>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6F79B9" w:rsidTr="006F79B9">
        <w:trPr>
          <w:trHeight w:val="424"/>
        </w:trPr>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tabs>
                <w:tab w:val="left" w:pos="256"/>
                <w:tab w:val="left" w:pos="398"/>
              </w:tabs>
              <w:snapToGrid w:val="0"/>
              <w:ind w:left="114" w:right="120"/>
              <w:jc w:val="both"/>
              <w:rPr>
                <w:color w:val="000000"/>
                <w:sz w:val="16"/>
                <w:szCs w:val="16"/>
              </w:rPr>
            </w:pPr>
            <w:r>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jc w:val="center"/>
              <w:rPr>
                <w:sz w:val="16"/>
                <w:szCs w:val="16"/>
              </w:rPr>
            </w:pPr>
            <w:r w:rsidRPr="00FA492F">
              <w:rPr>
                <w:color w:val="000000"/>
                <w:sz w:val="16"/>
                <w:szCs w:val="16"/>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jc w:val="center"/>
              <w:rPr>
                <w:sz w:val="16"/>
                <w:szCs w:val="16"/>
              </w:rPr>
            </w:pPr>
            <w:r w:rsidRPr="00FA492F">
              <w:rPr>
                <w:color w:val="000000"/>
                <w:sz w:val="16"/>
                <w:szCs w:val="16"/>
              </w:rPr>
              <w:t>Информация отсутствует</w:t>
            </w:r>
          </w:p>
        </w:tc>
      </w:tr>
      <w:tr w:rsidR="006F79B9" w:rsidTr="006F79B9">
        <w:trPr>
          <w:trHeight w:val="246"/>
        </w:trPr>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left="114" w:right="120"/>
              <w:rPr>
                <w:color w:val="000000"/>
                <w:sz w:val="16"/>
                <w:szCs w:val="16"/>
              </w:rPr>
            </w:pPr>
            <w:r>
              <w:rPr>
                <w:color w:val="000000"/>
                <w:sz w:val="16"/>
                <w:szCs w:val="16"/>
              </w:rPr>
              <w:t>8. Принадлежность к офшорным компаниям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Pr>
                <w:color w:val="000000"/>
                <w:sz w:val="16"/>
                <w:szCs w:val="16"/>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CB6E8F" w:rsidRDefault="006F79B9" w:rsidP="0006001A">
            <w:pPr>
              <w:jc w:val="center"/>
              <w:rPr>
                <w:sz w:val="16"/>
                <w:szCs w:val="16"/>
              </w:rPr>
            </w:pPr>
            <w:r w:rsidRPr="00CB6E8F">
              <w:rPr>
                <w:sz w:val="16"/>
                <w:szCs w:val="16"/>
              </w:rPr>
              <w:t>Не принадлежит</w:t>
            </w:r>
          </w:p>
        </w:tc>
      </w:tr>
      <w:tr w:rsidR="006F79B9" w:rsidTr="006F79B9">
        <w:trPr>
          <w:trHeight w:val="424"/>
        </w:trPr>
        <w:tc>
          <w:tcPr>
            <w:tcW w:w="5670" w:type="dxa"/>
            <w:tcBorders>
              <w:top w:val="single" w:sz="4" w:space="0" w:color="auto"/>
              <w:left w:val="single" w:sz="4" w:space="0" w:color="auto"/>
              <w:bottom w:val="single" w:sz="4" w:space="0" w:color="auto"/>
              <w:right w:val="single" w:sz="4" w:space="0" w:color="auto"/>
            </w:tcBorders>
          </w:tcPr>
          <w:p w:rsidR="006F79B9" w:rsidRPr="000A452C" w:rsidRDefault="006F79B9" w:rsidP="0006001A">
            <w:pPr>
              <w:rPr>
                <w:sz w:val="16"/>
                <w:szCs w:val="16"/>
              </w:rPr>
            </w:pPr>
            <w:r w:rsidRPr="000A452C">
              <w:rPr>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410" w:type="dxa"/>
            <w:tcBorders>
              <w:top w:val="single" w:sz="4" w:space="0" w:color="auto"/>
              <w:left w:val="single" w:sz="4" w:space="0" w:color="auto"/>
              <w:bottom w:val="single" w:sz="4" w:space="0" w:color="auto"/>
              <w:right w:val="single" w:sz="4" w:space="0" w:color="auto"/>
            </w:tcBorders>
            <w:vAlign w:val="center"/>
          </w:tcPr>
          <w:p w:rsidR="006F79B9" w:rsidRPr="000A452C" w:rsidRDefault="006F79B9" w:rsidP="006F79B9">
            <w:pPr>
              <w:jc w:val="center"/>
              <w:rPr>
                <w:sz w:val="16"/>
                <w:szCs w:val="16"/>
              </w:rPr>
            </w:pPr>
            <w:r>
              <w:rPr>
                <w:sz w:val="16"/>
                <w:szCs w:val="16"/>
              </w:rPr>
              <w:t>Декларация в</w:t>
            </w:r>
            <w:r w:rsidRPr="000A452C">
              <w:rPr>
                <w:sz w:val="16"/>
                <w:szCs w:val="16"/>
              </w:rPr>
              <w:t xml:space="preserve"> соответствии с Постановлением Правительства РФ от 22.08.2016 №832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126" w:type="dxa"/>
            <w:tcBorders>
              <w:top w:val="single" w:sz="4" w:space="0" w:color="auto"/>
              <w:left w:val="single" w:sz="4" w:space="0" w:color="auto"/>
              <w:bottom w:val="single" w:sz="4" w:space="0" w:color="auto"/>
              <w:right w:val="single" w:sz="4" w:space="0" w:color="auto"/>
            </w:tcBorders>
            <w:vAlign w:val="center"/>
          </w:tcPr>
          <w:p w:rsidR="006F79B9" w:rsidRPr="000A452C" w:rsidRDefault="006F79B9" w:rsidP="0006001A">
            <w:pPr>
              <w:jc w:val="center"/>
              <w:rPr>
                <w:sz w:val="16"/>
                <w:szCs w:val="16"/>
              </w:rPr>
            </w:pPr>
            <w:r w:rsidRPr="000A452C">
              <w:rPr>
                <w:sz w:val="16"/>
                <w:szCs w:val="16"/>
              </w:rPr>
              <w:t>Информация продекларирована</w:t>
            </w:r>
          </w:p>
        </w:tc>
      </w:tr>
      <w:tr w:rsidR="006F79B9" w:rsidTr="006F79B9">
        <w:trPr>
          <w:trHeight w:val="424"/>
        </w:trPr>
        <w:tc>
          <w:tcPr>
            <w:tcW w:w="5670" w:type="dxa"/>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left="114" w:right="120"/>
              <w:rPr>
                <w:color w:val="000000"/>
                <w:sz w:val="16"/>
                <w:szCs w:val="16"/>
              </w:rPr>
            </w:pPr>
            <w:r>
              <w:rPr>
                <w:color w:val="000000"/>
                <w:sz w:val="16"/>
                <w:szCs w:val="16"/>
              </w:rPr>
              <w:t>10</w:t>
            </w:r>
            <w:r w:rsidRPr="00FA492F">
              <w:rPr>
                <w:color w:val="000000"/>
                <w:sz w:val="16"/>
                <w:szCs w:val="16"/>
              </w:rPr>
              <w:t>.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79B9" w:rsidRPr="00FA492F" w:rsidRDefault="006F79B9" w:rsidP="0006001A">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79B9" w:rsidRPr="00CB6E8F" w:rsidRDefault="006F79B9" w:rsidP="0006001A">
            <w:pPr>
              <w:jc w:val="center"/>
              <w:rPr>
                <w:sz w:val="16"/>
                <w:szCs w:val="16"/>
              </w:rPr>
            </w:pPr>
            <w:r w:rsidRPr="00CB6E8F">
              <w:rPr>
                <w:sz w:val="16"/>
                <w:szCs w:val="16"/>
              </w:rPr>
              <w:t>В полном объеме</w:t>
            </w:r>
          </w:p>
        </w:tc>
      </w:tr>
      <w:tr w:rsidR="006F79B9" w:rsidTr="006F79B9">
        <w:trPr>
          <w:trHeight w:val="307"/>
        </w:trPr>
        <w:tc>
          <w:tcPr>
            <w:tcW w:w="8080" w:type="dxa"/>
            <w:gridSpan w:val="2"/>
            <w:tcBorders>
              <w:top w:val="single" w:sz="4" w:space="0" w:color="auto"/>
              <w:left w:val="single" w:sz="4" w:space="0" w:color="auto"/>
              <w:bottom w:val="single" w:sz="4" w:space="0" w:color="auto"/>
              <w:right w:val="single" w:sz="4" w:space="0" w:color="auto"/>
            </w:tcBorders>
            <w:hideMark/>
          </w:tcPr>
          <w:p w:rsidR="006F79B9" w:rsidRDefault="006F79B9" w:rsidP="0006001A">
            <w:pPr>
              <w:snapToGrid w:val="0"/>
              <w:ind w:left="105" w:right="120"/>
              <w:rPr>
                <w:b/>
                <w:sz w:val="16"/>
                <w:szCs w:val="16"/>
              </w:rPr>
            </w:pPr>
            <w:r>
              <w:rPr>
                <w:sz w:val="16"/>
                <w:szCs w:val="16"/>
              </w:rPr>
              <w:t>11</w:t>
            </w:r>
            <w:r w:rsidRPr="00FA492F">
              <w:rPr>
                <w:sz w:val="16"/>
                <w:szCs w:val="16"/>
              </w:rPr>
              <w:t xml:space="preserve">. Начальная </w:t>
            </w:r>
            <w:r>
              <w:rPr>
                <w:sz w:val="16"/>
                <w:szCs w:val="16"/>
              </w:rPr>
              <w:t>(</w:t>
            </w:r>
            <w:r w:rsidRPr="00FA492F">
              <w:rPr>
                <w:sz w:val="16"/>
                <w:szCs w:val="16"/>
              </w:rPr>
              <w:t>максимальная</w:t>
            </w:r>
            <w:r>
              <w:rPr>
                <w:sz w:val="16"/>
                <w:szCs w:val="16"/>
              </w:rPr>
              <w:t>)</w:t>
            </w:r>
            <w:r w:rsidRPr="00FA492F">
              <w:rPr>
                <w:sz w:val="16"/>
                <w:szCs w:val="16"/>
              </w:rPr>
              <w:t xml:space="preserve"> цена контракта —</w:t>
            </w:r>
            <w:r w:rsidRPr="00FA492F">
              <w:rPr>
                <w:b/>
                <w:sz w:val="16"/>
                <w:szCs w:val="16"/>
              </w:rPr>
              <w:t xml:space="preserve">  </w:t>
            </w:r>
          </w:p>
          <w:p w:rsidR="006F79B9" w:rsidRPr="00823827" w:rsidRDefault="006F79B9" w:rsidP="0006001A">
            <w:pPr>
              <w:snapToGrid w:val="0"/>
              <w:ind w:left="105" w:right="120"/>
              <w:rPr>
                <w:b/>
                <w:bCs/>
              </w:rPr>
            </w:pPr>
            <w:r w:rsidRPr="00823827">
              <w:rPr>
                <w:b/>
                <w:color w:val="000000"/>
              </w:rPr>
              <w:t xml:space="preserve"> </w:t>
            </w:r>
            <w:r w:rsidRPr="007A79C3">
              <w:rPr>
                <w:b/>
                <w:color w:val="000000"/>
                <w:sz w:val="17"/>
                <w:szCs w:val="17"/>
              </w:rPr>
              <w:t>612 150.00</w:t>
            </w:r>
            <w:r>
              <w:rPr>
                <w:rFonts w:ascii="Arial" w:hAnsi="Arial" w:cs="Arial"/>
                <w:color w:val="000000"/>
                <w:sz w:val="17"/>
                <w:szCs w:val="17"/>
              </w:rPr>
              <w:t xml:space="preserve"> </w:t>
            </w:r>
            <w:r w:rsidRPr="00823827">
              <w:rPr>
                <w:b/>
                <w:bCs/>
              </w:rPr>
              <w:t>рублей</w:t>
            </w:r>
          </w:p>
        </w:tc>
        <w:tc>
          <w:tcPr>
            <w:tcW w:w="2126" w:type="dxa"/>
            <w:tcBorders>
              <w:top w:val="single" w:sz="4" w:space="0" w:color="auto"/>
              <w:left w:val="single" w:sz="4" w:space="0" w:color="auto"/>
              <w:bottom w:val="single" w:sz="4" w:space="0" w:color="auto"/>
              <w:right w:val="single" w:sz="4" w:space="0" w:color="auto"/>
            </w:tcBorders>
          </w:tcPr>
          <w:p w:rsidR="006F79B9" w:rsidRPr="00FA492F" w:rsidRDefault="006F79B9" w:rsidP="0006001A">
            <w:pPr>
              <w:snapToGrid w:val="0"/>
              <w:spacing w:line="100" w:lineRule="atLeast"/>
              <w:ind w:left="12" w:right="-3" w:hanging="30"/>
              <w:jc w:val="center"/>
              <w:rPr>
                <w:b/>
                <w:sz w:val="16"/>
                <w:szCs w:val="16"/>
              </w:rPr>
            </w:pPr>
          </w:p>
        </w:tc>
      </w:tr>
      <w:tr w:rsidR="006F79B9" w:rsidTr="006F79B9">
        <w:tc>
          <w:tcPr>
            <w:tcW w:w="8080" w:type="dxa"/>
            <w:gridSpan w:val="2"/>
            <w:tcBorders>
              <w:top w:val="single" w:sz="4" w:space="0" w:color="auto"/>
              <w:left w:val="single" w:sz="4" w:space="0" w:color="auto"/>
              <w:bottom w:val="single" w:sz="4" w:space="0" w:color="auto"/>
              <w:right w:val="single" w:sz="4" w:space="0" w:color="auto"/>
            </w:tcBorders>
            <w:hideMark/>
          </w:tcPr>
          <w:p w:rsidR="006F79B9" w:rsidRPr="00FA492F" w:rsidRDefault="006F79B9" w:rsidP="0006001A">
            <w:pPr>
              <w:snapToGrid w:val="0"/>
              <w:ind w:right="120"/>
              <w:rPr>
                <w:color w:val="000000"/>
                <w:sz w:val="16"/>
                <w:szCs w:val="16"/>
              </w:rPr>
            </w:pPr>
            <w:r w:rsidRPr="00FA492F">
              <w:rPr>
                <w:color w:val="000000"/>
                <w:sz w:val="16"/>
                <w:szCs w:val="16"/>
              </w:rPr>
              <w:t xml:space="preserve"> </w:t>
            </w:r>
            <w:r>
              <w:rPr>
                <w:color w:val="000000"/>
                <w:sz w:val="16"/>
                <w:szCs w:val="16"/>
              </w:rPr>
              <w:t xml:space="preserve">  </w:t>
            </w:r>
            <w:r w:rsidRPr="00FA492F">
              <w:rPr>
                <w:color w:val="000000"/>
                <w:sz w:val="16"/>
                <w:szCs w:val="16"/>
              </w:rPr>
              <w:t>1</w:t>
            </w:r>
            <w:r>
              <w:rPr>
                <w:color w:val="000000"/>
                <w:sz w:val="16"/>
                <w:szCs w:val="16"/>
              </w:rPr>
              <w:t>2</w:t>
            </w:r>
            <w:r w:rsidRPr="00FA492F">
              <w:rPr>
                <w:color w:val="000000"/>
                <w:sz w:val="16"/>
                <w:szCs w:val="16"/>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6F79B9" w:rsidRPr="00823827" w:rsidRDefault="006F79B9" w:rsidP="0006001A">
            <w:pPr>
              <w:snapToGrid w:val="0"/>
              <w:spacing w:line="100" w:lineRule="atLeast"/>
              <w:ind w:left="12" w:right="-3" w:hanging="30"/>
              <w:jc w:val="center"/>
              <w:rPr>
                <w:b/>
                <w:sz w:val="16"/>
                <w:szCs w:val="16"/>
              </w:rPr>
            </w:pPr>
            <w:r w:rsidRPr="007A79C3">
              <w:rPr>
                <w:b/>
                <w:sz w:val="16"/>
                <w:szCs w:val="16"/>
              </w:rPr>
              <w:t>609</w:t>
            </w:r>
            <w:r>
              <w:rPr>
                <w:b/>
                <w:sz w:val="16"/>
                <w:szCs w:val="16"/>
              </w:rPr>
              <w:t xml:space="preserve"> </w:t>
            </w:r>
            <w:r w:rsidRPr="007A79C3">
              <w:rPr>
                <w:b/>
                <w:sz w:val="16"/>
                <w:szCs w:val="16"/>
              </w:rPr>
              <w:t>089.25</w:t>
            </w:r>
          </w:p>
        </w:tc>
      </w:tr>
    </w:tbl>
    <w:p w:rsidR="00E437A4" w:rsidRDefault="00E437A4" w:rsidP="00B05DBC">
      <w:pPr>
        <w:tabs>
          <w:tab w:val="left" w:pos="142"/>
          <w:tab w:val="left" w:pos="426"/>
        </w:tabs>
      </w:pPr>
      <w:bookmarkStart w:id="1" w:name="_GoBack"/>
      <w:bookmarkEnd w:id="1"/>
    </w:p>
    <w:sectPr w:rsidR="00E437A4" w:rsidSect="00D37A5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479CBEC0"/>
    <w:lvl w:ilvl="0" w:tplc="7B10AFDA">
      <w:start w:val="1"/>
      <w:numFmt w:val="decimal"/>
      <w:lvlText w:val="%1."/>
      <w:lvlJc w:val="left"/>
      <w:pPr>
        <w:ind w:left="473" w:hanging="360"/>
      </w:pPr>
      <w:rPr>
        <w:rFonts w:ascii="Times New Roman" w:eastAsia="Times New Roman" w:hAnsi="Times New Roman" w:cs="Times New Roman"/>
        <w:b w:val="0"/>
        <w:sz w:val="18"/>
        <w:szCs w:val="18"/>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4221C"/>
    <w:rsid w:val="004525FD"/>
    <w:rsid w:val="00495E80"/>
    <w:rsid w:val="006307BB"/>
    <w:rsid w:val="0063515D"/>
    <w:rsid w:val="0065235A"/>
    <w:rsid w:val="00697787"/>
    <w:rsid w:val="006C3EEA"/>
    <w:rsid w:val="006F79B9"/>
    <w:rsid w:val="0076386C"/>
    <w:rsid w:val="00765B30"/>
    <w:rsid w:val="007E1821"/>
    <w:rsid w:val="007E23B1"/>
    <w:rsid w:val="00823F29"/>
    <w:rsid w:val="00852A77"/>
    <w:rsid w:val="00854EA9"/>
    <w:rsid w:val="00863ACB"/>
    <w:rsid w:val="00884987"/>
    <w:rsid w:val="00961F40"/>
    <w:rsid w:val="009A01AC"/>
    <w:rsid w:val="009A08A4"/>
    <w:rsid w:val="009D0E95"/>
    <w:rsid w:val="009D612E"/>
    <w:rsid w:val="00A4553C"/>
    <w:rsid w:val="00A77619"/>
    <w:rsid w:val="00A909CF"/>
    <w:rsid w:val="00B01054"/>
    <w:rsid w:val="00B05DBC"/>
    <w:rsid w:val="00B85F2A"/>
    <w:rsid w:val="00BB65D9"/>
    <w:rsid w:val="00BB75D2"/>
    <w:rsid w:val="00BC0B20"/>
    <w:rsid w:val="00C1599C"/>
    <w:rsid w:val="00C235DA"/>
    <w:rsid w:val="00C30503"/>
    <w:rsid w:val="00C960EE"/>
    <w:rsid w:val="00D37A54"/>
    <w:rsid w:val="00D520E0"/>
    <w:rsid w:val="00DC48F5"/>
    <w:rsid w:val="00DC5E33"/>
    <w:rsid w:val="00DC7B49"/>
    <w:rsid w:val="00DD27FF"/>
    <w:rsid w:val="00E11FF2"/>
    <w:rsid w:val="00E437A4"/>
    <w:rsid w:val="00E43FAB"/>
    <w:rsid w:val="00E53C92"/>
    <w:rsid w:val="00EA2425"/>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uiPriority w:val="99"/>
    <w:rsid w:val="00EA2425"/>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uiPriority w:val="99"/>
    <w:rsid w:val="00EA242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258829537">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C2D95-B559-47C9-A336-D9490D3E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49</cp:revision>
  <cp:lastPrinted>2018-03-13T04:38:00Z</cp:lastPrinted>
  <dcterms:created xsi:type="dcterms:W3CDTF">2018-01-18T07:50:00Z</dcterms:created>
  <dcterms:modified xsi:type="dcterms:W3CDTF">2018-03-13T04:38:00Z</dcterms:modified>
</cp:coreProperties>
</file>