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690302" w:rsidRPr="00690302">
        <w:rPr>
          <w:rFonts w:ascii="Times New Roman" w:eastAsia="Times New Roman" w:hAnsi="Times New Roman" w:cs="Times New Roman"/>
          <w:sz w:val="24"/>
          <w:szCs w:val="24"/>
          <w:lang w:eastAsia="ru-RU"/>
        </w:rPr>
        <w:t>2038622002368862201001012500</w:t>
      </w:r>
      <w:r w:rsidR="00690302">
        <w:rPr>
          <w:rFonts w:ascii="Times New Roman" w:eastAsia="Times New Roman" w:hAnsi="Times New Roman" w:cs="Times New Roman"/>
          <w:sz w:val="24"/>
          <w:szCs w:val="24"/>
          <w:lang w:eastAsia="ru-RU"/>
        </w:rPr>
        <w:t>1</w:t>
      </w:r>
      <w:r w:rsidR="00690302" w:rsidRPr="00690302">
        <w:rPr>
          <w:rFonts w:ascii="Times New Roman" w:eastAsia="Times New Roman" w:hAnsi="Times New Roman" w:cs="Times New Roman"/>
          <w:sz w:val="24"/>
          <w:szCs w:val="24"/>
          <w:lang w:eastAsia="ru-RU"/>
        </w:rPr>
        <w:t>9601244</w:t>
      </w:r>
      <w:r w:rsidRPr="00D66C16">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w:t>
      </w:r>
      <w:proofErr w:type="gramStart"/>
      <w:r w:rsidRPr="00CB67DF">
        <w:rPr>
          <w:rFonts w:ascii="Times New Roman" w:eastAsia="Times New Roman" w:hAnsi="Times New Roman" w:cs="Times New Roman"/>
          <w:color w:val="00000A"/>
          <w:sz w:val="24"/>
          <w:szCs w:val="24"/>
          <w:lang w:eastAsia="ru-RU"/>
        </w:rPr>
        <w:t>от</w:t>
      </w:r>
      <w:proofErr w:type="gramEnd"/>
      <w:r w:rsidRPr="00CB67DF">
        <w:rPr>
          <w:rFonts w:ascii="Times New Roman" w:eastAsia="Times New Roman" w:hAnsi="Times New Roman" w:cs="Times New Roman"/>
          <w:color w:val="00000A"/>
          <w:sz w:val="24"/>
          <w:szCs w:val="24"/>
          <w:lang w:eastAsia="ru-RU"/>
        </w:rPr>
        <w:t xml:space="preserve">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 xml:space="preserve">решения Заказчика </w:t>
      </w:r>
      <w:proofErr w:type="gramStart"/>
      <w:r w:rsidRPr="00CB67DF">
        <w:rPr>
          <w:rFonts w:ascii="Times New Roman" w:eastAsia="Times New Roman" w:hAnsi="Times New Roman"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CB67DF">
        <w:rPr>
          <w:rFonts w:ascii="Times New Roman" w:eastAsia="Times New Roman" w:hAnsi="Times New Roman"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F03FF2" w:rsidRPr="00F03FF2">
        <w:rPr>
          <w:rFonts w:ascii="Times New Roman" w:eastAsia="Times New Roman" w:hAnsi="Times New Roman" w:cs="Times New Roman"/>
          <w:bCs/>
          <w:color w:val="000000"/>
          <w:sz w:val="24"/>
          <w:szCs w:val="24"/>
          <w:lang w:eastAsia="ru-RU"/>
        </w:rPr>
        <w:t>по химической чистке ковровых покр</w:t>
      </w:r>
      <w:r w:rsidR="00F03FF2">
        <w:rPr>
          <w:rFonts w:ascii="Times New Roman" w:eastAsia="Times New Roman" w:hAnsi="Times New Roman" w:cs="Times New Roman"/>
          <w:bCs/>
          <w:color w:val="000000"/>
          <w:sz w:val="24"/>
          <w:szCs w:val="24"/>
          <w:lang w:eastAsia="ru-RU"/>
        </w:rPr>
        <w:t>ытий, портьер и тюлевых изделий</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w:t>
      </w:r>
      <w:r w:rsidR="00F03FF2">
        <w:rPr>
          <w:rFonts w:ascii="Times New Roman" w:eastAsia="Times New Roman" w:hAnsi="Times New Roman" w:cs="Times New Roman"/>
          <w:color w:val="000000"/>
          <w:sz w:val="24"/>
          <w:szCs w:val="24"/>
          <w:lang w:eastAsia="ru-RU"/>
        </w:rPr>
        <w:t xml:space="preserve"> № 1</w:t>
      </w:r>
      <w:r w:rsidRPr="00CB67DF">
        <w:rPr>
          <w:rFonts w:ascii="Times New Roman" w:eastAsia="Times New Roman" w:hAnsi="Times New Roman" w:cs="Times New Roman"/>
          <w:color w:val="000000"/>
          <w:sz w:val="24"/>
          <w:szCs w:val="24"/>
          <w:lang w:eastAsia="ru-RU"/>
        </w:rPr>
        <w:t>) к Контракту.</w:t>
      </w:r>
    </w:p>
    <w:p w:rsidR="00F03FF2" w:rsidRPr="00F03FF2" w:rsidRDefault="00407514" w:rsidP="00F03FF2">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F03FF2" w:rsidRPr="00F03FF2">
        <w:rPr>
          <w:rFonts w:ascii="Times New Roman" w:eastAsia="Times New Roman" w:hAnsi="Times New Roman" w:cs="Times New Roman"/>
          <w:color w:val="000000"/>
          <w:sz w:val="24"/>
          <w:szCs w:val="24"/>
          <w:lang w:eastAsia="ru-RU"/>
        </w:rPr>
        <w:t xml:space="preserve">Ханты-Мансийский автономный округ - Югра, г. </w:t>
      </w:r>
      <w:proofErr w:type="spellStart"/>
      <w:r w:rsidR="00F03FF2" w:rsidRPr="00F03FF2">
        <w:rPr>
          <w:rFonts w:ascii="Times New Roman" w:eastAsia="Times New Roman" w:hAnsi="Times New Roman" w:cs="Times New Roman"/>
          <w:color w:val="000000"/>
          <w:sz w:val="24"/>
          <w:szCs w:val="24"/>
          <w:lang w:eastAsia="ru-RU"/>
        </w:rPr>
        <w:t>Югорск</w:t>
      </w:r>
      <w:proofErr w:type="spellEnd"/>
      <w:r w:rsidR="00F03FF2" w:rsidRPr="00F03FF2">
        <w:rPr>
          <w:rFonts w:ascii="Times New Roman" w:eastAsia="Times New Roman" w:hAnsi="Times New Roman" w:cs="Times New Roman"/>
          <w:color w:val="000000"/>
          <w:sz w:val="24"/>
          <w:szCs w:val="24"/>
          <w:lang w:eastAsia="ru-RU"/>
        </w:rPr>
        <w:t>:</w:t>
      </w:r>
    </w:p>
    <w:p w:rsidR="00F03FF2" w:rsidRPr="00F03FF2" w:rsidRDefault="00F03FF2" w:rsidP="00F03FF2">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F03FF2">
        <w:rPr>
          <w:rFonts w:ascii="Times New Roman" w:eastAsia="Times New Roman" w:hAnsi="Times New Roman" w:cs="Times New Roman"/>
          <w:color w:val="000000"/>
          <w:sz w:val="24"/>
          <w:szCs w:val="24"/>
          <w:lang w:eastAsia="ru-RU"/>
        </w:rPr>
        <w:t xml:space="preserve">-  ул. 40 лет Победы, д. 11 (Администрация города </w:t>
      </w:r>
      <w:proofErr w:type="spellStart"/>
      <w:r w:rsidRPr="00F03FF2">
        <w:rPr>
          <w:rFonts w:ascii="Times New Roman" w:eastAsia="Times New Roman" w:hAnsi="Times New Roman" w:cs="Times New Roman"/>
          <w:color w:val="000000"/>
          <w:sz w:val="24"/>
          <w:szCs w:val="24"/>
          <w:lang w:eastAsia="ru-RU"/>
        </w:rPr>
        <w:t>Югорска</w:t>
      </w:r>
      <w:proofErr w:type="spellEnd"/>
      <w:r w:rsidRPr="00F03FF2">
        <w:rPr>
          <w:rFonts w:ascii="Times New Roman" w:eastAsia="Times New Roman" w:hAnsi="Times New Roman" w:cs="Times New Roman"/>
          <w:color w:val="000000"/>
          <w:sz w:val="24"/>
          <w:szCs w:val="24"/>
          <w:lang w:eastAsia="ru-RU"/>
        </w:rPr>
        <w:t>);</w:t>
      </w:r>
    </w:p>
    <w:p w:rsidR="00796E05" w:rsidRDefault="00F03FF2" w:rsidP="00F03FF2">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F03FF2">
        <w:rPr>
          <w:rFonts w:ascii="Times New Roman" w:eastAsia="Times New Roman" w:hAnsi="Times New Roman" w:cs="Times New Roman"/>
          <w:color w:val="000000"/>
          <w:sz w:val="24"/>
          <w:szCs w:val="24"/>
          <w:lang w:eastAsia="ru-RU"/>
        </w:rPr>
        <w:t>- ул. Ленина, 41 (Отдел по организации деятельности комиссии по делам несовершеннолетних и защите их прав).</w:t>
      </w:r>
    </w:p>
    <w:p w:rsidR="00F03FF2" w:rsidRPr="00CB67DF" w:rsidRDefault="00F03FF2" w:rsidP="00F03FF2">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2020 год</w:t>
      </w:r>
      <w:r w:rsidR="00F03FF2" w:rsidRPr="00F03FF2">
        <w:rPr>
          <w:rFonts w:ascii="Times New Roman" w:eastAsia="Times New Roman" w:hAnsi="Times New Roman" w:cs="Times New Roman"/>
          <w:sz w:val="24"/>
          <w:szCs w:val="24"/>
          <w:lang w:eastAsia="ru-RU"/>
        </w:rPr>
        <w:t xml:space="preserve"> (в том числе,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w:t>
      </w:r>
      <w:r w:rsidRPr="00CB67DF">
        <w:rPr>
          <w:rFonts w:ascii="Times New Roman" w:eastAsia="Times New Roman" w:hAnsi="Times New Roman" w:cs="Times New Roman"/>
          <w:color w:val="00000A"/>
          <w:sz w:val="24"/>
          <w:szCs w:val="24"/>
          <w:lang w:eastAsia="ru-RU"/>
        </w:rPr>
        <w:lastRenderedPageBreak/>
        <w:t xml:space="preserve">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F966B0" w:rsidRPr="00CB67DF">
        <w:rPr>
          <w:rFonts w:ascii="Times New Roman" w:eastAsia="Times New Roman" w:hAnsi="Times New Roman" w:cs="Times New Roman"/>
          <w:color w:val="00000A"/>
          <w:sz w:val="24"/>
          <w:szCs w:val="24"/>
          <w:lang w:eastAsia="ru-RU"/>
        </w:rPr>
        <w:t>единовременным 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0D5838" w:rsidRPr="00CB67DF">
        <w:rPr>
          <w:rFonts w:ascii="Times New Roman" w:eastAsia="Times New Roman" w:hAnsi="Times New Roman" w:cs="Times New Roman"/>
          <w:color w:val="00000A"/>
          <w:sz w:val="24"/>
          <w:szCs w:val="24"/>
          <w:lang w:eastAsia="ru-RU"/>
        </w:rPr>
        <w:t>)</w:t>
      </w:r>
      <w:proofErr w:type="gramStart"/>
      <w:r w:rsidRPr="00CB67DF">
        <w:rPr>
          <w:rFonts w:ascii="Times New Roman" w:eastAsia="Times New Roman" w:hAnsi="Times New Roman" w:cs="Times New Roman"/>
          <w:color w:val="00000A"/>
          <w:sz w:val="24"/>
          <w:szCs w:val="24"/>
          <w:lang w:eastAsia="ru-RU"/>
        </w:rPr>
        <w:t>,</w:t>
      </w:r>
      <w:r w:rsidR="00F90D0D">
        <w:rPr>
          <w:rFonts w:ascii="Times New Roman" w:eastAsia="Times New Roman" w:hAnsi="Times New Roman" w:cs="Times New Roman"/>
          <w:color w:val="00000A"/>
          <w:sz w:val="24"/>
          <w:szCs w:val="24"/>
          <w:lang w:eastAsia="ru-RU"/>
        </w:rPr>
        <w:t>с</w:t>
      </w:r>
      <w:proofErr w:type="gramEnd"/>
      <w:r w:rsidR="00F90D0D">
        <w:rPr>
          <w:rFonts w:ascii="Times New Roman" w:eastAsia="Times New Roman" w:hAnsi="Times New Roman" w:cs="Times New Roman"/>
          <w:color w:val="00000A"/>
          <w:sz w:val="24"/>
          <w:szCs w:val="24"/>
          <w:lang w:eastAsia="ru-RU"/>
        </w:rPr>
        <w:t>огласно спецификации (</w:t>
      </w:r>
      <w:r w:rsidR="00F90D0D" w:rsidRPr="00F90D0D">
        <w:rPr>
          <w:rFonts w:ascii="Times New Roman" w:eastAsia="Times New Roman" w:hAnsi="Times New Roman" w:cs="Times New Roman"/>
          <w:color w:val="00000A"/>
          <w:sz w:val="24"/>
          <w:szCs w:val="24"/>
          <w:lang w:eastAsia="ru-RU"/>
        </w:rPr>
        <w:t>Приложение 2</w:t>
      </w:r>
      <w:r w:rsidR="00F90D0D">
        <w:rPr>
          <w:rFonts w:ascii="Times New Roman" w:eastAsia="Times New Roman" w:hAnsi="Times New Roman" w:cs="Times New Roman"/>
          <w:color w:val="00000A"/>
          <w:sz w:val="24"/>
          <w:szCs w:val="24"/>
          <w:lang w:eastAsia="ru-RU"/>
        </w:rPr>
        <w:t xml:space="preserve">) </w:t>
      </w:r>
      <w:r w:rsidR="00F90D0D" w:rsidRPr="00F90D0D">
        <w:rPr>
          <w:rFonts w:ascii="Times New Roman" w:eastAsia="Times New Roman" w:hAnsi="Times New Roman" w:cs="Times New Roman"/>
          <w:color w:val="00000A"/>
          <w:sz w:val="24"/>
          <w:szCs w:val="24"/>
          <w:lang w:eastAsia="ru-RU"/>
        </w:rPr>
        <w:t xml:space="preserve">к </w:t>
      </w:r>
      <w:r w:rsidRPr="00CB67DF">
        <w:rPr>
          <w:rFonts w:ascii="Times New Roman" w:eastAsia="Times New Roman" w:hAnsi="Times New Roman" w:cs="Times New Roman"/>
          <w:color w:val="00000A"/>
          <w:sz w:val="24"/>
          <w:szCs w:val="24"/>
          <w:lang w:eastAsia="ru-RU"/>
        </w:rPr>
        <w:t>Контракт</w:t>
      </w:r>
      <w:r w:rsidR="00F90D0D">
        <w:rPr>
          <w:rFonts w:ascii="Times New Roman" w:eastAsia="Times New Roman" w:hAnsi="Times New Roman" w:cs="Times New Roman"/>
          <w:color w:val="00000A"/>
          <w:sz w:val="24"/>
          <w:szCs w:val="24"/>
          <w:lang w:eastAsia="ru-RU"/>
        </w:rPr>
        <w:t>у</w:t>
      </w:r>
      <w:bookmarkStart w:id="0" w:name="_GoBack"/>
      <w:bookmarkEnd w:id="0"/>
      <w:r w:rsidRPr="00CB67DF">
        <w:rPr>
          <w:rFonts w:ascii="Times New Roman" w:eastAsia="Times New Roman" w:hAnsi="Times New Roman" w:cs="Times New Roman"/>
          <w:color w:val="00000A"/>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3.2.1. Обеспечить приемку </w:t>
      </w:r>
      <w:proofErr w:type="gramStart"/>
      <w:r w:rsidRPr="00CB67DF">
        <w:rPr>
          <w:rFonts w:ascii="Times New Roman" w:eastAsia="Times New Roman" w:hAnsi="Times New Roman" w:cs="Times New Roman"/>
          <w:sz w:val="24"/>
          <w:szCs w:val="24"/>
          <w:lang w:eastAsia="ru-RU"/>
        </w:rPr>
        <w:t>оказанных</w:t>
      </w:r>
      <w:proofErr w:type="gramEnd"/>
      <w:r w:rsidRPr="00CB67DF">
        <w:rPr>
          <w:rFonts w:ascii="Times New Roman" w:eastAsia="Times New Roman" w:hAnsi="Times New Roman" w:cs="Times New Roman"/>
          <w:sz w:val="24"/>
          <w:szCs w:val="24"/>
          <w:lang w:eastAsia="ru-RU"/>
        </w:rPr>
        <w:t xml:space="preserve">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Pr="00CB67DF" w:rsidRDefault="00401C7D" w:rsidP="00220BF7">
      <w:pPr>
        <w:shd w:val="clear" w:color="auto" w:fill="FFFFFF"/>
        <w:tabs>
          <w:tab w:val="left" w:pos="1498"/>
        </w:tabs>
        <w:spacing w:line="240" w:lineRule="auto"/>
        <w:ind w:firstLine="709"/>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sz w:val="24"/>
          <w:szCs w:val="24"/>
          <w:lang w:eastAsia="ru-RU"/>
        </w:rPr>
        <w:lastRenderedPageBreak/>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принять и оплатить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Pr="00CB67DF">
        <w:rPr>
          <w:rFonts w:ascii="Times New Roman" w:eastAsia="Times New Roman" w:hAnsi="Times New Roman" w:cs="Times New Roman"/>
          <w:color w:val="833C0B"/>
          <w:sz w:val="24"/>
          <w:szCs w:val="24"/>
          <w:lang w:eastAsia="ru-RU"/>
        </w:rPr>
        <w:t xml:space="preserve"> </w:t>
      </w:r>
      <w:r w:rsidR="00CB67DF" w:rsidRPr="00CB67DF">
        <w:rPr>
          <w:rFonts w:ascii="Times New Roman" w:eastAsia="Times New Roman" w:hAnsi="Times New Roman" w:cs="Times New Roman"/>
          <w:color w:val="000099"/>
          <w:sz w:val="24"/>
          <w:szCs w:val="24"/>
          <w:lang w:eastAsia="ru-RU"/>
        </w:rPr>
        <w:t>с момента подписания муниципального контракта по 3</w:t>
      </w:r>
      <w:r w:rsidR="00690302">
        <w:rPr>
          <w:rFonts w:ascii="Times New Roman" w:eastAsia="Times New Roman" w:hAnsi="Times New Roman" w:cs="Times New Roman"/>
          <w:color w:val="000099"/>
          <w:sz w:val="24"/>
          <w:szCs w:val="24"/>
          <w:lang w:eastAsia="ru-RU"/>
        </w:rPr>
        <w:t>0</w:t>
      </w:r>
      <w:r w:rsidR="00CB67DF" w:rsidRPr="00CB67DF">
        <w:rPr>
          <w:rFonts w:ascii="Times New Roman" w:eastAsia="Times New Roman" w:hAnsi="Times New Roman" w:cs="Times New Roman"/>
          <w:color w:val="000099"/>
          <w:sz w:val="24"/>
          <w:szCs w:val="24"/>
          <w:lang w:eastAsia="ru-RU"/>
        </w:rPr>
        <w:t>.</w:t>
      </w:r>
      <w:r w:rsidR="00796E05">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1</w:t>
      </w:r>
      <w:r w:rsidR="00CB67DF" w:rsidRPr="00CB67DF">
        <w:rPr>
          <w:rFonts w:ascii="Times New Roman" w:eastAsia="Times New Roman" w:hAnsi="Times New Roman" w:cs="Times New Roman"/>
          <w:color w:val="000099"/>
          <w:sz w:val="24"/>
          <w:szCs w:val="24"/>
          <w:lang w:eastAsia="ru-RU"/>
        </w:rPr>
        <w:t>.2020.</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5.1. Исполнитель после оказания услуг, в срок не более 5 дней направляет в адрес Заказчика Акт об оказанных услугах и счет-фактуру.</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Акты об оказанных услугах в течение 3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 xml:space="preserve">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w:t>
      </w:r>
      <w:r w:rsidRPr="00CB67DF">
        <w:rPr>
          <w:rFonts w:ascii="Times New Roman" w:eastAsia="Times New Roman" w:hAnsi="Times New Roman" w:cs="Times New Roman"/>
          <w:kern w:val="16"/>
          <w:sz w:val="24"/>
          <w:szCs w:val="24"/>
          <w:lang w:val="x-none" w:eastAsia="x-none"/>
        </w:rPr>
        <w:lastRenderedPageBreak/>
        <w:t>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lastRenderedPageBreak/>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CB67DF">
        <w:rPr>
          <w:rFonts w:ascii="Times New Roman" w:eastAsia="Times New Roman" w:hAnsi="Times New Roman" w:cs="Times New Roman"/>
          <w:sz w:val="24"/>
          <w:szCs w:val="24"/>
          <w:lang w:eastAsia="ru-RU"/>
        </w:rPr>
        <w:lastRenderedPageBreak/>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б) 5000 рублей, если цена контракта составляет от 3 млн. рублей до 50 млн. рублей </w:t>
      </w:r>
      <w:r w:rsidRPr="00CB67DF">
        <w:rPr>
          <w:rFonts w:ascii="Times New Roman" w:eastAsia="Times New Roman" w:hAnsi="Times New Roman" w:cs="Times New Roman"/>
          <w:color w:val="00000A"/>
          <w:sz w:val="24"/>
          <w:szCs w:val="24"/>
          <w:lang w:eastAsia="ru-RU"/>
        </w:rPr>
        <w:lastRenderedPageBreak/>
        <w:t>(включительно);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9.1. Заказчик и Исполнитель должны приложить все усилия, чтобы путём прямых </w:t>
      </w:r>
      <w:r w:rsidRPr="00CB67DF">
        <w:rPr>
          <w:rFonts w:ascii="Times New Roman" w:eastAsia="Times New Roman" w:hAnsi="Times New Roman" w:cs="Times New Roman"/>
          <w:sz w:val="24"/>
          <w:szCs w:val="24"/>
          <w:lang w:eastAsia="ru-RU"/>
        </w:rPr>
        <w:lastRenderedPageBreak/>
        <w:t>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.2020</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690302">
        <w:rPr>
          <w:rFonts w:ascii="Times New Roman" w:eastAsia="Times New Roman" w:hAnsi="Times New Roman" w:cs="Times New Roman"/>
          <w:color w:val="000099"/>
          <w:sz w:val="24"/>
          <w:szCs w:val="24"/>
          <w:lang w:eastAsia="ru-RU"/>
        </w:rPr>
        <w:t>1</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12.3. К Контракту прилагаются:</w:t>
      </w:r>
    </w:p>
    <w:p w:rsid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Техническое задание (Приложение</w:t>
      </w:r>
      <w:r w:rsidR="00796E05">
        <w:rPr>
          <w:rFonts w:ascii="Times New Roman" w:eastAsia="Times New Roman" w:hAnsi="Times New Roman" w:cs="Times New Roman"/>
          <w:color w:val="00000A"/>
          <w:sz w:val="24"/>
          <w:szCs w:val="24"/>
          <w:lang w:eastAsia="ru-RU"/>
        </w:rPr>
        <w:t xml:space="preserve"> 1</w:t>
      </w:r>
      <w:r w:rsidRPr="00CB67DF">
        <w:rPr>
          <w:rFonts w:ascii="Times New Roman" w:eastAsia="Times New Roman" w:hAnsi="Times New Roman" w:cs="Times New Roman"/>
          <w:color w:val="00000A"/>
          <w:sz w:val="24"/>
          <w:szCs w:val="24"/>
          <w:lang w:eastAsia="ru-RU"/>
        </w:rPr>
        <w:t>);</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 2).</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Юридическое управление                                                                                            Д. С. Плотников</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 xml:space="preserve">Л.А. Михайлова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AF49CA" w:rsidP="00AD7908">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Заведующий по АХР </w:t>
      </w:r>
      <w:r w:rsidR="00AD7908" w:rsidRPr="00CB67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А.И. Брусникин</w:t>
      </w: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6C82" w:rsidRPr="00AF6C82" w:rsidRDefault="00AF6C82" w:rsidP="00AF6C82">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AF6C82">
        <w:rPr>
          <w:rFonts w:ascii="Times New Roman" w:eastAsia="Times New Roman" w:hAnsi="Times New Roman" w:cs="Times New Roman"/>
          <w:color w:val="00000A"/>
          <w:sz w:val="24"/>
          <w:szCs w:val="24"/>
          <w:lang w:eastAsia="ru-RU"/>
        </w:rPr>
        <w:t>Начальник отдела по организации деятельности</w:t>
      </w:r>
    </w:p>
    <w:p w:rsidR="00AF49CA" w:rsidRDefault="00AF6C82" w:rsidP="00AF6C82">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AF6C82">
        <w:rPr>
          <w:rFonts w:ascii="Times New Roman" w:eastAsia="Times New Roman" w:hAnsi="Times New Roman" w:cs="Times New Roman"/>
          <w:color w:val="00000A"/>
          <w:sz w:val="24"/>
          <w:szCs w:val="24"/>
          <w:lang w:eastAsia="ru-RU"/>
        </w:rPr>
        <w:t xml:space="preserve">комиссии по делам несовершеннолетних и защите их прав                                    Ю.С. </w:t>
      </w:r>
      <w:proofErr w:type="spellStart"/>
      <w:r w:rsidRPr="00AF6C82">
        <w:rPr>
          <w:rFonts w:ascii="Times New Roman" w:eastAsia="Times New Roman" w:hAnsi="Times New Roman" w:cs="Times New Roman"/>
          <w:color w:val="00000A"/>
          <w:sz w:val="24"/>
          <w:szCs w:val="24"/>
          <w:lang w:eastAsia="ru-RU"/>
        </w:rPr>
        <w:t>Лыпелмен</w:t>
      </w:r>
      <w:proofErr w:type="spellEnd"/>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Исп. Гл. специалист Н.Б. Королева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(294)</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Адрес электронной площадки http://www.zakupki.gov.ru</w:t>
      </w:r>
    </w:p>
    <w:p w:rsidR="00407514" w:rsidRPr="00CB67DF" w:rsidRDefault="00AF6C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 xml:space="preserve">риложение </w:t>
      </w:r>
      <w:r w:rsidR="00796E05">
        <w:rPr>
          <w:rFonts w:ascii="Times New Roman" w:eastAsia="Times New Roman" w:hAnsi="Times New Roman" w:cs="Times New Roman"/>
          <w:color w:val="00000A"/>
          <w:sz w:val="24"/>
          <w:szCs w:val="24"/>
          <w:lang w:eastAsia="ru-RU"/>
        </w:rPr>
        <w:t>1</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AF6C82" w:rsidRPr="00AF6C82" w:rsidRDefault="00AF6C82" w:rsidP="00AF6C8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F6C82">
        <w:rPr>
          <w:rFonts w:ascii="Times New Roman" w:eastAsia="Times New Roman" w:hAnsi="Times New Roman" w:cs="Times New Roman"/>
          <w:b/>
          <w:bCs/>
          <w:sz w:val="24"/>
          <w:szCs w:val="24"/>
          <w:lang w:eastAsia="ru-RU"/>
        </w:rPr>
        <w:t>ТЕХНИЧЕСКОЕ ЗАДАНИЕ</w:t>
      </w:r>
    </w:p>
    <w:p w:rsidR="00AF6C82" w:rsidRPr="00AF6C82" w:rsidRDefault="00AF6C82" w:rsidP="00AF6C8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F6C82">
        <w:rPr>
          <w:rFonts w:ascii="Times New Roman" w:eastAsia="Times New Roman" w:hAnsi="Times New Roman" w:cs="Times New Roman"/>
          <w:b/>
          <w:bCs/>
          <w:sz w:val="24"/>
          <w:szCs w:val="24"/>
          <w:lang w:eastAsia="ru-RU"/>
        </w:rPr>
        <w:t>на оказание услуг по химической чистке ковровых покрытий, портьер и тюлевых изделий</w:t>
      </w:r>
    </w:p>
    <w:p w:rsidR="00AF6C82" w:rsidRPr="00AF6C82" w:rsidRDefault="00AF6C82" w:rsidP="00AF6C8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F6C82" w:rsidRPr="00AF6C82" w:rsidRDefault="00AF6C82" w:rsidP="00AF6C82">
      <w:pPr>
        <w:numPr>
          <w:ilvl w:val="0"/>
          <w:numId w:val="7"/>
        </w:numPr>
        <w:suppressAutoHyphens/>
        <w:spacing w:after="60" w:line="240" w:lineRule="auto"/>
        <w:ind w:firstLine="567"/>
        <w:contextualSpacing/>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 xml:space="preserve">Место оказание услуг: Ханты-Мансийский автономный округ - Югра, г. </w:t>
      </w:r>
      <w:proofErr w:type="spellStart"/>
      <w:r w:rsidRPr="00AF6C82">
        <w:rPr>
          <w:rFonts w:ascii="Times New Roman" w:eastAsia="Times New Roman" w:hAnsi="Times New Roman" w:cs="Times New Roman"/>
          <w:sz w:val="24"/>
          <w:szCs w:val="24"/>
          <w:lang w:eastAsia="ru-RU"/>
        </w:rPr>
        <w:t>Югорск</w:t>
      </w:r>
      <w:proofErr w:type="spellEnd"/>
      <w:r w:rsidRPr="00AF6C82">
        <w:rPr>
          <w:rFonts w:ascii="Times New Roman" w:eastAsia="Times New Roman" w:hAnsi="Times New Roman" w:cs="Times New Roman"/>
          <w:sz w:val="24"/>
          <w:szCs w:val="24"/>
          <w:lang w:eastAsia="ru-RU"/>
        </w:rPr>
        <w:t>:</w:t>
      </w:r>
    </w:p>
    <w:p w:rsidR="00AF6C82" w:rsidRPr="00AF6C82" w:rsidRDefault="00AF6C82" w:rsidP="00AF6C82">
      <w:pPr>
        <w:spacing w:after="60" w:line="240" w:lineRule="auto"/>
        <w:ind w:left="1287"/>
        <w:contextualSpacing/>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 xml:space="preserve">-  ул. 40 лет Победы, д. 11 (Администрация города </w:t>
      </w:r>
      <w:proofErr w:type="spellStart"/>
      <w:r w:rsidRPr="00AF6C82">
        <w:rPr>
          <w:rFonts w:ascii="Times New Roman" w:eastAsia="Times New Roman" w:hAnsi="Times New Roman" w:cs="Times New Roman"/>
          <w:sz w:val="24"/>
          <w:szCs w:val="24"/>
          <w:lang w:eastAsia="ru-RU"/>
        </w:rPr>
        <w:t>Югорска</w:t>
      </w:r>
      <w:proofErr w:type="spellEnd"/>
      <w:r w:rsidRPr="00AF6C82">
        <w:rPr>
          <w:rFonts w:ascii="Times New Roman" w:eastAsia="Times New Roman" w:hAnsi="Times New Roman" w:cs="Times New Roman"/>
          <w:sz w:val="24"/>
          <w:szCs w:val="24"/>
          <w:lang w:eastAsia="ru-RU"/>
        </w:rPr>
        <w:t>);</w:t>
      </w:r>
    </w:p>
    <w:p w:rsidR="00AF6C82" w:rsidRPr="00AF6C82" w:rsidRDefault="00AF6C82" w:rsidP="00AF6C82">
      <w:pPr>
        <w:spacing w:after="60" w:line="240" w:lineRule="auto"/>
        <w:ind w:left="1287"/>
        <w:contextualSpacing/>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 ул. Ленина, 41 (Отдел по организации деятельности комиссии по делам несовершеннолетних и защите их прав).</w:t>
      </w:r>
    </w:p>
    <w:p w:rsidR="00AF6C82" w:rsidRPr="00AF6C82" w:rsidRDefault="00AF6C82" w:rsidP="00AF6C82">
      <w:pPr>
        <w:numPr>
          <w:ilvl w:val="0"/>
          <w:numId w:val="7"/>
        </w:numPr>
        <w:suppressAutoHyphens/>
        <w:spacing w:after="0" w:line="240" w:lineRule="auto"/>
        <w:ind w:firstLine="567"/>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Сроки оказание услуг: с момента заключения муниципального контракта по 3</w:t>
      </w:r>
      <w:r w:rsidR="00690302">
        <w:rPr>
          <w:rFonts w:ascii="Times New Roman" w:eastAsia="Times New Roman" w:hAnsi="Times New Roman" w:cs="Times New Roman"/>
          <w:sz w:val="24"/>
          <w:szCs w:val="24"/>
          <w:lang w:eastAsia="ru-RU"/>
        </w:rPr>
        <w:t>0</w:t>
      </w:r>
      <w:r w:rsidRPr="00AF6C82">
        <w:rPr>
          <w:rFonts w:ascii="Times New Roman" w:eastAsia="Times New Roman" w:hAnsi="Times New Roman" w:cs="Times New Roman"/>
          <w:sz w:val="24"/>
          <w:szCs w:val="24"/>
          <w:lang w:eastAsia="ru-RU"/>
        </w:rPr>
        <w:t>.1</w:t>
      </w:r>
      <w:r w:rsidR="00690302">
        <w:rPr>
          <w:rFonts w:ascii="Times New Roman" w:eastAsia="Times New Roman" w:hAnsi="Times New Roman" w:cs="Times New Roman"/>
          <w:sz w:val="24"/>
          <w:szCs w:val="24"/>
          <w:lang w:eastAsia="ru-RU"/>
        </w:rPr>
        <w:t>1</w:t>
      </w:r>
      <w:r w:rsidRPr="00AF6C82">
        <w:rPr>
          <w:rFonts w:ascii="Times New Roman" w:eastAsia="Times New Roman" w:hAnsi="Times New Roman" w:cs="Times New Roman"/>
          <w:sz w:val="24"/>
          <w:szCs w:val="24"/>
          <w:lang w:eastAsia="ru-RU"/>
        </w:rPr>
        <w:t>.2020.</w:t>
      </w:r>
    </w:p>
    <w:p w:rsidR="00AF6C82" w:rsidRPr="00AF6C82" w:rsidRDefault="00AF6C82" w:rsidP="00AF6C82">
      <w:pPr>
        <w:numPr>
          <w:ilvl w:val="0"/>
          <w:numId w:val="7"/>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 xml:space="preserve">Химическая чистка ковровых покрытий – осуществляется либо вывозом в офис Исполнителя, либо в помещении Заказчика промышленным пылесосом, с помощью химических средств, шампуней. </w:t>
      </w:r>
    </w:p>
    <w:p w:rsidR="00AF6C82" w:rsidRPr="00AF6C82" w:rsidRDefault="00AF6C82" w:rsidP="00AF6C82">
      <w:pPr>
        <w:numPr>
          <w:ilvl w:val="0"/>
          <w:numId w:val="7"/>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Химическая чистка портьер – чистка осуществляется на «весу» при помощи парогенератора, сухим паром.</w:t>
      </w:r>
    </w:p>
    <w:p w:rsidR="00AF6C82" w:rsidRPr="00AF6C82" w:rsidRDefault="00AF6C82" w:rsidP="00AF6C82">
      <w:pPr>
        <w:numPr>
          <w:ilvl w:val="0"/>
          <w:numId w:val="7"/>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Стирка тюлевых изделий – осуществляется с помощью вывоза в офис Исполнителя. Снятие и установка тюлевых изделий осуществляется Исполнителем.  После установки, тюлевые изделия проглаживаются парогенератором  второй раз.</w:t>
      </w:r>
    </w:p>
    <w:p w:rsidR="00AF6C82" w:rsidRPr="00AF6C82" w:rsidRDefault="00AF6C82" w:rsidP="00AF6C82">
      <w:pPr>
        <w:numPr>
          <w:ilvl w:val="0"/>
          <w:numId w:val="7"/>
        </w:numPr>
        <w:suppressAutoHyphens/>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AF6C82">
        <w:rPr>
          <w:rFonts w:ascii="Times New Roman" w:eastAsia="Times New Roman" w:hAnsi="Times New Roman" w:cs="Times New Roman"/>
          <w:sz w:val="24"/>
          <w:szCs w:val="24"/>
          <w:lang w:eastAsia="ru-RU"/>
        </w:rPr>
        <w:t>Ковровые покрытия, портьеры, тюлевые изделия при приемке должны быть чистыми, без пятен, загрязнений, сухими, без запаха, выглажены (портьеры и тюлевые изделия), без заломов.</w:t>
      </w:r>
      <w:proofErr w:type="gramEnd"/>
    </w:p>
    <w:p w:rsidR="00AF6C82" w:rsidRPr="00AF6C82" w:rsidRDefault="00AF6C82" w:rsidP="00AF6C82">
      <w:pPr>
        <w:numPr>
          <w:ilvl w:val="0"/>
          <w:numId w:val="7"/>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 xml:space="preserve">Оказание услуг обеспечиваются надлежащим качеством в соответствии с требованиями Государственного стандарта РФ ГОСТ </w:t>
      </w:r>
      <w:proofErr w:type="gramStart"/>
      <w:r w:rsidRPr="00AF6C82">
        <w:rPr>
          <w:rFonts w:ascii="Times New Roman" w:eastAsia="Times New Roman" w:hAnsi="Times New Roman" w:cs="Times New Roman"/>
          <w:sz w:val="24"/>
          <w:szCs w:val="24"/>
          <w:lang w:eastAsia="ru-RU"/>
        </w:rPr>
        <w:t>Р</w:t>
      </w:r>
      <w:proofErr w:type="gramEnd"/>
      <w:r w:rsidRPr="00AF6C82">
        <w:rPr>
          <w:rFonts w:ascii="Times New Roman" w:eastAsia="Times New Roman" w:hAnsi="Times New Roman" w:cs="Times New Roman"/>
          <w:sz w:val="24"/>
          <w:szCs w:val="24"/>
          <w:lang w:eastAsia="ru-RU"/>
        </w:rPr>
        <w:t xml:space="preserve"> 51108-97 «Услуги бытовые. Химическая чистка. Общие технические условия».</w:t>
      </w:r>
    </w:p>
    <w:p w:rsidR="00AF6C82" w:rsidRPr="00AF6C82" w:rsidRDefault="00AF6C82" w:rsidP="00AF6C82">
      <w:pPr>
        <w:numPr>
          <w:ilvl w:val="0"/>
          <w:numId w:val="7"/>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Исполнитель обязан соблюдать меры по защите окружающей среды, правил охраны труда и техники безопасности.</w:t>
      </w:r>
    </w:p>
    <w:p w:rsidR="00AF6C82" w:rsidRPr="00AF6C82" w:rsidRDefault="00AF6C82" w:rsidP="00AF6C82">
      <w:pPr>
        <w:numPr>
          <w:ilvl w:val="0"/>
          <w:numId w:val="7"/>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Наименование услуг:</w:t>
      </w:r>
    </w:p>
    <w:p w:rsidR="00AF6C82" w:rsidRPr="00AF6C82" w:rsidRDefault="00AF6C82" w:rsidP="00AF6C82">
      <w:pPr>
        <w:spacing w:after="0" w:line="240" w:lineRule="auto"/>
        <w:contextualSpacing/>
        <w:jc w:val="both"/>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3"/>
      </w:tblGrid>
      <w:tr w:rsidR="00AF6C82" w:rsidRPr="00AF6C82" w:rsidTr="00AF6C82">
        <w:tc>
          <w:tcPr>
            <w:tcW w:w="7513" w:type="dxa"/>
            <w:shd w:val="clear" w:color="auto" w:fill="auto"/>
          </w:tcPr>
          <w:p w:rsidR="00AF6C82" w:rsidRPr="00AF6C82" w:rsidRDefault="00AF6C82" w:rsidP="00AF6C82">
            <w:pPr>
              <w:spacing w:after="0" w:line="240" w:lineRule="auto"/>
              <w:jc w:val="center"/>
              <w:rPr>
                <w:rFonts w:ascii="Times New Roman" w:eastAsia="Times New Roman" w:hAnsi="Times New Roman" w:cs="Times New Roman"/>
                <w:b/>
                <w:sz w:val="24"/>
                <w:szCs w:val="24"/>
                <w:lang w:eastAsia="ru-RU"/>
              </w:rPr>
            </w:pPr>
            <w:r w:rsidRPr="00AF6C82">
              <w:rPr>
                <w:rFonts w:ascii="Times New Roman" w:eastAsia="Times New Roman" w:hAnsi="Times New Roman" w:cs="Times New Roman"/>
                <w:b/>
                <w:sz w:val="24"/>
                <w:szCs w:val="24"/>
                <w:lang w:eastAsia="ru-RU"/>
              </w:rPr>
              <w:t>Наименование услуг</w:t>
            </w:r>
          </w:p>
        </w:tc>
        <w:tc>
          <w:tcPr>
            <w:tcW w:w="1843" w:type="dxa"/>
          </w:tcPr>
          <w:p w:rsidR="00AF6C82" w:rsidRPr="00AF6C82" w:rsidRDefault="00AF6C82" w:rsidP="00AF6C82">
            <w:pPr>
              <w:spacing w:after="0" w:line="240" w:lineRule="auto"/>
              <w:jc w:val="center"/>
              <w:rPr>
                <w:rFonts w:ascii="Times New Roman" w:eastAsia="Times New Roman" w:hAnsi="Times New Roman" w:cs="Times New Roman"/>
                <w:b/>
                <w:sz w:val="24"/>
                <w:szCs w:val="24"/>
                <w:lang w:eastAsia="ru-RU"/>
              </w:rPr>
            </w:pPr>
            <w:r w:rsidRPr="00AF6C82">
              <w:rPr>
                <w:rFonts w:ascii="Times New Roman" w:eastAsia="Times New Roman" w:hAnsi="Times New Roman" w:cs="Times New Roman"/>
                <w:b/>
                <w:sz w:val="24"/>
                <w:szCs w:val="24"/>
                <w:lang w:eastAsia="ru-RU"/>
              </w:rPr>
              <w:t>Площадь</w:t>
            </w:r>
          </w:p>
        </w:tc>
      </w:tr>
      <w:tr w:rsidR="00AF6C82" w:rsidRPr="00AF6C82" w:rsidTr="00AF6C82">
        <w:tc>
          <w:tcPr>
            <w:tcW w:w="7513" w:type="dxa"/>
            <w:shd w:val="clear" w:color="auto" w:fill="auto"/>
          </w:tcPr>
          <w:p w:rsidR="00AF6C82" w:rsidRPr="00AF6C82" w:rsidRDefault="00AF6C82" w:rsidP="00AF6C82">
            <w:pPr>
              <w:spacing w:after="0" w:line="240" w:lineRule="auto"/>
              <w:jc w:val="both"/>
              <w:rPr>
                <w:rFonts w:ascii="Times New Roman" w:eastAsia="Times New Roman" w:hAnsi="Times New Roman" w:cs="Times New Roman"/>
                <w:i/>
                <w:sz w:val="24"/>
                <w:szCs w:val="24"/>
                <w:lang w:eastAsia="ru-RU"/>
              </w:rPr>
            </w:pPr>
            <w:r w:rsidRPr="00AF6C82">
              <w:rPr>
                <w:rFonts w:ascii="Times New Roman" w:eastAsia="Times New Roman" w:hAnsi="Times New Roman" w:cs="Times New Roman"/>
                <w:b/>
                <w:i/>
                <w:sz w:val="24"/>
                <w:szCs w:val="24"/>
                <w:lang w:eastAsia="ru-RU"/>
              </w:rPr>
              <w:t xml:space="preserve">Для администрации города </w:t>
            </w:r>
            <w:proofErr w:type="spellStart"/>
            <w:r w:rsidRPr="00AF6C82">
              <w:rPr>
                <w:rFonts w:ascii="Times New Roman" w:eastAsia="Times New Roman" w:hAnsi="Times New Roman" w:cs="Times New Roman"/>
                <w:b/>
                <w:i/>
                <w:sz w:val="24"/>
                <w:szCs w:val="24"/>
                <w:lang w:eastAsia="ru-RU"/>
              </w:rPr>
              <w:t>Югорска</w:t>
            </w:r>
            <w:proofErr w:type="spellEnd"/>
          </w:p>
        </w:tc>
        <w:tc>
          <w:tcPr>
            <w:tcW w:w="1843" w:type="dxa"/>
          </w:tcPr>
          <w:p w:rsidR="00AF6C82" w:rsidRPr="00AF6C82" w:rsidRDefault="00AF6C82" w:rsidP="00AF6C82">
            <w:pPr>
              <w:spacing w:after="0" w:line="240" w:lineRule="auto"/>
              <w:jc w:val="both"/>
              <w:rPr>
                <w:rFonts w:ascii="Times New Roman" w:eastAsia="Times New Roman" w:hAnsi="Times New Roman" w:cs="Times New Roman"/>
                <w:sz w:val="24"/>
                <w:szCs w:val="24"/>
                <w:lang w:eastAsia="ru-RU"/>
              </w:rPr>
            </w:pPr>
          </w:p>
        </w:tc>
      </w:tr>
      <w:tr w:rsidR="00AF6C82" w:rsidRPr="00AF6C82" w:rsidTr="00AF6C82">
        <w:tc>
          <w:tcPr>
            <w:tcW w:w="7513" w:type="dxa"/>
            <w:shd w:val="clear" w:color="auto" w:fill="auto"/>
          </w:tcPr>
          <w:p w:rsidR="00AF6C82" w:rsidRPr="00AF6C82" w:rsidRDefault="00AF6C82" w:rsidP="00AF6C82">
            <w:pPr>
              <w:spacing w:after="60" w:line="240" w:lineRule="auto"/>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Химическая чистка ковров</w:t>
            </w:r>
          </w:p>
        </w:tc>
        <w:tc>
          <w:tcPr>
            <w:tcW w:w="1843" w:type="dxa"/>
          </w:tcPr>
          <w:p w:rsidR="00AF6C82" w:rsidRPr="00AF6C82" w:rsidRDefault="00AF6C82" w:rsidP="00AF6C82">
            <w:pPr>
              <w:spacing w:after="60" w:line="240" w:lineRule="auto"/>
              <w:jc w:val="center"/>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262,00 м</w:t>
            </w:r>
            <w:proofErr w:type="gramStart"/>
            <w:r w:rsidRPr="00AF6C82">
              <w:rPr>
                <w:rFonts w:ascii="Times New Roman" w:eastAsia="Times New Roman" w:hAnsi="Times New Roman" w:cs="Times New Roman"/>
                <w:sz w:val="24"/>
                <w:szCs w:val="24"/>
                <w:vertAlign w:val="superscript"/>
                <w:lang w:eastAsia="ru-RU"/>
              </w:rPr>
              <w:t>2</w:t>
            </w:r>
            <w:proofErr w:type="gramEnd"/>
          </w:p>
        </w:tc>
      </w:tr>
      <w:tr w:rsidR="00AF6C82" w:rsidRPr="00AF6C82" w:rsidTr="00AF6C82">
        <w:tc>
          <w:tcPr>
            <w:tcW w:w="7513" w:type="dxa"/>
            <w:shd w:val="clear" w:color="auto" w:fill="auto"/>
          </w:tcPr>
          <w:p w:rsidR="00AF6C82" w:rsidRPr="00AF6C82" w:rsidRDefault="00AF6C82" w:rsidP="00AF6C82">
            <w:pPr>
              <w:spacing w:after="60" w:line="240" w:lineRule="auto"/>
              <w:jc w:val="both"/>
              <w:rPr>
                <w:rFonts w:ascii="Times New Roman" w:eastAsia="Times New Roman" w:hAnsi="Times New Roman" w:cs="Times New Roman"/>
                <w:i/>
                <w:sz w:val="24"/>
                <w:szCs w:val="24"/>
                <w:lang w:eastAsia="ru-RU"/>
              </w:rPr>
            </w:pPr>
            <w:r w:rsidRPr="00AF6C82">
              <w:rPr>
                <w:rFonts w:ascii="Times New Roman" w:eastAsia="Times New Roman" w:hAnsi="Times New Roman" w:cs="Times New Roman"/>
                <w:sz w:val="24"/>
                <w:szCs w:val="24"/>
                <w:lang w:eastAsia="ru-RU"/>
              </w:rPr>
              <w:t>Химическая чистка  портьер</w:t>
            </w:r>
          </w:p>
        </w:tc>
        <w:tc>
          <w:tcPr>
            <w:tcW w:w="1843" w:type="dxa"/>
          </w:tcPr>
          <w:p w:rsidR="00AF6C82" w:rsidRPr="00AF6C82" w:rsidRDefault="00AF6C82" w:rsidP="00AF6C82">
            <w:pPr>
              <w:spacing w:after="0" w:line="240" w:lineRule="auto"/>
              <w:jc w:val="center"/>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ar-SA"/>
              </w:rPr>
              <w:t>44,00 м/</w:t>
            </w:r>
            <w:proofErr w:type="gramStart"/>
            <w:r w:rsidRPr="00AF6C82">
              <w:rPr>
                <w:rFonts w:ascii="Times New Roman" w:eastAsia="Times New Roman" w:hAnsi="Times New Roman" w:cs="Times New Roman"/>
                <w:sz w:val="24"/>
                <w:szCs w:val="24"/>
                <w:lang w:eastAsia="ar-SA"/>
              </w:rPr>
              <w:t>п</w:t>
            </w:r>
            <w:proofErr w:type="gramEnd"/>
          </w:p>
        </w:tc>
      </w:tr>
      <w:tr w:rsidR="00AF6C82" w:rsidRPr="00AF6C82" w:rsidTr="00AF6C82">
        <w:tc>
          <w:tcPr>
            <w:tcW w:w="7513" w:type="dxa"/>
            <w:shd w:val="clear" w:color="auto" w:fill="auto"/>
          </w:tcPr>
          <w:p w:rsidR="00AF6C82" w:rsidRPr="00AF6C82" w:rsidRDefault="00AF6C82" w:rsidP="00AF6C82">
            <w:pPr>
              <w:spacing w:after="60" w:line="240" w:lineRule="auto"/>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Чистка тюлей</w:t>
            </w:r>
          </w:p>
        </w:tc>
        <w:tc>
          <w:tcPr>
            <w:tcW w:w="1843" w:type="dxa"/>
          </w:tcPr>
          <w:p w:rsidR="00AF6C82" w:rsidRPr="00AF6C82" w:rsidRDefault="00AF6C82" w:rsidP="00AF6C82">
            <w:pPr>
              <w:spacing w:after="0" w:line="240" w:lineRule="auto"/>
              <w:jc w:val="center"/>
              <w:rPr>
                <w:rFonts w:ascii="Times New Roman" w:eastAsia="Times New Roman" w:hAnsi="Times New Roman" w:cs="Times New Roman"/>
                <w:sz w:val="24"/>
                <w:szCs w:val="24"/>
                <w:lang w:eastAsia="ar-SA"/>
              </w:rPr>
            </w:pPr>
            <w:r w:rsidRPr="00AF6C82">
              <w:rPr>
                <w:rFonts w:ascii="Times New Roman" w:eastAsia="Times New Roman" w:hAnsi="Times New Roman" w:cs="Times New Roman"/>
                <w:sz w:val="24"/>
                <w:szCs w:val="24"/>
                <w:lang w:eastAsia="ar-SA"/>
              </w:rPr>
              <w:t>90,00 м/</w:t>
            </w:r>
            <w:proofErr w:type="gramStart"/>
            <w:r w:rsidRPr="00AF6C82">
              <w:rPr>
                <w:rFonts w:ascii="Times New Roman" w:eastAsia="Times New Roman" w:hAnsi="Times New Roman" w:cs="Times New Roman"/>
                <w:sz w:val="24"/>
                <w:szCs w:val="24"/>
                <w:lang w:eastAsia="ar-SA"/>
              </w:rPr>
              <w:t>п</w:t>
            </w:r>
            <w:proofErr w:type="gramEnd"/>
          </w:p>
        </w:tc>
      </w:tr>
      <w:tr w:rsidR="00AF6C82" w:rsidRPr="00AF6C82" w:rsidTr="00AF6C82">
        <w:tc>
          <w:tcPr>
            <w:tcW w:w="7513" w:type="dxa"/>
            <w:shd w:val="clear" w:color="auto" w:fill="auto"/>
          </w:tcPr>
          <w:p w:rsidR="00AF6C82" w:rsidRPr="00AF6C82" w:rsidRDefault="00AF6C82" w:rsidP="00AF6C82">
            <w:pPr>
              <w:spacing w:after="0" w:line="240" w:lineRule="auto"/>
              <w:jc w:val="both"/>
              <w:rPr>
                <w:rFonts w:ascii="Times New Roman" w:eastAsia="Times New Roman" w:hAnsi="Times New Roman" w:cs="Times New Roman"/>
                <w:i/>
                <w:sz w:val="24"/>
                <w:szCs w:val="24"/>
                <w:lang w:eastAsia="ru-RU"/>
              </w:rPr>
            </w:pPr>
            <w:r w:rsidRPr="00AF6C82">
              <w:rPr>
                <w:rFonts w:ascii="Times New Roman" w:eastAsia="Times New Roman" w:hAnsi="Times New Roman" w:cs="Times New Roman"/>
                <w:b/>
                <w:i/>
                <w:sz w:val="24"/>
                <w:szCs w:val="24"/>
                <w:lang w:eastAsia="ru-RU"/>
              </w:rPr>
              <w:t>Для отдела по организации деятельности комиссии по делам несовершеннолетних и защите их прав</w:t>
            </w:r>
          </w:p>
        </w:tc>
        <w:tc>
          <w:tcPr>
            <w:tcW w:w="1843" w:type="dxa"/>
          </w:tcPr>
          <w:p w:rsidR="00AF6C82" w:rsidRPr="00AF6C82" w:rsidRDefault="00AF6C82" w:rsidP="00AF6C82">
            <w:pPr>
              <w:spacing w:after="0" w:line="240" w:lineRule="auto"/>
              <w:jc w:val="both"/>
              <w:rPr>
                <w:rFonts w:ascii="Times New Roman" w:eastAsia="Times New Roman" w:hAnsi="Times New Roman" w:cs="Times New Roman"/>
                <w:sz w:val="24"/>
                <w:szCs w:val="24"/>
                <w:lang w:eastAsia="ru-RU"/>
              </w:rPr>
            </w:pPr>
          </w:p>
        </w:tc>
      </w:tr>
      <w:tr w:rsidR="00AF6C82" w:rsidRPr="00AF6C82" w:rsidTr="00AF6C82">
        <w:tc>
          <w:tcPr>
            <w:tcW w:w="7513" w:type="dxa"/>
            <w:shd w:val="clear" w:color="auto" w:fill="auto"/>
          </w:tcPr>
          <w:p w:rsidR="00AF6C82" w:rsidRPr="00AF6C82" w:rsidRDefault="00AF6C82" w:rsidP="00AF6C82">
            <w:pPr>
              <w:spacing w:after="60" w:line="240" w:lineRule="auto"/>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Химическая чистка ковров</w:t>
            </w:r>
          </w:p>
        </w:tc>
        <w:tc>
          <w:tcPr>
            <w:tcW w:w="1843" w:type="dxa"/>
          </w:tcPr>
          <w:p w:rsidR="00AF6C82" w:rsidRPr="00AF6C82" w:rsidRDefault="00AF6C82" w:rsidP="00AF6C82">
            <w:pPr>
              <w:spacing w:after="60" w:line="240" w:lineRule="auto"/>
              <w:jc w:val="center"/>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25,00 м</w:t>
            </w:r>
            <w:proofErr w:type="gramStart"/>
            <w:r w:rsidRPr="00AF6C82">
              <w:rPr>
                <w:rFonts w:ascii="Times New Roman" w:eastAsia="Times New Roman" w:hAnsi="Times New Roman" w:cs="Times New Roman"/>
                <w:sz w:val="24"/>
                <w:szCs w:val="24"/>
                <w:vertAlign w:val="superscript"/>
                <w:lang w:eastAsia="ru-RU"/>
              </w:rPr>
              <w:t>2</w:t>
            </w:r>
            <w:proofErr w:type="gramEnd"/>
          </w:p>
        </w:tc>
      </w:tr>
      <w:tr w:rsidR="00AF6C82" w:rsidRPr="00AF6C82" w:rsidTr="00AF6C82">
        <w:tc>
          <w:tcPr>
            <w:tcW w:w="7513" w:type="dxa"/>
            <w:shd w:val="clear" w:color="auto" w:fill="auto"/>
          </w:tcPr>
          <w:p w:rsidR="00AF6C82" w:rsidRPr="00AF6C82" w:rsidRDefault="00AF6C82" w:rsidP="00AF6C82">
            <w:pPr>
              <w:spacing w:after="60" w:line="240" w:lineRule="auto"/>
              <w:jc w:val="both"/>
              <w:rPr>
                <w:rFonts w:ascii="Times New Roman" w:eastAsia="Times New Roman" w:hAnsi="Times New Roman" w:cs="Times New Roman"/>
                <w:i/>
                <w:sz w:val="24"/>
                <w:szCs w:val="24"/>
                <w:lang w:eastAsia="ru-RU"/>
              </w:rPr>
            </w:pPr>
            <w:r w:rsidRPr="00AF6C82">
              <w:rPr>
                <w:rFonts w:ascii="Times New Roman" w:eastAsia="Times New Roman" w:hAnsi="Times New Roman" w:cs="Times New Roman"/>
                <w:sz w:val="24"/>
                <w:szCs w:val="24"/>
                <w:lang w:eastAsia="ru-RU"/>
              </w:rPr>
              <w:t>Химическая чистка  портьер</w:t>
            </w:r>
          </w:p>
        </w:tc>
        <w:tc>
          <w:tcPr>
            <w:tcW w:w="1843" w:type="dxa"/>
          </w:tcPr>
          <w:p w:rsidR="00AF6C82" w:rsidRPr="00AF6C82" w:rsidRDefault="00AF6C82" w:rsidP="00AF6C82">
            <w:pPr>
              <w:spacing w:after="0" w:line="240" w:lineRule="auto"/>
              <w:jc w:val="center"/>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ar-SA"/>
              </w:rPr>
              <w:t>10,00 м/</w:t>
            </w:r>
            <w:proofErr w:type="gramStart"/>
            <w:r w:rsidRPr="00AF6C82">
              <w:rPr>
                <w:rFonts w:ascii="Times New Roman" w:eastAsia="Times New Roman" w:hAnsi="Times New Roman" w:cs="Times New Roman"/>
                <w:sz w:val="24"/>
                <w:szCs w:val="24"/>
                <w:lang w:eastAsia="ar-SA"/>
              </w:rPr>
              <w:t>п</w:t>
            </w:r>
            <w:proofErr w:type="gramEnd"/>
          </w:p>
        </w:tc>
      </w:tr>
      <w:tr w:rsidR="00AF6C82" w:rsidRPr="00AF6C82" w:rsidTr="00AF6C82">
        <w:tc>
          <w:tcPr>
            <w:tcW w:w="7513" w:type="dxa"/>
            <w:shd w:val="clear" w:color="auto" w:fill="auto"/>
          </w:tcPr>
          <w:p w:rsidR="00AF6C82" w:rsidRPr="00AF6C82" w:rsidRDefault="00AF6C82" w:rsidP="00AF6C82">
            <w:pPr>
              <w:spacing w:after="60" w:line="240" w:lineRule="auto"/>
              <w:jc w:val="both"/>
              <w:rPr>
                <w:rFonts w:ascii="Times New Roman" w:eastAsia="Times New Roman" w:hAnsi="Times New Roman" w:cs="Times New Roman"/>
                <w:sz w:val="24"/>
                <w:szCs w:val="24"/>
                <w:lang w:eastAsia="ru-RU"/>
              </w:rPr>
            </w:pPr>
            <w:r w:rsidRPr="00AF6C82">
              <w:rPr>
                <w:rFonts w:ascii="Times New Roman" w:eastAsia="Times New Roman" w:hAnsi="Times New Roman" w:cs="Times New Roman"/>
                <w:sz w:val="24"/>
                <w:szCs w:val="24"/>
                <w:lang w:eastAsia="ru-RU"/>
              </w:rPr>
              <w:t>Чистка тюлей</w:t>
            </w:r>
          </w:p>
        </w:tc>
        <w:tc>
          <w:tcPr>
            <w:tcW w:w="1843" w:type="dxa"/>
          </w:tcPr>
          <w:p w:rsidR="00AF6C82" w:rsidRPr="00AF6C82" w:rsidRDefault="00AF6C82" w:rsidP="00AF6C82">
            <w:pPr>
              <w:spacing w:after="0" w:line="240" w:lineRule="auto"/>
              <w:jc w:val="center"/>
              <w:rPr>
                <w:rFonts w:ascii="Times New Roman" w:eastAsia="Times New Roman" w:hAnsi="Times New Roman" w:cs="Times New Roman"/>
                <w:sz w:val="24"/>
                <w:szCs w:val="24"/>
                <w:lang w:eastAsia="ar-SA"/>
              </w:rPr>
            </w:pPr>
            <w:r w:rsidRPr="00AF6C82">
              <w:rPr>
                <w:rFonts w:ascii="Times New Roman" w:eastAsia="Times New Roman" w:hAnsi="Times New Roman" w:cs="Times New Roman"/>
                <w:sz w:val="24"/>
                <w:szCs w:val="24"/>
                <w:lang w:eastAsia="ar-SA"/>
              </w:rPr>
              <w:t>9,00 м/</w:t>
            </w:r>
            <w:proofErr w:type="gramStart"/>
            <w:r w:rsidRPr="00AF6C82">
              <w:rPr>
                <w:rFonts w:ascii="Times New Roman" w:eastAsia="Times New Roman" w:hAnsi="Times New Roman" w:cs="Times New Roman"/>
                <w:sz w:val="24"/>
                <w:szCs w:val="24"/>
                <w:lang w:eastAsia="ar-SA"/>
              </w:rPr>
              <w:t>п</w:t>
            </w:r>
            <w:proofErr w:type="gramEnd"/>
          </w:p>
        </w:tc>
      </w:tr>
    </w:tbl>
    <w:p w:rsidR="00AF49CA" w:rsidRDefault="00AF49CA"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AF49CA" w:rsidRDefault="00AF49CA"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AF49CA" w:rsidRPr="00CB67DF" w:rsidRDefault="00AF49CA"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796E05" w:rsidRPr="00CB67DF" w:rsidRDefault="00796E05" w:rsidP="00796E05">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2</w:t>
      </w:r>
    </w:p>
    <w:p w:rsidR="00796E05" w:rsidRPr="00CB67DF" w:rsidRDefault="00796E05" w:rsidP="00796E05">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AF6C82" w:rsidRPr="00CB67DF" w:rsidRDefault="00AF6C82" w:rsidP="00796E05">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p>
    <w:p w:rsidR="00796E05" w:rsidRPr="00796E05" w:rsidRDefault="00796E05" w:rsidP="00AF6C82">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Спецификация</w:t>
      </w: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228"/>
        <w:gridCol w:w="1769"/>
        <w:gridCol w:w="1843"/>
      </w:tblGrid>
      <w:tr w:rsidR="00AF6C82" w:rsidRPr="00337137" w:rsidTr="00AF6C82">
        <w:tc>
          <w:tcPr>
            <w:tcW w:w="4225" w:type="dxa"/>
            <w:shd w:val="clear" w:color="auto" w:fill="auto"/>
          </w:tcPr>
          <w:p w:rsidR="00AF6C82" w:rsidRPr="00337137" w:rsidRDefault="00AF6C82" w:rsidP="00776B03">
            <w:pPr>
              <w:spacing w:after="0" w:line="240" w:lineRule="auto"/>
              <w:jc w:val="center"/>
              <w:rPr>
                <w:rFonts w:ascii="Times New Roman" w:eastAsia="Times New Roman" w:hAnsi="Times New Roman" w:cs="Times New Roman"/>
                <w:b/>
                <w:sz w:val="24"/>
                <w:szCs w:val="24"/>
                <w:lang w:eastAsia="ru-RU"/>
              </w:rPr>
            </w:pPr>
            <w:r w:rsidRPr="00337137">
              <w:rPr>
                <w:rFonts w:ascii="Times New Roman" w:eastAsia="Times New Roman" w:hAnsi="Times New Roman" w:cs="Times New Roman"/>
                <w:b/>
                <w:sz w:val="24"/>
                <w:szCs w:val="24"/>
                <w:lang w:eastAsia="ru-RU"/>
              </w:rPr>
              <w:t>Наименование услуг</w:t>
            </w:r>
          </w:p>
        </w:tc>
        <w:tc>
          <w:tcPr>
            <w:tcW w:w="2228" w:type="dxa"/>
          </w:tcPr>
          <w:p w:rsidR="00AF6C82" w:rsidRPr="00337137" w:rsidRDefault="00AF6C82" w:rsidP="00776B03">
            <w:pPr>
              <w:spacing w:after="0" w:line="240" w:lineRule="auto"/>
              <w:jc w:val="center"/>
              <w:rPr>
                <w:rFonts w:ascii="Times New Roman" w:eastAsia="Times New Roman" w:hAnsi="Times New Roman" w:cs="Times New Roman"/>
                <w:b/>
                <w:sz w:val="24"/>
                <w:szCs w:val="24"/>
                <w:lang w:eastAsia="ru-RU"/>
              </w:rPr>
            </w:pPr>
            <w:r w:rsidRPr="00337137">
              <w:rPr>
                <w:rFonts w:ascii="Times New Roman" w:eastAsia="Times New Roman" w:hAnsi="Times New Roman" w:cs="Times New Roman"/>
                <w:b/>
                <w:sz w:val="24"/>
                <w:szCs w:val="24"/>
                <w:lang w:eastAsia="ru-RU"/>
              </w:rPr>
              <w:t>Площадь</w:t>
            </w:r>
          </w:p>
        </w:tc>
        <w:tc>
          <w:tcPr>
            <w:tcW w:w="1769" w:type="dxa"/>
          </w:tcPr>
          <w:p w:rsidR="00AF6C82" w:rsidRPr="00337137" w:rsidRDefault="00AF6C82" w:rsidP="00776B03">
            <w:pPr>
              <w:spacing w:after="0" w:line="240" w:lineRule="auto"/>
              <w:jc w:val="center"/>
              <w:rPr>
                <w:rFonts w:ascii="Times New Roman" w:eastAsia="Times New Roman" w:hAnsi="Times New Roman" w:cs="Times New Roman"/>
                <w:b/>
                <w:sz w:val="24"/>
                <w:szCs w:val="24"/>
                <w:lang w:eastAsia="ru-RU"/>
              </w:rPr>
            </w:pPr>
            <w:r w:rsidRPr="00337137">
              <w:rPr>
                <w:rFonts w:ascii="Times New Roman" w:eastAsia="Times New Roman" w:hAnsi="Times New Roman" w:cs="Times New Roman"/>
                <w:b/>
                <w:sz w:val="24"/>
                <w:szCs w:val="24"/>
                <w:lang w:eastAsia="ru-RU"/>
              </w:rPr>
              <w:t>Цена за м</w:t>
            </w:r>
            <w:r w:rsidRPr="00337137">
              <w:rPr>
                <w:rFonts w:ascii="Times New Roman" w:eastAsia="Times New Roman" w:hAnsi="Times New Roman" w:cs="Times New Roman"/>
                <w:b/>
                <w:sz w:val="24"/>
                <w:szCs w:val="24"/>
                <w:vertAlign w:val="superscript"/>
                <w:lang w:eastAsia="ru-RU"/>
              </w:rPr>
              <w:t>2</w:t>
            </w:r>
            <w:r w:rsidRPr="00337137">
              <w:rPr>
                <w:rFonts w:ascii="Times New Roman" w:eastAsia="Times New Roman" w:hAnsi="Times New Roman" w:cs="Times New Roman"/>
                <w:b/>
                <w:sz w:val="24"/>
                <w:szCs w:val="24"/>
                <w:lang w:eastAsia="ru-RU"/>
              </w:rPr>
              <w:t>/м/</w:t>
            </w:r>
            <w:proofErr w:type="gramStart"/>
            <w:r w:rsidRPr="00337137">
              <w:rPr>
                <w:rFonts w:ascii="Times New Roman" w:eastAsia="Times New Roman" w:hAnsi="Times New Roman" w:cs="Times New Roman"/>
                <w:b/>
                <w:sz w:val="24"/>
                <w:szCs w:val="24"/>
                <w:lang w:eastAsia="ru-RU"/>
              </w:rPr>
              <w:t>п</w:t>
            </w:r>
            <w:proofErr w:type="gramEnd"/>
            <w:r w:rsidRPr="00337137">
              <w:rPr>
                <w:rFonts w:ascii="Times New Roman" w:eastAsia="Times New Roman" w:hAnsi="Times New Roman" w:cs="Times New Roman"/>
                <w:b/>
                <w:sz w:val="24"/>
                <w:szCs w:val="24"/>
                <w:lang w:eastAsia="ru-RU"/>
              </w:rPr>
              <w:t>, руб.</w:t>
            </w:r>
          </w:p>
        </w:tc>
        <w:tc>
          <w:tcPr>
            <w:tcW w:w="1843" w:type="dxa"/>
          </w:tcPr>
          <w:p w:rsidR="00AF6C82" w:rsidRPr="00337137" w:rsidRDefault="00AF6C82" w:rsidP="00776B03">
            <w:pPr>
              <w:spacing w:after="0" w:line="240" w:lineRule="auto"/>
              <w:jc w:val="center"/>
              <w:rPr>
                <w:rFonts w:ascii="Times New Roman" w:eastAsia="Times New Roman" w:hAnsi="Times New Roman" w:cs="Times New Roman"/>
                <w:b/>
                <w:sz w:val="24"/>
                <w:szCs w:val="24"/>
                <w:lang w:eastAsia="ru-RU"/>
              </w:rPr>
            </w:pPr>
            <w:r w:rsidRPr="00337137">
              <w:rPr>
                <w:rFonts w:ascii="Times New Roman" w:eastAsia="Times New Roman" w:hAnsi="Times New Roman" w:cs="Times New Roman"/>
                <w:b/>
                <w:sz w:val="24"/>
                <w:szCs w:val="24"/>
                <w:lang w:eastAsia="ru-RU"/>
              </w:rPr>
              <w:t>Общая стоимость, руб.</w:t>
            </w:r>
          </w:p>
        </w:tc>
      </w:tr>
      <w:tr w:rsidR="00AF6C82" w:rsidRPr="00337137" w:rsidTr="00AF6C82">
        <w:tc>
          <w:tcPr>
            <w:tcW w:w="4225" w:type="dxa"/>
            <w:shd w:val="clear" w:color="auto" w:fill="auto"/>
          </w:tcPr>
          <w:p w:rsidR="00AF6C82" w:rsidRPr="00337137" w:rsidRDefault="00AF6C82" w:rsidP="00776B03">
            <w:pPr>
              <w:spacing w:after="0" w:line="240" w:lineRule="auto"/>
              <w:jc w:val="both"/>
              <w:rPr>
                <w:rFonts w:ascii="Times New Roman" w:eastAsia="Times New Roman" w:hAnsi="Times New Roman" w:cs="Times New Roman"/>
                <w:i/>
                <w:sz w:val="24"/>
                <w:szCs w:val="24"/>
                <w:lang w:eastAsia="ru-RU"/>
              </w:rPr>
            </w:pPr>
            <w:r w:rsidRPr="00337137">
              <w:rPr>
                <w:rFonts w:ascii="Times New Roman" w:eastAsia="Times New Roman" w:hAnsi="Times New Roman" w:cs="Times New Roman"/>
                <w:b/>
                <w:i/>
                <w:sz w:val="24"/>
                <w:szCs w:val="24"/>
                <w:lang w:eastAsia="ru-RU"/>
              </w:rPr>
              <w:t xml:space="preserve">Для администрации города </w:t>
            </w:r>
            <w:proofErr w:type="spellStart"/>
            <w:r w:rsidRPr="00337137">
              <w:rPr>
                <w:rFonts w:ascii="Times New Roman" w:eastAsia="Times New Roman" w:hAnsi="Times New Roman" w:cs="Times New Roman"/>
                <w:b/>
                <w:i/>
                <w:sz w:val="24"/>
                <w:szCs w:val="24"/>
                <w:lang w:eastAsia="ru-RU"/>
              </w:rPr>
              <w:t>Югорска</w:t>
            </w:r>
            <w:proofErr w:type="spellEnd"/>
          </w:p>
        </w:tc>
        <w:tc>
          <w:tcPr>
            <w:tcW w:w="2228" w:type="dxa"/>
          </w:tcPr>
          <w:p w:rsidR="00AF6C82" w:rsidRPr="00337137" w:rsidRDefault="00AF6C82" w:rsidP="00776B03">
            <w:pPr>
              <w:spacing w:after="0" w:line="240" w:lineRule="auto"/>
              <w:jc w:val="both"/>
              <w:rPr>
                <w:rFonts w:ascii="Times New Roman" w:eastAsia="Times New Roman" w:hAnsi="Times New Roman" w:cs="Times New Roman"/>
                <w:sz w:val="24"/>
                <w:szCs w:val="24"/>
                <w:lang w:eastAsia="ru-RU"/>
              </w:rPr>
            </w:pPr>
          </w:p>
        </w:tc>
        <w:tc>
          <w:tcPr>
            <w:tcW w:w="1769" w:type="dxa"/>
          </w:tcPr>
          <w:p w:rsidR="00AF6C82" w:rsidRPr="00337137" w:rsidRDefault="00AF6C82" w:rsidP="00776B03">
            <w:pPr>
              <w:spacing w:after="0" w:line="240" w:lineRule="auto"/>
              <w:jc w:val="both"/>
              <w:rPr>
                <w:rFonts w:ascii="Times New Roman" w:eastAsia="Times New Roman" w:hAnsi="Times New Roman" w:cs="Times New Roman"/>
                <w:sz w:val="24"/>
                <w:szCs w:val="24"/>
                <w:lang w:eastAsia="ru-RU"/>
              </w:rPr>
            </w:pPr>
          </w:p>
        </w:tc>
        <w:tc>
          <w:tcPr>
            <w:tcW w:w="1843" w:type="dxa"/>
          </w:tcPr>
          <w:p w:rsidR="00AF6C82" w:rsidRPr="00337137" w:rsidRDefault="00AF6C82" w:rsidP="00776B03">
            <w:pPr>
              <w:spacing w:after="0" w:line="240" w:lineRule="auto"/>
              <w:jc w:val="both"/>
              <w:rPr>
                <w:rFonts w:ascii="Times New Roman" w:eastAsia="Times New Roman" w:hAnsi="Times New Roman" w:cs="Times New Roman"/>
                <w:sz w:val="24"/>
                <w:szCs w:val="24"/>
                <w:lang w:eastAsia="ru-RU"/>
              </w:rPr>
            </w:pPr>
          </w:p>
        </w:tc>
      </w:tr>
      <w:tr w:rsidR="00AF6C82" w:rsidRPr="00337137" w:rsidTr="00AF6C82">
        <w:tc>
          <w:tcPr>
            <w:tcW w:w="4225" w:type="dxa"/>
            <w:shd w:val="clear" w:color="auto" w:fill="auto"/>
          </w:tcPr>
          <w:p w:rsidR="00AF6C82" w:rsidRPr="00337137" w:rsidRDefault="00AF6C82" w:rsidP="00776B03">
            <w:pPr>
              <w:spacing w:after="60" w:line="240" w:lineRule="auto"/>
              <w:jc w:val="both"/>
              <w:rPr>
                <w:rFonts w:ascii="Times New Roman" w:eastAsia="Times New Roman" w:hAnsi="Times New Roman" w:cs="Times New Roman"/>
                <w:sz w:val="24"/>
                <w:szCs w:val="24"/>
                <w:lang w:eastAsia="ru-RU"/>
              </w:rPr>
            </w:pPr>
            <w:r w:rsidRPr="00337137">
              <w:rPr>
                <w:rFonts w:ascii="Times New Roman" w:eastAsia="Times New Roman" w:hAnsi="Times New Roman" w:cs="Times New Roman"/>
                <w:sz w:val="24"/>
                <w:szCs w:val="24"/>
                <w:lang w:eastAsia="ru-RU"/>
              </w:rPr>
              <w:t>Химическая чистка ковров</w:t>
            </w:r>
          </w:p>
        </w:tc>
        <w:tc>
          <w:tcPr>
            <w:tcW w:w="2228" w:type="dxa"/>
          </w:tcPr>
          <w:p w:rsidR="00AF6C82" w:rsidRPr="000B4CAA" w:rsidRDefault="00AF6C82" w:rsidP="00776B03">
            <w:pPr>
              <w:spacing w:after="60"/>
              <w:jc w:val="center"/>
              <w:rPr>
                <w:rFonts w:ascii="Times New Roman" w:hAnsi="Times New Roman" w:cs="Times New Roman"/>
              </w:rPr>
            </w:pPr>
          </w:p>
        </w:tc>
        <w:tc>
          <w:tcPr>
            <w:tcW w:w="1769"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c>
          <w:tcPr>
            <w:tcW w:w="1843"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r>
      <w:tr w:rsidR="00AF6C82" w:rsidRPr="00337137" w:rsidTr="00AF6C82">
        <w:tc>
          <w:tcPr>
            <w:tcW w:w="4225" w:type="dxa"/>
            <w:shd w:val="clear" w:color="auto" w:fill="auto"/>
          </w:tcPr>
          <w:p w:rsidR="00AF6C82" w:rsidRPr="00337137" w:rsidRDefault="00AF6C82" w:rsidP="00776B03">
            <w:pPr>
              <w:spacing w:after="60" w:line="240" w:lineRule="auto"/>
              <w:jc w:val="both"/>
              <w:rPr>
                <w:rFonts w:ascii="Times New Roman" w:eastAsia="Times New Roman" w:hAnsi="Times New Roman" w:cs="Times New Roman"/>
                <w:i/>
                <w:sz w:val="24"/>
                <w:szCs w:val="24"/>
                <w:lang w:eastAsia="ru-RU"/>
              </w:rPr>
            </w:pPr>
            <w:r w:rsidRPr="00337137">
              <w:rPr>
                <w:rFonts w:ascii="Times New Roman" w:eastAsia="Times New Roman" w:hAnsi="Times New Roman" w:cs="Times New Roman"/>
                <w:sz w:val="24"/>
                <w:szCs w:val="24"/>
                <w:lang w:eastAsia="ru-RU"/>
              </w:rPr>
              <w:t>Химическая чистка  портьер</w:t>
            </w:r>
          </w:p>
        </w:tc>
        <w:tc>
          <w:tcPr>
            <w:tcW w:w="2228" w:type="dxa"/>
          </w:tcPr>
          <w:p w:rsidR="00AF6C82" w:rsidRPr="000B4CAA" w:rsidRDefault="00AF6C82" w:rsidP="00776B03">
            <w:pPr>
              <w:jc w:val="center"/>
              <w:rPr>
                <w:rFonts w:ascii="Times New Roman" w:hAnsi="Times New Roman" w:cs="Times New Roman"/>
              </w:rPr>
            </w:pPr>
          </w:p>
        </w:tc>
        <w:tc>
          <w:tcPr>
            <w:tcW w:w="1769"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c>
          <w:tcPr>
            <w:tcW w:w="1843"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r>
      <w:tr w:rsidR="00AF6C82" w:rsidRPr="00337137" w:rsidTr="00AF6C82">
        <w:tc>
          <w:tcPr>
            <w:tcW w:w="4225" w:type="dxa"/>
            <w:shd w:val="clear" w:color="auto" w:fill="auto"/>
          </w:tcPr>
          <w:p w:rsidR="00AF6C82" w:rsidRPr="00337137" w:rsidRDefault="00AF6C82" w:rsidP="00776B03">
            <w:pPr>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Чистка тюлевых изделий</w:t>
            </w:r>
          </w:p>
        </w:tc>
        <w:tc>
          <w:tcPr>
            <w:tcW w:w="2228" w:type="dxa"/>
          </w:tcPr>
          <w:p w:rsidR="00AF6C82" w:rsidRPr="000B4CAA" w:rsidRDefault="00AF6C82" w:rsidP="00776B03">
            <w:pPr>
              <w:jc w:val="center"/>
              <w:rPr>
                <w:rFonts w:ascii="Times New Roman" w:hAnsi="Times New Roman" w:cs="Times New Roman"/>
                <w:lang w:eastAsia="ar-SA"/>
              </w:rPr>
            </w:pPr>
          </w:p>
        </w:tc>
        <w:tc>
          <w:tcPr>
            <w:tcW w:w="1769"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c>
          <w:tcPr>
            <w:tcW w:w="1843"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r>
      <w:tr w:rsidR="00AF6C82" w:rsidRPr="00337137" w:rsidTr="00AF6C82">
        <w:tc>
          <w:tcPr>
            <w:tcW w:w="4225" w:type="dxa"/>
            <w:shd w:val="clear" w:color="auto" w:fill="auto"/>
          </w:tcPr>
          <w:p w:rsidR="00AF6C82" w:rsidRPr="00337137" w:rsidRDefault="00AF6C82" w:rsidP="00776B03">
            <w:pPr>
              <w:spacing w:after="0" w:line="240" w:lineRule="auto"/>
              <w:jc w:val="both"/>
              <w:rPr>
                <w:rFonts w:ascii="Times New Roman" w:eastAsia="Times New Roman" w:hAnsi="Times New Roman" w:cs="Times New Roman"/>
                <w:b/>
                <w:i/>
                <w:sz w:val="24"/>
                <w:szCs w:val="24"/>
                <w:lang w:eastAsia="ru-RU"/>
              </w:rPr>
            </w:pPr>
            <w:r w:rsidRPr="00337137">
              <w:rPr>
                <w:rFonts w:ascii="Times New Roman" w:eastAsia="Times New Roman" w:hAnsi="Times New Roman" w:cs="Times New Roman"/>
                <w:b/>
                <w:i/>
                <w:sz w:val="24"/>
                <w:szCs w:val="24"/>
                <w:lang w:eastAsia="ru-RU"/>
              </w:rPr>
              <w:t xml:space="preserve">Итого для администрации города </w:t>
            </w:r>
            <w:proofErr w:type="spellStart"/>
            <w:r w:rsidRPr="00337137">
              <w:rPr>
                <w:rFonts w:ascii="Times New Roman" w:eastAsia="Times New Roman" w:hAnsi="Times New Roman" w:cs="Times New Roman"/>
                <w:b/>
                <w:i/>
                <w:sz w:val="24"/>
                <w:szCs w:val="24"/>
                <w:lang w:eastAsia="ru-RU"/>
              </w:rPr>
              <w:t>Югорска</w:t>
            </w:r>
            <w:proofErr w:type="spellEnd"/>
            <w:r w:rsidRPr="00337137">
              <w:rPr>
                <w:rFonts w:ascii="Times New Roman" w:eastAsia="Times New Roman" w:hAnsi="Times New Roman" w:cs="Times New Roman"/>
                <w:b/>
                <w:i/>
                <w:sz w:val="24"/>
                <w:szCs w:val="24"/>
                <w:lang w:eastAsia="ru-RU"/>
              </w:rPr>
              <w:t>:</w:t>
            </w:r>
          </w:p>
        </w:tc>
        <w:tc>
          <w:tcPr>
            <w:tcW w:w="2228"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c>
          <w:tcPr>
            <w:tcW w:w="1769"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c>
          <w:tcPr>
            <w:tcW w:w="1843" w:type="dxa"/>
          </w:tcPr>
          <w:p w:rsidR="00AF6C82" w:rsidRPr="00337137" w:rsidRDefault="00AF6C82" w:rsidP="00776B03">
            <w:pPr>
              <w:spacing w:after="0" w:line="240" w:lineRule="auto"/>
              <w:jc w:val="center"/>
              <w:rPr>
                <w:rFonts w:ascii="Times New Roman" w:eastAsia="Times New Roman" w:hAnsi="Times New Roman" w:cs="Times New Roman"/>
                <w:b/>
                <w:sz w:val="24"/>
                <w:szCs w:val="24"/>
                <w:lang w:eastAsia="ru-RU"/>
              </w:rPr>
            </w:pPr>
          </w:p>
        </w:tc>
      </w:tr>
      <w:tr w:rsidR="00AF6C82" w:rsidRPr="00337137" w:rsidTr="00AF6C82">
        <w:tc>
          <w:tcPr>
            <w:tcW w:w="4225" w:type="dxa"/>
            <w:shd w:val="clear" w:color="auto" w:fill="auto"/>
          </w:tcPr>
          <w:p w:rsidR="00AF6C82" w:rsidRPr="00337137" w:rsidRDefault="00AF6C82" w:rsidP="00776B03">
            <w:pPr>
              <w:spacing w:after="0" w:line="240" w:lineRule="auto"/>
              <w:jc w:val="both"/>
              <w:rPr>
                <w:rFonts w:ascii="Times New Roman" w:eastAsia="Times New Roman" w:hAnsi="Times New Roman" w:cs="Times New Roman"/>
                <w:i/>
                <w:sz w:val="24"/>
                <w:szCs w:val="24"/>
                <w:lang w:eastAsia="ru-RU"/>
              </w:rPr>
            </w:pPr>
            <w:r w:rsidRPr="00337137">
              <w:rPr>
                <w:rFonts w:ascii="Times New Roman" w:eastAsia="Times New Roman" w:hAnsi="Times New Roman" w:cs="Times New Roman"/>
                <w:b/>
                <w:i/>
                <w:sz w:val="24"/>
                <w:szCs w:val="24"/>
                <w:lang w:eastAsia="ru-RU"/>
              </w:rPr>
              <w:t>Для отдела по организации деятельности комиссии по делам несовершеннолетних и защите их прав</w:t>
            </w:r>
          </w:p>
        </w:tc>
        <w:tc>
          <w:tcPr>
            <w:tcW w:w="2228"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c>
          <w:tcPr>
            <w:tcW w:w="1769"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c>
          <w:tcPr>
            <w:tcW w:w="1843"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ru-RU"/>
              </w:rPr>
            </w:pPr>
          </w:p>
        </w:tc>
      </w:tr>
      <w:tr w:rsidR="00AF6C82" w:rsidRPr="00337137" w:rsidTr="00AF6C82">
        <w:tc>
          <w:tcPr>
            <w:tcW w:w="4225" w:type="dxa"/>
            <w:shd w:val="clear" w:color="auto" w:fill="auto"/>
          </w:tcPr>
          <w:p w:rsidR="00AF6C82" w:rsidRPr="00337137" w:rsidRDefault="00AF6C82" w:rsidP="00776B03">
            <w:pPr>
              <w:spacing w:after="60" w:line="240" w:lineRule="auto"/>
              <w:jc w:val="both"/>
              <w:rPr>
                <w:rFonts w:ascii="Times New Roman" w:eastAsia="Times New Roman" w:hAnsi="Times New Roman" w:cs="Times New Roman"/>
                <w:sz w:val="24"/>
                <w:szCs w:val="24"/>
                <w:lang w:eastAsia="ru-RU"/>
              </w:rPr>
            </w:pPr>
            <w:r w:rsidRPr="00337137">
              <w:rPr>
                <w:rFonts w:ascii="Times New Roman" w:eastAsia="Times New Roman" w:hAnsi="Times New Roman" w:cs="Times New Roman"/>
                <w:sz w:val="24"/>
                <w:szCs w:val="24"/>
                <w:lang w:eastAsia="ru-RU"/>
              </w:rPr>
              <w:t>Химическая чистка ковров</w:t>
            </w:r>
          </w:p>
        </w:tc>
        <w:tc>
          <w:tcPr>
            <w:tcW w:w="2228" w:type="dxa"/>
          </w:tcPr>
          <w:p w:rsidR="00AF6C82" w:rsidRPr="000B4CAA" w:rsidRDefault="00AF6C82" w:rsidP="00776B03">
            <w:pPr>
              <w:spacing w:after="60"/>
              <w:jc w:val="center"/>
              <w:rPr>
                <w:rFonts w:ascii="Times New Roman" w:hAnsi="Times New Roman" w:cs="Times New Roman"/>
              </w:rPr>
            </w:pPr>
          </w:p>
        </w:tc>
        <w:tc>
          <w:tcPr>
            <w:tcW w:w="1769" w:type="dxa"/>
          </w:tcPr>
          <w:p w:rsidR="00AF6C82" w:rsidRPr="00337137" w:rsidRDefault="00AF6C82" w:rsidP="00776B03">
            <w:pPr>
              <w:spacing w:after="60" w:line="240" w:lineRule="auto"/>
              <w:jc w:val="center"/>
              <w:rPr>
                <w:rFonts w:ascii="Times New Roman" w:eastAsia="Times New Roman" w:hAnsi="Times New Roman" w:cs="Times New Roman"/>
                <w:sz w:val="24"/>
                <w:szCs w:val="24"/>
                <w:lang w:eastAsia="ru-RU"/>
              </w:rPr>
            </w:pPr>
          </w:p>
        </w:tc>
        <w:tc>
          <w:tcPr>
            <w:tcW w:w="1843" w:type="dxa"/>
          </w:tcPr>
          <w:p w:rsidR="00AF6C82" w:rsidRPr="00337137" w:rsidRDefault="00AF6C82" w:rsidP="00776B03">
            <w:pPr>
              <w:spacing w:after="60" w:line="240" w:lineRule="auto"/>
              <w:jc w:val="center"/>
              <w:rPr>
                <w:rFonts w:ascii="Times New Roman" w:eastAsia="Times New Roman" w:hAnsi="Times New Roman" w:cs="Times New Roman"/>
                <w:sz w:val="24"/>
                <w:szCs w:val="24"/>
                <w:lang w:eastAsia="ru-RU"/>
              </w:rPr>
            </w:pPr>
          </w:p>
        </w:tc>
      </w:tr>
      <w:tr w:rsidR="00AF6C82" w:rsidRPr="00337137" w:rsidTr="00AF6C82">
        <w:tc>
          <w:tcPr>
            <w:tcW w:w="4225" w:type="dxa"/>
            <w:shd w:val="clear" w:color="auto" w:fill="auto"/>
          </w:tcPr>
          <w:p w:rsidR="00AF6C82" w:rsidRPr="00337137" w:rsidRDefault="00AF6C82" w:rsidP="00776B03">
            <w:pPr>
              <w:spacing w:after="60" w:line="240" w:lineRule="auto"/>
              <w:jc w:val="both"/>
              <w:rPr>
                <w:rFonts w:ascii="Times New Roman" w:eastAsia="Times New Roman" w:hAnsi="Times New Roman" w:cs="Times New Roman"/>
                <w:i/>
                <w:sz w:val="24"/>
                <w:szCs w:val="24"/>
                <w:lang w:eastAsia="ru-RU"/>
              </w:rPr>
            </w:pPr>
            <w:r w:rsidRPr="00337137">
              <w:rPr>
                <w:rFonts w:ascii="Times New Roman" w:eastAsia="Times New Roman" w:hAnsi="Times New Roman" w:cs="Times New Roman"/>
                <w:sz w:val="24"/>
                <w:szCs w:val="24"/>
                <w:lang w:eastAsia="ru-RU"/>
              </w:rPr>
              <w:t>Химическая чистка  портьер</w:t>
            </w:r>
          </w:p>
        </w:tc>
        <w:tc>
          <w:tcPr>
            <w:tcW w:w="2228" w:type="dxa"/>
          </w:tcPr>
          <w:p w:rsidR="00AF6C82" w:rsidRPr="000B4CAA" w:rsidRDefault="00AF6C82" w:rsidP="00776B03">
            <w:pPr>
              <w:jc w:val="center"/>
              <w:rPr>
                <w:rFonts w:ascii="Times New Roman" w:hAnsi="Times New Roman" w:cs="Times New Roman"/>
              </w:rPr>
            </w:pPr>
          </w:p>
        </w:tc>
        <w:tc>
          <w:tcPr>
            <w:tcW w:w="1769"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ar-SA"/>
              </w:rPr>
            </w:pPr>
          </w:p>
        </w:tc>
        <w:tc>
          <w:tcPr>
            <w:tcW w:w="1843"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ar-SA"/>
              </w:rPr>
            </w:pPr>
          </w:p>
        </w:tc>
      </w:tr>
      <w:tr w:rsidR="00AF6C82" w:rsidRPr="00337137" w:rsidTr="00AF6C82">
        <w:tc>
          <w:tcPr>
            <w:tcW w:w="4225" w:type="dxa"/>
            <w:shd w:val="clear" w:color="auto" w:fill="auto"/>
          </w:tcPr>
          <w:p w:rsidR="00AF6C82" w:rsidRPr="00337137" w:rsidRDefault="00AF6C82" w:rsidP="00AF6C82">
            <w:pPr>
              <w:spacing w:after="60" w:line="240" w:lineRule="auto"/>
              <w:jc w:val="both"/>
              <w:rPr>
                <w:rFonts w:ascii="Times New Roman" w:eastAsia="Times New Roman" w:hAnsi="Times New Roman" w:cs="Times New Roman"/>
                <w:sz w:val="24"/>
                <w:szCs w:val="24"/>
                <w:lang w:eastAsia="ru-RU"/>
              </w:rPr>
            </w:pPr>
            <w:r w:rsidRPr="00337137">
              <w:rPr>
                <w:rFonts w:ascii="Times New Roman" w:eastAsia="Times New Roman" w:hAnsi="Times New Roman" w:cs="Times New Roman"/>
                <w:sz w:val="24"/>
                <w:szCs w:val="24"/>
                <w:lang w:eastAsia="ru-RU"/>
              </w:rPr>
              <w:t>Чистка тюле</w:t>
            </w:r>
            <w:r>
              <w:rPr>
                <w:rFonts w:ascii="Times New Roman" w:eastAsia="Times New Roman" w:hAnsi="Times New Roman" w:cs="Times New Roman"/>
                <w:sz w:val="24"/>
                <w:szCs w:val="24"/>
                <w:lang w:eastAsia="ru-RU"/>
              </w:rPr>
              <w:t>вых изделий</w:t>
            </w:r>
          </w:p>
        </w:tc>
        <w:tc>
          <w:tcPr>
            <w:tcW w:w="2228" w:type="dxa"/>
          </w:tcPr>
          <w:p w:rsidR="00AF6C82" w:rsidRPr="000B4CAA" w:rsidRDefault="00AF6C82" w:rsidP="00776B03">
            <w:pPr>
              <w:jc w:val="center"/>
              <w:rPr>
                <w:rFonts w:ascii="Times New Roman" w:hAnsi="Times New Roman" w:cs="Times New Roman"/>
                <w:lang w:eastAsia="ar-SA"/>
              </w:rPr>
            </w:pPr>
          </w:p>
        </w:tc>
        <w:tc>
          <w:tcPr>
            <w:tcW w:w="1769"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ar-SA"/>
              </w:rPr>
            </w:pPr>
          </w:p>
        </w:tc>
        <w:tc>
          <w:tcPr>
            <w:tcW w:w="1843"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ar-SA"/>
              </w:rPr>
            </w:pPr>
          </w:p>
        </w:tc>
      </w:tr>
      <w:tr w:rsidR="00AF6C82" w:rsidRPr="00337137" w:rsidTr="00AF6C82">
        <w:tc>
          <w:tcPr>
            <w:tcW w:w="4225" w:type="dxa"/>
            <w:shd w:val="clear" w:color="auto" w:fill="auto"/>
          </w:tcPr>
          <w:p w:rsidR="00AF6C82" w:rsidRPr="00337137" w:rsidRDefault="00AF6C82" w:rsidP="00776B03">
            <w:pPr>
              <w:spacing w:after="60" w:line="240" w:lineRule="auto"/>
              <w:jc w:val="both"/>
              <w:rPr>
                <w:rFonts w:ascii="Times New Roman" w:eastAsia="Times New Roman" w:hAnsi="Times New Roman" w:cs="Times New Roman"/>
                <w:b/>
                <w:sz w:val="24"/>
                <w:szCs w:val="24"/>
                <w:lang w:eastAsia="ru-RU"/>
              </w:rPr>
            </w:pPr>
            <w:r w:rsidRPr="00337137">
              <w:rPr>
                <w:rFonts w:ascii="Times New Roman" w:eastAsia="Times New Roman" w:hAnsi="Times New Roman" w:cs="Times New Roman"/>
                <w:b/>
                <w:sz w:val="24"/>
                <w:szCs w:val="24"/>
                <w:lang w:eastAsia="ru-RU"/>
              </w:rPr>
              <w:t>Цена контракта:</w:t>
            </w:r>
          </w:p>
        </w:tc>
        <w:tc>
          <w:tcPr>
            <w:tcW w:w="2228"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ar-SA"/>
              </w:rPr>
            </w:pPr>
          </w:p>
        </w:tc>
        <w:tc>
          <w:tcPr>
            <w:tcW w:w="1769" w:type="dxa"/>
          </w:tcPr>
          <w:p w:rsidR="00AF6C82" w:rsidRPr="00337137" w:rsidRDefault="00AF6C82" w:rsidP="00776B03">
            <w:pPr>
              <w:spacing w:after="0" w:line="240" w:lineRule="auto"/>
              <w:jc w:val="center"/>
              <w:rPr>
                <w:rFonts w:ascii="Times New Roman" w:eastAsia="Times New Roman" w:hAnsi="Times New Roman" w:cs="Times New Roman"/>
                <w:sz w:val="24"/>
                <w:szCs w:val="24"/>
                <w:lang w:eastAsia="ar-SA"/>
              </w:rPr>
            </w:pPr>
          </w:p>
        </w:tc>
        <w:tc>
          <w:tcPr>
            <w:tcW w:w="1843" w:type="dxa"/>
          </w:tcPr>
          <w:p w:rsidR="00AF6C82" w:rsidRPr="00337137" w:rsidRDefault="00AF6C82" w:rsidP="00776B03">
            <w:pPr>
              <w:spacing w:after="0" w:line="240" w:lineRule="auto"/>
              <w:jc w:val="center"/>
              <w:rPr>
                <w:rFonts w:ascii="Times New Roman" w:eastAsia="Times New Roman" w:hAnsi="Times New Roman" w:cs="Times New Roman"/>
                <w:b/>
                <w:sz w:val="24"/>
                <w:szCs w:val="24"/>
                <w:lang w:eastAsia="ar-SA"/>
              </w:rPr>
            </w:pPr>
          </w:p>
        </w:tc>
      </w:tr>
    </w:tbl>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Pr="00407514"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796E05"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AD8" w:rsidRDefault="008E6AD8" w:rsidP="00407514">
      <w:pPr>
        <w:spacing w:after="0" w:line="240" w:lineRule="auto"/>
      </w:pPr>
      <w:r>
        <w:separator/>
      </w:r>
    </w:p>
  </w:endnote>
  <w:endnote w:type="continuationSeparator" w:id="0">
    <w:p w:rsidR="008E6AD8" w:rsidRDefault="008E6AD8"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AD8" w:rsidRDefault="008E6AD8" w:rsidP="00407514">
      <w:pPr>
        <w:spacing w:after="0" w:line="240" w:lineRule="auto"/>
      </w:pPr>
      <w:r>
        <w:separator/>
      </w:r>
    </w:p>
  </w:footnote>
  <w:footnote w:type="continuationSeparator" w:id="0">
    <w:p w:rsidR="008E6AD8" w:rsidRDefault="008E6AD8"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D5838"/>
    <w:rsid w:val="000F31F8"/>
    <w:rsid w:val="0010759F"/>
    <w:rsid w:val="00130A6D"/>
    <w:rsid w:val="0016085D"/>
    <w:rsid w:val="00220BF7"/>
    <w:rsid w:val="0027337B"/>
    <w:rsid w:val="002756EC"/>
    <w:rsid w:val="0033473B"/>
    <w:rsid w:val="00355318"/>
    <w:rsid w:val="003C2640"/>
    <w:rsid w:val="00401C7D"/>
    <w:rsid w:val="00406A57"/>
    <w:rsid w:val="00407514"/>
    <w:rsid w:val="00407CAD"/>
    <w:rsid w:val="004243C0"/>
    <w:rsid w:val="00444E9B"/>
    <w:rsid w:val="00492BE7"/>
    <w:rsid w:val="004E2CD3"/>
    <w:rsid w:val="004E727D"/>
    <w:rsid w:val="004F30CD"/>
    <w:rsid w:val="004F7D68"/>
    <w:rsid w:val="005E6269"/>
    <w:rsid w:val="00621055"/>
    <w:rsid w:val="00654FDD"/>
    <w:rsid w:val="0068488F"/>
    <w:rsid w:val="00690302"/>
    <w:rsid w:val="006966A3"/>
    <w:rsid w:val="00786427"/>
    <w:rsid w:val="00796E05"/>
    <w:rsid w:val="007D78F8"/>
    <w:rsid w:val="007E5145"/>
    <w:rsid w:val="00823A02"/>
    <w:rsid w:val="008540DA"/>
    <w:rsid w:val="008C423C"/>
    <w:rsid w:val="008C729E"/>
    <w:rsid w:val="008D2A33"/>
    <w:rsid w:val="008E6AD8"/>
    <w:rsid w:val="009B4BBE"/>
    <w:rsid w:val="009B6375"/>
    <w:rsid w:val="009B6A8C"/>
    <w:rsid w:val="009F5107"/>
    <w:rsid w:val="00A2345F"/>
    <w:rsid w:val="00A3206F"/>
    <w:rsid w:val="00A50601"/>
    <w:rsid w:val="00AC130E"/>
    <w:rsid w:val="00AD7908"/>
    <w:rsid w:val="00AE2845"/>
    <w:rsid w:val="00AE374B"/>
    <w:rsid w:val="00AF49CA"/>
    <w:rsid w:val="00AF6C82"/>
    <w:rsid w:val="00B16EEA"/>
    <w:rsid w:val="00B2125E"/>
    <w:rsid w:val="00B337A5"/>
    <w:rsid w:val="00B817CD"/>
    <w:rsid w:val="00B86408"/>
    <w:rsid w:val="00BE19A9"/>
    <w:rsid w:val="00C14510"/>
    <w:rsid w:val="00C35899"/>
    <w:rsid w:val="00C64572"/>
    <w:rsid w:val="00C81190"/>
    <w:rsid w:val="00CB67DF"/>
    <w:rsid w:val="00CC3232"/>
    <w:rsid w:val="00CD65C3"/>
    <w:rsid w:val="00D02BEA"/>
    <w:rsid w:val="00D3421D"/>
    <w:rsid w:val="00D66C16"/>
    <w:rsid w:val="00D70EE8"/>
    <w:rsid w:val="00DB4CCA"/>
    <w:rsid w:val="00DD35E1"/>
    <w:rsid w:val="00DF4E4F"/>
    <w:rsid w:val="00E143CF"/>
    <w:rsid w:val="00E15E34"/>
    <w:rsid w:val="00E176B4"/>
    <w:rsid w:val="00E32A08"/>
    <w:rsid w:val="00E414B7"/>
    <w:rsid w:val="00E622A5"/>
    <w:rsid w:val="00EC56D8"/>
    <w:rsid w:val="00F03FF2"/>
    <w:rsid w:val="00F12968"/>
    <w:rsid w:val="00F429BE"/>
    <w:rsid w:val="00F64709"/>
    <w:rsid w:val="00F764EF"/>
    <w:rsid w:val="00F90D0D"/>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29429-091D-47E9-8AD7-63E91541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5371</Words>
  <Characters>30619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8</cp:revision>
  <cp:lastPrinted>2020-10-08T05:28:00Z</cp:lastPrinted>
  <dcterms:created xsi:type="dcterms:W3CDTF">2020-08-21T09:27:00Z</dcterms:created>
  <dcterms:modified xsi:type="dcterms:W3CDTF">2020-10-08T05:30:00Z</dcterms:modified>
</cp:coreProperties>
</file>