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 xml:space="preserve">1. Идентификационный код закупки: </w:t>
      </w:r>
      <w:r w:rsidR="00930902" w:rsidRPr="00930902">
        <w:t>1938622002368862201001014400</w:t>
      </w:r>
      <w:r w:rsidR="0047324A">
        <w:t>1</w:t>
      </w:r>
      <w:r w:rsidR="00930902" w:rsidRPr="00930902">
        <w:t>8542244</w:t>
      </w:r>
      <w:r w:rsidRPr="004F7106">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034DBD">
        <w:t xml:space="preserve">на право заключения муниципального контракта на </w:t>
      </w:r>
      <w:r w:rsidR="008E669B" w:rsidRPr="008E669B">
        <w:rPr>
          <w:color w:val="0000FF"/>
        </w:rPr>
        <w:t xml:space="preserve">оказание </w:t>
      </w:r>
      <w:r w:rsidR="00034DBD">
        <w:rPr>
          <w:color w:val="0000FF"/>
        </w:rPr>
        <w:t xml:space="preserve">образовательной </w:t>
      </w:r>
      <w:r w:rsidR="008E669B" w:rsidRPr="008E669B">
        <w:rPr>
          <w:color w:val="0000FF"/>
        </w:rPr>
        <w:t>услуг</w:t>
      </w:r>
      <w:r w:rsidR="00E94847">
        <w:rPr>
          <w:color w:val="0000FF"/>
        </w:rPr>
        <w:t>и</w:t>
      </w:r>
      <w:r w:rsidR="008E669B" w:rsidRPr="008E669B">
        <w:rPr>
          <w:color w:val="0000FF"/>
        </w:rPr>
        <w:t xml:space="preserve"> </w:t>
      </w:r>
      <w:r w:rsidR="00DE73EE">
        <w:rPr>
          <w:color w:val="0000FF"/>
        </w:rPr>
        <w:t xml:space="preserve">по проведению </w:t>
      </w:r>
      <w:r w:rsidR="00950A45">
        <w:rPr>
          <w:color w:val="0000FF"/>
        </w:rPr>
        <w:t>дополнительной программ</w:t>
      </w:r>
      <w:r w:rsidR="00DE73EE">
        <w:rPr>
          <w:color w:val="0000FF"/>
        </w:rPr>
        <w:t>ы</w:t>
      </w:r>
      <w:r w:rsidR="00950A45">
        <w:rPr>
          <w:color w:val="0000FF"/>
        </w:rPr>
        <w:t xml:space="preserve"> повышения квалификации </w:t>
      </w:r>
      <w:r w:rsidR="00034DBD">
        <w:rPr>
          <w:color w:val="0000FF"/>
        </w:rPr>
        <w:t>«Основы территориального общественного самоуправления»</w:t>
      </w:r>
      <w:r w:rsidR="009067F8" w:rsidRPr="00F356E7">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8E669B" w:rsidRDefault="006F1CBD" w:rsidP="006F1CBD">
      <w:pPr>
        <w:tabs>
          <w:tab w:val="num" w:pos="567"/>
          <w:tab w:val="num" w:pos="927"/>
        </w:tabs>
        <w:autoSpaceDE w:val="0"/>
        <w:autoSpaceDN w:val="0"/>
        <w:adjustRightInd w:val="0"/>
        <w:jc w:val="both"/>
      </w:pPr>
      <w:r>
        <w:t xml:space="preserve">3.1. </w:t>
      </w:r>
      <w:r w:rsidR="009067F8" w:rsidRPr="00F356E7">
        <w:t>Заказчик</w:t>
      </w:r>
      <w:r w:rsidR="009067F8" w:rsidRPr="008E669B">
        <w:t>: Администрация города Югорска.</w:t>
      </w:r>
    </w:p>
    <w:p w:rsidR="009067F8" w:rsidRPr="008E669B" w:rsidRDefault="009067F8" w:rsidP="006F1CBD">
      <w:pPr>
        <w:tabs>
          <w:tab w:val="num" w:pos="567"/>
          <w:tab w:val="num" w:pos="927"/>
        </w:tabs>
        <w:autoSpaceDE w:val="0"/>
        <w:autoSpaceDN w:val="0"/>
        <w:adjustRightInd w:val="0"/>
        <w:jc w:val="both"/>
      </w:pPr>
      <w:r w:rsidRPr="008E669B">
        <w:t xml:space="preserve">Место нахождения: 628260, Ханты - Мансийский автономный округ - Югра, Тюменская обл., </w:t>
      </w:r>
      <w:r w:rsidR="00ED62C0">
        <w:t xml:space="preserve"> </w:t>
      </w:r>
      <w:proofErr w:type="spellStart"/>
      <w:r w:rsidRPr="008E669B">
        <w:t>г.Югорск</w:t>
      </w:r>
      <w:proofErr w:type="spellEnd"/>
      <w:r w:rsidRPr="008E669B">
        <w:t xml:space="preserve">, ул. 40 лет Победы, 11. </w:t>
      </w:r>
    </w:p>
    <w:p w:rsidR="009067F8" w:rsidRPr="008E669B" w:rsidRDefault="009067F8" w:rsidP="006F1CBD">
      <w:pPr>
        <w:tabs>
          <w:tab w:val="num" w:pos="567"/>
          <w:tab w:val="num" w:pos="927"/>
        </w:tabs>
        <w:autoSpaceDE w:val="0"/>
        <w:autoSpaceDN w:val="0"/>
        <w:adjustRightInd w:val="0"/>
        <w:jc w:val="both"/>
      </w:pPr>
      <w:r w:rsidRPr="008E669B">
        <w:t xml:space="preserve">Почтовый адрес: 628260, Ханты - Мансийский автономный округ - Югра, Тюменская обл., </w:t>
      </w:r>
      <w:r w:rsidR="00ED62C0">
        <w:t xml:space="preserve"> </w:t>
      </w:r>
      <w:proofErr w:type="spellStart"/>
      <w:r w:rsidRPr="008E669B">
        <w:t>г.Югорск</w:t>
      </w:r>
      <w:proofErr w:type="spellEnd"/>
      <w:r w:rsidRPr="008E669B">
        <w:t>, ул. 40 лет Победы, 11.</w:t>
      </w:r>
    </w:p>
    <w:p w:rsidR="009067F8" w:rsidRPr="008E669B" w:rsidRDefault="009067F8" w:rsidP="006F1CBD">
      <w:pPr>
        <w:tabs>
          <w:tab w:val="num" w:pos="567"/>
          <w:tab w:val="num" w:pos="927"/>
        </w:tabs>
        <w:autoSpaceDE w:val="0"/>
        <w:autoSpaceDN w:val="0"/>
        <w:adjustRightInd w:val="0"/>
        <w:jc w:val="both"/>
      </w:pPr>
      <w:r w:rsidRPr="008E669B">
        <w:t xml:space="preserve">Адрес электронной почты: </w:t>
      </w:r>
      <w:r w:rsidR="008E669B" w:rsidRPr="008E669B">
        <w:t>hvoschevskaya_tv@ugorsk.ru</w:t>
      </w:r>
      <w:r w:rsidRPr="008E669B">
        <w:t>.</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8E669B">
        <w:rPr>
          <w:rFonts w:ascii="Times New Roman" w:hAnsi="Times New Roman" w:cs="Times New Roman"/>
          <w:sz w:val="24"/>
          <w:szCs w:val="24"/>
        </w:rPr>
        <w:t>Номер контактного телефона: 8 (</w:t>
      </w:r>
      <w:r w:rsidR="00834777" w:rsidRPr="008E669B">
        <w:rPr>
          <w:rFonts w:ascii="Times New Roman" w:hAnsi="Times New Roman" w:cs="Times New Roman"/>
          <w:sz w:val="24"/>
          <w:szCs w:val="24"/>
        </w:rPr>
        <w:t xml:space="preserve">34675) </w:t>
      </w:r>
      <w:r w:rsidR="008E669B" w:rsidRPr="008E669B">
        <w:rPr>
          <w:rFonts w:ascii="Times New Roman" w:hAnsi="Times New Roman" w:cs="Times New Roman"/>
          <w:sz w:val="24"/>
          <w:szCs w:val="24"/>
        </w:rPr>
        <w:t>5</w:t>
      </w:r>
      <w:r w:rsidRPr="008E669B">
        <w:rPr>
          <w:rFonts w:ascii="Times New Roman" w:hAnsi="Times New Roman" w:cs="Times New Roman"/>
          <w:sz w:val="24"/>
          <w:szCs w:val="24"/>
        </w:rPr>
        <w:t>-</w:t>
      </w:r>
      <w:r w:rsidR="008E669B" w:rsidRPr="008E669B">
        <w:rPr>
          <w:rFonts w:ascii="Times New Roman" w:hAnsi="Times New Roman" w:cs="Times New Roman"/>
          <w:sz w:val="24"/>
          <w:szCs w:val="24"/>
        </w:rPr>
        <w:t>00-73</w:t>
      </w:r>
      <w:r w:rsidRPr="008E669B">
        <w:rPr>
          <w:rFonts w:ascii="Times New Roman" w:hAnsi="Times New Roman" w:cs="Times New Roman"/>
          <w:sz w:val="24"/>
          <w:szCs w:val="24"/>
        </w:rPr>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8E669B">
        <w:rPr>
          <w:rFonts w:ascii="Times New Roman" w:hAnsi="Times New Roman" w:cs="Times New Roman"/>
          <w:sz w:val="24"/>
          <w:szCs w:val="24"/>
        </w:rPr>
        <w:t xml:space="preserve"> заместитель начальника управления внутренней политики и общественных связей администрации города Югорска </w:t>
      </w:r>
      <w:proofErr w:type="spellStart"/>
      <w:r w:rsidR="008E669B">
        <w:rPr>
          <w:rFonts w:ascii="Times New Roman" w:hAnsi="Times New Roman" w:cs="Times New Roman"/>
          <w:sz w:val="24"/>
          <w:szCs w:val="24"/>
        </w:rPr>
        <w:t>Хвощевская</w:t>
      </w:r>
      <w:proofErr w:type="spellEnd"/>
      <w:r w:rsidR="008E669B">
        <w:rPr>
          <w:rFonts w:ascii="Times New Roman" w:hAnsi="Times New Roman" w:cs="Times New Roman"/>
          <w:sz w:val="24"/>
          <w:szCs w:val="24"/>
        </w:rPr>
        <w:t xml:space="preserve"> Татьяна Витальевна</w:t>
      </w:r>
      <w:r w:rsidRPr="00F356E7">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w:t>
      </w:r>
      <w:r w:rsidR="0047324A">
        <w:rPr>
          <w:rFonts w:ascii="Times New Roman" w:hAnsi="Times New Roman" w:cs="Times New Roman"/>
          <w:sz w:val="24"/>
          <w:szCs w:val="24"/>
        </w:rPr>
        <w:t xml:space="preserve"> округ - Югра, Тюменская обл., </w:t>
      </w:r>
      <w:r w:rsidRPr="00F356E7">
        <w:rPr>
          <w:rFonts w:ascii="Times New Roman" w:hAnsi="Times New Roman" w:cs="Times New Roman"/>
          <w:sz w:val="24"/>
          <w:szCs w:val="24"/>
        </w:rPr>
        <w:t xml:space="preserve">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2835"/>
        <w:gridCol w:w="1134"/>
        <w:gridCol w:w="1984"/>
        <w:gridCol w:w="2126"/>
      </w:tblGrid>
      <w:tr w:rsidR="00EB02CF" w:rsidRPr="008E669B" w:rsidTr="003C198E">
        <w:tc>
          <w:tcPr>
            <w:tcW w:w="7938" w:type="dxa"/>
            <w:gridSpan w:val="5"/>
            <w:tcBorders>
              <w:top w:val="single" w:sz="4" w:space="0" w:color="auto"/>
              <w:left w:val="single" w:sz="4" w:space="0" w:color="auto"/>
              <w:bottom w:val="single" w:sz="4" w:space="0" w:color="auto"/>
              <w:right w:val="single" w:sz="4" w:space="0" w:color="auto"/>
            </w:tcBorders>
          </w:tcPr>
          <w:p w:rsidR="00EB02CF" w:rsidRPr="008E669B" w:rsidRDefault="00EB02CF" w:rsidP="00CE7F1E">
            <w:pPr>
              <w:autoSpaceDE w:val="0"/>
              <w:autoSpaceDN w:val="0"/>
              <w:adjustRightInd w:val="0"/>
              <w:jc w:val="center"/>
              <w:rPr>
                <w:sz w:val="20"/>
                <w:szCs w:val="20"/>
              </w:rPr>
            </w:pPr>
            <w:r w:rsidRPr="008E669B">
              <w:rPr>
                <w:sz w:val="20"/>
                <w:szCs w:val="20"/>
              </w:rPr>
              <w:t>Предмет муниципального контракта</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B02CF" w:rsidRPr="003C198E" w:rsidRDefault="00EB02CF" w:rsidP="00384B4C">
            <w:pPr>
              <w:autoSpaceDE w:val="0"/>
              <w:autoSpaceDN w:val="0"/>
              <w:adjustRightInd w:val="0"/>
              <w:jc w:val="center"/>
              <w:rPr>
                <w:sz w:val="20"/>
                <w:szCs w:val="20"/>
              </w:rPr>
            </w:pPr>
            <w:r w:rsidRPr="003C198E">
              <w:rPr>
                <w:sz w:val="20"/>
                <w:szCs w:val="20"/>
              </w:rPr>
              <w:t>Начальная (максимальная) цена контракта рублей</w:t>
            </w:r>
          </w:p>
        </w:tc>
      </w:tr>
      <w:tr w:rsidR="00EB02CF" w:rsidRPr="008E669B" w:rsidTr="003C198E">
        <w:tc>
          <w:tcPr>
            <w:tcW w:w="567" w:type="dxa"/>
            <w:tcBorders>
              <w:top w:val="single" w:sz="4" w:space="0" w:color="auto"/>
              <w:left w:val="single" w:sz="4" w:space="0" w:color="auto"/>
              <w:bottom w:val="single" w:sz="4" w:space="0" w:color="auto"/>
              <w:right w:val="single" w:sz="4" w:space="0" w:color="auto"/>
            </w:tcBorders>
            <w:vAlign w:val="center"/>
          </w:tcPr>
          <w:p w:rsidR="00EB02CF" w:rsidRPr="008E669B" w:rsidRDefault="00EB02CF" w:rsidP="00EB02CF">
            <w:pPr>
              <w:pStyle w:val="a3"/>
              <w:autoSpaceDE w:val="0"/>
              <w:autoSpaceDN w:val="0"/>
              <w:adjustRightInd w:val="0"/>
              <w:spacing w:before="0" w:beforeAutospacing="0" w:after="0" w:afterAutospacing="0"/>
              <w:jc w:val="center"/>
              <w:rPr>
                <w:sz w:val="20"/>
                <w:szCs w:val="20"/>
              </w:rPr>
            </w:pPr>
            <w:r w:rsidRPr="008E669B">
              <w:rPr>
                <w:sz w:val="20"/>
                <w:szCs w:val="20"/>
              </w:rPr>
              <w:t xml:space="preserve">№ </w:t>
            </w:r>
            <w:proofErr w:type="gramStart"/>
            <w:r w:rsidRPr="008E669B">
              <w:rPr>
                <w:sz w:val="20"/>
                <w:szCs w:val="20"/>
              </w:rPr>
              <w:t>п</w:t>
            </w:r>
            <w:proofErr w:type="gramEnd"/>
            <w:r w:rsidRPr="008E669B">
              <w:rPr>
                <w:sz w:val="20"/>
                <w:szCs w:val="20"/>
              </w:rPr>
              <w:t>/п</w:t>
            </w:r>
          </w:p>
        </w:tc>
        <w:tc>
          <w:tcPr>
            <w:tcW w:w="1418" w:type="dxa"/>
            <w:tcBorders>
              <w:top w:val="single" w:sz="4" w:space="0" w:color="auto"/>
              <w:left w:val="single" w:sz="4" w:space="0" w:color="auto"/>
              <w:bottom w:val="single" w:sz="4" w:space="0" w:color="auto"/>
              <w:right w:val="single" w:sz="4" w:space="0" w:color="auto"/>
            </w:tcBorders>
            <w:vAlign w:val="center"/>
          </w:tcPr>
          <w:p w:rsidR="00EB02CF" w:rsidRPr="008E669B" w:rsidRDefault="00EB02CF" w:rsidP="00CE7F1E">
            <w:pPr>
              <w:pStyle w:val="a3"/>
              <w:autoSpaceDE w:val="0"/>
              <w:autoSpaceDN w:val="0"/>
              <w:adjustRightInd w:val="0"/>
              <w:spacing w:before="0" w:beforeAutospacing="0" w:after="0" w:afterAutospacing="0"/>
              <w:jc w:val="center"/>
              <w:rPr>
                <w:sz w:val="20"/>
                <w:szCs w:val="20"/>
              </w:rPr>
            </w:pPr>
            <w:r w:rsidRPr="008E669B">
              <w:rPr>
                <w:sz w:val="20"/>
                <w:szCs w:val="20"/>
              </w:rPr>
              <w:t>Код</w:t>
            </w:r>
          </w:p>
          <w:p w:rsidR="00EB02CF" w:rsidRPr="008E669B" w:rsidRDefault="00EB02CF" w:rsidP="00CE7F1E">
            <w:pPr>
              <w:pStyle w:val="a3"/>
              <w:autoSpaceDE w:val="0"/>
              <w:autoSpaceDN w:val="0"/>
              <w:adjustRightInd w:val="0"/>
              <w:spacing w:before="0" w:beforeAutospacing="0" w:after="0" w:afterAutospacing="0"/>
              <w:jc w:val="center"/>
              <w:rPr>
                <w:sz w:val="20"/>
                <w:szCs w:val="20"/>
              </w:rPr>
            </w:pPr>
            <w:r w:rsidRPr="008E669B">
              <w:rPr>
                <w:sz w:val="20"/>
                <w:szCs w:val="20"/>
              </w:rPr>
              <w:t>КТРУ или</w:t>
            </w:r>
          </w:p>
          <w:p w:rsidR="00EB02CF" w:rsidRPr="008E669B" w:rsidRDefault="00EB02CF" w:rsidP="00CE7F1E">
            <w:pPr>
              <w:pStyle w:val="a3"/>
              <w:autoSpaceDE w:val="0"/>
              <w:autoSpaceDN w:val="0"/>
              <w:adjustRightInd w:val="0"/>
              <w:spacing w:before="0" w:beforeAutospacing="0" w:after="0" w:afterAutospacing="0"/>
              <w:jc w:val="center"/>
              <w:rPr>
                <w:sz w:val="20"/>
                <w:szCs w:val="20"/>
              </w:rPr>
            </w:pPr>
            <w:r w:rsidRPr="008E669B">
              <w:rPr>
                <w:sz w:val="20"/>
                <w:szCs w:val="20"/>
              </w:rPr>
              <w:t>ОКПД</w:t>
            </w:r>
            <w:proofErr w:type="gramStart"/>
            <w:r w:rsidRPr="008E669B">
              <w:rPr>
                <w:sz w:val="20"/>
                <w:szCs w:val="20"/>
              </w:rPr>
              <w:t>2</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EB02CF" w:rsidRPr="008E669B" w:rsidRDefault="00EB02CF" w:rsidP="00CE7F1E">
            <w:pPr>
              <w:pStyle w:val="a3"/>
              <w:autoSpaceDE w:val="0"/>
              <w:autoSpaceDN w:val="0"/>
              <w:adjustRightInd w:val="0"/>
              <w:spacing w:before="0" w:beforeAutospacing="0" w:after="0" w:afterAutospacing="0"/>
              <w:jc w:val="center"/>
              <w:rPr>
                <w:sz w:val="20"/>
                <w:szCs w:val="20"/>
              </w:rPr>
            </w:pPr>
            <w:r w:rsidRPr="008E669B">
              <w:rPr>
                <w:sz w:val="20"/>
                <w:szCs w:val="20"/>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vAlign w:val="center"/>
          </w:tcPr>
          <w:p w:rsidR="00EB02CF" w:rsidRPr="008E669B" w:rsidRDefault="00EB02CF" w:rsidP="00CE7F1E">
            <w:pPr>
              <w:pStyle w:val="a3"/>
              <w:autoSpaceDE w:val="0"/>
              <w:autoSpaceDN w:val="0"/>
              <w:adjustRightInd w:val="0"/>
              <w:spacing w:before="0" w:beforeAutospacing="0" w:after="0" w:afterAutospacing="0"/>
              <w:jc w:val="center"/>
              <w:rPr>
                <w:sz w:val="20"/>
                <w:szCs w:val="20"/>
              </w:rPr>
            </w:pPr>
            <w:r w:rsidRPr="008E669B">
              <w:rPr>
                <w:sz w:val="20"/>
                <w:szCs w:val="20"/>
              </w:rPr>
              <w:t>Ед.</w:t>
            </w:r>
          </w:p>
          <w:p w:rsidR="00EB02CF" w:rsidRPr="008E669B" w:rsidRDefault="00EB02CF" w:rsidP="00CE7F1E">
            <w:pPr>
              <w:pStyle w:val="a3"/>
              <w:autoSpaceDE w:val="0"/>
              <w:autoSpaceDN w:val="0"/>
              <w:adjustRightInd w:val="0"/>
              <w:spacing w:before="0" w:beforeAutospacing="0" w:after="0" w:afterAutospacing="0"/>
              <w:jc w:val="center"/>
              <w:rPr>
                <w:sz w:val="20"/>
                <w:szCs w:val="20"/>
              </w:rPr>
            </w:pPr>
            <w:r w:rsidRPr="008E669B">
              <w:rPr>
                <w:sz w:val="20"/>
                <w:szCs w:val="20"/>
              </w:rPr>
              <w:t>Изм.</w:t>
            </w:r>
          </w:p>
        </w:tc>
        <w:tc>
          <w:tcPr>
            <w:tcW w:w="1984" w:type="dxa"/>
            <w:tcBorders>
              <w:top w:val="single" w:sz="4" w:space="0" w:color="auto"/>
              <w:left w:val="single" w:sz="4" w:space="0" w:color="auto"/>
              <w:bottom w:val="single" w:sz="4" w:space="0" w:color="auto"/>
              <w:right w:val="single" w:sz="4" w:space="0" w:color="auto"/>
            </w:tcBorders>
            <w:vAlign w:val="center"/>
          </w:tcPr>
          <w:p w:rsidR="00EB02CF" w:rsidRPr="008E669B" w:rsidRDefault="00EB02CF" w:rsidP="00CE7F1E">
            <w:pPr>
              <w:autoSpaceDE w:val="0"/>
              <w:autoSpaceDN w:val="0"/>
              <w:adjustRightInd w:val="0"/>
              <w:jc w:val="center"/>
              <w:rPr>
                <w:sz w:val="20"/>
                <w:szCs w:val="20"/>
              </w:rPr>
            </w:pPr>
            <w:r w:rsidRPr="008E669B">
              <w:rPr>
                <w:sz w:val="20"/>
                <w:szCs w:val="20"/>
              </w:rPr>
              <w:t>Количество поставляемых товаров, объем выполняемых работ, оказываемых услуг</w:t>
            </w:r>
          </w:p>
        </w:tc>
        <w:tc>
          <w:tcPr>
            <w:tcW w:w="2126" w:type="dxa"/>
            <w:vMerge/>
            <w:tcBorders>
              <w:top w:val="single" w:sz="4" w:space="0" w:color="auto"/>
              <w:left w:val="single" w:sz="4" w:space="0" w:color="auto"/>
              <w:bottom w:val="single" w:sz="4" w:space="0" w:color="auto"/>
              <w:right w:val="single" w:sz="4" w:space="0" w:color="auto"/>
            </w:tcBorders>
            <w:vAlign w:val="center"/>
          </w:tcPr>
          <w:p w:rsidR="00EB02CF" w:rsidRPr="008E669B" w:rsidRDefault="00EB02CF" w:rsidP="00CE7F1E">
            <w:pPr>
              <w:jc w:val="center"/>
              <w:rPr>
                <w:sz w:val="20"/>
                <w:szCs w:val="20"/>
              </w:rPr>
            </w:pPr>
          </w:p>
        </w:tc>
      </w:tr>
      <w:tr w:rsidR="00EB02CF" w:rsidRPr="008E669B" w:rsidTr="003C198E">
        <w:tc>
          <w:tcPr>
            <w:tcW w:w="567" w:type="dxa"/>
            <w:tcBorders>
              <w:top w:val="single" w:sz="4" w:space="0" w:color="auto"/>
              <w:left w:val="single" w:sz="4" w:space="0" w:color="auto"/>
              <w:bottom w:val="single" w:sz="4" w:space="0" w:color="auto"/>
              <w:right w:val="single" w:sz="4" w:space="0" w:color="auto"/>
            </w:tcBorders>
          </w:tcPr>
          <w:p w:rsidR="00EB02CF" w:rsidRPr="008E669B" w:rsidRDefault="00EB02CF" w:rsidP="008E669B">
            <w:pPr>
              <w:pStyle w:val="a6"/>
              <w:numPr>
                <w:ilvl w:val="0"/>
                <w:numId w:val="11"/>
              </w:numPr>
              <w:autoSpaceDE w:val="0"/>
              <w:autoSpaceDN w:val="0"/>
              <w:adjustRightInd w:val="0"/>
              <w:ind w:left="0" w:firstLine="0"/>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2CF" w:rsidRPr="008E669B" w:rsidRDefault="00EC004E" w:rsidP="008E669B">
            <w:pPr>
              <w:autoSpaceDE w:val="0"/>
              <w:autoSpaceDN w:val="0"/>
              <w:adjustRightInd w:val="0"/>
              <w:rPr>
                <w:sz w:val="20"/>
                <w:szCs w:val="20"/>
              </w:rPr>
            </w:pPr>
            <w:r w:rsidRPr="00EC004E">
              <w:rPr>
                <w:sz w:val="20"/>
                <w:szCs w:val="20"/>
              </w:rPr>
              <w:t>85.42.19.900</w:t>
            </w:r>
          </w:p>
        </w:tc>
        <w:tc>
          <w:tcPr>
            <w:tcW w:w="2835" w:type="dxa"/>
            <w:tcBorders>
              <w:top w:val="single" w:sz="4" w:space="0" w:color="auto"/>
              <w:left w:val="single" w:sz="4" w:space="0" w:color="auto"/>
              <w:bottom w:val="single" w:sz="4" w:space="0" w:color="auto"/>
              <w:right w:val="single" w:sz="4" w:space="0" w:color="auto"/>
            </w:tcBorders>
          </w:tcPr>
          <w:p w:rsidR="00DE73EE" w:rsidRDefault="00DE73EE" w:rsidP="00DE73EE">
            <w:pPr>
              <w:autoSpaceDE w:val="0"/>
              <w:autoSpaceDN w:val="0"/>
              <w:adjustRightInd w:val="0"/>
              <w:rPr>
                <w:sz w:val="20"/>
                <w:szCs w:val="20"/>
              </w:rPr>
            </w:pPr>
            <w:r>
              <w:rPr>
                <w:sz w:val="20"/>
                <w:szCs w:val="20"/>
              </w:rPr>
              <w:t>О</w:t>
            </w:r>
            <w:r w:rsidRPr="00DE73EE">
              <w:rPr>
                <w:sz w:val="20"/>
                <w:szCs w:val="20"/>
              </w:rPr>
              <w:t>казание образовательной услуги по проведению дополнительной программы повышения квалификации «Основы территориального общественного самоуправления»</w:t>
            </w:r>
            <w:r>
              <w:rPr>
                <w:sz w:val="20"/>
                <w:szCs w:val="20"/>
              </w:rPr>
              <w:t>.</w:t>
            </w:r>
          </w:p>
          <w:p w:rsidR="00EB02CF" w:rsidRPr="008E669B" w:rsidRDefault="00156F23" w:rsidP="00DE73EE">
            <w:pPr>
              <w:autoSpaceDE w:val="0"/>
              <w:autoSpaceDN w:val="0"/>
              <w:adjustRightInd w:val="0"/>
              <w:rPr>
                <w:sz w:val="20"/>
                <w:szCs w:val="20"/>
              </w:rPr>
            </w:pPr>
            <w:r>
              <w:rPr>
                <w:sz w:val="20"/>
                <w:szCs w:val="20"/>
              </w:rPr>
              <w:t>Техническое задание – приложение к настоящему извещению.</w:t>
            </w:r>
          </w:p>
        </w:tc>
        <w:tc>
          <w:tcPr>
            <w:tcW w:w="1134" w:type="dxa"/>
            <w:tcBorders>
              <w:top w:val="single" w:sz="4" w:space="0" w:color="auto"/>
              <w:left w:val="single" w:sz="4" w:space="0" w:color="auto"/>
              <w:bottom w:val="single" w:sz="4" w:space="0" w:color="auto"/>
              <w:right w:val="single" w:sz="4" w:space="0" w:color="auto"/>
            </w:tcBorders>
          </w:tcPr>
          <w:p w:rsidR="00EB02CF" w:rsidRPr="008E669B" w:rsidRDefault="00EC004E" w:rsidP="00EC004E">
            <w:pPr>
              <w:autoSpaceDE w:val="0"/>
              <w:autoSpaceDN w:val="0"/>
              <w:adjustRightInd w:val="0"/>
              <w:jc w:val="center"/>
              <w:rPr>
                <w:sz w:val="20"/>
                <w:szCs w:val="20"/>
              </w:rPr>
            </w:pPr>
            <w:r>
              <w:rPr>
                <w:sz w:val="20"/>
                <w:szCs w:val="20"/>
              </w:rPr>
              <w:t>Условная единица</w:t>
            </w:r>
          </w:p>
        </w:tc>
        <w:tc>
          <w:tcPr>
            <w:tcW w:w="1984" w:type="dxa"/>
            <w:tcBorders>
              <w:top w:val="single" w:sz="4" w:space="0" w:color="auto"/>
              <w:left w:val="single" w:sz="4" w:space="0" w:color="auto"/>
              <w:bottom w:val="single" w:sz="4" w:space="0" w:color="auto"/>
              <w:right w:val="single" w:sz="4" w:space="0" w:color="auto"/>
            </w:tcBorders>
          </w:tcPr>
          <w:p w:rsidR="00EB02CF" w:rsidRPr="008E669B" w:rsidRDefault="00E94847" w:rsidP="008E669B">
            <w:pPr>
              <w:autoSpaceDE w:val="0"/>
              <w:autoSpaceDN w:val="0"/>
              <w:adjustRightInd w:val="0"/>
              <w:jc w:val="center"/>
              <w:rPr>
                <w:sz w:val="20"/>
                <w:szCs w:val="20"/>
              </w:rPr>
            </w:pPr>
            <w:r>
              <w:rPr>
                <w:sz w:val="20"/>
                <w:szCs w:val="20"/>
              </w:rPr>
              <w:t>1</w:t>
            </w:r>
          </w:p>
        </w:tc>
        <w:tc>
          <w:tcPr>
            <w:tcW w:w="2126" w:type="dxa"/>
            <w:tcBorders>
              <w:top w:val="single" w:sz="4" w:space="0" w:color="auto"/>
              <w:left w:val="single" w:sz="4" w:space="0" w:color="auto"/>
              <w:bottom w:val="single" w:sz="4" w:space="0" w:color="auto"/>
              <w:right w:val="single" w:sz="4" w:space="0" w:color="auto"/>
            </w:tcBorders>
          </w:tcPr>
          <w:p w:rsidR="003D78A3" w:rsidRPr="008E669B" w:rsidRDefault="00EC004E" w:rsidP="008E669B">
            <w:pPr>
              <w:autoSpaceDE w:val="0"/>
              <w:autoSpaceDN w:val="0"/>
              <w:adjustRightInd w:val="0"/>
              <w:jc w:val="center"/>
              <w:rPr>
                <w:sz w:val="20"/>
                <w:szCs w:val="20"/>
              </w:rPr>
            </w:pPr>
            <w:r>
              <w:rPr>
                <w:sz w:val="20"/>
                <w:szCs w:val="20"/>
              </w:rPr>
              <w:t>202 020,21</w:t>
            </w:r>
          </w:p>
        </w:tc>
      </w:tr>
      <w:tr w:rsidR="00384B4C" w:rsidRPr="00E94847" w:rsidTr="003C198E">
        <w:tc>
          <w:tcPr>
            <w:tcW w:w="567" w:type="dxa"/>
            <w:tcBorders>
              <w:top w:val="single" w:sz="4" w:space="0" w:color="auto"/>
              <w:left w:val="single" w:sz="4" w:space="0" w:color="auto"/>
              <w:bottom w:val="single" w:sz="4" w:space="0" w:color="auto"/>
              <w:right w:val="single" w:sz="4" w:space="0" w:color="auto"/>
            </w:tcBorders>
          </w:tcPr>
          <w:p w:rsidR="00384B4C" w:rsidRPr="00E94847" w:rsidRDefault="00384B4C" w:rsidP="00E94847">
            <w:pPr>
              <w:autoSpaceDE w:val="0"/>
              <w:autoSpaceDN w:val="0"/>
              <w:adjustRightInd w:val="0"/>
              <w:ind w:left="720"/>
              <w:rPr>
                <w:b/>
                <w:sz w:val="20"/>
                <w:szCs w:val="20"/>
              </w:rPr>
            </w:pPr>
          </w:p>
        </w:tc>
        <w:tc>
          <w:tcPr>
            <w:tcW w:w="7371" w:type="dxa"/>
            <w:gridSpan w:val="4"/>
            <w:tcBorders>
              <w:top w:val="single" w:sz="4" w:space="0" w:color="auto"/>
              <w:left w:val="single" w:sz="4" w:space="0" w:color="auto"/>
              <w:bottom w:val="single" w:sz="4" w:space="0" w:color="auto"/>
              <w:right w:val="single" w:sz="4" w:space="0" w:color="auto"/>
            </w:tcBorders>
          </w:tcPr>
          <w:p w:rsidR="00384B4C" w:rsidRPr="00E94847" w:rsidRDefault="00384B4C" w:rsidP="00384B4C">
            <w:pPr>
              <w:autoSpaceDE w:val="0"/>
              <w:autoSpaceDN w:val="0"/>
              <w:adjustRightInd w:val="0"/>
              <w:ind w:left="360"/>
              <w:jc w:val="right"/>
              <w:rPr>
                <w:b/>
                <w:sz w:val="20"/>
                <w:szCs w:val="20"/>
              </w:rPr>
            </w:pPr>
            <w:r w:rsidRPr="00E94847">
              <w:rPr>
                <w:b/>
                <w:sz w:val="20"/>
                <w:szCs w:val="20"/>
              </w:rPr>
              <w:t>ИТОГО:</w:t>
            </w:r>
          </w:p>
        </w:tc>
        <w:tc>
          <w:tcPr>
            <w:tcW w:w="2126" w:type="dxa"/>
            <w:tcBorders>
              <w:top w:val="single" w:sz="4" w:space="0" w:color="auto"/>
              <w:left w:val="single" w:sz="4" w:space="0" w:color="auto"/>
              <w:bottom w:val="single" w:sz="4" w:space="0" w:color="auto"/>
              <w:right w:val="single" w:sz="4" w:space="0" w:color="auto"/>
            </w:tcBorders>
          </w:tcPr>
          <w:p w:rsidR="00384B4C" w:rsidRPr="00E94847" w:rsidRDefault="00EC004E" w:rsidP="006F1CBD">
            <w:pPr>
              <w:autoSpaceDE w:val="0"/>
              <w:autoSpaceDN w:val="0"/>
              <w:adjustRightInd w:val="0"/>
              <w:ind w:left="360"/>
              <w:rPr>
                <w:b/>
                <w:sz w:val="20"/>
                <w:szCs w:val="20"/>
              </w:rPr>
            </w:pPr>
            <w:r w:rsidRPr="00EC004E">
              <w:rPr>
                <w:b/>
                <w:sz w:val="20"/>
                <w:szCs w:val="20"/>
              </w:rPr>
              <w:t>202 020,21</w:t>
            </w:r>
          </w:p>
        </w:tc>
      </w:tr>
    </w:tbl>
    <w:p w:rsidR="009067F8" w:rsidRPr="00F356E7" w:rsidRDefault="006F1CBD" w:rsidP="006F1CBD">
      <w:pPr>
        <w:autoSpaceDE w:val="0"/>
        <w:autoSpaceDN w:val="0"/>
        <w:adjustRightInd w:val="0"/>
      </w:pPr>
      <w:r>
        <w:t xml:space="preserve">6. </w:t>
      </w:r>
      <w:r w:rsidR="009067F8" w:rsidRPr="00F356E7">
        <w:t xml:space="preserve">Место доставки товара, выполнения работ, оказания услуг:  </w:t>
      </w:r>
      <w:r w:rsidR="00135E34" w:rsidRPr="00135E34">
        <w:t>место проведения очных занятий  – Ханты-Мансийский автономный округ-Югра, город Югорск</w:t>
      </w:r>
      <w:r w:rsidR="00135E34">
        <w:t xml:space="preserve">; </w:t>
      </w:r>
      <w:r w:rsidR="00135E34" w:rsidRPr="00135E34">
        <w:t>место предоставления документов о повышении квалификации: Ханты-Мансийский автономный округ-Югра, город Югорск, ул.40 лет Победы, дом 11.</w:t>
      </w:r>
    </w:p>
    <w:p w:rsidR="009067F8" w:rsidRPr="00F356E7" w:rsidRDefault="006F1CBD" w:rsidP="006F1CBD">
      <w:pPr>
        <w:autoSpaceDE w:val="0"/>
        <w:autoSpaceDN w:val="0"/>
        <w:adjustRightInd w:val="0"/>
      </w:pPr>
      <w:r>
        <w:t xml:space="preserve">7. </w:t>
      </w:r>
      <w:r w:rsidR="009067F8" w:rsidRPr="00F356E7">
        <w:t xml:space="preserve">Сроки </w:t>
      </w:r>
      <w:r w:rsidR="009067F8" w:rsidRPr="00F356E7">
        <w:rPr>
          <w:bCs/>
        </w:rPr>
        <w:t>оказания</w:t>
      </w:r>
      <w:r w:rsidR="009067F8" w:rsidRPr="00F356E7">
        <w:t xml:space="preserve"> услуг</w:t>
      </w:r>
      <w:r w:rsidR="00E94847">
        <w:t>и</w:t>
      </w:r>
      <w:r w:rsidR="009067F8" w:rsidRPr="00F356E7">
        <w:t xml:space="preserve">: </w:t>
      </w:r>
      <w:r w:rsidR="00384B4C">
        <w:t>до 10 декабря 2019 года</w:t>
      </w:r>
      <w:r w:rsidR="003C198E">
        <w:t>.</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0E0E95">
        <w:t>бюджет города на 2019 год</w:t>
      </w:r>
      <w:r w:rsidR="009067F8" w:rsidRPr="00F356E7">
        <w:t>.</w:t>
      </w:r>
    </w:p>
    <w:p w:rsidR="004F7106" w:rsidRPr="003C198E" w:rsidRDefault="004F7106" w:rsidP="004F7106">
      <w:pPr>
        <w:autoSpaceDE w:val="0"/>
        <w:autoSpaceDN w:val="0"/>
        <w:adjustRightInd w:val="0"/>
        <w:jc w:val="both"/>
      </w:pPr>
      <w:r w:rsidRPr="003C198E">
        <w:t xml:space="preserve">9. </w:t>
      </w:r>
      <w:proofErr w:type="gramStart"/>
      <w:r w:rsidRPr="003C198E">
        <w:t>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r w:rsidR="003C198E" w:rsidRPr="003C198E">
        <w:t>.</w:t>
      </w:r>
      <w:proofErr w:type="gramEnd"/>
      <w:r w:rsidR="003C198E" w:rsidRPr="003C198E">
        <w:t xml:space="preserve"> Расчет за оказанные услуги осуществляется в течение </w:t>
      </w:r>
      <w:r w:rsidR="003C198E">
        <w:t>1</w:t>
      </w:r>
      <w:r w:rsidR="003C198E" w:rsidRPr="003C198E">
        <w:t xml:space="preserve">0 дней со дня подписания Заказчиком Акта об </w:t>
      </w:r>
      <w:r w:rsidR="003C198E" w:rsidRPr="003C198E">
        <w:lastRenderedPageBreak/>
        <w:t>оказанных услугах либо,</w:t>
      </w:r>
      <w:r w:rsidR="003C198E">
        <w:t xml:space="preserve"> но не позднее 2</w:t>
      </w:r>
      <w:r w:rsidR="00140641">
        <w:t>5</w:t>
      </w:r>
      <w:r w:rsidR="003C198E">
        <w:t xml:space="preserve"> декабря 2019 года,</w:t>
      </w:r>
      <w:r w:rsidR="003C198E" w:rsidRPr="003C198E">
        <w:t xml:space="preserve"> в случаях, предусмотренных Договором, со дня подписания Акта </w:t>
      </w:r>
      <w:proofErr w:type="spellStart"/>
      <w:r w:rsidR="003C198E" w:rsidRPr="003C198E">
        <w:t>взаимосверки</w:t>
      </w:r>
      <w:proofErr w:type="spellEnd"/>
      <w:r w:rsidR="003C198E" w:rsidRPr="003C198E">
        <w:t xml:space="preserve"> обязательств на основании представленного Исполнителем счета.</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009067F8" w:rsidRPr="00F356E7">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342302">
        <w:t>0</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8E4088">
      <w:pPr>
        <w:autoSpaceDE w:val="0"/>
        <w:autoSpaceDN w:val="0"/>
        <w:adjustRightInd w:val="0"/>
        <w:jc w:val="both"/>
      </w:pPr>
      <w:r>
        <w:t>1</w:t>
      </w:r>
      <w:r w:rsidR="00342302">
        <w:t>1</w:t>
      </w:r>
      <w:r w:rsidR="006F1CBD" w:rsidRPr="00173CA9">
        <w:t>.</w:t>
      </w:r>
      <w:r w:rsidR="006F1CBD">
        <w:rPr>
          <w:i/>
        </w:rPr>
        <w:t xml:space="preserve"> </w:t>
      </w:r>
      <w:r w:rsidR="008E4088" w:rsidRPr="008E4088">
        <w:t>Т</w:t>
      </w:r>
      <w:r w:rsidR="009067F8" w:rsidRPr="008E4088">
        <w:t>ребования</w:t>
      </w:r>
      <w:r w:rsidR="008E4088" w:rsidRPr="008E4088">
        <w:t xml:space="preserve">, предъявляемые </w:t>
      </w:r>
      <w:r w:rsidR="008E4088">
        <w:t>к</w:t>
      </w:r>
      <w:r w:rsidR="00AC7B7E">
        <w:t xml:space="preserve"> </w:t>
      </w:r>
      <w:r w:rsidR="008E4088" w:rsidRPr="008E4088">
        <w:t>участникам аукциона, в соответствии с</w:t>
      </w:r>
      <w:r w:rsidR="009F19C8">
        <w:t xml:space="preserve"> </w:t>
      </w:r>
      <w:hyperlink r:id="rId9" w:anchor="/document/57431179/entry/3111" w:history="1">
        <w:r w:rsidR="008E4088" w:rsidRPr="008E4088">
          <w:t>пунктом 1 части 1</w:t>
        </w:r>
      </w:hyperlink>
      <w:r w:rsidR="008E4088" w:rsidRPr="008E4088">
        <w:t>,</w:t>
      </w:r>
      <w:r w:rsidR="00AC7B7E">
        <w:t xml:space="preserve"> </w:t>
      </w:r>
      <w:hyperlink r:id="rId10" w:anchor="/document/57431179/entry/3120" w:history="1">
        <w:r w:rsidR="008E4088" w:rsidRPr="008E4088">
          <w:t>частями 2</w:t>
        </w:r>
      </w:hyperlink>
      <w:r w:rsidR="00AC7B7E">
        <w:t xml:space="preserve"> </w:t>
      </w:r>
      <w:r w:rsidR="008E4088" w:rsidRPr="008E4088">
        <w:t>и</w:t>
      </w:r>
      <w:r w:rsidR="00AC7B7E">
        <w:t xml:space="preserve"> </w:t>
      </w:r>
      <w:hyperlink r:id="rId11" w:anchor="/document/57431179/entry/990272" w:history="1">
        <w:r w:rsidR="008E4088" w:rsidRPr="008E4088">
          <w:t>2.1</w:t>
        </w:r>
      </w:hyperlink>
      <w:r w:rsidR="00AC7B7E">
        <w:t xml:space="preserve"> </w:t>
      </w:r>
      <w:r w:rsidR="008E4088" w:rsidRPr="008E4088">
        <w:t>(при наличии таких требований) статьи 31</w:t>
      </w:r>
      <w:r w:rsidR="008E4088">
        <w:t xml:space="preserve"> Закона </w:t>
      </w:r>
      <w:r w:rsidR="008E4088" w:rsidRPr="008E4088">
        <w:t>о контрактной системе:</w:t>
      </w:r>
      <w:r w:rsidR="00342302">
        <w:t xml:space="preserve"> </w:t>
      </w:r>
      <w:r w:rsidR="009C0125" w:rsidRPr="009C0125">
        <w:rPr>
          <w:u w:val="single"/>
        </w:rPr>
        <w:t>установлено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009067F8" w:rsidRPr="008E4088">
        <w:t>.</w:t>
      </w:r>
    </w:p>
    <w:p w:rsidR="009067F8" w:rsidRPr="008E4088" w:rsidRDefault="004F7106" w:rsidP="006F1CBD">
      <w:pPr>
        <w:autoSpaceDE w:val="0"/>
        <w:autoSpaceDN w:val="0"/>
        <w:adjustRightInd w:val="0"/>
        <w:jc w:val="both"/>
      </w:pPr>
      <w:r>
        <w:t>1</w:t>
      </w:r>
      <w:r w:rsidR="00342302">
        <w:t>2</w:t>
      </w:r>
      <w:r w:rsidR="00173CA9" w:rsidRPr="008E4088">
        <w:t xml:space="preserve">. </w:t>
      </w:r>
      <w:proofErr w:type="gramStart"/>
      <w:r w:rsidR="00173CA9" w:rsidRPr="008E4088">
        <w:t>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AC7B7E">
        <w:rPr>
          <w:rStyle w:val="a8"/>
          <w:color w:val="auto"/>
          <w:sz w:val="25"/>
          <w:szCs w:val="25"/>
          <w:u w:val="none"/>
        </w:rPr>
        <w:t xml:space="preserve"> </w:t>
      </w:r>
      <w:r w:rsidR="00AC7B7E">
        <w:rPr>
          <w:sz w:val="25"/>
          <w:szCs w:val="25"/>
        </w:rPr>
        <w:t xml:space="preserve">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9C0125" w:rsidRPr="009C0125">
        <w:rPr>
          <w:u w:val="single"/>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009067F8" w:rsidRPr="008E4088">
        <w:t>.</w:t>
      </w:r>
      <w:proofErr w:type="gramEnd"/>
    </w:p>
    <w:p w:rsidR="009067F8" w:rsidRPr="00416022" w:rsidRDefault="008B786E" w:rsidP="006F1CBD">
      <w:pPr>
        <w:autoSpaceDE w:val="0"/>
        <w:autoSpaceDN w:val="0"/>
        <w:adjustRightInd w:val="0"/>
        <w:jc w:val="both"/>
      </w:pPr>
      <w:r>
        <w:t>1</w:t>
      </w:r>
      <w:r w:rsidR="008D4F17">
        <w:t>3</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8D4F17">
        <w:t xml:space="preserve">- </w:t>
      </w:r>
      <w:r w:rsidR="009067F8" w:rsidRPr="008D4F17">
        <w:rPr>
          <w:u w:val="single"/>
        </w:rPr>
        <w:t>не установлено</w:t>
      </w:r>
      <w:r w:rsidR="009067F8" w:rsidRPr="00416022">
        <w:rPr>
          <w:i/>
        </w:rPr>
        <w:t>.</w:t>
      </w:r>
    </w:p>
    <w:p w:rsidR="009067F8" w:rsidRPr="00F356E7" w:rsidRDefault="008B786E" w:rsidP="006F1CBD">
      <w:pPr>
        <w:autoSpaceDE w:val="0"/>
        <w:autoSpaceDN w:val="0"/>
        <w:adjustRightInd w:val="0"/>
        <w:jc w:val="both"/>
      </w:pPr>
      <w:r>
        <w:t>1</w:t>
      </w:r>
      <w:r w:rsidR="008D4F17">
        <w:t>4</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8D4F17">
        <w:t>5</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E91F43">
        <w:t>06</w:t>
      </w:r>
      <w:r w:rsidR="00E25E6F">
        <w:t>»</w:t>
      </w:r>
      <w:r w:rsidR="009067F8" w:rsidRPr="00F356E7">
        <w:t> </w:t>
      </w:r>
      <w:r w:rsidR="00E91F43">
        <w:t>ноября</w:t>
      </w:r>
      <w:r w:rsidR="009067F8" w:rsidRPr="00F356E7">
        <w:t xml:space="preserve"> 201</w:t>
      </w:r>
      <w:r w:rsidR="00E91F43">
        <w:t>9</w:t>
      </w:r>
      <w:r w:rsidR="009067F8" w:rsidRPr="00F356E7">
        <w:t xml:space="preserve"> года.</w:t>
      </w:r>
    </w:p>
    <w:p w:rsidR="009067F8" w:rsidRPr="00F356E7" w:rsidRDefault="008B786E" w:rsidP="006F1CBD">
      <w:pPr>
        <w:autoSpaceDE w:val="0"/>
        <w:autoSpaceDN w:val="0"/>
        <w:adjustRightInd w:val="0"/>
        <w:jc w:val="both"/>
      </w:pPr>
      <w:r>
        <w:t>1</w:t>
      </w:r>
      <w:r w:rsidR="008D4F17">
        <w:t>6</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8D4F17">
        <w:t>7</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E91F43">
        <w:t>07</w:t>
      </w:r>
      <w:r w:rsidR="00E25E6F">
        <w:t>»</w:t>
      </w:r>
      <w:r w:rsidR="009067F8" w:rsidRPr="00F356E7">
        <w:t> </w:t>
      </w:r>
      <w:r w:rsidR="00E91F43">
        <w:t>ноября</w:t>
      </w:r>
      <w:r w:rsidR="00E91F43" w:rsidRPr="00F356E7">
        <w:t xml:space="preserve"> </w:t>
      </w:r>
      <w:r w:rsidR="009067F8" w:rsidRPr="00F356E7">
        <w:t>201</w:t>
      </w:r>
      <w:r w:rsidR="00E91F43">
        <w:t>9</w:t>
      </w:r>
      <w:r w:rsidR="009067F8" w:rsidRPr="00F356E7">
        <w:t xml:space="preserve"> года.</w:t>
      </w:r>
    </w:p>
    <w:p w:rsidR="009067F8" w:rsidRPr="00F356E7" w:rsidRDefault="008D4F17" w:rsidP="006F1CBD">
      <w:pPr>
        <w:autoSpaceDE w:val="0"/>
        <w:autoSpaceDN w:val="0"/>
        <w:adjustRightInd w:val="0"/>
        <w:jc w:val="both"/>
      </w:pPr>
      <w:r>
        <w:t>18</w:t>
      </w:r>
      <w:r w:rsidR="00173CA9">
        <w:t xml:space="preserve">. </w:t>
      </w:r>
      <w:r w:rsidR="009067F8" w:rsidRPr="00F356E7">
        <w:t xml:space="preserve">Дата проведения аукциона в электронной форме: </w:t>
      </w:r>
      <w:r w:rsidR="00E25E6F">
        <w:t>«</w:t>
      </w:r>
      <w:r w:rsidR="00E91F43">
        <w:t>08</w:t>
      </w:r>
      <w:r w:rsidR="00E25E6F">
        <w:t>»</w:t>
      </w:r>
      <w:r w:rsidR="009067F8" w:rsidRPr="00F356E7">
        <w:t> </w:t>
      </w:r>
      <w:r w:rsidR="00E91F43">
        <w:t>ноября</w:t>
      </w:r>
      <w:r w:rsidR="00E91F43" w:rsidRPr="00F356E7">
        <w:t xml:space="preserve"> </w:t>
      </w:r>
      <w:r w:rsidR="009067F8" w:rsidRPr="00F356E7">
        <w:t>201</w:t>
      </w:r>
      <w:r w:rsidR="00E91F43">
        <w:t>9</w:t>
      </w:r>
      <w:r w:rsidR="009067F8" w:rsidRPr="00F356E7">
        <w:t xml:space="preserve"> года.</w:t>
      </w:r>
    </w:p>
    <w:p w:rsidR="009067F8" w:rsidRPr="00F356E7" w:rsidRDefault="008B786E" w:rsidP="006F1CBD">
      <w:pPr>
        <w:autoSpaceDE w:val="0"/>
        <w:autoSpaceDN w:val="0"/>
        <w:adjustRightInd w:val="0"/>
        <w:jc w:val="both"/>
      </w:pPr>
      <w:r>
        <w:t>1</w:t>
      </w:r>
      <w:r w:rsidR="008D4F17">
        <w:t>9</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8D4F17" w:rsidRPr="008D4F17">
        <w:rPr>
          <w:u w:val="single"/>
        </w:rPr>
        <w:t>н</w:t>
      </w:r>
      <w:r w:rsidR="009067F8" w:rsidRPr="008D4F17">
        <w:rPr>
          <w:u w:val="single"/>
        </w:rPr>
        <w:t>е предоставляются</w:t>
      </w:r>
      <w:r w:rsidR="009067F8" w:rsidRPr="00F356E7">
        <w:rPr>
          <w:i/>
        </w:rPr>
        <w:t>.</w:t>
      </w:r>
    </w:p>
    <w:p w:rsidR="009067F8" w:rsidRPr="00723807" w:rsidRDefault="008B786E" w:rsidP="006F1CBD">
      <w:pPr>
        <w:autoSpaceDE w:val="0"/>
        <w:autoSpaceDN w:val="0"/>
        <w:adjustRightInd w:val="0"/>
        <w:jc w:val="both"/>
      </w:pPr>
      <w:r>
        <w:t>2</w:t>
      </w:r>
      <w:r w:rsidR="008D4F17">
        <w:t>0</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8D4F17" w:rsidRPr="008D4F17">
        <w:rPr>
          <w:u w:val="single"/>
        </w:rPr>
        <w:t>не предоставляются</w:t>
      </w:r>
      <w:r w:rsidR="009067F8" w:rsidRPr="00F356E7">
        <w:rPr>
          <w:i/>
        </w:rPr>
        <w:t>.</w:t>
      </w:r>
    </w:p>
    <w:p w:rsidR="008B786E" w:rsidRPr="0068392F" w:rsidRDefault="008B786E" w:rsidP="00110F0F">
      <w:pPr>
        <w:autoSpaceDE w:val="0"/>
        <w:autoSpaceDN w:val="0"/>
        <w:adjustRightInd w:val="0"/>
        <w:jc w:val="both"/>
      </w:pPr>
      <w:r>
        <w:lastRenderedPageBreak/>
        <w:t>2</w:t>
      </w:r>
      <w:r w:rsidR="0068392F">
        <w:t>1</w:t>
      </w:r>
      <w:r w:rsidR="00953078" w:rsidRPr="0068392F">
        <w:t xml:space="preserve">. </w:t>
      </w:r>
      <w:r w:rsidRPr="0068392F">
        <w:t>Размер и порядок внесения денежных сре</w:t>
      </w:r>
      <w:proofErr w:type="gramStart"/>
      <w:r w:rsidRPr="0068392F">
        <w:t>дств в к</w:t>
      </w:r>
      <w:proofErr w:type="gramEnd"/>
      <w:r w:rsidRPr="0068392F">
        <w:t>ачестве обеспечения заявок на участие в закупке, а также условия банковской гарантии:</w:t>
      </w:r>
    </w:p>
    <w:p w:rsidR="00B43ED2" w:rsidRPr="0068392F" w:rsidRDefault="009067F8" w:rsidP="001D4399">
      <w:pPr>
        <w:autoSpaceDE w:val="0"/>
        <w:autoSpaceDN w:val="0"/>
        <w:adjustRightInd w:val="0"/>
        <w:ind w:firstLine="708"/>
        <w:jc w:val="both"/>
      </w:pPr>
      <w:r w:rsidRPr="0068392F">
        <w:t xml:space="preserve">Размер обеспечения заявки на участие в закупке: </w:t>
      </w:r>
      <w:r w:rsidR="00EC004E">
        <w:t>2 02</w:t>
      </w:r>
      <w:r w:rsidR="0068392F">
        <w:t>0 (</w:t>
      </w:r>
      <w:r w:rsidR="00DB5826">
        <w:t>Д</w:t>
      </w:r>
      <w:r w:rsidR="00EC004E">
        <w:t>ве</w:t>
      </w:r>
      <w:r w:rsidR="0068392F">
        <w:t xml:space="preserve"> тысяч</w:t>
      </w:r>
      <w:r w:rsidR="00EC004E">
        <w:t>и</w:t>
      </w:r>
      <w:r w:rsidR="0068392F">
        <w:t xml:space="preserve"> </w:t>
      </w:r>
      <w:r w:rsidR="00EC004E">
        <w:t>двадцать</w:t>
      </w:r>
      <w:r w:rsidR="0068392F">
        <w:t xml:space="preserve">) рублей </w:t>
      </w:r>
      <w:r w:rsidR="00EC004E">
        <w:t>2</w:t>
      </w:r>
      <w:r w:rsidR="0068392F">
        <w:t>0 копеек</w:t>
      </w:r>
      <w:r w:rsidR="00156F23">
        <w:t>.</w:t>
      </w:r>
    </w:p>
    <w:p w:rsidR="00B43ED2" w:rsidRPr="0068392F" w:rsidRDefault="00B43ED2" w:rsidP="001D4399">
      <w:pPr>
        <w:autoSpaceDE w:val="0"/>
        <w:autoSpaceDN w:val="0"/>
        <w:adjustRightInd w:val="0"/>
        <w:ind w:firstLine="708"/>
        <w:jc w:val="both"/>
      </w:pPr>
      <w:r w:rsidRPr="0068392F">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68392F" w:rsidRDefault="00637235" w:rsidP="001D4399">
      <w:pPr>
        <w:ind w:firstLine="708"/>
        <w:jc w:val="both"/>
      </w:pPr>
      <w:r w:rsidRPr="0068392F">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8392F">
        <w:t>с даты окончания</w:t>
      </w:r>
      <w:proofErr w:type="gramEnd"/>
      <w:r w:rsidRPr="0068392F">
        <w:t xml:space="preserve"> срока подачи заявок.</w:t>
      </w:r>
    </w:p>
    <w:p w:rsidR="00AC309D" w:rsidRPr="0068392F" w:rsidRDefault="00AC309D" w:rsidP="001D4399">
      <w:pPr>
        <w:ind w:firstLine="708"/>
        <w:jc w:val="both"/>
        <w:rPr>
          <w:rFonts w:eastAsiaTheme="minorHAnsi"/>
        </w:rPr>
      </w:pPr>
      <w:r w:rsidRPr="0068392F">
        <w:t>Требование об обеспечении заявки на участие в определении поставщика (подрядчика, исполнителя) не относится к государственны</w:t>
      </w:r>
      <w:r w:rsidR="008B786E" w:rsidRPr="0068392F">
        <w:t>м</w:t>
      </w:r>
      <w:r w:rsidRPr="0068392F">
        <w:t>, муниципальны</w:t>
      </w:r>
      <w:r w:rsidR="008B786E" w:rsidRPr="0068392F">
        <w:t>м</w:t>
      </w:r>
      <w:r w:rsidRPr="0068392F">
        <w:t xml:space="preserve"> учреждени</w:t>
      </w:r>
      <w:r w:rsidR="008B786E" w:rsidRPr="0068392F">
        <w:t>ям</w:t>
      </w:r>
      <w:r w:rsidRPr="0068392F">
        <w:t xml:space="preserve">. </w:t>
      </w:r>
      <w:r w:rsidRPr="0068392F">
        <w:rPr>
          <w:rFonts w:eastAsiaTheme="minorHAnsi"/>
        </w:rPr>
        <w:t xml:space="preserve"> </w:t>
      </w:r>
    </w:p>
    <w:p w:rsidR="008B786E" w:rsidRPr="0068392F" w:rsidRDefault="008B786E" w:rsidP="001D4399">
      <w:pPr>
        <w:autoSpaceDE w:val="0"/>
        <w:autoSpaceDN w:val="0"/>
        <w:adjustRightInd w:val="0"/>
        <w:jc w:val="both"/>
      </w:pPr>
      <w:r w:rsidRPr="0068392F">
        <w:rPr>
          <w:bCs/>
        </w:rPr>
        <w:t>2</w:t>
      </w:r>
      <w:r w:rsidR="0068392F">
        <w:rPr>
          <w:bCs/>
        </w:rPr>
        <w:t>2</w:t>
      </w:r>
      <w:r w:rsidR="00723807" w:rsidRPr="0068392F">
        <w:t>.</w:t>
      </w:r>
      <w:r w:rsidRPr="0068392F">
        <w:t xml:space="preserve"> Платежные реквизиты для перечисления денежных сре</w:t>
      </w:r>
      <w:proofErr w:type="gramStart"/>
      <w:r w:rsidRPr="0068392F">
        <w:t>дств пр</w:t>
      </w:r>
      <w:proofErr w:type="gramEnd"/>
      <w:r w:rsidRPr="0068392F">
        <w:t xml:space="preserve">и уклонении участника закупки от заключения контракта: </w:t>
      </w:r>
      <w:proofErr w:type="spellStart"/>
      <w:r w:rsidR="0068392F" w:rsidRPr="0068392F">
        <w:t>Депфин</w:t>
      </w:r>
      <w:proofErr w:type="spellEnd"/>
      <w:r w:rsidR="0068392F" w:rsidRPr="0068392F">
        <w:t xml:space="preserve"> Югорска (Администрация г. Югорска л/с 070050000), ИНН 8622002368, КПП 862201001, </w:t>
      </w:r>
      <w:proofErr w:type="gramStart"/>
      <w:r w:rsidR="0068392F" w:rsidRPr="0068392F">
        <w:t>р</w:t>
      </w:r>
      <w:proofErr w:type="gramEnd"/>
      <w:r w:rsidR="0068392F" w:rsidRPr="0068392F">
        <w:t>/с 40302810100065000007, Ф-л Западно-Сибирский ПАО Банка «ФК Открытие», г. Ханты-Мансийск, БИК 047162812, к/с 30101810465777100812. Назначение платежа: «Перечисление денежных сре</w:t>
      </w:r>
      <w:proofErr w:type="gramStart"/>
      <w:r w:rsidR="0068392F" w:rsidRPr="0068392F">
        <w:t>дств пр</w:t>
      </w:r>
      <w:proofErr w:type="gramEnd"/>
      <w:r w:rsidR="0068392F" w:rsidRPr="0068392F">
        <w:t>и уклонении участника закупки от заключения муниципального контракта №____________________________».</w:t>
      </w:r>
    </w:p>
    <w:p w:rsidR="008B786E" w:rsidRPr="0068392F" w:rsidRDefault="008B786E" w:rsidP="006F1CBD">
      <w:pPr>
        <w:pStyle w:val="3"/>
        <w:keepNext w:val="0"/>
        <w:spacing w:before="0" w:after="0"/>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2</w:t>
      </w:r>
      <w:r w:rsidR="0068392F">
        <w:rPr>
          <w:rFonts w:ascii="Times New Roman" w:hAnsi="Times New Roman" w:cs="Times New Roman"/>
          <w:b w:val="0"/>
          <w:bCs w:val="0"/>
          <w:sz w:val="24"/>
          <w:szCs w:val="24"/>
        </w:rPr>
        <w:t>3</w:t>
      </w:r>
      <w:r w:rsidRPr="0068392F">
        <w:rPr>
          <w:rFonts w:ascii="Times New Roman" w:hAnsi="Times New Roman" w:cs="Times New Roman"/>
          <w:b w:val="0"/>
          <w:bCs w:val="0"/>
          <w:sz w:val="24"/>
          <w:szCs w:val="24"/>
        </w:rPr>
        <w:t>.</w:t>
      </w:r>
      <w:r w:rsidR="00723807" w:rsidRPr="0068392F">
        <w:rPr>
          <w:rFonts w:ascii="Times New Roman" w:hAnsi="Times New Roman" w:cs="Times New Roman"/>
          <w:b w:val="0"/>
          <w:bCs w:val="0"/>
          <w:sz w:val="24"/>
          <w:szCs w:val="24"/>
        </w:rPr>
        <w:t xml:space="preserve"> </w:t>
      </w:r>
      <w:r w:rsidRPr="0068392F">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68392F">
          <w:rPr>
            <w:rFonts w:ascii="Times New Roman" w:hAnsi="Times New Roman" w:cs="Times New Roman"/>
            <w:b w:val="0"/>
            <w:bCs w:val="0"/>
            <w:sz w:val="24"/>
            <w:szCs w:val="24"/>
          </w:rPr>
          <w:t>статьей 35</w:t>
        </w:r>
      </w:hyperlink>
      <w:r w:rsidRPr="0068392F">
        <w:rPr>
          <w:rFonts w:ascii="Times New Roman" w:hAnsi="Times New Roman" w:cs="Times New Roman"/>
          <w:b w:val="0"/>
          <w:bCs w:val="0"/>
          <w:sz w:val="24"/>
          <w:szCs w:val="24"/>
        </w:rPr>
        <w:t xml:space="preserve"> Закона о контрактной системе:</w:t>
      </w:r>
    </w:p>
    <w:p w:rsidR="009067F8" w:rsidRPr="0068392F" w:rsidRDefault="009067F8" w:rsidP="008B786E">
      <w:pPr>
        <w:pStyle w:val="3"/>
        <w:keepNext w:val="0"/>
        <w:spacing w:before="0" w:after="0"/>
        <w:ind w:firstLine="708"/>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68392F" w:rsidRDefault="009067F8" w:rsidP="00FF1CD4">
      <w:pPr>
        <w:pStyle w:val="3"/>
        <w:keepNext w:val="0"/>
        <w:spacing w:before="0" w:after="0"/>
        <w:ind w:firstLine="708"/>
        <w:jc w:val="both"/>
        <w:rPr>
          <w:rFonts w:ascii="Times New Roman" w:hAnsi="Times New Roman" w:cs="Times New Roman"/>
          <w:b w:val="0"/>
          <w:bCs w:val="0"/>
          <w:sz w:val="24"/>
          <w:szCs w:val="24"/>
        </w:rPr>
      </w:pPr>
      <w:bookmarkStart w:id="0" w:name="_Ref166350695"/>
      <w:r w:rsidRPr="0068392F">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68392F">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68392F">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B951BD" w:rsidRDefault="00251656" w:rsidP="00251656">
      <w:pPr>
        <w:pStyle w:val="3"/>
        <w:keepNext w:val="0"/>
        <w:spacing w:before="0" w:after="0"/>
        <w:ind w:firstLine="708"/>
        <w:jc w:val="both"/>
        <w:rPr>
          <w:rFonts w:ascii="Times New Roman" w:hAnsi="Times New Roman" w:cs="Times New Roman"/>
          <w:b w:val="0"/>
          <w:bCs w:val="0"/>
          <w:sz w:val="24"/>
          <w:szCs w:val="24"/>
        </w:rPr>
      </w:pPr>
      <w:r w:rsidRPr="00251656">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контрактом срок </w:t>
      </w:r>
      <w:r w:rsidRPr="00B951BD">
        <w:rPr>
          <w:rFonts w:ascii="Times New Roman" w:hAnsi="Times New Roman" w:cs="Times New Roman"/>
          <w:b w:val="0"/>
          <w:bCs w:val="0"/>
          <w:sz w:val="24"/>
          <w:szCs w:val="24"/>
        </w:rPr>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B951BD" w:rsidRDefault="009067F8" w:rsidP="00953078">
      <w:pPr>
        <w:suppressAutoHyphens/>
        <w:autoSpaceDE w:val="0"/>
        <w:autoSpaceDN w:val="0"/>
        <w:adjustRightInd w:val="0"/>
        <w:ind w:firstLine="708"/>
        <w:jc w:val="both"/>
        <w:outlineLvl w:val="0"/>
      </w:pPr>
      <w:r w:rsidRPr="00B951BD">
        <w:t xml:space="preserve">Размер обеспечения исполнения контракта составляет </w:t>
      </w:r>
      <w:r w:rsidR="00EC004E">
        <w:t>10</w:t>
      </w:r>
      <w:r w:rsidR="0068392F" w:rsidRPr="00B951BD">
        <w:t> </w:t>
      </w:r>
      <w:r w:rsidR="00EC004E">
        <w:t>101</w:t>
      </w:r>
      <w:r w:rsidR="0068392F" w:rsidRPr="00B951BD">
        <w:t xml:space="preserve"> (</w:t>
      </w:r>
      <w:r w:rsidR="00DB5826">
        <w:t>Д</w:t>
      </w:r>
      <w:r w:rsidR="00EC004E">
        <w:t>есять</w:t>
      </w:r>
      <w:r w:rsidR="0068392F" w:rsidRPr="00B951BD">
        <w:t xml:space="preserve"> тысяч </w:t>
      </w:r>
      <w:r w:rsidR="00EC004E">
        <w:t>сто один</w:t>
      </w:r>
      <w:r w:rsidR="0068392F" w:rsidRPr="00B951BD">
        <w:t>) рубл</w:t>
      </w:r>
      <w:r w:rsidR="00EC004E">
        <w:t>ь</w:t>
      </w:r>
      <w:r w:rsidR="0068392F" w:rsidRPr="00B951BD">
        <w:t xml:space="preserve"> 0</w:t>
      </w:r>
      <w:r w:rsidR="00EC004E">
        <w:t>1</w:t>
      </w:r>
      <w:r w:rsidR="0068392F" w:rsidRPr="00B951BD">
        <w:t xml:space="preserve"> копе</w:t>
      </w:r>
      <w:r w:rsidR="00EC004E">
        <w:t>й</w:t>
      </w:r>
      <w:r w:rsidR="0068392F" w:rsidRPr="00B951BD">
        <w:t>к</w:t>
      </w:r>
      <w:r w:rsidR="00EC004E">
        <w:t>а</w:t>
      </w:r>
      <w:r w:rsidR="00156F23">
        <w:t xml:space="preserve"> (5% от начальной (максимальной) цены Контракта)</w:t>
      </w:r>
      <w:r w:rsidRPr="00B951BD">
        <w:t>.</w:t>
      </w:r>
    </w:p>
    <w:p w:rsidR="009067F8" w:rsidRPr="00B951BD" w:rsidRDefault="009067F8" w:rsidP="001D4399">
      <w:pPr>
        <w:ind w:firstLine="708"/>
        <w:jc w:val="both"/>
      </w:pPr>
      <w:r w:rsidRPr="00B951BD">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EC004E">
        <w:t>к наличия таких обстоятельств.</w:t>
      </w:r>
    </w:p>
    <w:p w:rsidR="009067F8" w:rsidRPr="00B951BD"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ab/>
      </w:r>
      <w:r w:rsidR="009067F8" w:rsidRPr="00B951BD">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0"/>
    <w:p w:rsidR="00644478" w:rsidRPr="00B951BD" w:rsidRDefault="00644478" w:rsidP="001D4399">
      <w:pPr>
        <w:ind w:firstLine="708"/>
        <w:jc w:val="both"/>
      </w:pPr>
      <w:r w:rsidRPr="00B951BD">
        <w:t>Обеспечение исполнения контракта не требуется в случае:</w:t>
      </w:r>
    </w:p>
    <w:p w:rsidR="00644478" w:rsidRPr="00B951BD" w:rsidRDefault="00644478" w:rsidP="001D4399">
      <w:pPr>
        <w:jc w:val="both"/>
      </w:pPr>
      <w:r w:rsidRPr="00B951BD">
        <w:t>1) заключения контракта с участником закупки, который является казенным учреждением;</w:t>
      </w:r>
    </w:p>
    <w:p w:rsidR="00644478" w:rsidRPr="00B951BD" w:rsidRDefault="00644478" w:rsidP="001D4399">
      <w:pPr>
        <w:jc w:val="both"/>
      </w:pPr>
      <w:r w:rsidRPr="00B951BD">
        <w:t>2) осуществления закупки услуги по предоставлению кредита;</w:t>
      </w:r>
    </w:p>
    <w:p w:rsidR="00644478" w:rsidRPr="00B951BD" w:rsidRDefault="00644478" w:rsidP="001D4399">
      <w:pPr>
        <w:jc w:val="both"/>
      </w:pPr>
      <w:r w:rsidRPr="00B951B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B951BD" w:rsidRDefault="00637235" w:rsidP="00637235">
      <w:pPr>
        <w:ind w:firstLine="709"/>
        <w:jc w:val="both"/>
      </w:pPr>
      <w:proofErr w:type="gramStart"/>
      <w:r w:rsidRPr="00B951B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B951BD">
          <w:rPr>
            <w:rStyle w:val="a8"/>
            <w:color w:val="auto"/>
          </w:rPr>
          <w:t>статьи 37</w:t>
        </w:r>
      </w:hyperlink>
      <w:r w:rsidRPr="00B951BD">
        <w:t xml:space="preserve"> Закон</w:t>
      </w:r>
      <w:r w:rsidRPr="00B951BD">
        <w:rPr>
          <w:b/>
          <w:bCs/>
        </w:rPr>
        <w:t>а</w:t>
      </w:r>
      <w:r w:rsidRPr="00B951BD">
        <w:t xml:space="preserve"> о контрактной системе, в случае предоставления таким участником закупки информации, содержащейся в </w:t>
      </w:r>
      <w:r w:rsidRPr="00B951BD">
        <w:lastRenderedPageBreak/>
        <w:t>реестре контрактов, заключенных заказчиками, и подтверждающей исполнение таким участником (без учета правопреемства) в</w:t>
      </w:r>
      <w:proofErr w:type="gramEnd"/>
      <w:r w:rsidRPr="00B951B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951BD">
        <w:t>менее начальной</w:t>
      </w:r>
      <w:proofErr w:type="gramEnd"/>
      <w:r w:rsidRPr="00B951BD">
        <w:t xml:space="preserve"> (максимальной) цены контракта, указанной в извещении об осуществлении закупки и документации о закупке.</w:t>
      </w:r>
    </w:p>
    <w:p w:rsidR="00637235" w:rsidRPr="00B951BD" w:rsidRDefault="00637235" w:rsidP="00637235">
      <w:pPr>
        <w:ind w:firstLine="709"/>
        <w:jc w:val="both"/>
      </w:pPr>
      <w:proofErr w:type="gramStart"/>
      <w:r w:rsidRPr="00B951B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B951BD">
          <w:rPr>
            <w:rStyle w:val="a8"/>
            <w:color w:val="auto"/>
          </w:rPr>
          <w:t>статьи 37</w:t>
        </w:r>
      </w:hyperlink>
      <w:r w:rsidRPr="00B951B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B951BD" w:rsidRDefault="00637235" w:rsidP="001D4399">
      <w:pPr>
        <w:pStyle w:val="3"/>
        <w:keepNext w:val="0"/>
        <w:spacing w:before="0" w:after="0"/>
        <w:ind w:firstLine="540"/>
        <w:jc w:val="both"/>
        <w:rPr>
          <w:rFonts w:ascii="Times New Roman" w:hAnsi="Times New Roman"/>
          <w:b w:val="0"/>
          <w:bCs w:val="0"/>
        </w:rPr>
      </w:pPr>
      <w:bookmarkStart w:id="1" w:name="_Ref166350767"/>
      <w:bookmarkStart w:id="2" w:name="OLE_LINK21"/>
      <w:r w:rsidRPr="00B951B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B951BD" w:rsidRDefault="00637235" w:rsidP="001D4399">
      <w:pPr>
        <w:autoSpaceDE w:val="0"/>
        <w:autoSpaceDN w:val="0"/>
        <w:adjustRightInd w:val="0"/>
        <w:ind w:firstLine="540"/>
        <w:jc w:val="both"/>
      </w:pPr>
      <w:r w:rsidRPr="00B951BD">
        <w:t>1. Банковская гарантия должна быть безотзывной;</w:t>
      </w:r>
    </w:p>
    <w:p w:rsidR="00637235" w:rsidRPr="00B951BD" w:rsidRDefault="00637235" w:rsidP="001D4399">
      <w:pPr>
        <w:autoSpaceDE w:val="0"/>
        <w:autoSpaceDN w:val="0"/>
        <w:adjustRightInd w:val="0"/>
        <w:ind w:firstLine="540"/>
        <w:jc w:val="both"/>
      </w:pPr>
      <w:r w:rsidRPr="00B951BD">
        <w:t xml:space="preserve">2.  Банковская гарантия должна содержать: </w:t>
      </w:r>
    </w:p>
    <w:p w:rsidR="00637235" w:rsidRPr="00B951BD" w:rsidRDefault="00637235" w:rsidP="001D4399">
      <w:pPr>
        <w:autoSpaceDE w:val="0"/>
        <w:autoSpaceDN w:val="0"/>
        <w:adjustRightInd w:val="0"/>
        <w:ind w:firstLine="540"/>
        <w:jc w:val="both"/>
      </w:pPr>
      <w:r w:rsidRPr="00B951BD">
        <w:t>1) сумму банковской гарантии, подлежащую уплате гарантом заказчику в случае ненадлежащего исполнения обязатель</w:t>
      </w:r>
      <w:proofErr w:type="gramStart"/>
      <w:r w:rsidRPr="00B951BD">
        <w:t>ств пр</w:t>
      </w:r>
      <w:proofErr w:type="gramEnd"/>
      <w:r w:rsidRPr="00B951BD">
        <w:t xml:space="preserve">инципалом в соответствии со </w:t>
      </w:r>
      <w:hyperlink r:id="rId17" w:history="1">
        <w:r w:rsidRPr="00B951BD">
          <w:t>статьей 96</w:t>
        </w:r>
      </w:hyperlink>
      <w:r w:rsidRPr="00B951BD">
        <w:t xml:space="preserve"> Закона о контрактной системе;</w:t>
      </w:r>
    </w:p>
    <w:p w:rsidR="00637235" w:rsidRPr="00B951BD" w:rsidRDefault="00637235" w:rsidP="001D4399">
      <w:pPr>
        <w:autoSpaceDE w:val="0"/>
        <w:autoSpaceDN w:val="0"/>
        <w:adjustRightInd w:val="0"/>
        <w:ind w:firstLine="540"/>
        <w:jc w:val="both"/>
      </w:pPr>
      <w:r w:rsidRPr="00B951BD">
        <w:t>2) обязательства принципала, надлежащее исполнение которых обеспечивается банковской гарантией;</w:t>
      </w:r>
    </w:p>
    <w:p w:rsidR="00637235" w:rsidRPr="00B951BD" w:rsidRDefault="00637235" w:rsidP="001D4399">
      <w:pPr>
        <w:autoSpaceDE w:val="0"/>
        <w:autoSpaceDN w:val="0"/>
        <w:adjustRightInd w:val="0"/>
        <w:ind w:firstLine="540"/>
        <w:jc w:val="both"/>
      </w:pPr>
      <w:r w:rsidRPr="00B951BD">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B951BD" w:rsidRDefault="00637235" w:rsidP="001D4399">
      <w:pPr>
        <w:autoSpaceDE w:val="0"/>
        <w:autoSpaceDN w:val="0"/>
        <w:adjustRightInd w:val="0"/>
        <w:ind w:firstLine="540"/>
        <w:jc w:val="both"/>
      </w:pPr>
      <w:r w:rsidRPr="00B951B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B951BD" w:rsidRDefault="00637235" w:rsidP="001D4399">
      <w:pPr>
        <w:autoSpaceDE w:val="0"/>
        <w:autoSpaceDN w:val="0"/>
        <w:adjustRightInd w:val="0"/>
        <w:ind w:firstLine="540"/>
        <w:jc w:val="both"/>
      </w:pPr>
      <w:r w:rsidRPr="00B951B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B951BD" w:rsidRDefault="00637235" w:rsidP="001D4399">
      <w:pPr>
        <w:autoSpaceDE w:val="0"/>
        <w:autoSpaceDN w:val="0"/>
        <w:adjustRightInd w:val="0"/>
        <w:ind w:firstLine="540"/>
        <w:jc w:val="both"/>
      </w:pPr>
      <w:r w:rsidRPr="00B951BD">
        <w:t>6) срок действия банковской гарантии;</w:t>
      </w:r>
    </w:p>
    <w:p w:rsidR="00637235" w:rsidRPr="00B951BD" w:rsidRDefault="00637235" w:rsidP="001D4399">
      <w:pPr>
        <w:autoSpaceDE w:val="0"/>
        <w:autoSpaceDN w:val="0"/>
        <w:adjustRightInd w:val="0"/>
        <w:ind w:firstLine="540"/>
        <w:jc w:val="both"/>
      </w:pPr>
      <w:r w:rsidRPr="00B951B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B951BD" w:rsidRDefault="00637235" w:rsidP="001D4399">
      <w:pPr>
        <w:autoSpaceDE w:val="0"/>
        <w:autoSpaceDN w:val="0"/>
        <w:adjustRightInd w:val="0"/>
        <w:ind w:firstLine="540"/>
        <w:jc w:val="both"/>
      </w:pPr>
      <w:r w:rsidRPr="00B951BD">
        <w:t xml:space="preserve">8) установленный Правительством Российской Федерации </w:t>
      </w:r>
      <w:hyperlink r:id="rId18" w:history="1">
        <w:r w:rsidRPr="00B951BD">
          <w:t>перечень</w:t>
        </w:r>
      </w:hyperlink>
      <w:r w:rsidRPr="00B951B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B951BD" w:rsidRDefault="00637235" w:rsidP="001D4399">
      <w:pPr>
        <w:autoSpaceDE w:val="0"/>
        <w:autoSpaceDN w:val="0"/>
        <w:adjustRightInd w:val="0"/>
        <w:ind w:firstLine="540"/>
        <w:jc w:val="both"/>
      </w:pPr>
      <w:r w:rsidRPr="00B951B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B951BD" w:rsidRDefault="00637235" w:rsidP="001D4399">
      <w:pPr>
        <w:autoSpaceDE w:val="0"/>
        <w:autoSpaceDN w:val="0"/>
        <w:adjustRightInd w:val="0"/>
        <w:ind w:firstLine="540"/>
        <w:jc w:val="both"/>
      </w:pPr>
      <w:r w:rsidRPr="00B951BD">
        <w:t>Требования к обеспечению исполнения контракта, предоставляемому в виде денежных средств:</w:t>
      </w:r>
    </w:p>
    <w:p w:rsidR="00637235" w:rsidRPr="00B951BD" w:rsidRDefault="00637235" w:rsidP="001D4399">
      <w:pPr>
        <w:pStyle w:val="3"/>
        <w:keepNext w:val="0"/>
        <w:spacing w:before="0" w:after="0"/>
        <w:ind w:firstLine="54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roofErr w:type="spellStart"/>
      <w:r w:rsidR="0068392F" w:rsidRPr="00B951BD">
        <w:rPr>
          <w:rFonts w:ascii="Times New Roman" w:hAnsi="Times New Roman" w:cs="Times New Roman"/>
          <w:b w:val="0"/>
          <w:bCs w:val="0"/>
          <w:sz w:val="24"/>
          <w:szCs w:val="24"/>
        </w:rPr>
        <w:t>Депфин</w:t>
      </w:r>
      <w:proofErr w:type="spellEnd"/>
      <w:r w:rsidR="0068392F" w:rsidRPr="00B951BD">
        <w:rPr>
          <w:rFonts w:ascii="Times New Roman" w:hAnsi="Times New Roman" w:cs="Times New Roman"/>
          <w:b w:val="0"/>
          <w:bCs w:val="0"/>
          <w:sz w:val="24"/>
          <w:szCs w:val="24"/>
        </w:rPr>
        <w:t xml:space="preserve"> Югорска (Администрация г. Югорска л/с 070050000), ИНН 8622002368, КПП 862201001, </w:t>
      </w:r>
      <w:proofErr w:type="gramStart"/>
      <w:r w:rsidR="0068392F" w:rsidRPr="00B951BD">
        <w:rPr>
          <w:rFonts w:ascii="Times New Roman" w:hAnsi="Times New Roman" w:cs="Times New Roman"/>
          <w:b w:val="0"/>
          <w:bCs w:val="0"/>
          <w:sz w:val="24"/>
          <w:szCs w:val="24"/>
        </w:rPr>
        <w:t>р</w:t>
      </w:r>
      <w:proofErr w:type="gramEnd"/>
      <w:r w:rsidR="0068392F" w:rsidRPr="00B951BD">
        <w:rPr>
          <w:rFonts w:ascii="Times New Roman" w:hAnsi="Times New Roman" w:cs="Times New Roman"/>
          <w:b w:val="0"/>
          <w:bCs w:val="0"/>
          <w:sz w:val="24"/>
          <w:szCs w:val="24"/>
        </w:rPr>
        <w:t xml:space="preserve">/с 40302810100065000007, Ф-л Западно-Сибирский ПАО Банка «ФК Открытие», г. Ханты-Мансийск, БИК 047162812, к/с 30101810465777100812. Назначение платежа: «Обеспечение исполнения муниципального контракта по аукциону в электронной форме </w:t>
      </w:r>
      <w:r w:rsidR="00DE73EE">
        <w:rPr>
          <w:rFonts w:ascii="Times New Roman" w:hAnsi="Times New Roman" w:cs="Times New Roman"/>
          <w:b w:val="0"/>
          <w:bCs w:val="0"/>
          <w:sz w:val="24"/>
          <w:szCs w:val="24"/>
        </w:rPr>
        <w:t xml:space="preserve">на </w:t>
      </w:r>
      <w:r w:rsidR="00DE73EE" w:rsidRPr="00DE73EE">
        <w:rPr>
          <w:rFonts w:ascii="Times New Roman" w:hAnsi="Times New Roman" w:cs="Times New Roman"/>
          <w:b w:val="0"/>
          <w:bCs w:val="0"/>
          <w:sz w:val="24"/>
          <w:szCs w:val="24"/>
        </w:rPr>
        <w:t>оказание образовательной услуги по проведению дополнительной программы повышения квалификации «Основы территориального общественного самоуправления»</w:t>
      </w:r>
      <w:r w:rsidR="0068392F" w:rsidRPr="00B951BD">
        <w:rPr>
          <w:rFonts w:ascii="Times New Roman" w:hAnsi="Times New Roman" w:cs="Times New Roman"/>
          <w:b w:val="0"/>
          <w:bCs w:val="0"/>
          <w:sz w:val="24"/>
          <w:szCs w:val="24"/>
        </w:rPr>
        <w:t>.</w:t>
      </w:r>
    </w:p>
    <w:p w:rsidR="00637235" w:rsidRPr="00B951BD" w:rsidRDefault="00637235" w:rsidP="001D4399">
      <w:pPr>
        <w:autoSpaceDE w:val="0"/>
        <w:autoSpaceDN w:val="0"/>
        <w:adjustRightInd w:val="0"/>
        <w:ind w:firstLine="540"/>
        <w:jc w:val="both"/>
      </w:pPr>
      <w:r w:rsidRPr="00B951BD">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B951BD" w:rsidRDefault="00637235" w:rsidP="001D4399">
      <w:pPr>
        <w:autoSpaceDE w:val="0"/>
        <w:autoSpaceDN w:val="0"/>
        <w:adjustRightInd w:val="0"/>
        <w:ind w:firstLine="540"/>
        <w:jc w:val="both"/>
      </w:pPr>
      <w:r w:rsidRPr="00B951B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B951BD" w:rsidRDefault="00637235" w:rsidP="001D4399">
      <w:pPr>
        <w:autoSpaceDE w:val="0"/>
        <w:autoSpaceDN w:val="0"/>
        <w:adjustRightInd w:val="0"/>
        <w:ind w:firstLine="540"/>
        <w:jc w:val="both"/>
      </w:pPr>
      <w:r w:rsidRPr="00B951BD">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B951BD">
        <w:t>дств сч</w:t>
      </w:r>
      <w:proofErr w:type="gramEnd"/>
      <w:r w:rsidRPr="00B951BD">
        <w:t xml:space="preserve">итается </w:t>
      </w:r>
      <w:proofErr w:type="spellStart"/>
      <w:r w:rsidRPr="00B951BD">
        <w:t>непредоставленным</w:t>
      </w:r>
      <w:proofErr w:type="spellEnd"/>
      <w:r w:rsidRPr="00B951BD">
        <w:t>;</w:t>
      </w:r>
    </w:p>
    <w:p w:rsidR="00637235" w:rsidRPr="00B951BD" w:rsidRDefault="00637235" w:rsidP="001D4399">
      <w:pPr>
        <w:autoSpaceDE w:val="0"/>
        <w:autoSpaceDN w:val="0"/>
        <w:adjustRightInd w:val="0"/>
        <w:ind w:firstLine="540"/>
        <w:jc w:val="both"/>
      </w:pPr>
      <w:r w:rsidRPr="00B951BD">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B951BD">
        <w:t>.</w:t>
      </w:r>
      <w:r w:rsidRPr="00B951BD">
        <w:t xml:space="preserve"> </w:t>
      </w:r>
    </w:p>
    <w:p w:rsidR="00637235" w:rsidRPr="00B951BD" w:rsidRDefault="00637235" w:rsidP="00637235">
      <w:pPr>
        <w:pStyle w:val="3"/>
        <w:keepNext w:val="0"/>
        <w:spacing w:before="0" w:after="0"/>
        <w:ind w:firstLine="540"/>
        <w:jc w:val="both"/>
        <w:rPr>
          <w:rFonts w:ascii="Times New Roman" w:hAnsi="Times New Roman" w:cs="Times New Roman"/>
          <w:b w:val="0"/>
          <w:bCs w:val="0"/>
          <w:sz w:val="24"/>
          <w:szCs w:val="24"/>
        </w:rPr>
      </w:pPr>
      <w:bookmarkStart w:id="3" w:name="p2868"/>
      <w:bookmarkEnd w:id="3"/>
      <w:r w:rsidRPr="00B951BD">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4" w:name="p2870"/>
      <w:bookmarkEnd w:id="4"/>
      <w:r w:rsidRPr="00B951BD">
        <w:rPr>
          <w:rFonts w:ascii="Times New Roman" w:hAnsi="Times New Roman" w:cs="Times New Roman"/>
          <w:b w:val="0"/>
          <w:bCs w:val="0"/>
          <w:sz w:val="24"/>
          <w:szCs w:val="24"/>
        </w:rPr>
        <w:t>В случае</w:t>
      </w:r>
      <w:proofErr w:type="gramStart"/>
      <w:r w:rsidRPr="00B951BD">
        <w:rPr>
          <w:rFonts w:ascii="Times New Roman" w:hAnsi="Times New Roman" w:cs="Times New Roman"/>
          <w:b w:val="0"/>
          <w:bCs w:val="0"/>
          <w:sz w:val="24"/>
          <w:szCs w:val="24"/>
        </w:rPr>
        <w:t>,</w:t>
      </w:r>
      <w:proofErr w:type="gramEnd"/>
      <w:r w:rsidRPr="00B951BD">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1"/>
    <w:bookmarkEnd w:id="2"/>
    <w:p w:rsidR="00CE3D35" w:rsidRPr="00B951BD" w:rsidRDefault="00EB02CF" w:rsidP="006F1CBD">
      <w:pPr>
        <w:autoSpaceDE w:val="0"/>
        <w:autoSpaceDN w:val="0"/>
        <w:adjustRightInd w:val="0"/>
        <w:jc w:val="both"/>
      </w:pPr>
      <w:r w:rsidRPr="00B951BD">
        <w:t>26</w:t>
      </w:r>
      <w:r w:rsidR="00723807" w:rsidRPr="00B951BD">
        <w:t xml:space="preserve">. </w:t>
      </w:r>
      <w:r w:rsidR="009067F8" w:rsidRPr="00B951B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B951BD" w:rsidRDefault="008C07C2" w:rsidP="006F1CBD">
      <w:pPr>
        <w:autoSpaceDE w:val="0"/>
        <w:autoSpaceDN w:val="0"/>
        <w:adjustRightInd w:val="0"/>
        <w:jc w:val="both"/>
      </w:pPr>
      <w:r w:rsidRPr="00B951BD">
        <w:rPr>
          <w:i/>
        </w:rPr>
        <w:t>-</w:t>
      </w:r>
      <w:r w:rsidR="00B2379C" w:rsidRPr="00B951BD">
        <w:rPr>
          <w:i/>
        </w:rPr>
        <w:t xml:space="preserve">  </w:t>
      </w:r>
      <w:r w:rsidR="00B2379C" w:rsidRPr="00B951BD">
        <w:t xml:space="preserve">В соответствии с Постановлением Правительства РФ от 14.07.2014 № 656 </w:t>
      </w:r>
      <w:r w:rsidR="00E25E6F" w:rsidRPr="00B951BD">
        <w:t>«</w:t>
      </w:r>
      <w:r w:rsidR="00B2379C" w:rsidRPr="00B951B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B2379C" w:rsidRPr="00B951BD">
        <w:t xml:space="preserve">: </w:t>
      </w:r>
      <w:r w:rsidR="0068392F" w:rsidRPr="00B951BD">
        <w:t>н</w:t>
      </w:r>
      <w:r w:rsidR="00B2379C" w:rsidRPr="00B951BD">
        <w:t>е установлено;</w:t>
      </w:r>
    </w:p>
    <w:p w:rsidR="00CE3D35" w:rsidRPr="00B951BD" w:rsidRDefault="008C07C2" w:rsidP="006F1CBD">
      <w:pPr>
        <w:autoSpaceDE w:val="0"/>
        <w:autoSpaceDN w:val="0"/>
        <w:adjustRightInd w:val="0"/>
        <w:jc w:val="both"/>
        <w:rPr>
          <w:rFonts w:eastAsia="Calibri"/>
          <w:lang w:eastAsia="en-US"/>
        </w:rPr>
      </w:pPr>
      <w:r w:rsidRPr="00B951BD">
        <w:t xml:space="preserve">- </w:t>
      </w:r>
      <w:r w:rsidR="00B2379C" w:rsidRPr="00B951BD">
        <w:t>В соответствии с</w:t>
      </w:r>
      <w:r w:rsidR="00B2379C" w:rsidRPr="00B951BD">
        <w:rPr>
          <w:rFonts w:eastAsia="Calibri"/>
          <w:lang w:eastAsia="en-US"/>
        </w:rPr>
        <w:t xml:space="preserve"> Постановлением Правительства РФ от 16 ноября 2015 г. </w:t>
      </w:r>
      <w:r w:rsidR="00EE3F05" w:rsidRPr="00B951BD">
        <w:rPr>
          <w:rFonts w:eastAsia="Calibri"/>
          <w:lang w:eastAsia="en-US"/>
        </w:rPr>
        <w:t>№</w:t>
      </w:r>
      <w:r w:rsidR="00B2379C" w:rsidRPr="00B951BD">
        <w:rPr>
          <w:rFonts w:eastAsia="Calibri"/>
          <w:lang w:eastAsia="en-US"/>
        </w:rPr>
        <w:t xml:space="preserve"> 1236 </w:t>
      </w:r>
      <w:r w:rsidR="00E25E6F" w:rsidRPr="00B951BD">
        <w:rPr>
          <w:rFonts w:eastAsia="Calibri"/>
          <w:lang w:eastAsia="en-US"/>
        </w:rPr>
        <w:t>«</w:t>
      </w:r>
      <w:r w:rsidR="00B2379C" w:rsidRPr="00B951B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B951BD">
        <w:rPr>
          <w:rFonts w:eastAsia="Calibri"/>
          <w:lang w:eastAsia="en-US"/>
        </w:rPr>
        <w:t>»</w:t>
      </w:r>
      <w:r w:rsidR="00B2379C" w:rsidRPr="00B951BD">
        <w:rPr>
          <w:rFonts w:eastAsia="Calibri"/>
          <w:lang w:eastAsia="en-US"/>
        </w:rPr>
        <w:t xml:space="preserve">: </w:t>
      </w:r>
      <w:r w:rsidRPr="00B951BD">
        <w:rPr>
          <w:rFonts w:eastAsia="Calibri"/>
          <w:lang w:eastAsia="en-US"/>
        </w:rPr>
        <w:t xml:space="preserve"> </w:t>
      </w:r>
      <w:r w:rsidR="0068392F" w:rsidRPr="00B951BD">
        <w:rPr>
          <w:rFonts w:eastAsia="Calibri"/>
          <w:lang w:eastAsia="en-US"/>
        </w:rPr>
        <w:t>н</w:t>
      </w:r>
      <w:r w:rsidRPr="00B951BD">
        <w:rPr>
          <w:rFonts w:eastAsia="Calibri"/>
          <w:lang w:eastAsia="en-US"/>
        </w:rPr>
        <w:t>е установлено;</w:t>
      </w:r>
    </w:p>
    <w:p w:rsidR="00CE3D35" w:rsidRPr="00B951BD" w:rsidRDefault="00C0485D" w:rsidP="006F1CBD">
      <w:pPr>
        <w:autoSpaceDE w:val="0"/>
        <w:autoSpaceDN w:val="0"/>
        <w:adjustRightInd w:val="0"/>
        <w:jc w:val="both"/>
      </w:pPr>
      <w:r w:rsidRPr="00B951BD">
        <w:t>-</w:t>
      </w:r>
      <w:r w:rsidR="00CE3D35" w:rsidRPr="00B951BD">
        <w:rPr>
          <w:b/>
        </w:rPr>
        <w:t xml:space="preserve"> </w:t>
      </w:r>
      <w:r w:rsidRPr="00B951BD">
        <w:t xml:space="preserve">В соответствии с Постановлением Правительства РФ от 5 февраля 2015 г. № 102 </w:t>
      </w:r>
      <w:r w:rsidR="00E25E6F" w:rsidRPr="00B951BD">
        <w:t>«</w:t>
      </w:r>
      <w:r w:rsidRPr="00B951B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Pr="00B951BD">
        <w:t xml:space="preserve">: </w:t>
      </w:r>
      <w:r w:rsidR="0068392F" w:rsidRPr="00B951BD">
        <w:t>н</w:t>
      </w:r>
      <w:r w:rsidRPr="00B951BD">
        <w:t>е установлено;</w:t>
      </w:r>
    </w:p>
    <w:p w:rsidR="00C0485D" w:rsidRPr="00B951BD" w:rsidRDefault="00CE3D35" w:rsidP="006F1CBD">
      <w:pPr>
        <w:autoSpaceDE w:val="0"/>
        <w:autoSpaceDN w:val="0"/>
        <w:adjustRightInd w:val="0"/>
        <w:jc w:val="both"/>
      </w:pPr>
      <w:r w:rsidRPr="00B951BD">
        <w:t>-</w:t>
      </w:r>
      <w:r w:rsidR="00C0485D" w:rsidRPr="00B951BD">
        <w:t xml:space="preserve"> В соответствии с Постановление</w:t>
      </w:r>
      <w:r w:rsidR="00EE3F05" w:rsidRPr="00B951BD">
        <w:t>м</w:t>
      </w:r>
      <w:r w:rsidR="00C0485D" w:rsidRPr="00B951BD">
        <w:t xml:space="preserve"> Правительства РФ от 30 ноября 2015 г. № 1289 </w:t>
      </w:r>
      <w:r w:rsidR="00E25E6F" w:rsidRPr="00B951BD">
        <w:t>«</w:t>
      </w:r>
      <w:r w:rsidR="00C0485D" w:rsidRPr="00B951B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B951BD">
        <w:t>»</w:t>
      </w:r>
      <w:r w:rsidR="00C0485D" w:rsidRPr="00B951BD">
        <w:t xml:space="preserve">: </w:t>
      </w:r>
      <w:r w:rsidR="0068392F" w:rsidRPr="00B951BD">
        <w:t>н</w:t>
      </w:r>
      <w:r w:rsidRPr="00B951BD">
        <w:t>е установлено</w:t>
      </w:r>
      <w:r w:rsidR="00723807" w:rsidRPr="00B951BD">
        <w:t>;</w:t>
      </w:r>
    </w:p>
    <w:p w:rsidR="00EE3F05" w:rsidRPr="00B951BD" w:rsidRDefault="00EE3F05" w:rsidP="006F1CBD">
      <w:pPr>
        <w:autoSpaceDE w:val="0"/>
        <w:autoSpaceDN w:val="0"/>
        <w:adjustRightInd w:val="0"/>
        <w:jc w:val="both"/>
      </w:pPr>
      <w:r w:rsidRPr="00B951BD">
        <w:t xml:space="preserve">- В соответствии  Постановлением Правительства РФ от 11 августа 2014 г. № 791 </w:t>
      </w:r>
      <w:r w:rsidR="00E25E6F" w:rsidRPr="00B951BD">
        <w:t>«</w:t>
      </w:r>
      <w:r w:rsidRPr="00B951B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B951BD">
        <w:t>»</w:t>
      </w:r>
      <w:r w:rsidRPr="00B951BD">
        <w:t xml:space="preserve">:  </w:t>
      </w:r>
      <w:r w:rsidR="00B951BD" w:rsidRPr="00B951BD">
        <w:t>н</w:t>
      </w:r>
      <w:r w:rsidRPr="00B951BD">
        <w:t>е установлено</w:t>
      </w:r>
      <w:r w:rsidR="00723807" w:rsidRPr="00B951BD">
        <w:t>;</w:t>
      </w:r>
    </w:p>
    <w:p w:rsidR="00723807" w:rsidRPr="00B951BD" w:rsidRDefault="00723807" w:rsidP="006F1CBD">
      <w:pPr>
        <w:autoSpaceDE w:val="0"/>
        <w:autoSpaceDN w:val="0"/>
        <w:adjustRightInd w:val="0"/>
        <w:jc w:val="both"/>
      </w:pPr>
      <w:r w:rsidRPr="00B951BD">
        <w:t xml:space="preserve">- В соответствии с Постановлением Правительства РФ от 22.08.2016 №832 </w:t>
      </w:r>
      <w:r w:rsidR="00E25E6F" w:rsidRPr="00B951BD">
        <w:t>«</w:t>
      </w:r>
      <w:r w:rsidRPr="00B951B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A44799" w:rsidRPr="00B951BD">
        <w:t xml:space="preserve">:  </w:t>
      </w:r>
      <w:r w:rsidR="00B951BD" w:rsidRPr="00B951BD">
        <w:t>н</w:t>
      </w:r>
      <w:r w:rsidR="00A44799" w:rsidRPr="00B951BD">
        <w:t>е установлено;</w:t>
      </w:r>
    </w:p>
    <w:p w:rsidR="00E25E6F" w:rsidRPr="00B951BD" w:rsidRDefault="00A44799" w:rsidP="006F1CBD">
      <w:pPr>
        <w:autoSpaceDE w:val="0"/>
        <w:autoSpaceDN w:val="0"/>
        <w:adjustRightInd w:val="0"/>
        <w:jc w:val="both"/>
      </w:pPr>
      <w:proofErr w:type="gramStart"/>
      <w:r w:rsidRPr="00B951BD">
        <w:t xml:space="preserve">- В соответствии </w:t>
      </w:r>
      <w:r w:rsidR="00E06C91" w:rsidRPr="00B951BD">
        <w:t xml:space="preserve">с </w:t>
      </w:r>
      <w:r w:rsidR="00361BE1" w:rsidRPr="00B951BD">
        <w:t>Постановлением Правительства РФ от 10.07.2019 г. № 878</w:t>
      </w:r>
      <w:r w:rsidR="00B951BD" w:rsidRPr="00B951BD">
        <w:t xml:space="preserve"> </w:t>
      </w:r>
      <w:r w:rsidR="00361BE1" w:rsidRPr="00B951BD">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w:t>
      </w:r>
      <w:r w:rsidR="00361BE1" w:rsidRPr="00B951BD">
        <w:lastRenderedPageBreak/>
        <w:t>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951BD">
        <w:t xml:space="preserve">: </w:t>
      </w:r>
      <w:r w:rsidR="00B951BD" w:rsidRPr="00B951BD">
        <w:t>н</w:t>
      </w:r>
      <w:r w:rsidRPr="00B951BD">
        <w:t>е установлено</w:t>
      </w:r>
      <w:r w:rsidR="00E25E6F" w:rsidRPr="00B951BD">
        <w:t>;</w:t>
      </w:r>
      <w:proofErr w:type="gramEnd"/>
    </w:p>
    <w:p w:rsidR="00A44799" w:rsidRPr="00B951BD" w:rsidRDefault="00E25E6F" w:rsidP="00E25E6F">
      <w:pPr>
        <w:autoSpaceDE w:val="0"/>
        <w:autoSpaceDN w:val="0"/>
        <w:adjustRightInd w:val="0"/>
        <w:jc w:val="both"/>
      </w:pPr>
      <w:r w:rsidRPr="00B951BD">
        <w:t>- В соответствии с Постановлением Правительства РФ от 14 января 2017 г. №</w:t>
      </w:r>
      <w:r w:rsidR="00B951BD" w:rsidRPr="00B951BD">
        <w:t xml:space="preserve"> </w:t>
      </w:r>
      <w:r w:rsidRPr="00B951BD">
        <w:t xml:space="preserve">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B951BD" w:rsidRPr="00B951BD">
        <w:t>н</w:t>
      </w:r>
      <w:r w:rsidRPr="00B951BD">
        <w:t>е установлено</w:t>
      </w:r>
      <w:r w:rsidR="00E7618A" w:rsidRPr="00B951BD">
        <w:t>;</w:t>
      </w:r>
    </w:p>
    <w:p w:rsidR="00E7618A" w:rsidRPr="00B951BD" w:rsidRDefault="00E7618A" w:rsidP="00E7618A">
      <w:pPr>
        <w:jc w:val="both"/>
        <w:rPr>
          <w:rFonts w:eastAsiaTheme="minorHAnsi"/>
        </w:rPr>
      </w:pPr>
      <w:proofErr w:type="gramStart"/>
      <w:r w:rsidRPr="00B951BD">
        <w:t>- В соответствии с Постановлением Правительства РФ от 5 сентября 2017 г. №</w:t>
      </w:r>
      <w:r w:rsidR="00B951BD" w:rsidRPr="00B951BD">
        <w:t xml:space="preserve"> </w:t>
      </w:r>
      <w:r w:rsidRPr="00B951BD">
        <w:rPr>
          <w:rFonts w:eastAsiaTheme="minorHAnsi"/>
        </w:rPr>
        <w:t>1072 «</w:t>
      </w:r>
      <w:r w:rsidR="00660571" w:rsidRPr="00B951BD">
        <w:rPr>
          <w:rFonts w:eastAsiaTheme="minorHAnsi"/>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B951BD">
        <w:rPr>
          <w:rFonts w:eastAsiaTheme="minorHAnsi"/>
        </w:rPr>
        <w:t xml:space="preserve">» (постановление действует с 01.12.2017 по 01.12.2019): </w:t>
      </w:r>
      <w:r w:rsidR="00B951BD" w:rsidRPr="00B951BD">
        <w:rPr>
          <w:rFonts w:eastAsiaTheme="minorHAnsi"/>
        </w:rPr>
        <w:t>н</w:t>
      </w:r>
      <w:r w:rsidRPr="00B951BD">
        <w:rPr>
          <w:rFonts w:eastAsiaTheme="minorHAnsi"/>
        </w:rPr>
        <w:t>е установлено</w:t>
      </w:r>
      <w:r w:rsidR="00FE0F22" w:rsidRPr="00B951BD">
        <w:rPr>
          <w:rFonts w:eastAsiaTheme="minorHAnsi"/>
        </w:rPr>
        <w:t>;</w:t>
      </w:r>
      <w:r w:rsidRPr="00B951BD">
        <w:rPr>
          <w:rFonts w:eastAsiaTheme="minorHAnsi"/>
        </w:rPr>
        <w:t xml:space="preserve">. </w:t>
      </w:r>
      <w:proofErr w:type="gramEnd"/>
    </w:p>
    <w:p w:rsidR="00E7618A" w:rsidRPr="00B951BD" w:rsidRDefault="00AA7356" w:rsidP="00FE0F22">
      <w:pPr>
        <w:autoSpaceDE w:val="0"/>
        <w:autoSpaceDN w:val="0"/>
        <w:adjustRightInd w:val="0"/>
        <w:jc w:val="both"/>
      </w:pPr>
      <w:r w:rsidRPr="00B951BD">
        <w:t xml:space="preserve">- </w:t>
      </w:r>
      <w:r w:rsidR="00FE0F22" w:rsidRPr="00B951BD">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B951BD" w:rsidRPr="00B951BD">
        <w:t>н</w:t>
      </w:r>
      <w:r w:rsidR="00FE0F22" w:rsidRPr="00B951BD">
        <w:t>е установлено</w:t>
      </w:r>
      <w:r w:rsidRPr="00B951BD">
        <w:t>;</w:t>
      </w:r>
    </w:p>
    <w:p w:rsidR="004A556A" w:rsidRPr="00B951BD" w:rsidRDefault="00AA7356" w:rsidP="00FE0F22">
      <w:pPr>
        <w:autoSpaceDE w:val="0"/>
        <w:autoSpaceDN w:val="0"/>
        <w:adjustRightInd w:val="0"/>
        <w:jc w:val="both"/>
      </w:pPr>
      <w:r w:rsidRPr="00B951B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51BD" w:rsidRPr="00B951BD">
        <w:t>н</w:t>
      </w:r>
      <w:r w:rsidRPr="00B951BD">
        <w:t>е установлено</w:t>
      </w:r>
      <w:r w:rsidR="004A556A" w:rsidRPr="00B951BD">
        <w:t>;</w:t>
      </w:r>
    </w:p>
    <w:p w:rsidR="00AA7356" w:rsidRPr="00B951BD" w:rsidRDefault="004A556A" w:rsidP="00FE0F22">
      <w:pPr>
        <w:autoSpaceDE w:val="0"/>
        <w:autoSpaceDN w:val="0"/>
        <w:adjustRightInd w:val="0"/>
        <w:jc w:val="both"/>
      </w:pPr>
      <w:r w:rsidRPr="00B951BD">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B951BD">
        <w:t>станкоинструментальной</w:t>
      </w:r>
      <w:proofErr w:type="spellEnd"/>
      <w:r w:rsidRPr="00B951BD">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B951BD" w:rsidRPr="00B951BD">
        <w:t>н</w:t>
      </w:r>
      <w:r w:rsidRPr="00B951BD">
        <w:t>е установлено</w:t>
      </w:r>
      <w:r w:rsidR="00AA7356" w:rsidRPr="00B951BD">
        <w:t>.</w:t>
      </w:r>
    </w:p>
    <w:p w:rsidR="00E25E6F" w:rsidRPr="00B951BD" w:rsidRDefault="00E25E6F" w:rsidP="006F1CBD">
      <w:pPr>
        <w:autoSpaceDE w:val="0"/>
        <w:autoSpaceDN w:val="0"/>
        <w:adjustRightInd w:val="0"/>
        <w:jc w:val="both"/>
      </w:pPr>
    </w:p>
    <w:p w:rsidR="009067F8" w:rsidRPr="00B951BD" w:rsidRDefault="009067F8" w:rsidP="006F1CBD">
      <w:pPr>
        <w:autoSpaceDE w:val="0"/>
        <w:autoSpaceDN w:val="0"/>
        <w:adjustRightInd w:val="0"/>
        <w:jc w:val="both"/>
      </w:pPr>
    </w:p>
    <w:p w:rsidR="009067F8" w:rsidRPr="00F356E7" w:rsidRDefault="009067F8" w:rsidP="006F1CBD"/>
    <w:p w:rsidR="00156F23" w:rsidRDefault="00156F23" w:rsidP="006F1CBD">
      <w:pPr>
        <w:jc w:val="both"/>
      </w:pPr>
      <w:proofErr w:type="gramStart"/>
      <w:r>
        <w:t>Исполняющий</w:t>
      </w:r>
      <w:proofErr w:type="gramEnd"/>
      <w:r>
        <w:t xml:space="preserve"> обязанности</w:t>
      </w:r>
    </w:p>
    <w:p w:rsidR="009067F8" w:rsidRPr="00B951BD" w:rsidRDefault="00156F23" w:rsidP="006F1CBD">
      <w:pPr>
        <w:jc w:val="both"/>
      </w:pPr>
      <w:r>
        <w:t>г</w:t>
      </w:r>
      <w:r w:rsidR="00B951BD" w:rsidRPr="00B951BD">
        <w:t>лав</w:t>
      </w:r>
      <w:r>
        <w:t>ы</w:t>
      </w:r>
      <w:r w:rsidR="00B951BD" w:rsidRPr="00B951BD">
        <w:t xml:space="preserve"> города Югорска                                                         </w:t>
      </w:r>
      <w:r w:rsidR="00B951BD">
        <w:t xml:space="preserve">  </w:t>
      </w:r>
      <w:r w:rsidR="00B951BD" w:rsidRPr="00B951BD">
        <w:t xml:space="preserve"> </w:t>
      </w:r>
      <w:r w:rsidR="00B951BD">
        <w:t xml:space="preserve">         </w:t>
      </w:r>
      <w:r>
        <w:t xml:space="preserve">                  Д.А. Крылов</w:t>
      </w:r>
    </w:p>
    <w:p w:rsidR="009067F8" w:rsidRPr="00F356E7" w:rsidRDefault="009067F8" w:rsidP="006F1CBD">
      <w:pPr>
        <w:jc w:val="both"/>
        <w:rPr>
          <w:highlight w:val="yellow"/>
        </w:rPr>
      </w:pPr>
    </w:p>
    <w:p w:rsidR="00B951BD" w:rsidRDefault="00B951BD" w:rsidP="00B951BD">
      <w:r>
        <w:t xml:space="preserve">Проверено: </w:t>
      </w:r>
    </w:p>
    <w:p w:rsidR="00B951BD" w:rsidRDefault="00B951BD" w:rsidP="00B951BD">
      <w:r>
        <w:t xml:space="preserve">Начальник отдела </w:t>
      </w:r>
      <w:proofErr w:type="gramStart"/>
      <w:r>
        <w:t>муниципальных</w:t>
      </w:r>
      <w:proofErr w:type="gramEnd"/>
      <w:r>
        <w:t xml:space="preserve"> </w:t>
      </w:r>
    </w:p>
    <w:p w:rsidR="00B951BD" w:rsidRDefault="00B951BD" w:rsidP="00B951BD">
      <w:r>
        <w:t>закупок Департамента экономического развития</w:t>
      </w:r>
    </w:p>
    <w:p w:rsidR="00B951BD" w:rsidRPr="00F356E7" w:rsidRDefault="00B951BD" w:rsidP="00B951BD">
      <w:r>
        <w:t>и проектного управления                                                                                              Н.Б. Захарова</w:t>
      </w:r>
    </w:p>
    <w:p w:rsidR="001E539A" w:rsidRDefault="007D0825"/>
    <w:p w:rsidR="00156F23" w:rsidRDefault="00156F23"/>
    <w:p w:rsidR="00156F23" w:rsidRDefault="00156F23"/>
    <w:p w:rsidR="00156F23" w:rsidRDefault="00156F23"/>
    <w:p w:rsidR="00156F23" w:rsidRDefault="00156F23"/>
    <w:p w:rsidR="00156F23" w:rsidRDefault="00156F23"/>
    <w:p w:rsidR="00156F23" w:rsidRDefault="00156F23"/>
    <w:p w:rsidR="00156F23" w:rsidRDefault="00156F23"/>
    <w:p w:rsidR="00156F23" w:rsidRDefault="00156F23"/>
    <w:p w:rsidR="00156F23" w:rsidRDefault="00156F23"/>
    <w:p w:rsidR="00156F23" w:rsidRDefault="00156F23"/>
    <w:p w:rsidR="00156F23" w:rsidRDefault="00156F23"/>
    <w:p w:rsidR="00156F23" w:rsidRDefault="00156F23"/>
    <w:p w:rsidR="00156F23" w:rsidRDefault="00156F23"/>
    <w:p w:rsidR="00156F23" w:rsidRDefault="00156F23"/>
    <w:p w:rsidR="00156F23" w:rsidRDefault="00156F23"/>
    <w:p w:rsidR="00156F23" w:rsidRDefault="00156F23"/>
    <w:p w:rsidR="00156F23" w:rsidRDefault="00156F23"/>
    <w:p w:rsidR="00156F23" w:rsidRDefault="00156F23"/>
    <w:p w:rsidR="00156F23" w:rsidRDefault="00156F23" w:rsidP="00156F23">
      <w:pPr>
        <w:jc w:val="right"/>
      </w:pPr>
      <w:r>
        <w:lastRenderedPageBreak/>
        <w:t>Приложение к извещению</w:t>
      </w:r>
    </w:p>
    <w:p w:rsidR="00156F23" w:rsidRDefault="00156F23" w:rsidP="00156F23">
      <w:pPr>
        <w:jc w:val="right"/>
      </w:pPr>
      <w:r>
        <w:t>о проведен</w:t>
      </w:r>
      <w:proofErr w:type="gramStart"/>
      <w:r>
        <w:t>ии ау</w:t>
      </w:r>
      <w:proofErr w:type="gramEnd"/>
      <w:r>
        <w:t>кциона в электронной форме</w:t>
      </w:r>
    </w:p>
    <w:p w:rsidR="00156F23" w:rsidRDefault="00156F23" w:rsidP="00156F23">
      <w:pPr>
        <w:jc w:val="right"/>
      </w:pPr>
      <w:r>
        <w:t xml:space="preserve">ИКЗ: </w:t>
      </w:r>
      <w:r w:rsidRPr="00156F23">
        <w:t>193862200236886220100101440018542244</w:t>
      </w:r>
    </w:p>
    <w:p w:rsidR="00156F23" w:rsidRDefault="00156F23"/>
    <w:p w:rsidR="00156F23" w:rsidRPr="00156F23" w:rsidRDefault="00156F23" w:rsidP="00156F23">
      <w:pPr>
        <w:jc w:val="center"/>
        <w:rPr>
          <w:b/>
        </w:rPr>
      </w:pPr>
      <w:r>
        <w:rPr>
          <w:b/>
        </w:rPr>
        <w:t>Техническое задание</w:t>
      </w:r>
    </w:p>
    <w:p w:rsidR="00156F23" w:rsidRDefault="00156F23"/>
    <w:tbl>
      <w:tblPr>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7658"/>
      </w:tblGrid>
      <w:tr w:rsidR="00156F23" w:rsidRPr="00156F23" w:rsidTr="00156F23">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156F23" w:rsidRPr="00156F23" w:rsidRDefault="00156F23" w:rsidP="00156F23">
            <w:pPr>
              <w:spacing w:after="60"/>
              <w:jc w:val="center"/>
              <w:rPr>
                <w:sz w:val="22"/>
                <w:szCs w:val="22"/>
              </w:rPr>
            </w:pPr>
            <w:r w:rsidRPr="00156F23">
              <w:rPr>
                <w:sz w:val="22"/>
                <w:szCs w:val="22"/>
              </w:rPr>
              <w:t xml:space="preserve">№ </w:t>
            </w:r>
            <w:proofErr w:type="gramStart"/>
            <w:r w:rsidRPr="00156F23">
              <w:rPr>
                <w:sz w:val="22"/>
                <w:szCs w:val="22"/>
              </w:rPr>
              <w:t>п</w:t>
            </w:r>
            <w:proofErr w:type="gramEnd"/>
            <w:r w:rsidRPr="00156F23">
              <w:rPr>
                <w:sz w:val="22"/>
                <w:szCs w:val="22"/>
              </w:rPr>
              <w:t>/п</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156F23" w:rsidRPr="00156F23" w:rsidRDefault="00156F23" w:rsidP="00156F23">
            <w:pPr>
              <w:spacing w:after="60"/>
              <w:jc w:val="center"/>
              <w:rPr>
                <w:sz w:val="22"/>
                <w:szCs w:val="22"/>
              </w:rPr>
            </w:pPr>
            <w:r w:rsidRPr="00156F23">
              <w:rPr>
                <w:sz w:val="22"/>
                <w:szCs w:val="22"/>
              </w:rPr>
              <w:t>Параметры требований к услуге</w:t>
            </w:r>
          </w:p>
        </w:tc>
        <w:tc>
          <w:tcPr>
            <w:tcW w:w="7658" w:type="dxa"/>
            <w:tcBorders>
              <w:top w:val="single" w:sz="4" w:space="0" w:color="auto"/>
              <w:left w:val="single" w:sz="4" w:space="0" w:color="auto"/>
              <w:bottom w:val="single" w:sz="4" w:space="0" w:color="auto"/>
              <w:right w:val="single" w:sz="4" w:space="0" w:color="auto"/>
            </w:tcBorders>
            <w:shd w:val="clear" w:color="auto" w:fill="D9D9D9"/>
            <w:hideMark/>
          </w:tcPr>
          <w:p w:rsidR="00156F23" w:rsidRPr="00156F23" w:rsidRDefault="00156F23" w:rsidP="00156F23">
            <w:pPr>
              <w:spacing w:after="60"/>
              <w:jc w:val="center"/>
              <w:rPr>
                <w:sz w:val="22"/>
                <w:szCs w:val="22"/>
              </w:rPr>
            </w:pPr>
            <w:r w:rsidRPr="00156F23">
              <w:rPr>
                <w:sz w:val="22"/>
                <w:szCs w:val="22"/>
              </w:rPr>
              <w:t>Требования к услуге</w:t>
            </w:r>
          </w:p>
        </w:tc>
      </w:tr>
      <w:tr w:rsidR="00156F23" w:rsidRPr="00156F23" w:rsidTr="00156F23">
        <w:tc>
          <w:tcPr>
            <w:tcW w:w="709"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1</w:t>
            </w:r>
          </w:p>
        </w:tc>
        <w:tc>
          <w:tcPr>
            <w:tcW w:w="2126"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sz w:val="22"/>
                <w:szCs w:val="22"/>
              </w:rPr>
            </w:pPr>
            <w:r w:rsidRPr="00156F23">
              <w:rPr>
                <w:bCs/>
                <w:sz w:val="22"/>
                <w:szCs w:val="22"/>
              </w:rPr>
              <w:t>Наименование услуги</w:t>
            </w:r>
          </w:p>
        </w:tc>
        <w:tc>
          <w:tcPr>
            <w:tcW w:w="7658" w:type="dxa"/>
            <w:tcBorders>
              <w:top w:val="single" w:sz="4" w:space="0" w:color="auto"/>
              <w:left w:val="single" w:sz="4" w:space="0" w:color="auto"/>
              <w:bottom w:val="single" w:sz="4" w:space="0" w:color="auto"/>
              <w:right w:val="single" w:sz="4" w:space="0" w:color="auto"/>
            </w:tcBorders>
            <w:hideMark/>
          </w:tcPr>
          <w:p w:rsidR="00156F23" w:rsidRDefault="00DE73EE" w:rsidP="00DE73EE">
            <w:pPr>
              <w:spacing w:after="60"/>
              <w:ind w:firstLine="317"/>
              <w:jc w:val="both"/>
              <w:rPr>
                <w:sz w:val="22"/>
                <w:szCs w:val="22"/>
              </w:rPr>
            </w:pPr>
            <w:r>
              <w:rPr>
                <w:sz w:val="22"/>
                <w:szCs w:val="22"/>
              </w:rPr>
              <w:t>О</w:t>
            </w:r>
            <w:r w:rsidRPr="00DE73EE">
              <w:rPr>
                <w:sz w:val="22"/>
                <w:szCs w:val="22"/>
              </w:rPr>
              <w:t>казание образовательной услуги по проведению дополнительной программы повышения квалификации «Основы территориального общественного самоуправления»</w:t>
            </w:r>
          </w:p>
          <w:p w:rsidR="007D0825" w:rsidRPr="00156F23" w:rsidRDefault="007D0825" w:rsidP="00DE73EE">
            <w:pPr>
              <w:spacing w:after="60"/>
              <w:ind w:firstLine="317"/>
              <w:jc w:val="both"/>
              <w:rPr>
                <w:sz w:val="22"/>
                <w:szCs w:val="22"/>
              </w:rPr>
            </w:pPr>
          </w:p>
        </w:tc>
      </w:tr>
      <w:tr w:rsidR="00156F23" w:rsidRPr="00156F23" w:rsidTr="00156F23">
        <w:tc>
          <w:tcPr>
            <w:tcW w:w="709"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2</w:t>
            </w:r>
          </w:p>
        </w:tc>
        <w:tc>
          <w:tcPr>
            <w:tcW w:w="2126"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 xml:space="preserve">Категория </w:t>
            </w:r>
            <w:proofErr w:type="gramStart"/>
            <w:r w:rsidRPr="00156F23">
              <w:rPr>
                <w:bCs/>
                <w:sz w:val="22"/>
                <w:szCs w:val="22"/>
              </w:rPr>
              <w:t>обучаемых</w:t>
            </w:r>
            <w:proofErr w:type="gramEnd"/>
          </w:p>
        </w:tc>
        <w:tc>
          <w:tcPr>
            <w:tcW w:w="7658" w:type="dxa"/>
            <w:tcBorders>
              <w:top w:val="single" w:sz="4" w:space="0" w:color="auto"/>
              <w:left w:val="single" w:sz="4" w:space="0" w:color="auto"/>
              <w:bottom w:val="single" w:sz="4" w:space="0" w:color="auto"/>
              <w:right w:val="single" w:sz="4" w:space="0" w:color="auto"/>
            </w:tcBorders>
            <w:hideMark/>
          </w:tcPr>
          <w:p w:rsidR="00156F23" w:rsidRDefault="00156F23" w:rsidP="00156F23">
            <w:pPr>
              <w:spacing w:after="60"/>
              <w:ind w:firstLine="317"/>
              <w:jc w:val="both"/>
              <w:rPr>
                <w:sz w:val="22"/>
                <w:szCs w:val="22"/>
              </w:rPr>
            </w:pPr>
            <w:r w:rsidRPr="007D0825">
              <w:rPr>
                <w:sz w:val="22"/>
                <w:szCs w:val="22"/>
              </w:rPr>
              <w:t>Инициативные жители города Югорска</w:t>
            </w:r>
            <w:r w:rsidR="007D0825" w:rsidRPr="007D0825">
              <w:rPr>
                <w:sz w:val="22"/>
                <w:szCs w:val="22"/>
              </w:rPr>
              <w:t>, представители органов местного самоуправления города Югорска</w:t>
            </w:r>
            <w:r w:rsidRPr="007D0825">
              <w:rPr>
                <w:sz w:val="22"/>
                <w:szCs w:val="22"/>
              </w:rPr>
              <w:t xml:space="preserve"> (20 человек)</w:t>
            </w:r>
          </w:p>
          <w:p w:rsidR="007D0825" w:rsidRPr="007D0825" w:rsidRDefault="007D0825" w:rsidP="00156F23">
            <w:pPr>
              <w:spacing w:after="60"/>
              <w:ind w:firstLine="317"/>
              <w:jc w:val="both"/>
              <w:rPr>
                <w:sz w:val="22"/>
                <w:szCs w:val="22"/>
              </w:rPr>
            </w:pPr>
          </w:p>
        </w:tc>
      </w:tr>
      <w:tr w:rsidR="00156F23" w:rsidRPr="00156F23" w:rsidTr="00156F23">
        <w:trPr>
          <w:trHeight w:val="273"/>
        </w:trPr>
        <w:tc>
          <w:tcPr>
            <w:tcW w:w="709"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3</w:t>
            </w:r>
          </w:p>
        </w:tc>
        <w:tc>
          <w:tcPr>
            <w:tcW w:w="2126"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Нормативные правовые акты, в соответствии с которыми осуществляется оказание услуги</w:t>
            </w:r>
          </w:p>
        </w:tc>
        <w:tc>
          <w:tcPr>
            <w:tcW w:w="7658"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tabs>
                <w:tab w:val="left" w:pos="423"/>
                <w:tab w:val="num" w:pos="1980"/>
              </w:tabs>
              <w:spacing w:after="60"/>
              <w:ind w:firstLine="284"/>
              <w:jc w:val="both"/>
              <w:rPr>
                <w:rFonts w:eastAsia="Calibri"/>
                <w:sz w:val="22"/>
                <w:szCs w:val="22"/>
                <w:lang w:eastAsia="en-US"/>
              </w:rPr>
            </w:pPr>
            <w:r w:rsidRPr="00156F23">
              <w:rPr>
                <w:rFonts w:eastAsia="Calibri"/>
                <w:sz w:val="22"/>
                <w:szCs w:val="22"/>
                <w:lang w:eastAsia="en-US"/>
              </w:rPr>
              <w:t>Федеральный закон от 29 декабря 2012 года № 273-ФЗ «Об образовании в Российской Федерации»;</w:t>
            </w:r>
          </w:p>
          <w:p w:rsidR="00156F23" w:rsidRPr="00156F23" w:rsidRDefault="00156F23" w:rsidP="00156F23">
            <w:pPr>
              <w:tabs>
                <w:tab w:val="left" w:pos="33"/>
              </w:tabs>
              <w:spacing w:after="60"/>
              <w:ind w:firstLine="284"/>
              <w:contextualSpacing/>
              <w:jc w:val="both"/>
              <w:rPr>
                <w:rFonts w:eastAsia="Calibri"/>
                <w:sz w:val="22"/>
                <w:szCs w:val="22"/>
                <w:lang w:eastAsia="en-US"/>
              </w:rPr>
            </w:pPr>
            <w:r w:rsidRPr="00156F23">
              <w:rPr>
                <w:rFonts w:eastAsia="Calibri"/>
                <w:sz w:val="22"/>
                <w:szCs w:val="22"/>
                <w:lang w:eastAsia="en-US"/>
              </w:rPr>
              <w:t>Федеральный закон от 19.05.1995 № 82-ФЗ «Об общественных объединениях»;</w:t>
            </w:r>
          </w:p>
          <w:p w:rsidR="00156F23" w:rsidRPr="00156F23" w:rsidRDefault="00156F23" w:rsidP="00156F23">
            <w:pPr>
              <w:tabs>
                <w:tab w:val="left" w:pos="33"/>
              </w:tabs>
              <w:spacing w:after="60"/>
              <w:ind w:firstLine="284"/>
              <w:contextualSpacing/>
              <w:jc w:val="both"/>
              <w:rPr>
                <w:rFonts w:eastAsia="Calibri"/>
                <w:sz w:val="22"/>
                <w:szCs w:val="22"/>
                <w:lang w:eastAsia="en-US"/>
              </w:rPr>
            </w:pPr>
            <w:r w:rsidRPr="00156F23">
              <w:rPr>
                <w:rFonts w:eastAsia="Calibri"/>
                <w:sz w:val="22"/>
                <w:szCs w:val="22"/>
                <w:lang w:eastAsia="en-US"/>
              </w:rPr>
              <w:t>Федеральный закон от 12.01.1996 № 7-ФЗ «О некоммерческих организациях»;</w:t>
            </w:r>
          </w:p>
          <w:p w:rsidR="00156F23" w:rsidRPr="00156F23" w:rsidRDefault="00156F23" w:rsidP="00156F23">
            <w:pPr>
              <w:tabs>
                <w:tab w:val="left" w:pos="33"/>
              </w:tabs>
              <w:spacing w:after="60"/>
              <w:ind w:firstLine="284"/>
              <w:contextualSpacing/>
              <w:jc w:val="both"/>
              <w:rPr>
                <w:rFonts w:eastAsia="Calibri"/>
                <w:sz w:val="22"/>
                <w:szCs w:val="22"/>
                <w:lang w:eastAsia="en-US"/>
              </w:rPr>
            </w:pPr>
            <w:r w:rsidRPr="00156F23">
              <w:rPr>
                <w:rFonts w:eastAsia="Calibri"/>
                <w:sz w:val="22"/>
                <w:szCs w:val="22"/>
                <w:lang w:eastAsia="en-US"/>
              </w:rPr>
              <w:t>Федеральный закон от 06.10.2003 № 131-ФЗ «Об общих принципах организации местного самоуправления в Российской Федерации»;</w:t>
            </w:r>
          </w:p>
          <w:p w:rsidR="00156F23" w:rsidRDefault="00156F23" w:rsidP="00156F23">
            <w:pPr>
              <w:tabs>
                <w:tab w:val="left" w:pos="33"/>
              </w:tabs>
              <w:spacing w:after="60"/>
              <w:ind w:firstLine="284"/>
              <w:contextualSpacing/>
              <w:jc w:val="both"/>
              <w:rPr>
                <w:rFonts w:eastAsia="Calibri"/>
                <w:sz w:val="22"/>
                <w:szCs w:val="22"/>
                <w:lang w:eastAsia="en-US"/>
              </w:rPr>
            </w:pPr>
            <w:r w:rsidRPr="00156F23">
              <w:rPr>
                <w:rFonts w:eastAsia="Calibri"/>
                <w:sz w:val="22"/>
                <w:szCs w:val="22"/>
                <w:lang w:eastAsia="en-US"/>
              </w:rPr>
              <w:t>Европейская хартия местного самоуправления (Федеральный закон от 11.04.1998 № 55-ФЗ «О ратификации Европейской хартии местного самоуправления»).</w:t>
            </w:r>
          </w:p>
          <w:p w:rsidR="007D0825" w:rsidRPr="00156F23" w:rsidRDefault="007D0825" w:rsidP="00156F23">
            <w:pPr>
              <w:tabs>
                <w:tab w:val="left" w:pos="33"/>
              </w:tabs>
              <w:spacing w:after="60"/>
              <w:ind w:firstLine="284"/>
              <w:contextualSpacing/>
              <w:jc w:val="both"/>
              <w:rPr>
                <w:rFonts w:eastAsia="Calibri"/>
                <w:sz w:val="22"/>
                <w:szCs w:val="22"/>
                <w:lang w:eastAsia="en-US"/>
              </w:rPr>
            </w:pPr>
          </w:p>
        </w:tc>
      </w:tr>
      <w:tr w:rsidR="00156F23" w:rsidRPr="00156F23" w:rsidTr="00156F23">
        <w:tc>
          <w:tcPr>
            <w:tcW w:w="709"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4</w:t>
            </w:r>
          </w:p>
        </w:tc>
        <w:tc>
          <w:tcPr>
            <w:tcW w:w="2126"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Цель услуги</w:t>
            </w:r>
          </w:p>
        </w:tc>
        <w:tc>
          <w:tcPr>
            <w:tcW w:w="7658" w:type="dxa"/>
            <w:tcBorders>
              <w:top w:val="single" w:sz="4" w:space="0" w:color="auto"/>
              <w:left w:val="single" w:sz="4" w:space="0" w:color="auto"/>
              <w:bottom w:val="single" w:sz="4" w:space="0" w:color="auto"/>
              <w:right w:val="single" w:sz="4" w:space="0" w:color="auto"/>
            </w:tcBorders>
            <w:hideMark/>
          </w:tcPr>
          <w:p w:rsidR="00156F23" w:rsidRDefault="00156F23" w:rsidP="00156F23">
            <w:pPr>
              <w:autoSpaceDE w:val="0"/>
              <w:autoSpaceDN w:val="0"/>
              <w:adjustRightInd w:val="0"/>
              <w:spacing w:after="60"/>
              <w:ind w:firstLine="317"/>
              <w:jc w:val="both"/>
              <w:rPr>
                <w:sz w:val="22"/>
                <w:szCs w:val="22"/>
              </w:rPr>
            </w:pPr>
            <w:r w:rsidRPr="00156F23">
              <w:rPr>
                <w:sz w:val="22"/>
                <w:szCs w:val="22"/>
              </w:rPr>
              <w:t>Цель: получение новых компетенций, необходимых для функционирования на территории города Югорска местных организаций территориального общественного самоуправления.</w:t>
            </w:r>
          </w:p>
          <w:p w:rsidR="007D0825" w:rsidRPr="00156F23" w:rsidRDefault="007D0825" w:rsidP="00156F23">
            <w:pPr>
              <w:autoSpaceDE w:val="0"/>
              <w:autoSpaceDN w:val="0"/>
              <w:adjustRightInd w:val="0"/>
              <w:spacing w:after="60"/>
              <w:ind w:firstLine="317"/>
              <w:jc w:val="both"/>
              <w:rPr>
                <w:color w:val="000000"/>
                <w:sz w:val="22"/>
                <w:szCs w:val="22"/>
              </w:rPr>
            </w:pPr>
          </w:p>
        </w:tc>
      </w:tr>
      <w:tr w:rsidR="00156F23" w:rsidRPr="00156F23" w:rsidTr="00156F23">
        <w:tc>
          <w:tcPr>
            <w:tcW w:w="709"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5</w:t>
            </w:r>
          </w:p>
        </w:tc>
        <w:tc>
          <w:tcPr>
            <w:tcW w:w="2126"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Форма, объем, срок и место оказания услуги</w:t>
            </w:r>
          </w:p>
        </w:tc>
        <w:tc>
          <w:tcPr>
            <w:tcW w:w="7658"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ind w:firstLine="317"/>
              <w:jc w:val="both"/>
              <w:rPr>
                <w:sz w:val="22"/>
                <w:szCs w:val="22"/>
              </w:rPr>
            </w:pPr>
            <w:r w:rsidRPr="00156F23">
              <w:rPr>
                <w:sz w:val="22"/>
                <w:szCs w:val="22"/>
              </w:rPr>
              <w:t xml:space="preserve">Форма обучения: очная, с отрывом от работы (дистанционные образовательные технологии и электронное обучение </w:t>
            </w:r>
            <w:r w:rsidRPr="00B80048">
              <w:rPr>
                <w:sz w:val="22"/>
                <w:szCs w:val="22"/>
                <w:u w:val="single"/>
              </w:rPr>
              <w:t xml:space="preserve">не </w:t>
            </w:r>
            <w:r w:rsidRPr="00156F23">
              <w:rPr>
                <w:sz w:val="22"/>
                <w:szCs w:val="22"/>
                <w:u w:val="single"/>
              </w:rPr>
              <w:t>предусмотрены</w:t>
            </w:r>
            <w:r w:rsidRPr="00156F23">
              <w:rPr>
                <w:sz w:val="22"/>
                <w:szCs w:val="22"/>
              </w:rPr>
              <w:t>)</w:t>
            </w:r>
          </w:p>
          <w:p w:rsidR="00156F23" w:rsidRPr="00156F23" w:rsidRDefault="00156F23" w:rsidP="00156F23">
            <w:pPr>
              <w:spacing w:after="60"/>
              <w:ind w:firstLine="317"/>
              <w:jc w:val="both"/>
              <w:rPr>
                <w:sz w:val="22"/>
                <w:szCs w:val="22"/>
              </w:rPr>
            </w:pPr>
            <w:r w:rsidRPr="00156F23">
              <w:rPr>
                <w:sz w:val="22"/>
                <w:szCs w:val="22"/>
              </w:rPr>
              <w:t>Объем ДПП 32 академических часа: (4 дня по 8 академических часов в день).</w:t>
            </w:r>
          </w:p>
          <w:p w:rsidR="00156F23" w:rsidRPr="00156F23" w:rsidRDefault="00156F23" w:rsidP="00156F23">
            <w:pPr>
              <w:spacing w:after="60"/>
              <w:ind w:firstLine="317"/>
              <w:jc w:val="both"/>
              <w:rPr>
                <w:sz w:val="22"/>
                <w:szCs w:val="22"/>
              </w:rPr>
            </w:pPr>
            <w:r w:rsidRPr="00156F23">
              <w:rPr>
                <w:sz w:val="22"/>
                <w:szCs w:val="22"/>
              </w:rPr>
              <w:t>Срок оказания услуг: с момента подписания муниципального контракта по 10.12.2019 (конкретная дата обучения согласовывается Заказчиком и Исполнителем доп</w:t>
            </w:r>
            <w:bookmarkStart w:id="5" w:name="_GoBack"/>
            <w:bookmarkEnd w:id="5"/>
            <w:r w:rsidRPr="00156F23">
              <w:rPr>
                <w:sz w:val="22"/>
                <w:szCs w:val="22"/>
              </w:rPr>
              <w:t xml:space="preserve">олнительно в срок не позднее 5-ти дней до начала обучения) </w:t>
            </w:r>
          </w:p>
          <w:p w:rsidR="00156F23" w:rsidRPr="00156F23" w:rsidRDefault="00156F23" w:rsidP="00156F23">
            <w:pPr>
              <w:spacing w:after="60"/>
              <w:ind w:firstLine="317"/>
              <w:jc w:val="both"/>
              <w:rPr>
                <w:sz w:val="22"/>
                <w:szCs w:val="22"/>
              </w:rPr>
            </w:pPr>
            <w:r w:rsidRPr="00156F23">
              <w:rPr>
                <w:sz w:val="22"/>
                <w:szCs w:val="22"/>
              </w:rPr>
              <w:t xml:space="preserve">Место оказания услуг: </w:t>
            </w:r>
          </w:p>
          <w:p w:rsidR="00156F23" w:rsidRPr="00156F23" w:rsidRDefault="00156F23" w:rsidP="00156F23">
            <w:pPr>
              <w:spacing w:after="60"/>
              <w:ind w:firstLine="317"/>
              <w:jc w:val="both"/>
              <w:rPr>
                <w:sz w:val="22"/>
                <w:szCs w:val="22"/>
              </w:rPr>
            </w:pPr>
            <w:r w:rsidRPr="00156F23">
              <w:rPr>
                <w:sz w:val="22"/>
                <w:szCs w:val="22"/>
              </w:rPr>
              <w:t>- место проведения очных занятий – Ханты-Мансийский автономный округ – Югра, город Югорск.</w:t>
            </w:r>
          </w:p>
          <w:p w:rsidR="00156F23" w:rsidRPr="00156F23" w:rsidRDefault="00156F23" w:rsidP="00156F23">
            <w:pPr>
              <w:spacing w:after="60"/>
              <w:ind w:firstLine="317"/>
              <w:jc w:val="both"/>
              <w:rPr>
                <w:sz w:val="22"/>
                <w:szCs w:val="22"/>
              </w:rPr>
            </w:pPr>
          </w:p>
        </w:tc>
      </w:tr>
      <w:tr w:rsidR="00156F23" w:rsidRPr="00156F23" w:rsidTr="00156F23">
        <w:tc>
          <w:tcPr>
            <w:tcW w:w="709"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6</w:t>
            </w:r>
          </w:p>
        </w:tc>
        <w:tc>
          <w:tcPr>
            <w:tcW w:w="2126"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 xml:space="preserve">Количество </w:t>
            </w:r>
            <w:proofErr w:type="gramStart"/>
            <w:r w:rsidRPr="00156F23">
              <w:rPr>
                <w:bCs/>
                <w:sz w:val="22"/>
                <w:szCs w:val="22"/>
              </w:rPr>
              <w:t>обучаемых</w:t>
            </w:r>
            <w:proofErr w:type="gramEnd"/>
          </w:p>
        </w:tc>
        <w:tc>
          <w:tcPr>
            <w:tcW w:w="7658" w:type="dxa"/>
            <w:tcBorders>
              <w:top w:val="single" w:sz="4" w:space="0" w:color="auto"/>
              <w:left w:val="single" w:sz="4" w:space="0" w:color="auto"/>
              <w:bottom w:val="single" w:sz="4" w:space="0" w:color="auto"/>
              <w:right w:val="single" w:sz="4" w:space="0" w:color="auto"/>
            </w:tcBorders>
            <w:hideMark/>
          </w:tcPr>
          <w:p w:rsidR="00156F23" w:rsidRDefault="00156F23" w:rsidP="00156F23">
            <w:pPr>
              <w:spacing w:after="60"/>
              <w:ind w:firstLine="317"/>
              <w:jc w:val="both"/>
              <w:rPr>
                <w:bCs/>
                <w:sz w:val="22"/>
                <w:szCs w:val="22"/>
              </w:rPr>
            </w:pPr>
            <w:r w:rsidRPr="00156F23">
              <w:rPr>
                <w:bCs/>
                <w:sz w:val="22"/>
                <w:szCs w:val="22"/>
              </w:rPr>
              <w:t>20 (Двадцать) человек.</w:t>
            </w:r>
            <w:r w:rsidRPr="00156F23">
              <w:rPr>
                <w:szCs w:val="28"/>
              </w:rPr>
              <w:t xml:space="preserve"> </w:t>
            </w:r>
            <w:r w:rsidRPr="00156F23">
              <w:rPr>
                <w:bCs/>
                <w:sz w:val="22"/>
                <w:szCs w:val="22"/>
              </w:rPr>
              <w:t xml:space="preserve">Список слушателей </w:t>
            </w:r>
            <w:r w:rsidR="007D0825">
              <w:rPr>
                <w:bCs/>
                <w:sz w:val="22"/>
                <w:szCs w:val="22"/>
              </w:rPr>
              <w:t xml:space="preserve">формируется и </w:t>
            </w:r>
            <w:r w:rsidRPr="00156F23">
              <w:rPr>
                <w:bCs/>
                <w:sz w:val="22"/>
                <w:szCs w:val="22"/>
              </w:rPr>
              <w:t>направляется Исполнителем Заказчику для согласования в течение 3 (трех) рабочих дней со дня подписания контракта. Заказчиком могут быть внесены изменения в список, не позднее 5 (пяти) рабочих дней до дня начала обучения.</w:t>
            </w:r>
          </w:p>
          <w:p w:rsidR="007D0825" w:rsidRPr="00156F23" w:rsidRDefault="007D0825" w:rsidP="00156F23">
            <w:pPr>
              <w:spacing w:after="60"/>
              <w:ind w:firstLine="317"/>
              <w:jc w:val="both"/>
              <w:rPr>
                <w:bCs/>
                <w:sz w:val="22"/>
                <w:szCs w:val="22"/>
              </w:rPr>
            </w:pPr>
          </w:p>
        </w:tc>
      </w:tr>
      <w:tr w:rsidR="00156F23" w:rsidRPr="00156F23" w:rsidTr="00156F23">
        <w:tc>
          <w:tcPr>
            <w:tcW w:w="709"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7</w:t>
            </w:r>
          </w:p>
        </w:tc>
        <w:tc>
          <w:tcPr>
            <w:tcW w:w="2126"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 xml:space="preserve">Порядок и условия </w:t>
            </w:r>
          </w:p>
          <w:p w:rsidR="00156F23" w:rsidRPr="00156F23" w:rsidRDefault="00156F23" w:rsidP="00156F23">
            <w:pPr>
              <w:spacing w:after="60"/>
              <w:jc w:val="both"/>
              <w:rPr>
                <w:bCs/>
                <w:sz w:val="22"/>
                <w:szCs w:val="22"/>
              </w:rPr>
            </w:pPr>
            <w:r w:rsidRPr="00156F23">
              <w:rPr>
                <w:bCs/>
                <w:sz w:val="22"/>
                <w:szCs w:val="22"/>
              </w:rPr>
              <w:t>оказания услуг</w:t>
            </w:r>
          </w:p>
        </w:tc>
        <w:tc>
          <w:tcPr>
            <w:tcW w:w="7658" w:type="dxa"/>
            <w:tcBorders>
              <w:top w:val="single" w:sz="4" w:space="0" w:color="auto"/>
              <w:left w:val="single" w:sz="4" w:space="0" w:color="auto"/>
              <w:bottom w:val="single" w:sz="4" w:space="0" w:color="auto"/>
              <w:right w:val="single" w:sz="4" w:space="0" w:color="auto"/>
            </w:tcBorders>
            <w:hideMark/>
          </w:tcPr>
          <w:p w:rsidR="007D0825" w:rsidRDefault="007D0825" w:rsidP="00156F23">
            <w:pPr>
              <w:suppressAutoHyphens/>
              <w:spacing w:after="60"/>
              <w:ind w:firstLine="317"/>
              <w:jc w:val="both"/>
              <w:rPr>
                <w:b/>
                <w:spacing w:val="-6"/>
                <w:sz w:val="22"/>
                <w:szCs w:val="22"/>
                <w:lang w:eastAsia="zh-CN"/>
              </w:rPr>
            </w:pPr>
          </w:p>
          <w:p w:rsidR="00156F23" w:rsidRPr="00156F23" w:rsidRDefault="00156F23" w:rsidP="00156F23">
            <w:pPr>
              <w:suppressAutoHyphens/>
              <w:spacing w:after="60"/>
              <w:ind w:firstLine="317"/>
              <w:jc w:val="both"/>
              <w:rPr>
                <w:sz w:val="22"/>
                <w:szCs w:val="22"/>
                <w:lang w:eastAsia="zh-CN"/>
              </w:rPr>
            </w:pPr>
            <w:r w:rsidRPr="00156F23">
              <w:rPr>
                <w:b/>
                <w:spacing w:val="-6"/>
                <w:sz w:val="22"/>
                <w:szCs w:val="22"/>
                <w:lang w:val="en-US" w:eastAsia="zh-CN"/>
              </w:rPr>
              <w:t>I</w:t>
            </w:r>
            <w:r w:rsidRPr="00156F23">
              <w:rPr>
                <w:b/>
                <w:spacing w:val="-6"/>
                <w:sz w:val="22"/>
                <w:szCs w:val="22"/>
                <w:lang w:eastAsia="zh-CN"/>
              </w:rPr>
              <w:t>. Порядок оказания услуг.</w:t>
            </w:r>
          </w:p>
          <w:p w:rsidR="00156F23" w:rsidRPr="00156F23" w:rsidRDefault="00156F23" w:rsidP="00156F23">
            <w:pPr>
              <w:suppressAutoHyphens/>
              <w:spacing w:after="60"/>
              <w:ind w:firstLine="317"/>
              <w:jc w:val="both"/>
              <w:rPr>
                <w:sz w:val="22"/>
                <w:szCs w:val="22"/>
                <w:lang w:eastAsia="zh-CN"/>
              </w:rPr>
            </w:pPr>
            <w:r w:rsidRPr="00156F23">
              <w:rPr>
                <w:spacing w:val="-6"/>
                <w:sz w:val="22"/>
                <w:szCs w:val="22"/>
                <w:lang w:eastAsia="zh-CN"/>
              </w:rPr>
              <w:t xml:space="preserve">1.1. Исполнитель должен: </w:t>
            </w:r>
          </w:p>
          <w:p w:rsidR="00156F23" w:rsidRPr="00156F23" w:rsidRDefault="00156F23" w:rsidP="00156F23">
            <w:pPr>
              <w:suppressAutoHyphens/>
              <w:spacing w:after="60"/>
              <w:ind w:firstLine="317"/>
              <w:jc w:val="both"/>
              <w:rPr>
                <w:spacing w:val="-6"/>
                <w:sz w:val="22"/>
                <w:szCs w:val="22"/>
                <w:lang w:eastAsia="zh-CN"/>
              </w:rPr>
            </w:pPr>
            <w:r w:rsidRPr="00156F23">
              <w:rPr>
                <w:spacing w:val="-6"/>
                <w:sz w:val="22"/>
                <w:szCs w:val="22"/>
                <w:lang w:eastAsia="zh-CN"/>
              </w:rPr>
              <w:t>1.1.1. Разработать дополнительную профессиональную программу (включая учебный план) и согласовать её с Заказчиком не позднее 3 (Трех) рабочих дней со дня заключения контракта.</w:t>
            </w:r>
          </w:p>
          <w:p w:rsidR="00156F23" w:rsidRPr="00156F23" w:rsidRDefault="00156F23" w:rsidP="00156F23">
            <w:pPr>
              <w:suppressAutoHyphens/>
              <w:spacing w:after="60"/>
              <w:ind w:firstLine="317"/>
              <w:jc w:val="both"/>
              <w:rPr>
                <w:spacing w:val="-6"/>
                <w:sz w:val="22"/>
                <w:szCs w:val="22"/>
                <w:lang w:eastAsia="zh-CN"/>
              </w:rPr>
            </w:pPr>
            <w:r w:rsidRPr="00156F23">
              <w:rPr>
                <w:spacing w:val="-6"/>
                <w:sz w:val="22"/>
                <w:szCs w:val="22"/>
                <w:lang w:eastAsia="zh-CN"/>
              </w:rPr>
              <w:lastRenderedPageBreak/>
              <w:t xml:space="preserve">1.1.2. </w:t>
            </w:r>
            <w:proofErr w:type="gramStart"/>
            <w:r w:rsidRPr="00156F23">
              <w:rPr>
                <w:spacing w:val="-6"/>
                <w:sz w:val="22"/>
                <w:szCs w:val="22"/>
                <w:lang w:eastAsia="zh-CN"/>
              </w:rPr>
              <w:t>Подготовить учебно-методический  материал и обеспечить им обучаемых, раздаточный материал включает в себя программу обучения,</w:t>
            </w:r>
            <w:proofErr w:type="gramEnd"/>
          </w:p>
          <w:p w:rsidR="00156F23" w:rsidRPr="00156F23" w:rsidRDefault="00156F23" w:rsidP="00156F23">
            <w:pPr>
              <w:suppressAutoHyphens/>
              <w:spacing w:after="60"/>
              <w:jc w:val="both"/>
              <w:rPr>
                <w:sz w:val="22"/>
                <w:szCs w:val="22"/>
                <w:lang w:eastAsia="zh-CN"/>
              </w:rPr>
            </w:pPr>
            <w:r w:rsidRPr="00156F23">
              <w:rPr>
                <w:spacing w:val="-6"/>
                <w:sz w:val="22"/>
                <w:szCs w:val="22"/>
                <w:lang w:eastAsia="zh-CN"/>
              </w:rPr>
              <w:t>материалы по тематике обучения в виде брошюры, количество листов не менее 20.</w:t>
            </w:r>
          </w:p>
          <w:p w:rsidR="00156F23" w:rsidRPr="00156F23" w:rsidRDefault="00156F23" w:rsidP="00156F23">
            <w:pPr>
              <w:suppressAutoHyphens/>
              <w:spacing w:after="60"/>
              <w:ind w:firstLine="317"/>
              <w:jc w:val="both"/>
              <w:rPr>
                <w:spacing w:val="-6"/>
                <w:sz w:val="22"/>
                <w:szCs w:val="22"/>
                <w:lang w:eastAsia="zh-CN"/>
              </w:rPr>
            </w:pPr>
            <w:r w:rsidRPr="00156F23">
              <w:rPr>
                <w:spacing w:val="-6"/>
                <w:sz w:val="22"/>
                <w:szCs w:val="22"/>
                <w:lang w:eastAsia="zh-CN"/>
              </w:rPr>
              <w:t>1.1.3.Организовать учебный процесс. Самостоятельно привлечь к участию в обучении 20 человек.  Согласовать с Заказчиком кандидатуры экспертов (при согласовании кандидатур представляются документы, подтверждающие обладание докладчиками-экспертами специальных знаний, опыт в области деятельности ТОС), согласовать с Заказчиком списки участников. Обеспечить своевременное информирование обучаемых о месте и сроках проведения обучения.</w:t>
            </w:r>
          </w:p>
          <w:p w:rsidR="00156F23" w:rsidRPr="00156F23" w:rsidRDefault="00156F23" w:rsidP="00156F23">
            <w:pPr>
              <w:suppressAutoHyphens/>
              <w:spacing w:after="60"/>
              <w:ind w:firstLine="317"/>
              <w:jc w:val="both"/>
              <w:rPr>
                <w:sz w:val="22"/>
                <w:szCs w:val="22"/>
                <w:lang w:eastAsia="zh-CN"/>
              </w:rPr>
            </w:pPr>
            <w:r w:rsidRPr="00156F23">
              <w:rPr>
                <w:spacing w:val="-6"/>
                <w:sz w:val="22"/>
                <w:szCs w:val="22"/>
                <w:lang w:eastAsia="zh-CN"/>
              </w:rPr>
              <w:t xml:space="preserve">1.1.4. Провести комплексную оценку приобретенных </w:t>
            </w:r>
            <w:proofErr w:type="gramStart"/>
            <w:r w:rsidRPr="00156F23">
              <w:rPr>
                <w:spacing w:val="-6"/>
                <w:sz w:val="22"/>
                <w:szCs w:val="22"/>
                <w:lang w:eastAsia="zh-CN"/>
              </w:rPr>
              <w:t>обучаемыми</w:t>
            </w:r>
            <w:proofErr w:type="gramEnd"/>
            <w:r w:rsidRPr="00156F23">
              <w:rPr>
                <w:spacing w:val="-6"/>
                <w:sz w:val="22"/>
                <w:szCs w:val="22"/>
                <w:lang w:eastAsia="zh-CN"/>
              </w:rPr>
              <w:t xml:space="preserve"> знаний (вводное тестирование и итоговую аттестацию) и </w:t>
            </w:r>
            <w:r w:rsidRPr="00156F23">
              <w:rPr>
                <w:sz w:val="22"/>
                <w:szCs w:val="22"/>
                <w:lang w:eastAsia="zh-CN"/>
              </w:rPr>
              <w:t>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156F23" w:rsidRPr="00156F23" w:rsidRDefault="00156F23" w:rsidP="00156F23">
            <w:pPr>
              <w:suppressAutoHyphens/>
              <w:spacing w:after="60"/>
              <w:ind w:firstLine="317"/>
              <w:jc w:val="both"/>
              <w:rPr>
                <w:sz w:val="22"/>
                <w:szCs w:val="22"/>
                <w:lang w:eastAsia="zh-CN"/>
              </w:rPr>
            </w:pPr>
            <w:r w:rsidRPr="00156F23">
              <w:rPr>
                <w:spacing w:val="-6"/>
                <w:sz w:val="22"/>
                <w:szCs w:val="22"/>
                <w:lang w:eastAsia="zh-CN"/>
              </w:rPr>
              <w:t xml:space="preserve">1.1.5. Провести анкетирование обучаемых о степени их удовлетворенности результатами обучения, </w:t>
            </w:r>
            <w:r w:rsidRPr="00156F23">
              <w:rPr>
                <w:sz w:val="22"/>
                <w:szCs w:val="22"/>
                <w:lang w:eastAsia="zh-CN"/>
              </w:rPr>
              <w:t>результаты направить Заказчику</w:t>
            </w:r>
            <w:r w:rsidRPr="00156F23">
              <w:rPr>
                <w:sz w:val="22"/>
                <w:szCs w:val="22"/>
              </w:rPr>
              <w:t xml:space="preserve"> </w:t>
            </w:r>
            <w:r w:rsidRPr="00156F23">
              <w:rPr>
                <w:sz w:val="22"/>
                <w:szCs w:val="22"/>
                <w:lang w:eastAsia="zh-CN"/>
              </w:rPr>
              <w:t>в течение 10 (Десяти) рабочих дней после оказания услуг.</w:t>
            </w:r>
          </w:p>
          <w:p w:rsidR="00156F23" w:rsidRPr="00156F23" w:rsidRDefault="00156F23" w:rsidP="00156F23">
            <w:pPr>
              <w:tabs>
                <w:tab w:val="left" w:pos="0"/>
              </w:tabs>
              <w:suppressAutoHyphens/>
              <w:spacing w:after="60"/>
              <w:ind w:firstLine="317"/>
              <w:jc w:val="both"/>
              <w:rPr>
                <w:sz w:val="22"/>
                <w:szCs w:val="22"/>
                <w:lang w:eastAsia="zh-CN"/>
              </w:rPr>
            </w:pPr>
            <w:r w:rsidRPr="00156F23">
              <w:rPr>
                <w:sz w:val="22"/>
                <w:szCs w:val="22"/>
                <w:lang w:eastAsia="zh-CN"/>
              </w:rPr>
              <w:t>1.1.6. Согласовать не позднее 3 (Трёх) рабочих дней со дня получения предложений Заказчика сроки обучения в рамках заключенного контракта.</w:t>
            </w:r>
          </w:p>
          <w:p w:rsidR="00156F23" w:rsidRPr="00156F23" w:rsidRDefault="00156F23" w:rsidP="00156F23">
            <w:pPr>
              <w:tabs>
                <w:tab w:val="left" w:pos="0"/>
              </w:tabs>
              <w:suppressAutoHyphens/>
              <w:spacing w:after="60"/>
              <w:ind w:firstLine="317"/>
              <w:jc w:val="both"/>
              <w:rPr>
                <w:sz w:val="22"/>
                <w:szCs w:val="22"/>
                <w:lang w:eastAsia="zh-CN"/>
              </w:rPr>
            </w:pPr>
            <w:r w:rsidRPr="00156F23">
              <w:rPr>
                <w:sz w:val="22"/>
                <w:szCs w:val="22"/>
                <w:lang w:eastAsia="zh-CN"/>
              </w:rPr>
              <w:t>Согласовать с Заказчиком дату, время, место проведения обучения, содержание раздаточного материала (программы и основные тезисы семинаров).</w:t>
            </w:r>
          </w:p>
          <w:p w:rsidR="00156F23" w:rsidRPr="00156F23" w:rsidRDefault="00156F23" w:rsidP="00156F23">
            <w:pPr>
              <w:shd w:val="clear" w:color="auto" w:fill="FFFFFF"/>
              <w:tabs>
                <w:tab w:val="left" w:pos="360"/>
                <w:tab w:val="left" w:pos="900"/>
              </w:tabs>
              <w:suppressAutoHyphens/>
              <w:spacing w:after="60"/>
              <w:ind w:firstLine="317"/>
              <w:jc w:val="both"/>
              <w:rPr>
                <w:sz w:val="22"/>
                <w:szCs w:val="22"/>
                <w:lang w:eastAsia="zh-CN"/>
              </w:rPr>
            </w:pPr>
            <w:r w:rsidRPr="00156F23">
              <w:rPr>
                <w:sz w:val="22"/>
                <w:szCs w:val="22"/>
                <w:lang w:eastAsia="zh-CN"/>
              </w:rPr>
              <w:t xml:space="preserve">1.1.7. Закрепить ответственное лицо для взаимодействия с Заказчиком и кураторства по отношению </w:t>
            </w:r>
            <w:proofErr w:type="gramStart"/>
            <w:r w:rsidRPr="00156F23">
              <w:rPr>
                <w:sz w:val="22"/>
                <w:szCs w:val="22"/>
                <w:lang w:eastAsia="zh-CN"/>
              </w:rPr>
              <w:t>к</w:t>
            </w:r>
            <w:proofErr w:type="gramEnd"/>
            <w:r w:rsidRPr="00156F23">
              <w:rPr>
                <w:sz w:val="22"/>
                <w:szCs w:val="22"/>
                <w:lang w:eastAsia="zh-CN"/>
              </w:rPr>
              <w:t xml:space="preserve"> обучаемым на период обучения и решения оперативных вопросов в г. Югорске. </w:t>
            </w:r>
          </w:p>
          <w:p w:rsidR="00156F23" w:rsidRPr="00156F23" w:rsidRDefault="00156F23" w:rsidP="00156F23">
            <w:pPr>
              <w:shd w:val="clear" w:color="auto" w:fill="FFFFFF"/>
              <w:tabs>
                <w:tab w:val="left" w:pos="360"/>
                <w:tab w:val="left" w:pos="900"/>
              </w:tabs>
              <w:suppressAutoHyphens/>
              <w:spacing w:after="60"/>
              <w:ind w:firstLine="317"/>
              <w:jc w:val="both"/>
              <w:rPr>
                <w:sz w:val="22"/>
                <w:szCs w:val="22"/>
                <w:lang w:eastAsia="zh-CN"/>
              </w:rPr>
            </w:pPr>
            <w:r w:rsidRPr="00156F23">
              <w:rPr>
                <w:sz w:val="22"/>
                <w:szCs w:val="22"/>
                <w:lang w:eastAsia="zh-CN"/>
              </w:rPr>
              <w:t>1.1.8. Обеспечить своевременное информирование обучаемых о месте и сроках проведения обучения.</w:t>
            </w:r>
          </w:p>
          <w:p w:rsidR="00156F23" w:rsidRPr="00156F23" w:rsidRDefault="00156F23" w:rsidP="00156F23">
            <w:pPr>
              <w:shd w:val="clear" w:color="auto" w:fill="FFFFFF"/>
              <w:tabs>
                <w:tab w:val="left" w:pos="360"/>
                <w:tab w:val="left" w:pos="900"/>
              </w:tabs>
              <w:suppressAutoHyphens/>
              <w:spacing w:after="60"/>
              <w:ind w:firstLine="317"/>
              <w:jc w:val="both"/>
              <w:rPr>
                <w:sz w:val="22"/>
                <w:szCs w:val="22"/>
                <w:lang w:eastAsia="zh-CN"/>
              </w:rPr>
            </w:pPr>
            <w:r w:rsidRPr="00156F23">
              <w:rPr>
                <w:sz w:val="22"/>
                <w:szCs w:val="22"/>
                <w:lang w:eastAsia="zh-CN"/>
              </w:rPr>
              <w:t xml:space="preserve">1.1.9. Обеспечить для проведения курса повышения квалификации помещение  в городе Югорске: оборудованный конференц-зал (столы, стулья, </w:t>
            </w:r>
            <w:proofErr w:type="spellStart"/>
            <w:r w:rsidRPr="00156F23">
              <w:rPr>
                <w:sz w:val="22"/>
                <w:szCs w:val="22"/>
                <w:lang w:eastAsia="zh-CN"/>
              </w:rPr>
              <w:t>медиапроектор</w:t>
            </w:r>
            <w:proofErr w:type="spellEnd"/>
            <w:r w:rsidRPr="00156F23">
              <w:rPr>
                <w:sz w:val="22"/>
                <w:szCs w:val="22"/>
                <w:lang w:eastAsia="zh-CN"/>
              </w:rPr>
              <w:t>, экран и т.п.) вместимостью не менее 20 человек. Организовать работу фотографа на протяжении обучения, предоставить фотоотчет по курсу семинаров (не менее 10 фотографий в электронном виде).</w:t>
            </w:r>
          </w:p>
          <w:p w:rsidR="00156F23" w:rsidRPr="00156F23" w:rsidRDefault="00156F23" w:rsidP="00156F23">
            <w:pPr>
              <w:shd w:val="clear" w:color="auto" w:fill="FFFFFF"/>
              <w:tabs>
                <w:tab w:val="left" w:pos="360"/>
                <w:tab w:val="left" w:pos="900"/>
              </w:tabs>
              <w:suppressAutoHyphens/>
              <w:spacing w:after="60"/>
              <w:ind w:firstLine="317"/>
              <w:jc w:val="both"/>
              <w:rPr>
                <w:sz w:val="22"/>
                <w:szCs w:val="22"/>
                <w:lang w:eastAsia="zh-CN"/>
              </w:rPr>
            </w:pPr>
            <w:r w:rsidRPr="00156F23">
              <w:rPr>
                <w:sz w:val="22"/>
                <w:szCs w:val="22"/>
                <w:lang w:eastAsia="zh-CN"/>
              </w:rPr>
              <w:t>1.2. Заказчик должен:</w:t>
            </w:r>
          </w:p>
          <w:p w:rsidR="00156F23" w:rsidRPr="00156F23" w:rsidRDefault="00156F23" w:rsidP="00156F23">
            <w:pPr>
              <w:shd w:val="clear" w:color="auto" w:fill="FFFFFF"/>
              <w:tabs>
                <w:tab w:val="left" w:pos="360"/>
                <w:tab w:val="left" w:pos="900"/>
              </w:tabs>
              <w:suppressAutoHyphens/>
              <w:spacing w:after="60"/>
              <w:ind w:firstLine="317"/>
              <w:jc w:val="both"/>
              <w:rPr>
                <w:sz w:val="22"/>
                <w:szCs w:val="22"/>
                <w:lang w:eastAsia="zh-CN"/>
              </w:rPr>
            </w:pPr>
            <w:r w:rsidRPr="00156F23">
              <w:rPr>
                <w:sz w:val="22"/>
                <w:szCs w:val="22"/>
                <w:lang w:eastAsia="zh-CN"/>
              </w:rPr>
              <w:t>1.2.1. В течение 3 (Трёх) рабочих дней со дня подписания контракта направить Исполнителю предложения по срокам обучения. В рамках заключенного контракта Заказчиком могут быть внесены изменения в список участников обучения, не позднее 5 (пять) рабочих дней до дня начала обучения.</w:t>
            </w:r>
          </w:p>
          <w:p w:rsidR="00156F23" w:rsidRPr="00156F23" w:rsidRDefault="00156F23" w:rsidP="00156F23">
            <w:pPr>
              <w:shd w:val="clear" w:color="auto" w:fill="FFFFFF"/>
              <w:tabs>
                <w:tab w:val="left" w:pos="360"/>
                <w:tab w:val="left" w:pos="900"/>
              </w:tabs>
              <w:suppressAutoHyphens/>
              <w:spacing w:after="60"/>
              <w:ind w:firstLine="317"/>
              <w:jc w:val="both"/>
              <w:rPr>
                <w:sz w:val="22"/>
                <w:szCs w:val="22"/>
                <w:lang w:eastAsia="zh-CN"/>
              </w:rPr>
            </w:pPr>
            <w:r w:rsidRPr="00156F23">
              <w:rPr>
                <w:b/>
                <w:sz w:val="22"/>
                <w:szCs w:val="22"/>
                <w:lang w:val="en-US" w:eastAsia="zh-CN"/>
              </w:rPr>
              <w:t>II</w:t>
            </w:r>
            <w:r w:rsidRPr="00156F23">
              <w:rPr>
                <w:b/>
                <w:sz w:val="22"/>
                <w:szCs w:val="22"/>
                <w:lang w:eastAsia="zh-CN"/>
              </w:rPr>
              <w:t>. Условия оказания услуг.</w:t>
            </w:r>
          </w:p>
          <w:p w:rsidR="00156F23" w:rsidRPr="00156F23" w:rsidRDefault="00156F23" w:rsidP="00156F23">
            <w:pPr>
              <w:shd w:val="clear" w:color="auto" w:fill="FFFFFF"/>
              <w:tabs>
                <w:tab w:val="left" w:pos="360"/>
                <w:tab w:val="left" w:pos="900"/>
              </w:tabs>
              <w:suppressAutoHyphens/>
              <w:spacing w:after="60"/>
              <w:ind w:firstLine="317"/>
              <w:jc w:val="both"/>
              <w:rPr>
                <w:sz w:val="22"/>
                <w:szCs w:val="22"/>
                <w:lang w:eastAsia="zh-CN"/>
              </w:rPr>
            </w:pPr>
            <w:r w:rsidRPr="00156F23">
              <w:rPr>
                <w:sz w:val="22"/>
                <w:szCs w:val="22"/>
                <w:lang w:eastAsia="zh-CN"/>
              </w:rPr>
              <w:t xml:space="preserve">2.1. Услуги должны оказываться в соответствии с требованиями законодательства Российской Федерации и утвержденным учебным планом. </w:t>
            </w:r>
          </w:p>
          <w:p w:rsidR="00156F23" w:rsidRPr="00156F23" w:rsidRDefault="00156F23" w:rsidP="00156F23">
            <w:pPr>
              <w:shd w:val="clear" w:color="auto" w:fill="FFFFFF"/>
              <w:tabs>
                <w:tab w:val="left" w:pos="360"/>
                <w:tab w:val="left" w:pos="900"/>
              </w:tabs>
              <w:suppressAutoHyphens/>
              <w:spacing w:after="60"/>
              <w:ind w:firstLine="317"/>
              <w:jc w:val="both"/>
              <w:rPr>
                <w:sz w:val="22"/>
                <w:szCs w:val="22"/>
                <w:lang w:eastAsia="zh-CN"/>
              </w:rPr>
            </w:pPr>
            <w:r w:rsidRPr="00156F23">
              <w:rPr>
                <w:sz w:val="22"/>
                <w:szCs w:val="22"/>
                <w:lang w:eastAsia="zh-CN"/>
              </w:rPr>
              <w:t>2.2. Все оказываемые услуги и оформление их результатов должны отвечать требованиям соответствующих стандартов и технических условий.</w:t>
            </w:r>
          </w:p>
          <w:p w:rsidR="00156F23" w:rsidRPr="00156F23" w:rsidRDefault="00156F23" w:rsidP="00156F23">
            <w:pPr>
              <w:widowControl w:val="0"/>
              <w:suppressAutoHyphens/>
              <w:autoSpaceDE w:val="0"/>
              <w:spacing w:after="60"/>
              <w:ind w:firstLine="317"/>
              <w:jc w:val="both"/>
              <w:rPr>
                <w:spacing w:val="-6"/>
                <w:sz w:val="22"/>
                <w:szCs w:val="22"/>
                <w:lang w:eastAsia="zh-CN"/>
              </w:rPr>
            </w:pPr>
            <w:r w:rsidRPr="00156F23">
              <w:rPr>
                <w:spacing w:val="-6"/>
                <w:sz w:val="22"/>
                <w:szCs w:val="22"/>
                <w:lang w:eastAsia="zh-CN"/>
              </w:rPr>
              <w:t>2.3. Учебный процесс должен быть организован на современном уровне, с широким применением современных образовательных методов и технологий,</w:t>
            </w:r>
            <w:r w:rsidRPr="00156F23">
              <w:rPr>
                <w:sz w:val="28"/>
                <w:szCs w:val="28"/>
              </w:rPr>
              <w:t xml:space="preserve"> </w:t>
            </w:r>
            <w:r w:rsidRPr="00156F23">
              <w:rPr>
                <w:spacing w:val="-6"/>
                <w:sz w:val="22"/>
                <w:szCs w:val="22"/>
                <w:lang w:eastAsia="zh-CN"/>
              </w:rPr>
              <w:t>включающие в себя тренинги.</w:t>
            </w:r>
          </w:p>
          <w:p w:rsidR="00156F23" w:rsidRPr="00156F23" w:rsidRDefault="00156F23" w:rsidP="00156F23">
            <w:pPr>
              <w:widowControl w:val="0"/>
              <w:suppressAutoHyphens/>
              <w:autoSpaceDE w:val="0"/>
              <w:spacing w:after="60"/>
              <w:ind w:firstLine="317"/>
              <w:jc w:val="both"/>
              <w:rPr>
                <w:spacing w:val="-6"/>
                <w:sz w:val="22"/>
                <w:szCs w:val="22"/>
                <w:lang w:eastAsia="zh-CN"/>
              </w:rPr>
            </w:pPr>
            <w:r w:rsidRPr="00156F23">
              <w:rPr>
                <w:spacing w:val="-6"/>
                <w:sz w:val="22"/>
                <w:szCs w:val="22"/>
                <w:lang w:eastAsia="zh-CN"/>
              </w:rPr>
              <w:t xml:space="preserve">2.4. Обучение </w:t>
            </w:r>
            <w:r w:rsidRPr="00156F23">
              <w:rPr>
                <w:sz w:val="22"/>
                <w:szCs w:val="22"/>
                <w:lang w:eastAsia="zh-CN"/>
              </w:rPr>
              <w:t xml:space="preserve">должно быть организовано </w:t>
            </w:r>
            <w:r w:rsidRPr="00156F23">
              <w:rPr>
                <w:spacing w:val="-6"/>
                <w:sz w:val="22"/>
                <w:szCs w:val="22"/>
                <w:lang w:eastAsia="zh-CN"/>
              </w:rPr>
              <w:t>на русском языке.</w:t>
            </w:r>
          </w:p>
          <w:p w:rsidR="00156F23" w:rsidRPr="00156F23" w:rsidRDefault="00156F23" w:rsidP="00156F23">
            <w:pPr>
              <w:widowControl w:val="0"/>
              <w:suppressAutoHyphens/>
              <w:autoSpaceDE w:val="0"/>
              <w:spacing w:after="60"/>
              <w:ind w:firstLine="317"/>
              <w:jc w:val="both"/>
              <w:rPr>
                <w:spacing w:val="-6"/>
                <w:sz w:val="22"/>
                <w:szCs w:val="22"/>
                <w:lang w:eastAsia="zh-CN"/>
              </w:rPr>
            </w:pPr>
            <w:r w:rsidRPr="00156F23">
              <w:rPr>
                <w:spacing w:val="-6"/>
                <w:sz w:val="22"/>
                <w:szCs w:val="22"/>
                <w:lang w:eastAsia="zh-CN"/>
              </w:rPr>
              <w:t>2.5.  Сроки обучения,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156F23" w:rsidRPr="00156F23" w:rsidRDefault="00156F23" w:rsidP="00156F23">
            <w:pPr>
              <w:widowControl w:val="0"/>
              <w:suppressAutoHyphens/>
              <w:autoSpaceDE w:val="0"/>
              <w:spacing w:after="60"/>
              <w:ind w:firstLine="317"/>
              <w:jc w:val="both"/>
              <w:rPr>
                <w:spacing w:val="-6"/>
                <w:sz w:val="22"/>
                <w:szCs w:val="22"/>
                <w:lang w:eastAsia="zh-CN"/>
              </w:rPr>
            </w:pPr>
            <w:r w:rsidRPr="00156F23">
              <w:rPr>
                <w:spacing w:val="-6"/>
                <w:sz w:val="22"/>
                <w:szCs w:val="22"/>
                <w:lang w:eastAsia="zh-CN"/>
              </w:rPr>
              <w:t>2.6. Акт оказанных услуг, итоги комплексной оценки, ведомости выдачи удостоверений о повышении квалификации, удостоверения о повышении квалификации, документы для оплаты оказанных услуг направляются сторонами в оригинале.</w:t>
            </w:r>
          </w:p>
        </w:tc>
      </w:tr>
      <w:tr w:rsidR="00156F23" w:rsidRPr="00156F23" w:rsidTr="00156F23">
        <w:tc>
          <w:tcPr>
            <w:tcW w:w="709"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lastRenderedPageBreak/>
              <w:t>8</w:t>
            </w:r>
          </w:p>
        </w:tc>
        <w:tc>
          <w:tcPr>
            <w:tcW w:w="2126"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 xml:space="preserve">Требования к </w:t>
            </w:r>
            <w:r w:rsidRPr="00156F23">
              <w:rPr>
                <w:bCs/>
                <w:sz w:val="22"/>
                <w:szCs w:val="22"/>
              </w:rPr>
              <w:lastRenderedPageBreak/>
              <w:t>содержанию дополнительной профессиональной программе</w:t>
            </w:r>
          </w:p>
        </w:tc>
        <w:tc>
          <w:tcPr>
            <w:tcW w:w="7658"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numPr>
                <w:ilvl w:val="0"/>
                <w:numId w:val="12"/>
              </w:numPr>
              <w:tabs>
                <w:tab w:val="left" w:pos="1260"/>
              </w:tabs>
              <w:suppressAutoHyphens/>
              <w:spacing w:after="60" w:line="276" w:lineRule="auto"/>
              <w:ind w:left="0"/>
              <w:contextualSpacing/>
              <w:jc w:val="both"/>
              <w:rPr>
                <w:rFonts w:eastAsia="SimSun"/>
                <w:b/>
                <w:sz w:val="22"/>
                <w:szCs w:val="22"/>
                <w:lang w:eastAsia="zh-CN" w:bidi="hi-IN"/>
              </w:rPr>
            </w:pPr>
            <w:r w:rsidRPr="00156F23">
              <w:rPr>
                <w:b/>
                <w:spacing w:val="-6"/>
                <w:sz w:val="22"/>
                <w:szCs w:val="22"/>
                <w:lang w:eastAsia="zh-CN"/>
              </w:rPr>
              <w:lastRenderedPageBreak/>
              <w:t xml:space="preserve">Дополнительная профессиональная программа должна </w:t>
            </w:r>
          </w:p>
          <w:p w:rsidR="00156F23" w:rsidRPr="00156F23" w:rsidRDefault="00156F23" w:rsidP="00156F23">
            <w:pPr>
              <w:tabs>
                <w:tab w:val="left" w:pos="1260"/>
              </w:tabs>
              <w:suppressAutoHyphens/>
              <w:spacing w:after="60"/>
              <w:ind w:firstLine="317"/>
              <w:jc w:val="both"/>
              <w:rPr>
                <w:rFonts w:eastAsia="SimSun"/>
                <w:sz w:val="22"/>
                <w:szCs w:val="22"/>
                <w:lang w:eastAsia="zh-CN" w:bidi="hi-IN"/>
              </w:rPr>
            </w:pPr>
            <w:r w:rsidRPr="00156F23">
              <w:rPr>
                <w:spacing w:val="-6"/>
                <w:sz w:val="22"/>
                <w:szCs w:val="22"/>
                <w:lang w:eastAsia="zh-CN"/>
              </w:rPr>
              <w:lastRenderedPageBreak/>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156F23" w:rsidRPr="00156F23" w:rsidRDefault="00156F23" w:rsidP="00156F23">
            <w:pPr>
              <w:numPr>
                <w:ilvl w:val="0"/>
                <w:numId w:val="12"/>
              </w:numPr>
              <w:tabs>
                <w:tab w:val="left" w:pos="0"/>
                <w:tab w:val="left" w:pos="34"/>
              </w:tabs>
              <w:suppressAutoHyphens/>
              <w:spacing w:after="60" w:line="276" w:lineRule="auto"/>
              <w:ind w:left="0"/>
              <w:contextualSpacing/>
              <w:jc w:val="both"/>
              <w:rPr>
                <w:b/>
                <w:sz w:val="22"/>
                <w:szCs w:val="22"/>
                <w:u w:val="single"/>
                <w:lang w:eastAsia="zh-CN"/>
              </w:rPr>
            </w:pPr>
            <w:r w:rsidRPr="00156F23">
              <w:rPr>
                <w:b/>
                <w:bCs/>
                <w:sz w:val="22"/>
                <w:szCs w:val="22"/>
                <w:u w:val="single"/>
                <w:lang w:eastAsia="zh-CN"/>
              </w:rPr>
              <w:t>Программа должна включать следующие основные разделы</w:t>
            </w:r>
            <w:r w:rsidRPr="00156F23">
              <w:rPr>
                <w:b/>
                <w:sz w:val="22"/>
                <w:szCs w:val="22"/>
                <w:u w:val="single"/>
                <w:lang w:eastAsia="zh-CN"/>
              </w:rPr>
              <w:t>:</w:t>
            </w:r>
          </w:p>
          <w:p w:rsidR="00156F23" w:rsidRPr="00156F23" w:rsidRDefault="00156F23" w:rsidP="00156F23">
            <w:pPr>
              <w:rPr>
                <w:sz w:val="22"/>
                <w:szCs w:val="22"/>
                <w:u w:val="single"/>
              </w:rPr>
            </w:pPr>
            <w:r w:rsidRPr="00156F23">
              <w:rPr>
                <w:bCs/>
                <w:spacing w:val="-6"/>
                <w:sz w:val="22"/>
                <w:szCs w:val="22"/>
                <w:lang w:eastAsia="zh-CN"/>
              </w:rPr>
              <w:t>•</w:t>
            </w:r>
            <w:r w:rsidRPr="00156F23">
              <w:rPr>
                <w:sz w:val="22"/>
                <w:szCs w:val="22"/>
              </w:rPr>
              <w:t xml:space="preserve"> </w:t>
            </w:r>
            <w:r w:rsidRPr="00156F23">
              <w:rPr>
                <w:sz w:val="22"/>
                <w:szCs w:val="22"/>
                <w:u w:val="single"/>
              </w:rPr>
              <w:t>основы ТОС</w:t>
            </w:r>
          </w:p>
          <w:p w:rsidR="00156F23" w:rsidRPr="00156F23" w:rsidRDefault="00156F23" w:rsidP="00156F23">
            <w:pPr>
              <w:rPr>
                <w:sz w:val="22"/>
                <w:szCs w:val="22"/>
              </w:rPr>
            </w:pPr>
            <w:r w:rsidRPr="00156F23">
              <w:rPr>
                <w:sz w:val="22"/>
                <w:szCs w:val="22"/>
              </w:rPr>
              <w:t>- нормативно-правовые основы ТОС,</w:t>
            </w:r>
          </w:p>
          <w:p w:rsidR="00156F23" w:rsidRPr="00156F23" w:rsidRDefault="00156F23" w:rsidP="00156F23">
            <w:pPr>
              <w:rPr>
                <w:sz w:val="22"/>
                <w:szCs w:val="22"/>
              </w:rPr>
            </w:pPr>
            <w:r w:rsidRPr="00156F23">
              <w:rPr>
                <w:sz w:val="22"/>
                <w:szCs w:val="22"/>
              </w:rPr>
              <w:t>- цели и задачи ТОС,</w:t>
            </w:r>
          </w:p>
          <w:p w:rsidR="00156F23" w:rsidRPr="00156F23" w:rsidRDefault="00156F23" w:rsidP="00156F23">
            <w:pPr>
              <w:rPr>
                <w:sz w:val="22"/>
                <w:szCs w:val="22"/>
              </w:rPr>
            </w:pPr>
            <w:r w:rsidRPr="00156F23">
              <w:rPr>
                <w:sz w:val="22"/>
                <w:szCs w:val="22"/>
              </w:rPr>
              <w:t>- основные направления деятельности,</w:t>
            </w:r>
          </w:p>
          <w:p w:rsidR="00156F23" w:rsidRPr="00156F23" w:rsidRDefault="00156F23" w:rsidP="00156F23">
            <w:pPr>
              <w:rPr>
                <w:sz w:val="22"/>
                <w:szCs w:val="22"/>
              </w:rPr>
            </w:pPr>
            <w:r w:rsidRPr="00156F23">
              <w:rPr>
                <w:sz w:val="22"/>
                <w:szCs w:val="22"/>
              </w:rPr>
              <w:t>- порядок создания и организация управления деятельностью ТОС,</w:t>
            </w:r>
          </w:p>
          <w:p w:rsidR="00156F23" w:rsidRPr="00156F23" w:rsidRDefault="00156F23" w:rsidP="00156F23">
            <w:pPr>
              <w:rPr>
                <w:sz w:val="22"/>
                <w:szCs w:val="22"/>
              </w:rPr>
            </w:pPr>
            <w:r w:rsidRPr="00156F23">
              <w:rPr>
                <w:sz w:val="22"/>
                <w:szCs w:val="22"/>
              </w:rPr>
              <w:t>- методика подготовки и проведения учредительной конференции,</w:t>
            </w:r>
          </w:p>
          <w:p w:rsidR="00156F23" w:rsidRPr="00156F23" w:rsidRDefault="00156F23" w:rsidP="00156F23">
            <w:pPr>
              <w:rPr>
                <w:sz w:val="22"/>
                <w:szCs w:val="22"/>
              </w:rPr>
            </w:pPr>
            <w:r w:rsidRPr="00156F23">
              <w:rPr>
                <w:sz w:val="22"/>
                <w:szCs w:val="22"/>
              </w:rPr>
              <w:t>- опыт работы ТОС Российской Федерации.</w:t>
            </w:r>
          </w:p>
          <w:p w:rsidR="00156F23" w:rsidRPr="00156F23" w:rsidRDefault="00156F23" w:rsidP="00156F23">
            <w:pPr>
              <w:rPr>
                <w:sz w:val="22"/>
                <w:szCs w:val="22"/>
              </w:rPr>
            </w:pPr>
          </w:p>
          <w:p w:rsidR="00156F23" w:rsidRPr="00156F23" w:rsidRDefault="00156F23" w:rsidP="00156F23">
            <w:pPr>
              <w:rPr>
                <w:sz w:val="22"/>
                <w:szCs w:val="22"/>
              </w:rPr>
            </w:pPr>
            <w:r w:rsidRPr="00156F23">
              <w:rPr>
                <w:sz w:val="22"/>
                <w:szCs w:val="22"/>
              </w:rPr>
              <w:t xml:space="preserve">• деятельность органов местного самоуправления по созданию условий для становления и развития ТОС (в том числе повышение информирования и вовлеченности населения в деятельность ТОС, организация правовых условий для реализации механизмов </w:t>
            </w:r>
            <w:proofErr w:type="spellStart"/>
            <w:r w:rsidRPr="00156F23">
              <w:rPr>
                <w:sz w:val="22"/>
                <w:szCs w:val="22"/>
              </w:rPr>
              <w:t>софинасирования</w:t>
            </w:r>
            <w:proofErr w:type="spellEnd"/>
            <w:r w:rsidRPr="00156F23">
              <w:rPr>
                <w:sz w:val="22"/>
                <w:szCs w:val="22"/>
              </w:rPr>
              <w:t xml:space="preserve"> </w:t>
            </w:r>
            <w:proofErr w:type="gramStart"/>
            <w:r w:rsidRPr="00156F23">
              <w:rPr>
                <w:sz w:val="22"/>
                <w:szCs w:val="22"/>
              </w:rPr>
              <w:t>ТОС</w:t>
            </w:r>
            <w:proofErr w:type="gramEnd"/>
            <w:r w:rsidRPr="00156F23">
              <w:rPr>
                <w:sz w:val="22"/>
                <w:szCs w:val="22"/>
              </w:rPr>
              <w:t xml:space="preserve"> в том числе из бюджета и </w:t>
            </w:r>
            <w:proofErr w:type="spellStart"/>
            <w:r w:rsidRPr="00156F23">
              <w:rPr>
                <w:sz w:val="22"/>
                <w:szCs w:val="22"/>
              </w:rPr>
              <w:t>внебюджета</w:t>
            </w:r>
            <w:proofErr w:type="spellEnd"/>
            <w:r w:rsidRPr="00156F23">
              <w:rPr>
                <w:sz w:val="22"/>
                <w:szCs w:val="22"/>
              </w:rPr>
              <w:t>).</w:t>
            </w:r>
          </w:p>
          <w:p w:rsidR="00156F23" w:rsidRPr="00156F23" w:rsidRDefault="00156F23" w:rsidP="00156F23">
            <w:pPr>
              <w:rPr>
                <w:sz w:val="22"/>
                <w:szCs w:val="22"/>
              </w:rPr>
            </w:pPr>
          </w:p>
          <w:p w:rsidR="00156F23" w:rsidRPr="00156F23" w:rsidRDefault="00156F23" w:rsidP="00156F23">
            <w:pPr>
              <w:rPr>
                <w:sz w:val="22"/>
                <w:szCs w:val="22"/>
              </w:rPr>
            </w:pPr>
            <w:r w:rsidRPr="00156F23">
              <w:rPr>
                <w:sz w:val="22"/>
                <w:szCs w:val="22"/>
              </w:rPr>
              <w:t>• комплексная программа развития ТОС:</w:t>
            </w:r>
          </w:p>
          <w:p w:rsidR="00156F23" w:rsidRPr="00156F23" w:rsidRDefault="00156F23" w:rsidP="00156F23">
            <w:pPr>
              <w:rPr>
                <w:sz w:val="22"/>
                <w:szCs w:val="22"/>
              </w:rPr>
            </w:pPr>
            <w:r w:rsidRPr="00156F23">
              <w:rPr>
                <w:sz w:val="22"/>
                <w:szCs w:val="22"/>
              </w:rPr>
              <w:t>- выстраивание эффективного взаимодействия между ТОС и муниципалитетом,</w:t>
            </w:r>
          </w:p>
          <w:p w:rsidR="00156F23" w:rsidRPr="00156F23" w:rsidRDefault="00156F23" w:rsidP="00156F23">
            <w:pPr>
              <w:rPr>
                <w:sz w:val="22"/>
                <w:szCs w:val="22"/>
              </w:rPr>
            </w:pPr>
            <w:r w:rsidRPr="00156F23">
              <w:rPr>
                <w:sz w:val="22"/>
                <w:szCs w:val="22"/>
              </w:rPr>
              <w:t>- организация взаимодействия,</w:t>
            </w:r>
          </w:p>
          <w:p w:rsidR="00156F23" w:rsidRPr="00156F23" w:rsidRDefault="00156F23" w:rsidP="00156F23">
            <w:pPr>
              <w:rPr>
                <w:sz w:val="22"/>
                <w:szCs w:val="22"/>
              </w:rPr>
            </w:pPr>
            <w:r w:rsidRPr="00156F23">
              <w:rPr>
                <w:sz w:val="22"/>
                <w:szCs w:val="22"/>
              </w:rPr>
              <w:t>- отчетность,</w:t>
            </w:r>
          </w:p>
          <w:p w:rsidR="00156F23" w:rsidRPr="00156F23" w:rsidRDefault="00156F23" w:rsidP="00156F23">
            <w:pPr>
              <w:rPr>
                <w:sz w:val="22"/>
                <w:szCs w:val="22"/>
              </w:rPr>
            </w:pPr>
            <w:r w:rsidRPr="00156F23">
              <w:rPr>
                <w:sz w:val="22"/>
                <w:szCs w:val="22"/>
              </w:rPr>
              <w:t>- анализ проблематики территории и составление социального паспорта,</w:t>
            </w:r>
          </w:p>
          <w:p w:rsidR="00156F23" w:rsidRPr="00156F23" w:rsidRDefault="00156F23" w:rsidP="00156F23">
            <w:pPr>
              <w:rPr>
                <w:sz w:val="22"/>
                <w:szCs w:val="22"/>
              </w:rPr>
            </w:pPr>
            <w:r w:rsidRPr="00156F23">
              <w:rPr>
                <w:sz w:val="22"/>
                <w:szCs w:val="22"/>
              </w:rPr>
              <w:t>- определение стратегии достижения целей и задач,</w:t>
            </w:r>
          </w:p>
          <w:p w:rsidR="00156F23" w:rsidRPr="00156F23" w:rsidRDefault="00156F23" w:rsidP="00156F23">
            <w:pPr>
              <w:rPr>
                <w:sz w:val="22"/>
                <w:szCs w:val="22"/>
              </w:rPr>
            </w:pPr>
            <w:r w:rsidRPr="00156F23">
              <w:rPr>
                <w:sz w:val="22"/>
                <w:szCs w:val="22"/>
              </w:rPr>
              <w:t>- планирование и мониторинг деятельности ТОС,</w:t>
            </w:r>
          </w:p>
          <w:p w:rsidR="00156F23" w:rsidRPr="00156F23" w:rsidRDefault="00156F23" w:rsidP="00156F23">
            <w:pPr>
              <w:rPr>
                <w:sz w:val="22"/>
                <w:szCs w:val="22"/>
              </w:rPr>
            </w:pPr>
            <w:r w:rsidRPr="00156F23">
              <w:rPr>
                <w:sz w:val="22"/>
                <w:szCs w:val="22"/>
              </w:rPr>
              <w:t>- хозяйственно-экономическая деятельность ТОС,</w:t>
            </w:r>
          </w:p>
          <w:p w:rsidR="00156F23" w:rsidRPr="00156F23" w:rsidRDefault="00156F23" w:rsidP="00156F23">
            <w:pPr>
              <w:rPr>
                <w:sz w:val="22"/>
                <w:szCs w:val="22"/>
              </w:rPr>
            </w:pPr>
            <w:r w:rsidRPr="00156F23">
              <w:rPr>
                <w:sz w:val="22"/>
                <w:szCs w:val="22"/>
              </w:rPr>
              <w:t>- привлечение бюджетных и внебюджетных сре</w:t>
            </w:r>
            <w:proofErr w:type="gramStart"/>
            <w:r w:rsidRPr="00156F23">
              <w:rPr>
                <w:sz w:val="22"/>
                <w:szCs w:val="22"/>
              </w:rPr>
              <w:t>дств дл</w:t>
            </w:r>
            <w:proofErr w:type="gramEnd"/>
            <w:r w:rsidRPr="00156F23">
              <w:rPr>
                <w:sz w:val="22"/>
                <w:szCs w:val="22"/>
              </w:rPr>
              <w:t>я деятельности ТОС,</w:t>
            </w:r>
          </w:p>
          <w:p w:rsidR="00156F23" w:rsidRPr="00156F23" w:rsidRDefault="00156F23" w:rsidP="00156F23">
            <w:pPr>
              <w:rPr>
                <w:sz w:val="22"/>
                <w:szCs w:val="22"/>
              </w:rPr>
            </w:pPr>
            <w:r w:rsidRPr="00156F23">
              <w:rPr>
                <w:sz w:val="22"/>
                <w:szCs w:val="22"/>
              </w:rPr>
              <w:t>- создание эффективной информационной среды ТОС,</w:t>
            </w:r>
          </w:p>
          <w:p w:rsidR="00156F23" w:rsidRPr="00156F23" w:rsidRDefault="00156F23" w:rsidP="00156F23">
            <w:pPr>
              <w:rPr>
                <w:bCs/>
                <w:spacing w:val="-6"/>
                <w:sz w:val="22"/>
                <w:szCs w:val="22"/>
                <w:lang w:eastAsia="zh-CN"/>
              </w:rPr>
            </w:pPr>
            <w:r w:rsidRPr="00156F23">
              <w:rPr>
                <w:sz w:val="22"/>
                <w:szCs w:val="22"/>
              </w:rPr>
              <w:t>- повышение информирования и вовлеченности населения в деятельность ТОС.</w:t>
            </w:r>
          </w:p>
        </w:tc>
      </w:tr>
      <w:tr w:rsidR="00156F23" w:rsidRPr="00156F23" w:rsidTr="00156F23">
        <w:tc>
          <w:tcPr>
            <w:tcW w:w="709"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lastRenderedPageBreak/>
              <w:t>9</w:t>
            </w:r>
          </w:p>
        </w:tc>
        <w:tc>
          <w:tcPr>
            <w:tcW w:w="2126"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Минимальные требования к методическому обеспечению дополнительной профессиональной программы и раздаточному материалу</w:t>
            </w:r>
          </w:p>
        </w:tc>
        <w:tc>
          <w:tcPr>
            <w:tcW w:w="7658"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tabs>
                <w:tab w:val="num" w:pos="0"/>
              </w:tabs>
              <w:spacing w:after="60"/>
              <w:ind w:firstLine="317"/>
              <w:jc w:val="both"/>
              <w:rPr>
                <w:bCs/>
                <w:sz w:val="22"/>
                <w:szCs w:val="22"/>
              </w:rPr>
            </w:pPr>
            <w:r w:rsidRPr="00156F23">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156F23" w:rsidRPr="00156F23" w:rsidRDefault="00156F23" w:rsidP="00156F23">
            <w:pPr>
              <w:tabs>
                <w:tab w:val="num" w:pos="0"/>
              </w:tabs>
              <w:spacing w:after="60"/>
              <w:ind w:firstLine="317"/>
              <w:jc w:val="both"/>
              <w:rPr>
                <w:sz w:val="22"/>
                <w:szCs w:val="22"/>
              </w:rPr>
            </w:pPr>
            <w:r w:rsidRPr="00156F23">
              <w:rPr>
                <w:bCs/>
                <w:sz w:val="22"/>
                <w:szCs w:val="22"/>
              </w:rPr>
              <w:t xml:space="preserve">Методическое обеспечение учебного плана </w:t>
            </w:r>
            <w:r w:rsidRPr="00156F23">
              <w:rPr>
                <w:sz w:val="22"/>
                <w:szCs w:val="22"/>
              </w:rPr>
              <w:t>должно включать перечень печатных и электронных образовательных ресурсов для всех компонентов учебного плана,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156F23" w:rsidRPr="00156F23" w:rsidRDefault="00156F23" w:rsidP="00156F23">
            <w:pPr>
              <w:tabs>
                <w:tab w:val="num" w:pos="0"/>
              </w:tabs>
              <w:spacing w:after="60"/>
              <w:ind w:firstLine="317"/>
              <w:jc w:val="both"/>
              <w:rPr>
                <w:sz w:val="22"/>
                <w:szCs w:val="22"/>
              </w:rPr>
            </w:pPr>
            <w:r w:rsidRPr="00156F23">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156F23" w:rsidRPr="00156F23" w:rsidTr="00156F23">
        <w:tc>
          <w:tcPr>
            <w:tcW w:w="709"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10</w:t>
            </w:r>
          </w:p>
        </w:tc>
        <w:tc>
          <w:tcPr>
            <w:tcW w:w="2126"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 xml:space="preserve">Требования к результатам услуг </w:t>
            </w:r>
          </w:p>
          <w:p w:rsidR="00156F23" w:rsidRPr="00156F23" w:rsidRDefault="00156F23" w:rsidP="00156F23">
            <w:pPr>
              <w:spacing w:after="60"/>
              <w:jc w:val="both"/>
              <w:rPr>
                <w:bCs/>
                <w:sz w:val="22"/>
                <w:szCs w:val="22"/>
              </w:rPr>
            </w:pPr>
            <w:r w:rsidRPr="00156F23">
              <w:rPr>
                <w:bCs/>
                <w:sz w:val="22"/>
                <w:szCs w:val="22"/>
              </w:rPr>
              <w:t>и форме их представления</w:t>
            </w:r>
          </w:p>
        </w:tc>
        <w:tc>
          <w:tcPr>
            <w:tcW w:w="7658"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hd w:val="clear" w:color="auto" w:fill="FFFFFF"/>
              <w:tabs>
                <w:tab w:val="left" w:pos="1498"/>
              </w:tabs>
              <w:spacing w:after="60"/>
              <w:ind w:firstLine="317"/>
              <w:jc w:val="both"/>
              <w:rPr>
                <w:sz w:val="22"/>
                <w:szCs w:val="22"/>
              </w:rPr>
            </w:pPr>
            <w:r w:rsidRPr="00156F23">
              <w:rPr>
                <w:color w:val="000000"/>
                <w:sz w:val="22"/>
                <w:szCs w:val="22"/>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w:t>
            </w:r>
            <w:r w:rsidRPr="00156F23">
              <w:rPr>
                <w:sz w:val="22"/>
                <w:szCs w:val="22"/>
              </w:rPr>
              <w:t>удостоверение о повышении квалификации.</w:t>
            </w:r>
          </w:p>
          <w:p w:rsidR="00156F23" w:rsidRPr="00156F23" w:rsidRDefault="00156F23" w:rsidP="00156F23">
            <w:pPr>
              <w:spacing w:after="60"/>
              <w:ind w:firstLine="317"/>
              <w:jc w:val="both"/>
              <w:rPr>
                <w:sz w:val="22"/>
                <w:szCs w:val="22"/>
              </w:rPr>
            </w:pPr>
            <w:r w:rsidRPr="00156F23">
              <w:rPr>
                <w:sz w:val="22"/>
                <w:szCs w:val="22"/>
              </w:rPr>
              <w:t xml:space="preserve">Лицам, не прошедшим итоговой аттестации или получившим на </w:t>
            </w:r>
            <w:r w:rsidRPr="00156F23">
              <w:rPr>
                <w:color w:val="000000"/>
                <w:sz w:val="22"/>
                <w:szCs w:val="22"/>
              </w:rPr>
              <w:t xml:space="preserve">итоговой аттестации неудовлетворительные результаты, а также лицам, освоившим часть дополнительной профессиональной программы, выдается справка об обучении или о периоде </w:t>
            </w:r>
            <w:proofErr w:type="gramStart"/>
            <w:r w:rsidRPr="00156F23">
              <w:rPr>
                <w:color w:val="000000"/>
                <w:sz w:val="22"/>
                <w:szCs w:val="22"/>
              </w:rPr>
              <w:t>обучения по образцу</w:t>
            </w:r>
            <w:proofErr w:type="gramEnd"/>
            <w:r w:rsidRPr="00156F23">
              <w:rPr>
                <w:color w:val="000000"/>
                <w:sz w:val="22"/>
                <w:szCs w:val="22"/>
              </w:rPr>
              <w:t>, самостоятельно устанавливаемому организацией, осуществляющей образовательную деятельность.</w:t>
            </w:r>
          </w:p>
        </w:tc>
      </w:tr>
      <w:tr w:rsidR="00156F23" w:rsidRPr="00156F23" w:rsidTr="00156F23">
        <w:tc>
          <w:tcPr>
            <w:tcW w:w="709"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11</w:t>
            </w:r>
          </w:p>
        </w:tc>
        <w:tc>
          <w:tcPr>
            <w:tcW w:w="2126"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Требования к объему и гарантиям качества услуг</w:t>
            </w:r>
          </w:p>
        </w:tc>
        <w:tc>
          <w:tcPr>
            <w:tcW w:w="7658"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ind w:firstLine="317"/>
              <w:jc w:val="both"/>
              <w:rPr>
                <w:sz w:val="22"/>
                <w:szCs w:val="22"/>
              </w:rPr>
            </w:pPr>
            <w:r w:rsidRPr="00156F23">
              <w:rPr>
                <w:sz w:val="22"/>
                <w:szCs w:val="22"/>
              </w:rPr>
              <w:t xml:space="preserve">Оценку качества услуг проводит Заказчик в отношении соответствия результатов освоения программы </w:t>
            </w:r>
            <w:proofErr w:type="gramStart"/>
            <w:r w:rsidRPr="00156F23">
              <w:rPr>
                <w:sz w:val="22"/>
                <w:szCs w:val="22"/>
              </w:rPr>
              <w:t>обучаемыми</w:t>
            </w:r>
            <w:proofErr w:type="gramEnd"/>
            <w:r w:rsidRPr="00156F23">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156F23" w:rsidRPr="00156F23" w:rsidTr="00156F23">
        <w:tc>
          <w:tcPr>
            <w:tcW w:w="709"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bCs/>
                <w:sz w:val="22"/>
                <w:szCs w:val="22"/>
              </w:rPr>
            </w:pPr>
            <w:r w:rsidRPr="00156F23">
              <w:rPr>
                <w:bCs/>
                <w:sz w:val="22"/>
                <w:szCs w:val="22"/>
              </w:rPr>
              <w:t>12</w:t>
            </w:r>
          </w:p>
        </w:tc>
        <w:tc>
          <w:tcPr>
            <w:tcW w:w="2126"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spacing w:after="60"/>
              <w:jc w:val="both"/>
              <w:rPr>
                <w:sz w:val="22"/>
                <w:szCs w:val="22"/>
              </w:rPr>
            </w:pPr>
            <w:r w:rsidRPr="00156F23">
              <w:rPr>
                <w:sz w:val="22"/>
                <w:szCs w:val="22"/>
              </w:rPr>
              <w:t xml:space="preserve">Иные требования к услугам и условиям их оказания </w:t>
            </w:r>
          </w:p>
        </w:tc>
        <w:tc>
          <w:tcPr>
            <w:tcW w:w="7658" w:type="dxa"/>
            <w:tcBorders>
              <w:top w:val="single" w:sz="4" w:space="0" w:color="auto"/>
              <w:left w:val="single" w:sz="4" w:space="0" w:color="auto"/>
              <w:bottom w:val="single" w:sz="4" w:space="0" w:color="auto"/>
              <w:right w:val="single" w:sz="4" w:space="0" w:color="auto"/>
            </w:tcBorders>
            <w:hideMark/>
          </w:tcPr>
          <w:p w:rsidR="00156F23" w:rsidRPr="00156F23" w:rsidRDefault="00156F23" w:rsidP="00156F23">
            <w:pPr>
              <w:tabs>
                <w:tab w:val="num" w:pos="0"/>
              </w:tabs>
              <w:spacing w:after="60"/>
              <w:ind w:firstLine="317"/>
              <w:jc w:val="both"/>
              <w:rPr>
                <w:sz w:val="22"/>
                <w:szCs w:val="22"/>
              </w:rPr>
            </w:pPr>
            <w:proofErr w:type="gramStart"/>
            <w:r w:rsidRPr="00156F23">
              <w:rPr>
                <w:sz w:val="22"/>
                <w:szCs w:val="22"/>
              </w:rPr>
              <w:t xml:space="preserve">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w:t>
            </w:r>
            <w:r w:rsidRPr="00156F23">
              <w:rPr>
                <w:sz w:val="22"/>
                <w:szCs w:val="22"/>
              </w:rPr>
              <w:lastRenderedPageBreak/>
              <w:t>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156F23">
              <w:rPr>
                <w:sz w:val="22"/>
                <w:szCs w:val="22"/>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156F23" w:rsidRDefault="00156F23"/>
    <w:p w:rsidR="00156F23" w:rsidRDefault="00156F23"/>
    <w:p w:rsidR="00156F23" w:rsidRDefault="00156F23"/>
    <w:p w:rsidR="00156F23" w:rsidRDefault="00156F23"/>
    <w:p w:rsidR="00156F23" w:rsidRDefault="001844AD">
      <w:r>
        <w:t>СОГЛАСОВАНО:</w:t>
      </w:r>
    </w:p>
    <w:p w:rsidR="001844AD" w:rsidRDefault="001844AD">
      <w:r>
        <w:t>Начальник управления внутренней политики</w:t>
      </w:r>
    </w:p>
    <w:p w:rsidR="001844AD" w:rsidRDefault="001844AD">
      <w:r>
        <w:t>и общественных связей администрации города Югорска</w:t>
      </w:r>
    </w:p>
    <w:p w:rsidR="00156F23" w:rsidRDefault="001844AD">
      <w:r>
        <w:t>____________________ А.Н. Шибанов</w:t>
      </w:r>
    </w:p>
    <w:p w:rsidR="00156F23" w:rsidRDefault="00156F23"/>
    <w:p w:rsidR="00156F23" w:rsidRDefault="00156F23"/>
    <w:p w:rsidR="00156F23" w:rsidRDefault="00156F23"/>
    <w:sectPr w:rsidR="00156F23"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063" w:rsidRDefault="004F2063" w:rsidP="009067F8">
      <w:r>
        <w:separator/>
      </w:r>
    </w:p>
  </w:endnote>
  <w:endnote w:type="continuationSeparator" w:id="0">
    <w:p w:rsidR="004F2063" w:rsidRDefault="004F2063"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063" w:rsidRDefault="004F2063" w:rsidP="009067F8">
      <w:r>
        <w:separator/>
      </w:r>
    </w:p>
  </w:footnote>
  <w:footnote w:type="continuationSeparator" w:id="0">
    <w:p w:rsidR="004F2063" w:rsidRDefault="004F2063"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EE34503"/>
    <w:multiLevelType w:val="hybridMultilevel"/>
    <w:tmpl w:val="3EE8B66C"/>
    <w:lvl w:ilvl="0" w:tplc="86A4B2A6">
      <w:start w:val="1"/>
      <w:numFmt w:val="decimal"/>
      <w:lvlText w:val="%1."/>
      <w:lvlJc w:val="left"/>
      <w:pPr>
        <w:ind w:left="677" w:hanging="360"/>
      </w:pPr>
      <w:rPr>
        <w:rFonts w:eastAsia="Times New Roman"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9">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34DBD"/>
    <w:rsid w:val="000970E3"/>
    <w:rsid w:val="000B7A6A"/>
    <w:rsid w:val="000E0864"/>
    <w:rsid w:val="000E0E95"/>
    <w:rsid w:val="001012B0"/>
    <w:rsid w:val="00110F0F"/>
    <w:rsid w:val="00135E34"/>
    <w:rsid w:val="00140641"/>
    <w:rsid w:val="001437DE"/>
    <w:rsid w:val="00156F23"/>
    <w:rsid w:val="00173CA9"/>
    <w:rsid w:val="001844AD"/>
    <w:rsid w:val="001D4399"/>
    <w:rsid w:val="001D527B"/>
    <w:rsid w:val="00213849"/>
    <w:rsid w:val="00251656"/>
    <w:rsid w:val="00293FDD"/>
    <w:rsid w:val="002B1227"/>
    <w:rsid w:val="00301ABB"/>
    <w:rsid w:val="00340D25"/>
    <w:rsid w:val="00342302"/>
    <w:rsid w:val="00361BE1"/>
    <w:rsid w:val="00370656"/>
    <w:rsid w:val="00384B4C"/>
    <w:rsid w:val="00387969"/>
    <w:rsid w:val="003C198E"/>
    <w:rsid w:val="003C55D3"/>
    <w:rsid w:val="003D78A3"/>
    <w:rsid w:val="00416022"/>
    <w:rsid w:val="0047324A"/>
    <w:rsid w:val="004A556A"/>
    <w:rsid w:val="004F2063"/>
    <w:rsid w:val="004F7106"/>
    <w:rsid w:val="005635D3"/>
    <w:rsid w:val="0057479A"/>
    <w:rsid w:val="00592497"/>
    <w:rsid w:val="005C5B48"/>
    <w:rsid w:val="005F1CEA"/>
    <w:rsid w:val="00631213"/>
    <w:rsid w:val="00637235"/>
    <w:rsid w:val="006402F4"/>
    <w:rsid w:val="00643C88"/>
    <w:rsid w:val="00644478"/>
    <w:rsid w:val="00660571"/>
    <w:rsid w:val="00660D88"/>
    <w:rsid w:val="0068392F"/>
    <w:rsid w:val="006C46F5"/>
    <w:rsid w:val="006F1CBD"/>
    <w:rsid w:val="006F455B"/>
    <w:rsid w:val="00723807"/>
    <w:rsid w:val="007A3432"/>
    <w:rsid w:val="007B4292"/>
    <w:rsid w:val="007D0825"/>
    <w:rsid w:val="00807128"/>
    <w:rsid w:val="00834777"/>
    <w:rsid w:val="00876FAF"/>
    <w:rsid w:val="008B786E"/>
    <w:rsid w:val="008C07C2"/>
    <w:rsid w:val="008D4F17"/>
    <w:rsid w:val="008E188F"/>
    <w:rsid w:val="008E4088"/>
    <w:rsid w:val="008E669B"/>
    <w:rsid w:val="008F5FA3"/>
    <w:rsid w:val="00903175"/>
    <w:rsid w:val="009067F8"/>
    <w:rsid w:val="00912D23"/>
    <w:rsid w:val="00930902"/>
    <w:rsid w:val="00950A45"/>
    <w:rsid w:val="00953078"/>
    <w:rsid w:val="00954B4A"/>
    <w:rsid w:val="00964DAD"/>
    <w:rsid w:val="009A52A3"/>
    <w:rsid w:val="009C0125"/>
    <w:rsid w:val="009F19C8"/>
    <w:rsid w:val="00A44799"/>
    <w:rsid w:val="00AA369A"/>
    <w:rsid w:val="00AA7356"/>
    <w:rsid w:val="00AC309D"/>
    <w:rsid w:val="00AC7B7E"/>
    <w:rsid w:val="00B2379C"/>
    <w:rsid w:val="00B41346"/>
    <w:rsid w:val="00B43ED2"/>
    <w:rsid w:val="00B577FA"/>
    <w:rsid w:val="00B80048"/>
    <w:rsid w:val="00B951BD"/>
    <w:rsid w:val="00BB5C1E"/>
    <w:rsid w:val="00BF506C"/>
    <w:rsid w:val="00C0485D"/>
    <w:rsid w:val="00C84009"/>
    <w:rsid w:val="00CE3D35"/>
    <w:rsid w:val="00CE7F1E"/>
    <w:rsid w:val="00D15CBB"/>
    <w:rsid w:val="00D2343F"/>
    <w:rsid w:val="00D34BD6"/>
    <w:rsid w:val="00D55EC3"/>
    <w:rsid w:val="00DB5826"/>
    <w:rsid w:val="00DE55BC"/>
    <w:rsid w:val="00DE73EE"/>
    <w:rsid w:val="00E06C87"/>
    <w:rsid w:val="00E06C91"/>
    <w:rsid w:val="00E229DF"/>
    <w:rsid w:val="00E25E6F"/>
    <w:rsid w:val="00E468AE"/>
    <w:rsid w:val="00E7618A"/>
    <w:rsid w:val="00E91F43"/>
    <w:rsid w:val="00E94847"/>
    <w:rsid w:val="00EB02CF"/>
    <w:rsid w:val="00EC004E"/>
    <w:rsid w:val="00ED62C0"/>
    <w:rsid w:val="00EE3F05"/>
    <w:rsid w:val="00F20F45"/>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E1A8E-0889-4A90-B5C1-665875C9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11</Pages>
  <Words>5358</Words>
  <Characters>30544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Абаева Ирина Ивановна</cp:lastModifiedBy>
  <cp:revision>21</cp:revision>
  <cp:lastPrinted>2019-10-23T14:33:00Z</cp:lastPrinted>
  <dcterms:created xsi:type="dcterms:W3CDTF">2019-10-17T05:17:00Z</dcterms:created>
  <dcterms:modified xsi:type="dcterms:W3CDTF">2019-10-29T05:31:00Z</dcterms:modified>
</cp:coreProperties>
</file>