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A50E06" w:rsidP="00D36025">
            <w:pPr>
              <w:pStyle w:val="2"/>
              <w:tabs>
                <w:tab w:val="clear" w:pos="360"/>
                <w:tab w:val="left" w:pos="359"/>
              </w:tabs>
              <w:ind w:left="359" w:right="-1"/>
              <w:rPr>
                <w:b w:val="0"/>
              </w:rPr>
            </w:pPr>
            <w:r>
              <w:rPr>
                <w:b w:val="0"/>
                <w:lang w:val="en-US"/>
              </w:rPr>
              <w:t>2</w:t>
            </w:r>
            <w:r>
              <w:rPr>
                <w:b w:val="0"/>
              </w:rPr>
              <w:t>5</w:t>
            </w:r>
            <w:r w:rsidR="009D180F">
              <w:rPr>
                <w:b w:val="0"/>
              </w:rPr>
              <w:t xml:space="preserve"> </w:t>
            </w:r>
            <w:r w:rsidR="000340CF">
              <w:rPr>
                <w:b w:val="0"/>
              </w:rPr>
              <w:t>н</w:t>
            </w:r>
            <w:r w:rsidR="009D1D1A">
              <w:rPr>
                <w:b w:val="0"/>
              </w:rPr>
              <w:t>оября</w:t>
            </w:r>
            <w:r w:rsidR="009D180F">
              <w:rPr>
                <w:b w:val="0"/>
              </w:rPr>
              <w:t xml:space="preserve"> 201</w:t>
            </w:r>
            <w:r w:rsidR="000564A4">
              <w:rPr>
                <w:b w:val="0"/>
              </w:rPr>
              <w:t>3</w:t>
            </w:r>
            <w:r>
              <w:rPr>
                <w:b w:val="0"/>
              </w:rPr>
              <w:t xml:space="preserve"> г. № 550</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способом запроса котировок на </w:t>
      </w:r>
      <w:r w:rsidR="009D1D1A">
        <w:rPr>
          <w:szCs w:val="28"/>
        </w:rPr>
        <w:t xml:space="preserve">обновление </w:t>
      </w:r>
      <w:r w:rsidR="009D1D1A" w:rsidRPr="009D1D1A">
        <w:rPr>
          <w:szCs w:val="28"/>
        </w:rPr>
        <w:t xml:space="preserve">программного </w:t>
      </w:r>
      <w:r w:rsidR="00D36025">
        <w:rPr>
          <w:szCs w:val="28"/>
        </w:rPr>
        <w:t>обеспечения</w:t>
      </w:r>
      <w:r w:rsidR="007B082F">
        <w:rPr>
          <w:szCs w:val="28"/>
        </w:rPr>
        <w:t xml:space="preserve"> </w:t>
      </w:r>
      <w:r>
        <w:rPr>
          <w:szCs w:val="28"/>
        </w:rPr>
        <w:t>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7B082F">
        <w:rPr>
          <w:b/>
        </w:rPr>
        <w:t>Предмет муниципального контракта:</w:t>
      </w:r>
      <w:r w:rsidRPr="007B082F">
        <w:t xml:space="preserve"> </w:t>
      </w:r>
      <w:r w:rsidR="009D1D1A">
        <w:rPr>
          <w:szCs w:val="28"/>
        </w:rPr>
        <w:t xml:space="preserve">обновление </w:t>
      </w:r>
      <w:r w:rsidR="009D1D1A" w:rsidRPr="009D1D1A">
        <w:rPr>
          <w:szCs w:val="28"/>
        </w:rPr>
        <w:t xml:space="preserve">программного </w:t>
      </w:r>
      <w:r w:rsidR="00D36025">
        <w:rPr>
          <w:szCs w:val="28"/>
        </w:rPr>
        <w:t>обеспечения</w:t>
      </w:r>
      <w:r w:rsidR="006605B6">
        <w:rPr>
          <w:szCs w:val="28"/>
        </w:rPr>
        <w:t xml:space="preserve"> </w:t>
      </w:r>
      <w:proofErr w:type="spellStart"/>
      <w:r w:rsidR="006605B6" w:rsidRPr="006605B6">
        <w:rPr>
          <w:szCs w:val="28"/>
        </w:rPr>
        <w:t>Artlantis</w:t>
      </w:r>
      <w:proofErr w:type="spellEnd"/>
      <w:r>
        <w:t>.</w:t>
      </w:r>
    </w:p>
    <w:p w:rsidR="009D180F" w:rsidRPr="007B082F" w:rsidRDefault="009D180F" w:rsidP="009D180F">
      <w:pPr>
        <w:ind w:firstLine="720"/>
        <w:rPr>
          <w:b/>
          <w:sz w:val="24"/>
          <w:szCs w:val="24"/>
        </w:rPr>
      </w:pPr>
      <w:r w:rsidRPr="007B082F">
        <w:rPr>
          <w:b/>
          <w:sz w:val="24"/>
          <w:szCs w:val="24"/>
        </w:rPr>
        <w:t>Характеристика и объем оказываемых услуг:</w:t>
      </w:r>
    </w:p>
    <w:p w:rsidR="007B082F" w:rsidRPr="007B082F" w:rsidRDefault="007B082F" w:rsidP="007B082F">
      <w:pPr>
        <w:ind w:firstLine="720"/>
        <w:rPr>
          <w:sz w:val="24"/>
          <w:szCs w:val="24"/>
        </w:rPr>
      </w:pPr>
    </w:p>
    <w:tbl>
      <w:tblPr>
        <w:tblW w:w="9923" w:type="dxa"/>
        <w:tblInd w:w="250" w:type="dxa"/>
        <w:tblLayout w:type="fixed"/>
        <w:tblLook w:val="0000"/>
      </w:tblPr>
      <w:tblGrid>
        <w:gridCol w:w="636"/>
        <w:gridCol w:w="923"/>
        <w:gridCol w:w="2268"/>
        <w:gridCol w:w="4678"/>
        <w:gridCol w:w="709"/>
        <w:gridCol w:w="709"/>
      </w:tblGrid>
      <w:tr w:rsidR="007B082F" w:rsidRPr="007B082F" w:rsidTr="0017788C">
        <w:tc>
          <w:tcPr>
            <w:tcW w:w="636"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п/п</w:t>
            </w:r>
          </w:p>
        </w:tc>
        <w:tc>
          <w:tcPr>
            <w:tcW w:w="923"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Код ОКДП</w:t>
            </w:r>
          </w:p>
        </w:tc>
        <w:tc>
          <w:tcPr>
            <w:tcW w:w="226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Ед.</w:t>
            </w:r>
          </w:p>
          <w:p w:rsidR="007B082F" w:rsidRPr="007B082F" w:rsidRDefault="007B082F" w:rsidP="007B082F">
            <w:pPr>
              <w:jc w:val="center"/>
              <w:rPr>
                <w:sz w:val="22"/>
                <w:szCs w:val="22"/>
              </w:rPr>
            </w:pPr>
            <w:r w:rsidRPr="007B082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Кол-во</w:t>
            </w:r>
          </w:p>
        </w:tc>
      </w:tr>
      <w:tr w:rsidR="00863505"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63505" w:rsidRPr="00AE0B24" w:rsidRDefault="00AE0B24" w:rsidP="007B082F">
            <w:pPr>
              <w:snapToGrid w:val="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863505" w:rsidRPr="007B082F" w:rsidRDefault="00863505" w:rsidP="009D1D1A">
            <w:pPr>
              <w:snapToGrid w:val="0"/>
              <w:rPr>
                <w:szCs w:val="22"/>
              </w:rPr>
            </w:pPr>
            <w:r w:rsidRPr="007B082F">
              <w:rPr>
                <w:szCs w:val="22"/>
              </w:rPr>
              <w:t>72600</w:t>
            </w:r>
            <w:r w:rsidR="009D1D1A">
              <w:rPr>
                <w:szCs w:val="22"/>
              </w:rPr>
              <w:t>12</w:t>
            </w:r>
          </w:p>
        </w:tc>
        <w:tc>
          <w:tcPr>
            <w:tcW w:w="2268" w:type="dxa"/>
            <w:tcBorders>
              <w:top w:val="single" w:sz="4" w:space="0" w:color="auto"/>
              <w:left w:val="single" w:sz="4" w:space="0" w:color="auto"/>
              <w:bottom w:val="single" w:sz="4" w:space="0" w:color="auto"/>
              <w:right w:val="single" w:sz="4" w:space="0" w:color="auto"/>
            </w:tcBorders>
          </w:tcPr>
          <w:p w:rsidR="00863505" w:rsidRPr="00863505" w:rsidRDefault="009D1D1A" w:rsidP="002E26AD">
            <w:pPr>
              <w:snapToGrid w:val="0"/>
              <w:jc w:val="both"/>
              <w:rPr>
                <w:rStyle w:val="messagein1"/>
                <w:rFonts w:ascii="Times New Roman" w:hAnsi="Times New Roman" w:cs="Times New Roman"/>
                <w:color w:val="auto"/>
              </w:rPr>
            </w:pPr>
            <w:r>
              <w:rPr>
                <w:bCs/>
              </w:rPr>
              <w:t>Обновление п</w:t>
            </w:r>
            <w:r w:rsidR="00863505">
              <w:rPr>
                <w:bCs/>
              </w:rPr>
              <w:t>рограммно</w:t>
            </w:r>
            <w:r>
              <w:rPr>
                <w:bCs/>
              </w:rPr>
              <w:t>го</w:t>
            </w:r>
            <w:r w:rsidR="00863505">
              <w:rPr>
                <w:bCs/>
              </w:rPr>
              <w:t xml:space="preserve"> обеспечени</w:t>
            </w:r>
            <w:r>
              <w:rPr>
                <w:bCs/>
              </w:rPr>
              <w:t>я</w:t>
            </w:r>
            <w:r w:rsidR="00863505" w:rsidRPr="00863505">
              <w:rPr>
                <w:rStyle w:val="messagein1"/>
                <w:rFonts w:ascii="Times New Roman" w:hAnsi="Times New Roman" w:cs="Times New Roman"/>
                <w:color w:val="auto"/>
              </w:rPr>
              <w:t xml:space="preserve"> </w:t>
            </w:r>
            <w:proofErr w:type="spellStart"/>
            <w:r w:rsidR="002E26AD">
              <w:rPr>
                <w:rStyle w:val="messagein1"/>
                <w:rFonts w:ascii="Times New Roman" w:hAnsi="Times New Roman" w:cs="Times New Roman"/>
                <w:color w:val="auto"/>
                <w:lang w:val="en-US"/>
              </w:rPr>
              <w:t>Artlantis</w:t>
            </w:r>
            <w:proofErr w:type="spellEnd"/>
            <w:r w:rsidR="002E26AD" w:rsidRPr="002E26AD">
              <w:rPr>
                <w:rStyle w:val="messagein1"/>
                <w:rFonts w:ascii="Times New Roman" w:hAnsi="Times New Roman" w:cs="Times New Roman"/>
                <w:color w:val="auto"/>
              </w:rPr>
              <w:t xml:space="preserve">  </w:t>
            </w:r>
            <w:r w:rsidR="002E26AD">
              <w:rPr>
                <w:rStyle w:val="messagein1"/>
                <w:rFonts w:ascii="Times New Roman" w:hAnsi="Times New Roman" w:cs="Times New Roman"/>
                <w:color w:val="auto"/>
                <w:lang w:val="en-US"/>
              </w:rPr>
              <w:t>Studio</w:t>
            </w:r>
            <w:r w:rsidR="002E26AD" w:rsidRPr="002E26AD">
              <w:rPr>
                <w:rStyle w:val="messagein1"/>
                <w:rFonts w:ascii="Times New Roman" w:hAnsi="Times New Roman" w:cs="Times New Roman"/>
                <w:color w:val="auto"/>
              </w:rPr>
              <w:t xml:space="preserve"> 2</w:t>
            </w:r>
          </w:p>
        </w:tc>
        <w:tc>
          <w:tcPr>
            <w:tcW w:w="4678" w:type="dxa"/>
            <w:tcBorders>
              <w:top w:val="single" w:sz="4" w:space="0" w:color="auto"/>
              <w:left w:val="single" w:sz="4" w:space="0" w:color="auto"/>
              <w:bottom w:val="single" w:sz="4" w:space="0" w:color="auto"/>
              <w:right w:val="single" w:sz="4" w:space="0" w:color="auto"/>
            </w:tcBorders>
          </w:tcPr>
          <w:p w:rsidR="00F9481B" w:rsidRPr="00863505" w:rsidRDefault="002E26AD" w:rsidP="00D549D9">
            <w:pPr>
              <w:jc w:val="both"/>
              <w:rPr>
                <w:rStyle w:val="messageout1"/>
                <w:rFonts w:ascii="Times New Roman" w:eastAsia="Arial"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2</w:t>
            </w:r>
            <w:r>
              <w:rPr>
                <w:rStyle w:val="messagein1"/>
                <w:rFonts w:ascii="Times New Roman" w:hAnsi="Times New Roman" w:cs="Times New Roman"/>
                <w:color w:val="auto"/>
              </w:rPr>
              <w:t xml:space="preserve">, сетевая версия на 1 рабочее место, до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rPr>
              <w:t>5, локальная версия на 1 рабочее место</w:t>
            </w:r>
            <w:r w:rsidR="007951E7">
              <w:rPr>
                <w:rStyle w:val="messagein1"/>
                <w:rFonts w:ascii="Times New Roman" w:hAnsi="Times New Roman" w:cs="Times New Roman"/>
                <w:color w:val="auto"/>
              </w:rPr>
              <w:t>, русская версия</w:t>
            </w:r>
            <w:r w:rsidR="00BC7138" w:rsidRPr="00BC7138">
              <w:rPr>
                <w:bCs/>
              </w:rPr>
              <w:t xml:space="preserve"> (эквивалент невозможен из-за обеспечения совместимости с имеющимся программным обеспечением)</w:t>
            </w:r>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63505" w:rsidRDefault="002E26AD" w:rsidP="007B082F">
            <w:pPr>
              <w:snapToGrid w:val="0"/>
              <w:jc w:val="center"/>
              <w:rPr>
                <w:color w:val="000000"/>
                <w:sz w:val="22"/>
                <w:szCs w:val="22"/>
              </w:rPr>
            </w:pPr>
            <w:r>
              <w:rPr>
                <w:color w:val="000000"/>
                <w:sz w:val="22"/>
                <w:szCs w:val="22"/>
              </w:rPr>
              <w:t>1</w:t>
            </w:r>
          </w:p>
        </w:tc>
      </w:tr>
      <w:tr w:rsidR="002E26AD"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2E26AD" w:rsidRPr="002E26AD" w:rsidRDefault="002E26AD" w:rsidP="002E26AD">
            <w:pPr>
              <w:snapToGrid w:val="0"/>
              <w:jc w:val="center"/>
              <w:rPr>
                <w:color w:val="000000"/>
                <w:sz w:val="22"/>
                <w:szCs w:val="22"/>
              </w:rPr>
            </w:pPr>
            <w:r>
              <w:rPr>
                <w:color w:val="000000"/>
                <w:sz w:val="22"/>
                <w:szCs w:val="22"/>
              </w:rPr>
              <w:t>2</w:t>
            </w:r>
          </w:p>
        </w:tc>
        <w:tc>
          <w:tcPr>
            <w:tcW w:w="923" w:type="dxa"/>
            <w:tcBorders>
              <w:top w:val="single" w:sz="4" w:space="0" w:color="auto"/>
              <w:left w:val="single" w:sz="4" w:space="0" w:color="auto"/>
              <w:bottom w:val="single" w:sz="4" w:space="0" w:color="auto"/>
              <w:right w:val="single" w:sz="4" w:space="0" w:color="auto"/>
            </w:tcBorders>
          </w:tcPr>
          <w:p w:rsidR="002E26AD" w:rsidRPr="007B082F" w:rsidRDefault="002E26AD" w:rsidP="002E26AD">
            <w:pPr>
              <w:snapToGrid w:val="0"/>
              <w:rPr>
                <w:szCs w:val="22"/>
              </w:rPr>
            </w:pPr>
            <w:r w:rsidRPr="007B082F">
              <w:rPr>
                <w:szCs w:val="22"/>
              </w:rPr>
              <w:t>72600</w:t>
            </w:r>
            <w:r>
              <w:rPr>
                <w:szCs w:val="22"/>
              </w:rPr>
              <w:t>12</w:t>
            </w:r>
          </w:p>
        </w:tc>
        <w:tc>
          <w:tcPr>
            <w:tcW w:w="2268" w:type="dxa"/>
            <w:tcBorders>
              <w:top w:val="single" w:sz="4" w:space="0" w:color="auto"/>
              <w:left w:val="single" w:sz="4" w:space="0" w:color="auto"/>
              <w:bottom w:val="single" w:sz="4" w:space="0" w:color="auto"/>
              <w:right w:val="single" w:sz="4" w:space="0" w:color="auto"/>
            </w:tcBorders>
          </w:tcPr>
          <w:p w:rsidR="002E26AD" w:rsidRPr="00863505" w:rsidRDefault="002E26AD" w:rsidP="002E26AD">
            <w:pPr>
              <w:snapToGrid w:val="0"/>
              <w:jc w:val="both"/>
              <w:rPr>
                <w:rStyle w:val="messagein1"/>
                <w:rFonts w:ascii="Times New Roman"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sidR="008527C4">
              <w:rPr>
                <w:rStyle w:val="messagein1"/>
                <w:rFonts w:ascii="Times New Roman" w:hAnsi="Times New Roman" w:cs="Times New Roman"/>
                <w:color w:val="auto"/>
              </w:rPr>
              <w:t>1.</w:t>
            </w:r>
            <w:r w:rsidRPr="002E26AD">
              <w:rPr>
                <w:rStyle w:val="messagein1"/>
                <w:rFonts w:ascii="Times New Roman" w:hAnsi="Times New Roman" w:cs="Times New Roman"/>
                <w:color w:val="auto"/>
              </w:rPr>
              <w:t>2</w:t>
            </w:r>
          </w:p>
        </w:tc>
        <w:tc>
          <w:tcPr>
            <w:tcW w:w="4678" w:type="dxa"/>
            <w:tcBorders>
              <w:top w:val="single" w:sz="4" w:space="0" w:color="auto"/>
              <w:left w:val="single" w:sz="4" w:space="0" w:color="auto"/>
              <w:bottom w:val="single" w:sz="4" w:space="0" w:color="auto"/>
              <w:right w:val="single" w:sz="4" w:space="0" w:color="auto"/>
            </w:tcBorders>
          </w:tcPr>
          <w:p w:rsidR="002E26AD" w:rsidRPr="00863505" w:rsidRDefault="002E26AD" w:rsidP="00D549D9">
            <w:pPr>
              <w:jc w:val="both"/>
              <w:rPr>
                <w:rStyle w:val="messageout1"/>
                <w:rFonts w:ascii="Times New Roman" w:eastAsia="Arial"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sidR="008527C4">
              <w:rPr>
                <w:rStyle w:val="messagein1"/>
                <w:rFonts w:ascii="Times New Roman" w:hAnsi="Times New Roman" w:cs="Times New Roman"/>
                <w:color w:val="auto"/>
              </w:rPr>
              <w:t>1.</w:t>
            </w:r>
            <w:r w:rsidRPr="002E26AD">
              <w:rPr>
                <w:rStyle w:val="messagein1"/>
                <w:rFonts w:ascii="Times New Roman" w:hAnsi="Times New Roman" w:cs="Times New Roman"/>
                <w:color w:val="auto"/>
              </w:rPr>
              <w:t>2</w:t>
            </w:r>
            <w:r>
              <w:rPr>
                <w:rStyle w:val="messagein1"/>
                <w:rFonts w:ascii="Times New Roman" w:hAnsi="Times New Roman" w:cs="Times New Roman"/>
                <w:color w:val="auto"/>
              </w:rPr>
              <w:t xml:space="preserve">, </w:t>
            </w:r>
            <w:r w:rsidR="008527C4">
              <w:rPr>
                <w:rStyle w:val="messagein1"/>
                <w:rFonts w:ascii="Times New Roman" w:hAnsi="Times New Roman" w:cs="Times New Roman"/>
                <w:color w:val="auto"/>
              </w:rPr>
              <w:t>локальная</w:t>
            </w:r>
            <w:r>
              <w:rPr>
                <w:rStyle w:val="messagein1"/>
                <w:rFonts w:ascii="Times New Roman" w:hAnsi="Times New Roman" w:cs="Times New Roman"/>
                <w:color w:val="auto"/>
              </w:rPr>
              <w:t xml:space="preserve"> версия на 1 рабочее место, до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rPr>
              <w:t>5, локальная версия на 1 рабочее место</w:t>
            </w:r>
            <w:r w:rsidR="007951E7">
              <w:rPr>
                <w:rStyle w:val="messagein1"/>
                <w:rFonts w:ascii="Times New Roman" w:hAnsi="Times New Roman" w:cs="Times New Roman"/>
                <w:color w:val="auto"/>
              </w:rPr>
              <w:t>, русская версия</w:t>
            </w:r>
            <w:r w:rsidRPr="00BC7138">
              <w:rPr>
                <w:bCs/>
              </w:rPr>
              <w:t xml:space="preserve"> (эквивалент невозможен из-за обеспечения совместимости с имеющимся программным обеспечением)</w:t>
            </w:r>
          </w:p>
        </w:tc>
        <w:tc>
          <w:tcPr>
            <w:tcW w:w="709" w:type="dxa"/>
            <w:tcBorders>
              <w:top w:val="single" w:sz="4" w:space="0" w:color="auto"/>
              <w:left w:val="single" w:sz="4" w:space="0" w:color="auto"/>
              <w:bottom w:val="single" w:sz="4" w:space="0" w:color="auto"/>
              <w:right w:val="single" w:sz="4" w:space="0" w:color="auto"/>
            </w:tcBorders>
          </w:tcPr>
          <w:p w:rsidR="002E26AD" w:rsidRDefault="002E26AD" w:rsidP="002E26AD">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2E26AD" w:rsidRDefault="002E26AD" w:rsidP="002E26AD">
            <w:pPr>
              <w:snapToGrid w:val="0"/>
              <w:jc w:val="center"/>
              <w:rPr>
                <w:color w:val="000000"/>
                <w:sz w:val="22"/>
                <w:szCs w:val="22"/>
              </w:rPr>
            </w:pPr>
            <w:r>
              <w:rPr>
                <w:color w:val="000000"/>
                <w:sz w:val="22"/>
                <w:szCs w:val="22"/>
              </w:rPr>
              <w:t>1</w:t>
            </w:r>
          </w:p>
        </w:tc>
      </w:tr>
      <w:tr w:rsidR="008527C4"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527C4" w:rsidRDefault="008527C4" w:rsidP="002E26AD">
            <w:pPr>
              <w:snapToGrid w:val="0"/>
              <w:jc w:val="center"/>
              <w:rPr>
                <w:color w:val="000000"/>
                <w:sz w:val="22"/>
                <w:szCs w:val="22"/>
              </w:rPr>
            </w:pPr>
            <w:r>
              <w:rPr>
                <w:color w:val="000000"/>
                <w:sz w:val="22"/>
                <w:szCs w:val="22"/>
              </w:rPr>
              <w:t>3</w:t>
            </w:r>
          </w:p>
        </w:tc>
        <w:tc>
          <w:tcPr>
            <w:tcW w:w="923" w:type="dxa"/>
            <w:tcBorders>
              <w:top w:val="single" w:sz="4" w:space="0" w:color="auto"/>
              <w:left w:val="single" w:sz="4" w:space="0" w:color="auto"/>
              <w:bottom w:val="single" w:sz="4" w:space="0" w:color="auto"/>
              <w:right w:val="single" w:sz="4" w:space="0" w:color="auto"/>
            </w:tcBorders>
          </w:tcPr>
          <w:p w:rsidR="008527C4" w:rsidRPr="007B082F" w:rsidRDefault="008527C4" w:rsidP="002E26AD">
            <w:pPr>
              <w:snapToGrid w:val="0"/>
              <w:rPr>
                <w:szCs w:val="22"/>
              </w:rPr>
            </w:pPr>
            <w:r w:rsidRPr="007B082F">
              <w:rPr>
                <w:szCs w:val="22"/>
              </w:rPr>
              <w:t>72600</w:t>
            </w:r>
            <w:r>
              <w:rPr>
                <w:szCs w:val="22"/>
              </w:rPr>
              <w:t>12</w:t>
            </w:r>
          </w:p>
        </w:tc>
        <w:tc>
          <w:tcPr>
            <w:tcW w:w="2268" w:type="dxa"/>
            <w:tcBorders>
              <w:top w:val="single" w:sz="4" w:space="0" w:color="auto"/>
              <w:left w:val="single" w:sz="4" w:space="0" w:color="auto"/>
              <w:bottom w:val="single" w:sz="4" w:space="0" w:color="auto"/>
              <w:right w:val="single" w:sz="4" w:space="0" w:color="auto"/>
            </w:tcBorders>
          </w:tcPr>
          <w:p w:rsidR="008527C4" w:rsidRPr="008527C4" w:rsidRDefault="008527C4" w:rsidP="008527C4">
            <w:pPr>
              <w:snapToGrid w:val="0"/>
              <w:jc w:val="both"/>
              <w:rPr>
                <w:bCs/>
              </w:rPr>
            </w:pPr>
            <w:r>
              <w:rPr>
                <w:bCs/>
              </w:rPr>
              <w:t>Лицензия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Pr>
                <w:rStyle w:val="messagein1"/>
                <w:rFonts w:ascii="Times New Roman" w:hAnsi="Times New Roman" w:cs="Times New Roman"/>
                <w:color w:val="auto"/>
              </w:rPr>
              <w:t xml:space="preserve"> 5, локальная версия</w:t>
            </w:r>
          </w:p>
        </w:tc>
        <w:tc>
          <w:tcPr>
            <w:tcW w:w="4678" w:type="dxa"/>
            <w:tcBorders>
              <w:top w:val="single" w:sz="4" w:space="0" w:color="auto"/>
              <w:left w:val="single" w:sz="4" w:space="0" w:color="auto"/>
              <w:bottom w:val="single" w:sz="4" w:space="0" w:color="auto"/>
              <w:right w:val="single" w:sz="4" w:space="0" w:color="auto"/>
            </w:tcBorders>
          </w:tcPr>
          <w:p w:rsidR="008527C4" w:rsidRDefault="00E95DD5" w:rsidP="007951E7">
            <w:pPr>
              <w:snapToGrid w:val="0"/>
              <w:jc w:val="both"/>
              <w:rPr>
                <w:bCs/>
              </w:rPr>
            </w:pPr>
            <w:r>
              <w:rPr>
                <w:bCs/>
              </w:rPr>
              <w:t>Л</w:t>
            </w:r>
            <w:r w:rsidR="008527C4">
              <w:rPr>
                <w:bCs/>
              </w:rPr>
              <w:t>ицензия программного обеспечения</w:t>
            </w:r>
            <w:r w:rsidR="008527C4" w:rsidRPr="00863505">
              <w:rPr>
                <w:rStyle w:val="messagein1"/>
                <w:rFonts w:ascii="Times New Roman" w:hAnsi="Times New Roman" w:cs="Times New Roman"/>
                <w:color w:val="auto"/>
              </w:rPr>
              <w:t xml:space="preserve"> </w:t>
            </w:r>
            <w:proofErr w:type="spellStart"/>
            <w:r w:rsidR="008527C4">
              <w:rPr>
                <w:rStyle w:val="messagein1"/>
                <w:rFonts w:ascii="Times New Roman" w:hAnsi="Times New Roman" w:cs="Times New Roman"/>
                <w:color w:val="auto"/>
                <w:lang w:val="en-US"/>
              </w:rPr>
              <w:t>Artlantis</w:t>
            </w:r>
            <w:proofErr w:type="spellEnd"/>
            <w:r w:rsidR="008527C4" w:rsidRPr="002E26AD">
              <w:rPr>
                <w:rStyle w:val="messagein1"/>
                <w:rFonts w:ascii="Times New Roman" w:hAnsi="Times New Roman" w:cs="Times New Roman"/>
                <w:color w:val="auto"/>
              </w:rPr>
              <w:t xml:space="preserve">  </w:t>
            </w:r>
            <w:r w:rsidR="008527C4">
              <w:rPr>
                <w:rStyle w:val="messagein1"/>
                <w:rFonts w:ascii="Times New Roman" w:hAnsi="Times New Roman" w:cs="Times New Roman"/>
                <w:color w:val="auto"/>
                <w:lang w:val="en-US"/>
              </w:rPr>
              <w:t>Studio</w:t>
            </w:r>
            <w:r w:rsidR="008527C4">
              <w:rPr>
                <w:rStyle w:val="messagein1"/>
                <w:rFonts w:ascii="Times New Roman" w:hAnsi="Times New Roman" w:cs="Times New Roman"/>
                <w:color w:val="auto"/>
              </w:rPr>
              <w:t xml:space="preserve"> 5, локальная версия</w:t>
            </w:r>
            <w:r>
              <w:rPr>
                <w:rStyle w:val="messagein1"/>
                <w:rFonts w:ascii="Times New Roman" w:hAnsi="Times New Roman" w:cs="Times New Roman"/>
                <w:color w:val="auto"/>
              </w:rPr>
              <w:t xml:space="preserve"> на 1 рабочее место</w:t>
            </w:r>
            <w:r w:rsidR="007951E7">
              <w:rPr>
                <w:rStyle w:val="messagein1"/>
                <w:rFonts w:ascii="Times New Roman" w:hAnsi="Times New Roman" w:cs="Times New Roman"/>
                <w:color w:val="auto"/>
              </w:rPr>
              <w:t>, русская версия</w:t>
            </w:r>
            <w:r w:rsidR="007951E7" w:rsidRPr="00BC7138">
              <w:rPr>
                <w:bCs/>
              </w:rPr>
              <w:t xml:space="preserve"> </w:t>
            </w:r>
            <w:r w:rsidR="008527C4" w:rsidRPr="00BC7138">
              <w:rPr>
                <w:bCs/>
              </w:rPr>
              <w:t>(эквивалент невозможен из-за обеспечения совместимости с имеющимся программным обеспечением)</w:t>
            </w:r>
          </w:p>
        </w:tc>
        <w:tc>
          <w:tcPr>
            <w:tcW w:w="709" w:type="dxa"/>
            <w:tcBorders>
              <w:top w:val="single" w:sz="4" w:space="0" w:color="auto"/>
              <w:left w:val="single" w:sz="4" w:space="0" w:color="auto"/>
              <w:bottom w:val="single" w:sz="4" w:space="0" w:color="auto"/>
              <w:right w:val="single" w:sz="4" w:space="0" w:color="auto"/>
            </w:tcBorders>
          </w:tcPr>
          <w:p w:rsidR="008527C4" w:rsidRDefault="008527C4" w:rsidP="002E26AD">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527C4" w:rsidRDefault="008527C4" w:rsidP="002E26AD">
            <w:pPr>
              <w:snapToGrid w:val="0"/>
              <w:jc w:val="center"/>
              <w:rPr>
                <w:color w:val="000000"/>
                <w:sz w:val="22"/>
                <w:szCs w:val="22"/>
              </w:rPr>
            </w:pPr>
            <w:r>
              <w:rPr>
                <w:color w:val="000000"/>
                <w:sz w:val="22"/>
                <w:szCs w:val="22"/>
              </w:rPr>
              <w:t>1</w:t>
            </w:r>
          </w:p>
        </w:tc>
      </w:tr>
    </w:tbl>
    <w:p w:rsidR="007B082F" w:rsidRPr="007B082F" w:rsidRDefault="007B082F" w:rsidP="007B082F">
      <w:pPr>
        <w:ind w:firstLine="720"/>
        <w:jc w:val="both"/>
        <w:rPr>
          <w:bCs/>
          <w:sz w:val="24"/>
        </w:rPr>
      </w:pP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427043" w:rsidRPr="00427043">
        <w:rPr>
          <w:b/>
          <w:bCs/>
          <w:sz w:val="24"/>
        </w:rPr>
        <w:t>9</w:t>
      </w:r>
      <w:r w:rsidR="00B275E0">
        <w:rPr>
          <w:b/>
          <w:bCs/>
          <w:sz w:val="24"/>
        </w:rPr>
        <w:t>8</w:t>
      </w:r>
      <w:r w:rsidR="00427043">
        <w:rPr>
          <w:b/>
          <w:bCs/>
          <w:sz w:val="24"/>
          <w:lang w:val="en-US"/>
        </w:rPr>
        <w:t> </w:t>
      </w:r>
      <w:r w:rsidR="00B275E0">
        <w:rPr>
          <w:b/>
          <w:bCs/>
          <w:sz w:val="24"/>
        </w:rPr>
        <w:t>949</w:t>
      </w:r>
      <w:r w:rsidR="00427043">
        <w:rPr>
          <w:b/>
          <w:bCs/>
          <w:sz w:val="24"/>
        </w:rPr>
        <w:t>,</w:t>
      </w:r>
      <w:r w:rsidR="00427043" w:rsidRPr="00427043">
        <w:rPr>
          <w:b/>
          <w:bCs/>
          <w:sz w:val="24"/>
        </w:rPr>
        <w:t>00</w:t>
      </w:r>
      <w:r w:rsidRPr="008D67B2">
        <w:rPr>
          <w:bCs/>
          <w:sz w:val="24"/>
        </w:rPr>
        <w:t xml:space="preserve"> (</w:t>
      </w:r>
      <w:r w:rsidR="00427043">
        <w:rPr>
          <w:bCs/>
          <w:sz w:val="24"/>
        </w:rPr>
        <w:t xml:space="preserve">девяносто </w:t>
      </w:r>
      <w:r w:rsidR="00B275E0">
        <w:rPr>
          <w:bCs/>
          <w:sz w:val="24"/>
        </w:rPr>
        <w:t xml:space="preserve">восемь </w:t>
      </w:r>
      <w:r w:rsidR="00427043">
        <w:rPr>
          <w:bCs/>
          <w:sz w:val="24"/>
        </w:rPr>
        <w:t>тысяч</w:t>
      </w:r>
      <w:r w:rsidR="00B275E0">
        <w:rPr>
          <w:bCs/>
          <w:sz w:val="24"/>
        </w:rPr>
        <w:t xml:space="preserve"> девятьсот сорок девять</w:t>
      </w:r>
      <w:r w:rsidRPr="008D67B2">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г.Югорска, 628260, ул. 40 лет Победы, д. 11, г.Югорск, Ханты-Мансийский автономный округ-Югра, Тюменская область.</w:t>
      </w:r>
    </w:p>
    <w:p w:rsidR="004814FD" w:rsidRPr="000564A4"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005F157F" w:rsidRPr="005F157F">
        <w:rPr>
          <w:sz w:val="24"/>
          <w:szCs w:val="24"/>
        </w:rPr>
        <w:t xml:space="preserve">безналичное перечисление в течение 10 рабочих дней с момента подписания </w:t>
      </w:r>
      <w:r w:rsidR="005F157F">
        <w:rPr>
          <w:sz w:val="24"/>
          <w:szCs w:val="24"/>
        </w:rPr>
        <w:t xml:space="preserve">акта </w:t>
      </w:r>
      <w:r w:rsidR="004B2CC3">
        <w:rPr>
          <w:sz w:val="24"/>
          <w:szCs w:val="24"/>
        </w:rPr>
        <w:t>об оказании услуг</w:t>
      </w:r>
      <w:r w:rsidR="005F157F" w:rsidRPr="005F157F">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w:t>
      </w:r>
      <w:r w:rsidR="00976D36">
        <w:rPr>
          <w:sz w:val="24"/>
          <w:szCs w:val="24"/>
        </w:rPr>
        <w:t>до</w:t>
      </w:r>
      <w:r w:rsidR="000340CF">
        <w:rPr>
          <w:sz w:val="24"/>
          <w:szCs w:val="24"/>
        </w:rPr>
        <w:t xml:space="preserve"> </w:t>
      </w:r>
      <w:r w:rsidR="00976D36">
        <w:rPr>
          <w:sz w:val="24"/>
          <w:szCs w:val="24"/>
        </w:rPr>
        <w:t>25</w:t>
      </w:r>
      <w:r w:rsidR="000340CF">
        <w:rPr>
          <w:sz w:val="24"/>
          <w:szCs w:val="24"/>
        </w:rPr>
        <w:t xml:space="preserve"> декабря 2013 г</w:t>
      </w:r>
      <w:r w:rsidR="005F157F" w:rsidRPr="005F157F">
        <w:rPr>
          <w:sz w:val="24"/>
          <w:szCs w:val="24"/>
        </w:rPr>
        <w:t>.</w:t>
      </w: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Е-</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lastRenderedPageBreak/>
        <w:t>Срок подачи котировочных заявок: прием котировочных заявок осуществляется в рабочие дни с 9.00 часов по местному времени «</w:t>
      </w:r>
      <w:r w:rsidR="003B2E31">
        <w:rPr>
          <w:sz w:val="24"/>
          <w:szCs w:val="24"/>
        </w:rPr>
        <w:t>28</w:t>
      </w:r>
      <w:r>
        <w:rPr>
          <w:sz w:val="24"/>
          <w:szCs w:val="24"/>
        </w:rPr>
        <w:t>»</w:t>
      </w:r>
      <w:r w:rsidR="003B2E31">
        <w:rPr>
          <w:sz w:val="24"/>
          <w:szCs w:val="24"/>
        </w:rPr>
        <w:t xml:space="preserve"> ноября </w:t>
      </w:r>
      <w:r>
        <w:rPr>
          <w:sz w:val="24"/>
          <w:szCs w:val="24"/>
        </w:rPr>
        <w:t>201</w:t>
      </w:r>
      <w:r w:rsidR="000564A4">
        <w:rPr>
          <w:sz w:val="24"/>
          <w:szCs w:val="24"/>
        </w:rPr>
        <w:t>3</w:t>
      </w:r>
      <w:r>
        <w:rPr>
          <w:sz w:val="24"/>
          <w:szCs w:val="24"/>
        </w:rPr>
        <w:t xml:space="preserve"> г. до 13.00 часов по местному времени «</w:t>
      </w:r>
      <w:r w:rsidR="003B2E31">
        <w:rPr>
          <w:sz w:val="24"/>
          <w:szCs w:val="24"/>
        </w:rPr>
        <w:t>04</w:t>
      </w:r>
      <w:r>
        <w:rPr>
          <w:sz w:val="24"/>
          <w:szCs w:val="24"/>
        </w:rPr>
        <w:t xml:space="preserve">» </w:t>
      </w:r>
      <w:r w:rsidR="003B2E31">
        <w:rPr>
          <w:sz w:val="24"/>
          <w:szCs w:val="24"/>
        </w:rPr>
        <w:t>декабря</w:t>
      </w:r>
      <w:r>
        <w:rPr>
          <w:sz w:val="24"/>
          <w:szCs w:val="24"/>
        </w:rPr>
        <w:t xml:space="preserve"> 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C22DC1" w:rsidRDefault="00C22DC1" w:rsidP="009D180F">
      <w:pPr>
        <w:jc w:val="both"/>
        <w:rPr>
          <w:b/>
          <w:sz w:val="24"/>
          <w:szCs w:val="24"/>
        </w:rPr>
      </w:pPr>
      <w:r>
        <w:rPr>
          <w:b/>
          <w:sz w:val="24"/>
          <w:szCs w:val="24"/>
        </w:rPr>
        <w:t>Заместитель г</w:t>
      </w:r>
      <w:r w:rsidR="009D180F" w:rsidRPr="00B03F78">
        <w:rPr>
          <w:b/>
          <w:sz w:val="24"/>
          <w:szCs w:val="24"/>
        </w:rPr>
        <w:t>лав</w:t>
      </w:r>
      <w:r>
        <w:rPr>
          <w:b/>
          <w:sz w:val="24"/>
          <w:szCs w:val="24"/>
        </w:rPr>
        <w:t>ы</w:t>
      </w:r>
      <w:r w:rsidR="009D180F" w:rsidRPr="00B03F78">
        <w:rPr>
          <w:b/>
          <w:sz w:val="24"/>
          <w:szCs w:val="24"/>
        </w:rPr>
        <w:t xml:space="preserve"> администрации </w:t>
      </w:r>
    </w:p>
    <w:p w:rsidR="009D180F" w:rsidRPr="00B03F78" w:rsidRDefault="009D180F" w:rsidP="009D180F">
      <w:pPr>
        <w:jc w:val="both"/>
        <w:rPr>
          <w:b/>
          <w:sz w:val="24"/>
          <w:szCs w:val="24"/>
        </w:rPr>
      </w:pPr>
      <w:r w:rsidRPr="00B03F78">
        <w:rPr>
          <w:b/>
          <w:sz w:val="24"/>
          <w:szCs w:val="24"/>
        </w:rPr>
        <w:t>города</w:t>
      </w:r>
      <w:r w:rsidR="004814FD" w:rsidRPr="004814FD">
        <w:rPr>
          <w:b/>
          <w:sz w:val="24"/>
          <w:szCs w:val="24"/>
        </w:rPr>
        <w:t xml:space="preserve"> </w:t>
      </w:r>
      <w:proofErr w:type="spellStart"/>
      <w:r w:rsidR="004814FD">
        <w:rPr>
          <w:b/>
          <w:sz w:val="24"/>
          <w:szCs w:val="24"/>
        </w:rPr>
        <w:t>Югорска</w:t>
      </w:r>
      <w:proofErr w:type="spell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C22DC1">
        <w:rPr>
          <w:b/>
          <w:sz w:val="24"/>
          <w:szCs w:val="24"/>
        </w:rPr>
        <w:t xml:space="preserve">                                         </w:t>
      </w:r>
      <w:bookmarkStart w:id="0" w:name="_GoBack"/>
      <w:bookmarkEnd w:id="0"/>
      <w:r w:rsidR="00C22DC1">
        <w:rPr>
          <w:b/>
          <w:sz w:val="24"/>
          <w:szCs w:val="24"/>
        </w:rPr>
        <w:t xml:space="preserve">В.А. </w:t>
      </w:r>
      <w:proofErr w:type="spellStart"/>
      <w:r w:rsidR="00C22DC1">
        <w:rPr>
          <w:b/>
          <w:sz w:val="24"/>
          <w:szCs w:val="24"/>
        </w:rPr>
        <w:t>Княжева</w:t>
      </w:r>
      <w:proofErr w:type="spellEnd"/>
    </w:p>
    <w:p w:rsidR="009D180F" w:rsidRPr="00B03F78" w:rsidRDefault="009D180F" w:rsidP="009D180F">
      <w:pPr>
        <w:ind w:firstLine="426"/>
        <w:jc w:val="center"/>
        <w:rPr>
          <w:b/>
          <w:sz w:val="24"/>
          <w:szCs w:val="24"/>
        </w:rPr>
      </w:pPr>
    </w:p>
    <w:p w:rsidR="00014368" w:rsidRDefault="00014368"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014368" w:rsidRDefault="00014368" w:rsidP="00014368">
      <w:pPr>
        <w:ind w:firstLine="720"/>
        <w:rPr>
          <w:sz w:val="24"/>
          <w:szCs w:val="24"/>
        </w:rPr>
      </w:pPr>
      <w:r w:rsidRPr="00014368">
        <w:rPr>
          <w:sz w:val="24"/>
          <w:szCs w:val="24"/>
        </w:rPr>
        <w:t>Согласовано:</w:t>
      </w:r>
    </w:p>
    <w:p w:rsidR="00014368" w:rsidRPr="00014368" w:rsidRDefault="00014368" w:rsidP="00014368">
      <w:pPr>
        <w:ind w:firstLine="720"/>
        <w:rPr>
          <w:sz w:val="24"/>
          <w:szCs w:val="24"/>
        </w:rPr>
      </w:pPr>
    </w:p>
    <w:p w:rsidR="00014368" w:rsidRPr="00014368" w:rsidRDefault="00014368" w:rsidP="00014368">
      <w:pPr>
        <w:rPr>
          <w:sz w:val="24"/>
          <w:szCs w:val="24"/>
        </w:rPr>
      </w:pPr>
      <w:r w:rsidRPr="00014368">
        <w:rPr>
          <w:sz w:val="24"/>
          <w:szCs w:val="24"/>
        </w:rPr>
        <w:t>Начальник отдела информационных ресурсов</w:t>
      </w:r>
    </w:p>
    <w:p w:rsidR="009D180F" w:rsidRDefault="00014368" w:rsidP="00014368">
      <w:pPr>
        <w:pStyle w:val="ConsNonformat"/>
        <w:ind w:right="0"/>
        <w:rPr>
          <w:rFonts w:ascii="Times New Roman" w:hAnsi="Times New Roman" w:cs="Times New Roman"/>
          <w:sz w:val="24"/>
          <w:szCs w:val="28"/>
        </w:rPr>
      </w:pPr>
      <w:r w:rsidRPr="00014368">
        <w:rPr>
          <w:rFonts w:ascii="Times New Roman" w:eastAsia="Times New Roman" w:hAnsi="Times New Roman" w:cs="Times New Roman"/>
          <w:sz w:val="24"/>
          <w:szCs w:val="24"/>
        </w:rPr>
        <w:t>управлени</w:t>
      </w:r>
      <w:r>
        <w:rPr>
          <w:rFonts w:ascii="Times New Roman" w:eastAsia="Times New Roman" w:hAnsi="Times New Roman" w:cs="Times New Roman"/>
          <w:sz w:val="24"/>
          <w:szCs w:val="24"/>
        </w:rPr>
        <w:t>я информационной политики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014368">
        <w:rPr>
          <w:rFonts w:ascii="Times New Roman" w:eastAsia="Times New Roman" w:hAnsi="Times New Roman" w:cs="Times New Roman"/>
          <w:sz w:val="24"/>
          <w:szCs w:val="24"/>
        </w:rPr>
        <w:t>О.В.Дергилев</w:t>
      </w:r>
      <w:proofErr w:type="spellEnd"/>
      <w:r w:rsidR="009D180F">
        <w:rPr>
          <w:rFonts w:ascii="Times New Roman" w:eastAsia="Times New Roman" w:hAnsi="Times New Roman" w:cs="Times New Roman"/>
          <w:b/>
          <w:sz w:val="28"/>
          <w:szCs w:val="28"/>
        </w:rPr>
        <w:br w:type="page"/>
      </w:r>
      <w:r w:rsidR="009D180F">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Pr="000340CF" w:rsidRDefault="009D180F" w:rsidP="009D180F"/>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sidR="002A2D54">
        <w:rPr>
          <w:sz w:val="24"/>
          <w:u w:val="single"/>
        </w:rPr>
        <w:t xml:space="preserve">" </w:t>
      </w:r>
      <w:r w:rsidRPr="00D50392">
        <w:rPr>
          <w:sz w:val="24"/>
        </w:rPr>
        <w:t>_________________20</w:t>
      </w:r>
      <w:r>
        <w:rPr>
          <w:sz w:val="24"/>
        </w:rPr>
        <w:t>1__ г.</w:t>
      </w:r>
    </w:p>
    <w:p w:rsidR="009D180F" w:rsidRPr="000340CF" w:rsidRDefault="009D180F" w:rsidP="009D180F">
      <w:pPr>
        <w:jc w:val="both"/>
        <w:rPr>
          <w:sz w:val="18"/>
          <w:szCs w:val="18"/>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2A2D54">
        <w:rPr>
          <w:b/>
          <w:sz w:val="24"/>
        </w:rPr>
        <w:t>«</w:t>
      </w:r>
      <w:r>
        <w:rPr>
          <w:b/>
          <w:sz w:val="24"/>
        </w:rPr>
        <w:t>Заказчик</w:t>
      </w:r>
      <w:r w:rsidR="002A2D54">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sidR="002A2D54">
        <w:rPr>
          <w:b/>
          <w:sz w:val="24"/>
        </w:rPr>
        <w:t>«</w:t>
      </w:r>
      <w:r>
        <w:rPr>
          <w:b/>
          <w:sz w:val="24"/>
        </w:rPr>
        <w:t>Исполнитель</w:t>
      </w:r>
      <w:r w:rsidR="002A2D54">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Pr="000340CF" w:rsidRDefault="009D180F" w:rsidP="009D180F">
      <w:pPr>
        <w:jc w:val="both"/>
        <w:rPr>
          <w:sz w:val="16"/>
          <w:szCs w:val="16"/>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00F9481B" w:rsidRPr="00976D36">
        <w:rPr>
          <w:sz w:val="24"/>
          <w:szCs w:val="24"/>
          <w:u w:val="single"/>
        </w:rPr>
        <w:t xml:space="preserve">обновление </w:t>
      </w:r>
      <w:r w:rsidR="00976D36" w:rsidRPr="00976D36">
        <w:rPr>
          <w:sz w:val="24"/>
          <w:szCs w:val="24"/>
          <w:u w:val="single"/>
        </w:rPr>
        <w:t xml:space="preserve">программного обеспечения </w:t>
      </w:r>
      <w:proofErr w:type="spellStart"/>
      <w:r w:rsidR="00976D36" w:rsidRPr="00976D36">
        <w:rPr>
          <w:sz w:val="24"/>
          <w:szCs w:val="24"/>
          <w:u w:val="single"/>
        </w:rPr>
        <w:t>Artlantis</w:t>
      </w:r>
      <w:proofErr w:type="spellEnd"/>
      <w:r w:rsidR="00014368" w:rsidRPr="00976D36">
        <w:rPr>
          <w:sz w:val="24"/>
          <w:szCs w:val="24"/>
          <w:u w:val="single"/>
        </w:rPr>
        <w:t xml:space="preserve"> </w:t>
      </w:r>
      <w:r w:rsidRPr="0018598E">
        <w:rPr>
          <w:sz w:val="24"/>
          <w:szCs w:val="24"/>
          <w:u w:val="single"/>
        </w:rPr>
        <w:t xml:space="preserve">(код ОКДП </w:t>
      </w:r>
      <w:r w:rsidR="00014368">
        <w:rPr>
          <w:sz w:val="24"/>
          <w:szCs w:val="24"/>
          <w:u w:val="single"/>
        </w:rPr>
        <w:t>726</w:t>
      </w:r>
      <w:r w:rsidRPr="0018598E">
        <w:rPr>
          <w:sz w:val="24"/>
          <w:szCs w:val="24"/>
          <w:u w:val="single"/>
        </w:rPr>
        <w:t>00</w:t>
      </w:r>
      <w:r w:rsidR="00F9481B">
        <w:rPr>
          <w:sz w:val="24"/>
          <w:szCs w:val="24"/>
          <w:u w:val="single"/>
        </w:rPr>
        <w:t>12</w:t>
      </w:r>
      <w:r w:rsidRPr="0018598E">
        <w:rPr>
          <w:sz w:val="24"/>
          <w:szCs w:val="24"/>
          <w:u w:val="single"/>
        </w:rPr>
        <w:t>).</w:t>
      </w:r>
      <w:r w:rsidRPr="0018598E">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
    <w:p w:rsidR="009D180F" w:rsidRDefault="009D180F" w:rsidP="009D180F">
      <w:pPr>
        <w:autoSpaceDE w:val="0"/>
        <w:jc w:val="both"/>
        <w:rPr>
          <w:sz w:val="24"/>
          <w:szCs w:val="24"/>
        </w:rPr>
      </w:pPr>
      <w:r>
        <w:rPr>
          <w:sz w:val="24"/>
          <w:szCs w:val="24"/>
        </w:rPr>
        <w:t xml:space="preserve">1.3. Срок оказания услуг - </w:t>
      </w:r>
      <w:r w:rsidR="00976D36">
        <w:rPr>
          <w:sz w:val="24"/>
          <w:szCs w:val="24"/>
        </w:rPr>
        <w:t>до</w:t>
      </w:r>
      <w:r w:rsidR="000340CF">
        <w:rPr>
          <w:sz w:val="24"/>
          <w:szCs w:val="24"/>
        </w:rPr>
        <w:t xml:space="preserve"> </w:t>
      </w:r>
      <w:r w:rsidR="00976D36">
        <w:rPr>
          <w:sz w:val="24"/>
          <w:szCs w:val="24"/>
        </w:rPr>
        <w:t>2</w:t>
      </w:r>
      <w:r w:rsidR="000340CF">
        <w:rPr>
          <w:sz w:val="24"/>
          <w:szCs w:val="24"/>
        </w:rPr>
        <w:t>5 декабря 2013 г</w:t>
      </w:r>
      <w:r w:rsidR="00014368" w:rsidRPr="005F157F">
        <w:rPr>
          <w:sz w:val="24"/>
          <w:szCs w:val="24"/>
        </w:rPr>
        <w:t>.</w:t>
      </w:r>
    </w:p>
    <w:p w:rsidR="00014368" w:rsidRPr="00014368" w:rsidRDefault="00014368" w:rsidP="009D180F">
      <w:pPr>
        <w:autoSpaceDE w:val="0"/>
        <w:jc w:val="both"/>
        <w:rPr>
          <w:sz w:val="24"/>
          <w:szCs w:val="24"/>
        </w:rPr>
      </w:pPr>
      <w:r w:rsidRPr="00014368">
        <w:rPr>
          <w:sz w:val="24"/>
          <w:szCs w:val="24"/>
        </w:rPr>
        <w:t xml:space="preserve">1.4. </w:t>
      </w:r>
      <w:r w:rsidRPr="00014368">
        <w:rPr>
          <w:bCs/>
          <w:sz w:val="24"/>
        </w:rPr>
        <w:t>Место оказания услуг: администрация г.</w:t>
      </w:r>
      <w:r w:rsidR="002A2D54">
        <w:rPr>
          <w:bCs/>
          <w:sz w:val="24"/>
        </w:rPr>
        <w:t xml:space="preserve"> </w:t>
      </w:r>
      <w:r w:rsidRPr="00014368">
        <w:rPr>
          <w:bCs/>
          <w:sz w:val="24"/>
        </w:rPr>
        <w:t>Югорска, 628260, ул. 40 лет Победы, д. 11, г.</w:t>
      </w:r>
      <w:r w:rsidR="002A2D54">
        <w:rPr>
          <w:bCs/>
          <w:sz w:val="24"/>
        </w:rPr>
        <w:t xml:space="preserve"> </w:t>
      </w:r>
      <w:r w:rsidRPr="00014368">
        <w:rPr>
          <w:bCs/>
          <w:sz w:val="24"/>
        </w:rPr>
        <w:t>Югорск, Ханты-Мансийский автономный округ-Югра, Тюменская область.</w:t>
      </w:r>
    </w:p>
    <w:p w:rsidR="009D180F" w:rsidRPr="000340CF" w:rsidRDefault="009D180F" w:rsidP="009D180F">
      <w:pPr>
        <w:autoSpaceDE w:val="0"/>
        <w:jc w:val="both"/>
        <w:rPr>
          <w:sz w:val="16"/>
          <w:szCs w:val="16"/>
        </w:rPr>
      </w:pPr>
      <w:r w:rsidRPr="000340CF">
        <w:rPr>
          <w:sz w:val="16"/>
          <w:szCs w:val="16"/>
        </w:rPr>
        <w:t xml:space="preserve">     </w:t>
      </w:r>
      <w:r w:rsidRPr="000340CF">
        <w:rPr>
          <w:sz w:val="16"/>
          <w:szCs w:val="16"/>
        </w:rPr>
        <w:tab/>
      </w:r>
    </w:p>
    <w:p w:rsidR="009D180F" w:rsidRDefault="009D180F" w:rsidP="009D180F">
      <w:pPr>
        <w:autoSpaceDE w:val="0"/>
        <w:jc w:val="center"/>
        <w:rPr>
          <w:b/>
          <w:bCs/>
          <w:sz w:val="24"/>
          <w:szCs w:val="24"/>
        </w:rPr>
      </w:pPr>
      <w:r>
        <w:rPr>
          <w:b/>
          <w:bCs/>
          <w:sz w:val="24"/>
          <w:szCs w:val="24"/>
        </w:rPr>
        <w:t>2. Права и обязанности сторон</w:t>
      </w:r>
    </w:p>
    <w:p w:rsidR="009875F4" w:rsidRPr="009875F4" w:rsidRDefault="009D180F" w:rsidP="009875F4">
      <w:pPr>
        <w:jc w:val="both"/>
        <w:rPr>
          <w:sz w:val="24"/>
          <w:szCs w:val="24"/>
        </w:rPr>
      </w:pPr>
      <w:r w:rsidRPr="009875F4">
        <w:rPr>
          <w:sz w:val="24"/>
          <w:szCs w:val="24"/>
        </w:rPr>
        <w:t xml:space="preserve">     </w:t>
      </w:r>
      <w:r w:rsidRPr="009875F4">
        <w:rPr>
          <w:sz w:val="24"/>
          <w:szCs w:val="24"/>
        </w:rPr>
        <w:tab/>
        <w:t xml:space="preserve">2.1. </w:t>
      </w:r>
      <w:r w:rsidR="009875F4" w:rsidRPr="009875F4">
        <w:rPr>
          <w:b/>
          <w:sz w:val="24"/>
          <w:szCs w:val="24"/>
        </w:rPr>
        <w:t>Заказчик</w:t>
      </w:r>
      <w:r w:rsidR="009875F4" w:rsidRPr="009875F4">
        <w:rPr>
          <w:sz w:val="24"/>
          <w:szCs w:val="24"/>
        </w:rPr>
        <w:t xml:space="preserve"> имеет право:</w:t>
      </w:r>
    </w:p>
    <w:p w:rsidR="009875F4" w:rsidRDefault="004B2CC3" w:rsidP="009875F4">
      <w:pPr>
        <w:jc w:val="both"/>
        <w:rPr>
          <w:sz w:val="24"/>
          <w:szCs w:val="24"/>
        </w:rPr>
      </w:pPr>
      <w:r>
        <w:rPr>
          <w:sz w:val="24"/>
          <w:szCs w:val="24"/>
        </w:rPr>
        <w:t>2</w:t>
      </w:r>
      <w:r w:rsidR="009875F4" w:rsidRPr="009875F4">
        <w:rPr>
          <w:sz w:val="24"/>
          <w:szCs w:val="24"/>
        </w:rPr>
        <w:t>.1.1.  Осуществлять контроль за исполнением настоящего Контракта.</w:t>
      </w:r>
    </w:p>
    <w:p w:rsidR="009875F4" w:rsidRPr="009875F4" w:rsidRDefault="004B2CC3" w:rsidP="009875F4">
      <w:pPr>
        <w:jc w:val="both"/>
        <w:rPr>
          <w:sz w:val="24"/>
          <w:szCs w:val="24"/>
        </w:rPr>
      </w:pPr>
      <w:r>
        <w:rPr>
          <w:sz w:val="24"/>
          <w:szCs w:val="24"/>
        </w:rPr>
        <w:t>2</w:t>
      </w:r>
      <w:r w:rsidR="009875F4">
        <w:rPr>
          <w:sz w:val="24"/>
          <w:szCs w:val="24"/>
        </w:rPr>
        <w:t xml:space="preserve">.1.2. </w:t>
      </w:r>
      <w:r w:rsidR="009875F4" w:rsidRPr="0018598E">
        <w:rPr>
          <w:b/>
          <w:sz w:val="24"/>
          <w:szCs w:val="24"/>
        </w:rPr>
        <w:t>Заказчик</w:t>
      </w:r>
      <w:r w:rsidR="009875F4">
        <w:rPr>
          <w:sz w:val="24"/>
          <w:szCs w:val="24"/>
        </w:rPr>
        <w:t xml:space="preserve"> вправе расторгнуть настоящий Контракт при невыполнении </w:t>
      </w:r>
      <w:r w:rsidR="009875F4" w:rsidRPr="007C56F3">
        <w:rPr>
          <w:b/>
          <w:sz w:val="24"/>
          <w:szCs w:val="24"/>
        </w:rPr>
        <w:t>Исполнителем</w:t>
      </w:r>
      <w:r w:rsidR="009875F4">
        <w:rPr>
          <w:sz w:val="24"/>
          <w:szCs w:val="24"/>
        </w:rPr>
        <w:t xml:space="preserve"> условий, предусмотренным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.2. </w:t>
      </w:r>
      <w:r w:rsidR="009875F4" w:rsidRPr="009875F4">
        <w:rPr>
          <w:b/>
          <w:sz w:val="24"/>
          <w:szCs w:val="24"/>
        </w:rPr>
        <w:t>Заказчик</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.2.1. Принять оказанные Услуги в порядке, предусмотренном в п. 4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.2.2. Оплатить оказанные </w:t>
      </w:r>
      <w:r w:rsidR="009875F4" w:rsidRPr="009875F4">
        <w:rPr>
          <w:b/>
          <w:sz w:val="24"/>
          <w:szCs w:val="24"/>
        </w:rPr>
        <w:t>Исполнителем</w:t>
      </w:r>
      <w:r w:rsidR="009875F4" w:rsidRPr="009875F4">
        <w:rPr>
          <w:sz w:val="24"/>
          <w:szCs w:val="24"/>
        </w:rPr>
        <w:t xml:space="preserve"> Услуги  в размерах и в сроки, установленные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.3. </w:t>
      </w:r>
      <w:r w:rsidR="009875F4" w:rsidRPr="009875F4">
        <w:rPr>
          <w:b/>
          <w:sz w:val="24"/>
          <w:szCs w:val="24"/>
        </w:rPr>
        <w:t>Исполнитель</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.3.1. Оказать Услуги  надлежащего качества, в полном объёме и в срок, указанный в п.1.3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.3.2. Безвозмездно устранить по требованию </w:t>
      </w:r>
      <w:r w:rsidR="009875F4" w:rsidRPr="009875F4">
        <w:rPr>
          <w:b/>
          <w:sz w:val="24"/>
          <w:szCs w:val="24"/>
        </w:rPr>
        <w:t>Заказчика</w:t>
      </w:r>
      <w:r w:rsidR="009875F4" w:rsidRPr="009875F4">
        <w:rPr>
          <w:sz w:val="24"/>
          <w:szCs w:val="24"/>
        </w:rPr>
        <w:t xml:space="preserve"> недостатки, обнаруженные в ходе сдачи-приёмки Услуг.</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.4. </w:t>
      </w:r>
      <w:r w:rsidR="009875F4" w:rsidRPr="009875F4">
        <w:rPr>
          <w:b/>
          <w:sz w:val="24"/>
          <w:szCs w:val="24"/>
        </w:rPr>
        <w:t>Исполнитель</w:t>
      </w:r>
      <w:r w:rsidR="009875F4" w:rsidRPr="009875F4">
        <w:rPr>
          <w:sz w:val="24"/>
          <w:szCs w:val="24"/>
        </w:rPr>
        <w:t xml:space="preserve"> имеет право: </w:t>
      </w:r>
    </w:p>
    <w:p w:rsidR="009875F4" w:rsidRPr="009875F4" w:rsidRDefault="004B2CC3" w:rsidP="009875F4">
      <w:pPr>
        <w:jc w:val="both"/>
        <w:rPr>
          <w:sz w:val="24"/>
          <w:szCs w:val="24"/>
        </w:rPr>
      </w:pPr>
      <w:r>
        <w:rPr>
          <w:sz w:val="24"/>
          <w:szCs w:val="24"/>
        </w:rPr>
        <w:t>2</w:t>
      </w:r>
      <w:r w:rsidR="009875F4" w:rsidRPr="009875F4">
        <w:rPr>
          <w:sz w:val="24"/>
          <w:szCs w:val="24"/>
        </w:rPr>
        <w:t>.4.1.Требовать оплаты Услуг в порядке и сроки, предусмотренные Контрактом.</w:t>
      </w:r>
    </w:p>
    <w:p w:rsidR="009D180F" w:rsidRPr="009875F4" w:rsidRDefault="004B2CC3" w:rsidP="009875F4">
      <w:pPr>
        <w:jc w:val="both"/>
        <w:rPr>
          <w:sz w:val="24"/>
          <w:szCs w:val="24"/>
        </w:rPr>
      </w:pPr>
      <w:r>
        <w:rPr>
          <w:sz w:val="24"/>
          <w:szCs w:val="24"/>
        </w:rPr>
        <w:t>2</w:t>
      </w:r>
      <w:r w:rsidR="009875F4" w:rsidRPr="009875F4">
        <w:rPr>
          <w:sz w:val="24"/>
          <w:szCs w:val="24"/>
        </w:rPr>
        <w:t>.4</w:t>
      </w:r>
      <w:r>
        <w:rPr>
          <w:sz w:val="24"/>
          <w:szCs w:val="24"/>
        </w:rPr>
        <w:t>.</w:t>
      </w:r>
      <w:r w:rsidR="009875F4" w:rsidRPr="009875F4">
        <w:rPr>
          <w:sz w:val="24"/>
          <w:szCs w:val="24"/>
        </w:rPr>
        <w:t>2. Требовать своевременной приёмки оказанных Услуг в порядке, предусмотренном п.4 настоящего Контракта.</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в течение 10 банковских дней</w:t>
      </w:r>
      <w:r w:rsidRPr="0018598E">
        <w:rPr>
          <w:sz w:val="24"/>
          <w:szCs w:val="24"/>
          <w:u w:val="single"/>
        </w:rPr>
        <w:t xml:space="preserve">, на основании счета-фактуры и акта </w:t>
      </w:r>
      <w:r w:rsidR="004B2CC3">
        <w:rPr>
          <w:sz w:val="24"/>
          <w:szCs w:val="24"/>
          <w:u w:val="single"/>
        </w:rPr>
        <w:t>об оказании услуг</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4B2CC3" w:rsidRPr="004B2CC3" w:rsidRDefault="009D180F" w:rsidP="004B2CC3">
      <w:pPr>
        <w:jc w:val="both"/>
        <w:rPr>
          <w:sz w:val="24"/>
          <w:szCs w:val="24"/>
        </w:rPr>
      </w:pPr>
      <w:r>
        <w:rPr>
          <w:sz w:val="24"/>
          <w:szCs w:val="24"/>
        </w:rPr>
        <w:lastRenderedPageBreak/>
        <w:t xml:space="preserve">     </w:t>
      </w:r>
      <w:r>
        <w:rPr>
          <w:sz w:val="24"/>
          <w:szCs w:val="24"/>
        </w:rPr>
        <w:tab/>
      </w:r>
      <w:r w:rsidR="004B2CC3" w:rsidRPr="004B2CC3">
        <w:rPr>
          <w:sz w:val="24"/>
          <w:szCs w:val="24"/>
        </w:rPr>
        <w:t xml:space="preserve">4.1. Приёмка оказанных Услуг на соответствие их объёму и качеству осуществляется </w:t>
      </w:r>
      <w:r w:rsidR="004B2CC3" w:rsidRPr="004B2CC3">
        <w:rPr>
          <w:b/>
          <w:sz w:val="24"/>
          <w:szCs w:val="24"/>
        </w:rPr>
        <w:t>Заказчиком</w:t>
      </w:r>
      <w:r w:rsidR="004B2CC3" w:rsidRPr="004B2CC3">
        <w:rPr>
          <w:sz w:val="24"/>
          <w:szCs w:val="24"/>
        </w:rPr>
        <w:t xml:space="preserve"> самостоятельно. Результаты приёмки оказанных Услуг о</w:t>
      </w:r>
      <w:r w:rsidR="004B2CC3">
        <w:rPr>
          <w:sz w:val="24"/>
          <w:szCs w:val="24"/>
        </w:rPr>
        <w:t>тражаются в Акте оказания услуг.</w:t>
      </w:r>
    </w:p>
    <w:p w:rsidR="004B2CC3" w:rsidRPr="004B2CC3" w:rsidRDefault="004B2CC3" w:rsidP="004B2CC3">
      <w:pPr>
        <w:ind w:firstLine="708"/>
        <w:jc w:val="both"/>
        <w:rPr>
          <w:sz w:val="24"/>
          <w:szCs w:val="24"/>
        </w:rPr>
      </w:pPr>
      <w:r w:rsidRPr="004B2CC3">
        <w:rPr>
          <w:sz w:val="24"/>
          <w:szCs w:val="24"/>
        </w:rPr>
        <w:t xml:space="preserve">4.2. Для приёмки Услуг </w:t>
      </w:r>
      <w:r w:rsidRPr="004B2CC3">
        <w:rPr>
          <w:b/>
          <w:sz w:val="24"/>
          <w:szCs w:val="24"/>
        </w:rPr>
        <w:t>Исполнитель</w:t>
      </w:r>
      <w:r w:rsidRPr="004B2CC3">
        <w:rPr>
          <w:sz w:val="24"/>
          <w:szCs w:val="24"/>
        </w:rPr>
        <w:t xml:space="preserve"> передаёт Заказчику Акт оказания услуг непосредственно по факту их оказания.</w:t>
      </w:r>
    </w:p>
    <w:p w:rsidR="004B2CC3" w:rsidRPr="004B2CC3" w:rsidRDefault="004B2CC3" w:rsidP="004B2CC3">
      <w:pPr>
        <w:ind w:firstLine="708"/>
        <w:jc w:val="both"/>
        <w:rPr>
          <w:sz w:val="24"/>
          <w:szCs w:val="24"/>
        </w:rPr>
      </w:pPr>
      <w:r w:rsidRPr="004B2CC3">
        <w:rPr>
          <w:sz w:val="24"/>
          <w:szCs w:val="24"/>
        </w:rPr>
        <w:t xml:space="preserve">4.3. </w:t>
      </w:r>
      <w:r w:rsidRPr="004B2CC3">
        <w:rPr>
          <w:b/>
          <w:sz w:val="24"/>
          <w:szCs w:val="24"/>
        </w:rPr>
        <w:t>Заказчик</w:t>
      </w:r>
      <w:r w:rsidRPr="004B2CC3">
        <w:rPr>
          <w:sz w:val="24"/>
          <w:szCs w:val="24"/>
        </w:rPr>
        <w:t xml:space="preserve"> в течение 3 рабочих дней с момента получения Акта оказания услуг обязан подписать его или предоставить мотивированный отказ от приёмки Услуг.</w:t>
      </w:r>
    </w:p>
    <w:p w:rsidR="004B2CC3" w:rsidRPr="004B2CC3" w:rsidRDefault="004B2CC3" w:rsidP="004B2CC3">
      <w:pPr>
        <w:ind w:firstLine="708"/>
        <w:jc w:val="both"/>
        <w:rPr>
          <w:sz w:val="24"/>
          <w:szCs w:val="24"/>
        </w:rPr>
      </w:pPr>
      <w:r w:rsidRPr="004B2CC3">
        <w:rPr>
          <w:sz w:val="24"/>
          <w:szCs w:val="24"/>
        </w:rPr>
        <w:t xml:space="preserve">4.4. Услуги считаются оказанными после подписания </w:t>
      </w:r>
      <w:r w:rsidRPr="004B2CC3">
        <w:rPr>
          <w:b/>
          <w:sz w:val="24"/>
          <w:szCs w:val="24"/>
        </w:rPr>
        <w:t>Заказчиком</w:t>
      </w:r>
      <w:r w:rsidRPr="004B2CC3">
        <w:rPr>
          <w:sz w:val="24"/>
          <w:szCs w:val="24"/>
        </w:rPr>
        <w:t xml:space="preserve"> Акта оказания услуг.</w:t>
      </w:r>
    </w:p>
    <w:p w:rsidR="004B2CC3" w:rsidRPr="004B2CC3" w:rsidRDefault="004B2CC3" w:rsidP="004B2CC3">
      <w:pPr>
        <w:ind w:firstLine="708"/>
        <w:jc w:val="both"/>
        <w:rPr>
          <w:sz w:val="24"/>
          <w:szCs w:val="24"/>
        </w:rPr>
      </w:pPr>
      <w:r w:rsidRPr="004B2CC3">
        <w:rPr>
          <w:sz w:val="24"/>
          <w:szCs w:val="24"/>
        </w:rPr>
        <w:t xml:space="preserve">4.5. В случае, если в течение 3 (трёх) рабочих дней с момента получения Акта оказания услуг </w:t>
      </w:r>
      <w:r w:rsidRPr="004B2CC3">
        <w:rPr>
          <w:b/>
          <w:sz w:val="24"/>
          <w:szCs w:val="24"/>
        </w:rPr>
        <w:t>Заказчик</w:t>
      </w:r>
      <w:r w:rsidRPr="004B2CC3">
        <w:rPr>
          <w:sz w:val="24"/>
          <w:szCs w:val="24"/>
        </w:rPr>
        <w:t xml:space="preserve"> не вернул Акт и не предоставил </w:t>
      </w:r>
      <w:r w:rsidRPr="004B2CC3">
        <w:rPr>
          <w:b/>
          <w:sz w:val="24"/>
          <w:szCs w:val="24"/>
        </w:rPr>
        <w:t>Исполнителю</w:t>
      </w:r>
      <w:r w:rsidRPr="004B2CC3">
        <w:rPr>
          <w:sz w:val="24"/>
          <w:szCs w:val="24"/>
        </w:rPr>
        <w:t xml:space="preserve"> мотивированный отказ от подписания Акта, все Услуги по данному Акту считаются принятыми </w:t>
      </w:r>
      <w:r w:rsidRPr="004B2CC3">
        <w:rPr>
          <w:b/>
          <w:sz w:val="24"/>
          <w:szCs w:val="24"/>
        </w:rPr>
        <w:t>Исполнителем</w:t>
      </w:r>
      <w:r w:rsidRPr="004B2CC3">
        <w:rPr>
          <w:sz w:val="24"/>
          <w:szCs w:val="24"/>
        </w:rPr>
        <w:t xml:space="preserve"> в полном объёме.</w:t>
      </w:r>
    </w:p>
    <w:p w:rsidR="004B2CC3" w:rsidRPr="004B2CC3" w:rsidRDefault="004B2CC3" w:rsidP="004B2CC3">
      <w:pPr>
        <w:ind w:firstLine="708"/>
        <w:jc w:val="both"/>
        <w:rPr>
          <w:sz w:val="24"/>
          <w:szCs w:val="24"/>
        </w:rPr>
      </w:pPr>
      <w:r w:rsidRPr="004B2CC3">
        <w:rPr>
          <w:sz w:val="24"/>
          <w:szCs w:val="24"/>
        </w:rPr>
        <w:t xml:space="preserve">4.6. В случае выявления несоответствия результатов Услуг условиям настоящего Контракта </w:t>
      </w:r>
      <w:r w:rsidRPr="004B2CC3">
        <w:rPr>
          <w:b/>
          <w:sz w:val="24"/>
          <w:szCs w:val="24"/>
        </w:rPr>
        <w:t>Заказчик</w:t>
      </w:r>
      <w:r w:rsidRPr="004B2CC3">
        <w:rPr>
          <w:sz w:val="24"/>
          <w:szCs w:val="24"/>
        </w:rPr>
        <w:t xml:space="preserve"> незамедлительно уведомляет об этом </w:t>
      </w:r>
      <w:r w:rsidRPr="004B2CC3">
        <w:rPr>
          <w:b/>
          <w:sz w:val="24"/>
          <w:szCs w:val="24"/>
        </w:rPr>
        <w:t>Исполнителя</w:t>
      </w:r>
      <w:r w:rsidRPr="004B2CC3">
        <w:rPr>
          <w:sz w:val="24"/>
          <w:szCs w:val="24"/>
        </w:rPr>
        <w:t xml:space="preserve">, составляет Акт устранения недостатков с указанием согласованных с </w:t>
      </w:r>
      <w:r w:rsidRPr="004B2CC3">
        <w:rPr>
          <w:b/>
          <w:sz w:val="24"/>
          <w:szCs w:val="24"/>
        </w:rPr>
        <w:t>Исполнителем</w:t>
      </w:r>
      <w:r w:rsidRPr="004B2CC3">
        <w:rPr>
          <w:sz w:val="24"/>
          <w:szCs w:val="24"/>
        </w:rPr>
        <w:t xml:space="preserve"> сроков их исправления и направляет его </w:t>
      </w:r>
      <w:r w:rsidRPr="004B2CC3">
        <w:rPr>
          <w:b/>
          <w:sz w:val="24"/>
          <w:szCs w:val="24"/>
        </w:rPr>
        <w:t>Исполнителю</w:t>
      </w:r>
      <w:r w:rsidRPr="004B2CC3">
        <w:rPr>
          <w:sz w:val="24"/>
          <w:szCs w:val="24"/>
        </w:rPr>
        <w:t>.</w:t>
      </w:r>
    </w:p>
    <w:p w:rsidR="004B2CC3" w:rsidRDefault="004B2CC3" w:rsidP="004B2CC3">
      <w:pPr>
        <w:ind w:firstLine="708"/>
        <w:jc w:val="both"/>
        <w:rPr>
          <w:sz w:val="24"/>
          <w:szCs w:val="24"/>
        </w:rPr>
      </w:pPr>
      <w:r w:rsidRPr="004B2CC3">
        <w:rPr>
          <w:sz w:val="24"/>
          <w:szCs w:val="24"/>
        </w:rPr>
        <w:t xml:space="preserve">4.7. </w:t>
      </w:r>
      <w:r w:rsidRPr="004B2CC3">
        <w:rPr>
          <w:b/>
          <w:sz w:val="24"/>
          <w:szCs w:val="24"/>
        </w:rPr>
        <w:t>Исполнитель</w:t>
      </w:r>
      <w:r w:rsidRPr="004B2CC3">
        <w:rPr>
          <w:sz w:val="24"/>
          <w:szCs w:val="24"/>
        </w:rPr>
        <w:t xml:space="preserve"> обязан устранить выявленные недостатки за свой счёт и в согласованные с </w:t>
      </w:r>
      <w:r w:rsidRPr="004B2CC3">
        <w:rPr>
          <w:b/>
          <w:sz w:val="24"/>
          <w:szCs w:val="24"/>
        </w:rPr>
        <w:t>Заказчиком</w:t>
      </w:r>
      <w:r w:rsidRPr="004B2CC3">
        <w:rPr>
          <w:sz w:val="24"/>
          <w:szCs w:val="24"/>
        </w:rPr>
        <w:t xml:space="preserve"> сроки.</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 xml:space="preserve">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w:t>
      </w:r>
      <w:r>
        <w:rPr>
          <w:sz w:val="24"/>
          <w:szCs w:val="24"/>
        </w:rPr>
        <w:lastRenderedPageBreak/>
        <w:t>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9029C6" w:rsidRDefault="009029C6" w:rsidP="000564A4">
            <w:pPr>
              <w:shd w:val="clear" w:color="auto" w:fill="FFFFFF"/>
              <w:tabs>
                <w:tab w:val="left" w:pos="2531"/>
              </w:tabs>
              <w:rPr>
                <w:color w:val="000000"/>
                <w:sz w:val="22"/>
                <w:szCs w:val="22"/>
              </w:rPr>
            </w:pPr>
            <w:r w:rsidRPr="009029C6">
              <w:rPr>
                <w:color w:val="000000"/>
                <w:sz w:val="22"/>
                <w:szCs w:val="22"/>
              </w:rPr>
              <w:t xml:space="preserve">Получатель: </w:t>
            </w:r>
            <w:r w:rsidRPr="009029C6">
              <w:rPr>
                <w:color w:val="943634" w:themeColor="accent2" w:themeShade="BF"/>
                <w:sz w:val="22"/>
                <w:szCs w:val="22"/>
              </w:rPr>
              <w:t xml:space="preserve">УФК по Ханты-Мансийскому автономному </w:t>
            </w:r>
            <w:proofErr w:type="spellStart"/>
            <w:r w:rsidRPr="009029C6">
              <w:rPr>
                <w:color w:val="943634" w:themeColor="accent2" w:themeShade="BF"/>
                <w:sz w:val="22"/>
                <w:szCs w:val="22"/>
              </w:rPr>
              <w:t>округу-Югре</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Депфин</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Югорска</w:t>
            </w:r>
            <w:proofErr w:type="spellEnd"/>
            <w:r w:rsidRPr="009029C6">
              <w:rPr>
                <w:color w:val="943634" w:themeColor="accent2" w:themeShade="BF"/>
                <w:sz w:val="22"/>
                <w:szCs w:val="22"/>
              </w:rPr>
              <w:t xml:space="preserve"> Администрация города Югорска)</w:t>
            </w:r>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г.Ханты-Мансийск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С П Е Ц И Ф И К А Ц И Я</w:t>
      </w:r>
    </w:p>
    <w:p w:rsidR="004B2CC3" w:rsidRDefault="00F9481B" w:rsidP="009D180F">
      <w:pPr>
        <w:ind w:firstLine="708"/>
        <w:jc w:val="center"/>
        <w:rPr>
          <w:sz w:val="24"/>
          <w:szCs w:val="24"/>
        </w:rPr>
      </w:pPr>
      <w:r>
        <w:rPr>
          <w:b/>
          <w:sz w:val="24"/>
          <w:szCs w:val="24"/>
        </w:rPr>
        <w:t>на оказание услуг</w:t>
      </w:r>
    </w:p>
    <w:p w:rsidR="00400009" w:rsidRDefault="00400009" w:rsidP="009D180F">
      <w:pPr>
        <w:ind w:firstLine="708"/>
        <w:jc w:val="center"/>
        <w:rPr>
          <w:sz w:val="24"/>
          <w:szCs w:val="24"/>
        </w:rPr>
      </w:pPr>
    </w:p>
    <w:p w:rsidR="00400009" w:rsidRDefault="00400009" w:rsidP="00400009">
      <w:pPr>
        <w:pStyle w:val="31"/>
        <w:ind w:right="0" w:firstLine="720"/>
        <w:jc w:val="both"/>
        <w:rPr>
          <w:bCs/>
          <w:sz w:val="24"/>
        </w:rPr>
      </w:pPr>
      <w:r w:rsidRPr="008D67B2">
        <w:rPr>
          <w:b/>
          <w:bCs/>
          <w:sz w:val="24"/>
        </w:rPr>
        <w:t>Место оказания услуг:</w:t>
      </w:r>
      <w:r>
        <w:rPr>
          <w:bCs/>
          <w:sz w:val="24"/>
        </w:rPr>
        <w:t xml:space="preserve"> администрация г.</w:t>
      </w:r>
      <w:r w:rsidR="002A2D54">
        <w:rPr>
          <w:bCs/>
          <w:sz w:val="24"/>
        </w:rPr>
        <w:t xml:space="preserve"> </w:t>
      </w:r>
      <w:r>
        <w:rPr>
          <w:bCs/>
          <w:sz w:val="24"/>
        </w:rPr>
        <w:t>Югорска, 628260, ул. 40 лет Победы, д. 11, г.</w:t>
      </w:r>
      <w:r w:rsidR="002A2D54">
        <w:rPr>
          <w:bCs/>
          <w:sz w:val="24"/>
        </w:rPr>
        <w:t xml:space="preserve"> </w:t>
      </w:r>
      <w:r>
        <w:rPr>
          <w:bCs/>
          <w:sz w:val="24"/>
        </w:rPr>
        <w:t>Югорск, Ханты-Мансийский автономный округ-Югра, Тюменская область.</w:t>
      </w:r>
    </w:p>
    <w:p w:rsidR="004B2CC3" w:rsidRDefault="004B2CC3" w:rsidP="009D180F">
      <w:pPr>
        <w:ind w:firstLine="708"/>
        <w:jc w:val="center"/>
        <w:rPr>
          <w:sz w:val="24"/>
          <w:szCs w:val="24"/>
        </w:rPr>
      </w:pPr>
    </w:p>
    <w:tbl>
      <w:tblPr>
        <w:tblW w:w="10418" w:type="dxa"/>
        <w:tblInd w:w="250" w:type="dxa"/>
        <w:tblLayout w:type="fixed"/>
        <w:tblLook w:val="0000"/>
      </w:tblPr>
      <w:tblGrid>
        <w:gridCol w:w="567"/>
        <w:gridCol w:w="1701"/>
        <w:gridCol w:w="4678"/>
        <w:gridCol w:w="709"/>
        <w:gridCol w:w="708"/>
        <w:gridCol w:w="993"/>
        <w:gridCol w:w="1062"/>
      </w:tblGrid>
      <w:tr w:rsidR="004B2CC3" w:rsidRPr="007B082F" w:rsidTr="00F9481B">
        <w:tc>
          <w:tcPr>
            <w:tcW w:w="567"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п/п</w:t>
            </w:r>
          </w:p>
        </w:tc>
        <w:tc>
          <w:tcPr>
            <w:tcW w:w="1701"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Ед.</w:t>
            </w:r>
          </w:p>
          <w:p w:rsidR="004B2CC3" w:rsidRPr="007B082F" w:rsidRDefault="004B2CC3" w:rsidP="0017788C">
            <w:pPr>
              <w:jc w:val="center"/>
              <w:rPr>
                <w:sz w:val="22"/>
                <w:szCs w:val="22"/>
              </w:rPr>
            </w:pPr>
            <w:r w:rsidRPr="007B082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sidRPr="007B082F">
              <w:rPr>
                <w:sz w:val="22"/>
                <w:szCs w:val="22"/>
              </w:rPr>
              <w:t>Кол-во</w:t>
            </w:r>
          </w:p>
        </w:tc>
        <w:tc>
          <w:tcPr>
            <w:tcW w:w="993"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Цена, рублей</w:t>
            </w:r>
          </w:p>
        </w:tc>
        <w:tc>
          <w:tcPr>
            <w:tcW w:w="106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Сумма, рублей</w:t>
            </w:r>
          </w:p>
        </w:tc>
      </w:tr>
      <w:tr w:rsidR="0084258D"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84258D" w:rsidRPr="00AE0B24" w:rsidRDefault="0084258D" w:rsidP="0084258D">
            <w:pPr>
              <w:snapToGrid w:val="0"/>
              <w:jc w:val="center"/>
              <w:rPr>
                <w:color w:val="000000"/>
                <w:sz w:val="22"/>
                <w:szCs w:val="22"/>
                <w:lang w:val="en-US"/>
              </w:rPr>
            </w:pPr>
            <w:r>
              <w:rPr>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tcPr>
          <w:p w:rsidR="0084258D" w:rsidRPr="00863505" w:rsidRDefault="0084258D" w:rsidP="0084258D">
            <w:pPr>
              <w:snapToGrid w:val="0"/>
              <w:jc w:val="both"/>
              <w:rPr>
                <w:rStyle w:val="messagein1"/>
                <w:rFonts w:ascii="Times New Roman"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2</w:t>
            </w:r>
          </w:p>
        </w:tc>
        <w:tc>
          <w:tcPr>
            <w:tcW w:w="4678" w:type="dxa"/>
            <w:tcBorders>
              <w:top w:val="single" w:sz="4" w:space="0" w:color="auto"/>
              <w:left w:val="single" w:sz="4" w:space="0" w:color="auto"/>
              <w:bottom w:val="single" w:sz="4" w:space="0" w:color="auto"/>
              <w:right w:val="single" w:sz="4" w:space="0" w:color="auto"/>
            </w:tcBorders>
          </w:tcPr>
          <w:p w:rsidR="0084258D" w:rsidRPr="00863505" w:rsidRDefault="0084258D" w:rsidP="0084258D">
            <w:pPr>
              <w:jc w:val="both"/>
              <w:rPr>
                <w:rStyle w:val="messageout1"/>
                <w:rFonts w:ascii="Times New Roman" w:eastAsia="Arial"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2</w:t>
            </w:r>
            <w:r>
              <w:rPr>
                <w:rStyle w:val="messagein1"/>
                <w:rFonts w:ascii="Times New Roman" w:hAnsi="Times New Roman" w:cs="Times New Roman"/>
                <w:color w:val="auto"/>
              </w:rPr>
              <w:t xml:space="preserve">, сетевая версия на 1 рабочее место, до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rPr>
              <w:t>5, локальная версия на 1 рабочее место, русская версия</w:t>
            </w:r>
            <w:r w:rsidRPr="00BC7138">
              <w:rPr>
                <w:bCs/>
              </w:rPr>
              <w:t xml:space="preserve"> (эквивалент невозможен из-за обеспечения совместимости с имеющимся программным обеспечением)</w:t>
            </w:r>
          </w:p>
        </w:tc>
        <w:tc>
          <w:tcPr>
            <w:tcW w:w="709" w:type="dxa"/>
            <w:tcBorders>
              <w:top w:val="single" w:sz="4" w:space="0" w:color="auto"/>
              <w:left w:val="single" w:sz="4" w:space="0" w:color="auto"/>
              <w:bottom w:val="single" w:sz="4" w:space="0" w:color="auto"/>
              <w:right w:val="single" w:sz="4" w:space="0" w:color="auto"/>
            </w:tcBorders>
          </w:tcPr>
          <w:p w:rsidR="0084258D" w:rsidRDefault="0084258D" w:rsidP="0084258D">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r>
              <w:rPr>
                <w:color w:val="000000"/>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p>
        </w:tc>
      </w:tr>
      <w:tr w:rsidR="0084258D"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84258D" w:rsidRPr="0084258D" w:rsidRDefault="0084258D" w:rsidP="0084258D">
            <w:pPr>
              <w:snapToGrid w:val="0"/>
              <w:jc w:val="center"/>
              <w:rPr>
                <w:color w:val="000000"/>
                <w:sz w:val="22"/>
                <w:szCs w:val="22"/>
              </w:rPr>
            </w:pPr>
            <w:r>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84258D" w:rsidRPr="00863505" w:rsidRDefault="0084258D" w:rsidP="0084258D">
            <w:pPr>
              <w:snapToGrid w:val="0"/>
              <w:jc w:val="both"/>
              <w:rPr>
                <w:rStyle w:val="messagein1"/>
                <w:rFonts w:ascii="Times New Roman"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rPr>
              <w:t>1.</w:t>
            </w:r>
            <w:r w:rsidRPr="002E26AD">
              <w:rPr>
                <w:rStyle w:val="messagein1"/>
                <w:rFonts w:ascii="Times New Roman" w:hAnsi="Times New Roman" w:cs="Times New Roman"/>
                <w:color w:val="auto"/>
              </w:rPr>
              <w:t>2</w:t>
            </w:r>
          </w:p>
        </w:tc>
        <w:tc>
          <w:tcPr>
            <w:tcW w:w="4678" w:type="dxa"/>
            <w:tcBorders>
              <w:top w:val="single" w:sz="4" w:space="0" w:color="auto"/>
              <w:left w:val="single" w:sz="4" w:space="0" w:color="auto"/>
              <w:bottom w:val="single" w:sz="4" w:space="0" w:color="auto"/>
              <w:right w:val="single" w:sz="4" w:space="0" w:color="auto"/>
            </w:tcBorders>
          </w:tcPr>
          <w:p w:rsidR="0084258D" w:rsidRPr="00863505" w:rsidRDefault="0084258D" w:rsidP="0084258D">
            <w:pPr>
              <w:jc w:val="both"/>
              <w:rPr>
                <w:rStyle w:val="messageout1"/>
                <w:rFonts w:ascii="Times New Roman" w:eastAsia="Arial"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rPr>
              <w:t>1.</w:t>
            </w:r>
            <w:r w:rsidRPr="002E26AD">
              <w:rPr>
                <w:rStyle w:val="messagein1"/>
                <w:rFonts w:ascii="Times New Roman" w:hAnsi="Times New Roman" w:cs="Times New Roman"/>
                <w:color w:val="auto"/>
              </w:rPr>
              <w:t>2</w:t>
            </w:r>
            <w:r>
              <w:rPr>
                <w:rStyle w:val="messagein1"/>
                <w:rFonts w:ascii="Times New Roman" w:hAnsi="Times New Roman" w:cs="Times New Roman"/>
                <w:color w:val="auto"/>
              </w:rPr>
              <w:t xml:space="preserve">, локальная версия на 1 рабочее место, до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rPr>
              <w:t>5, локальная версия на 1 рабочее место, русская версия</w:t>
            </w:r>
            <w:r w:rsidRPr="00BC7138">
              <w:rPr>
                <w:bCs/>
              </w:rPr>
              <w:t xml:space="preserve"> (эквивалент невозможен из-за обеспечения совместимости с имеющимся программным обеспечением)</w:t>
            </w:r>
          </w:p>
        </w:tc>
        <w:tc>
          <w:tcPr>
            <w:tcW w:w="709" w:type="dxa"/>
            <w:tcBorders>
              <w:top w:val="single" w:sz="4" w:space="0" w:color="auto"/>
              <w:left w:val="single" w:sz="4" w:space="0" w:color="auto"/>
              <w:bottom w:val="single" w:sz="4" w:space="0" w:color="auto"/>
              <w:right w:val="single" w:sz="4" w:space="0" w:color="auto"/>
            </w:tcBorders>
          </w:tcPr>
          <w:p w:rsidR="0084258D" w:rsidRDefault="0084258D" w:rsidP="0084258D">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r>
              <w:rPr>
                <w:color w:val="000000"/>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p>
        </w:tc>
      </w:tr>
      <w:tr w:rsidR="0084258D"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84258D" w:rsidRPr="0084258D" w:rsidRDefault="0084258D" w:rsidP="0084258D">
            <w:pPr>
              <w:snapToGrid w:val="0"/>
              <w:jc w:val="center"/>
              <w:rPr>
                <w:color w:val="000000"/>
                <w:sz w:val="22"/>
                <w:szCs w:val="22"/>
              </w:rPr>
            </w:pPr>
            <w:r>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84258D" w:rsidRPr="008527C4" w:rsidRDefault="0084258D" w:rsidP="0084258D">
            <w:pPr>
              <w:snapToGrid w:val="0"/>
              <w:jc w:val="both"/>
              <w:rPr>
                <w:bCs/>
              </w:rPr>
            </w:pPr>
            <w:r>
              <w:rPr>
                <w:bCs/>
              </w:rPr>
              <w:t>Лицензия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Pr>
                <w:rStyle w:val="messagein1"/>
                <w:rFonts w:ascii="Times New Roman" w:hAnsi="Times New Roman" w:cs="Times New Roman"/>
                <w:color w:val="auto"/>
              </w:rPr>
              <w:t xml:space="preserve"> 5, локальная версия</w:t>
            </w:r>
          </w:p>
        </w:tc>
        <w:tc>
          <w:tcPr>
            <w:tcW w:w="4678"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both"/>
              <w:rPr>
                <w:bCs/>
              </w:rPr>
            </w:pPr>
            <w:r>
              <w:rPr>
                <w:bCs/>
              </w:rPr>
              <w:t>Лицензия программного обеспечения</w:t>
            </w:r>
            <w:r w:rsidRPr="00863505">
              <w:rPr>
                <w:rStyle w:val="messagein1"/>
                <w:rFonts w:ascii="Times New Roman" w:hAnsi="Times New Roman" w:cs="Times New Roman"/>
                <w:color w:val="auto"/>
              </w:rPr>
              <w:t xml:space="preserve"> </w:t>
            </w:r>
            <w:proofErr w:type="spellStart"/>
            <w:r>
              <w:rPr>
                <w:rStyle w:val="messagein1"/>
                <w:rFonts w:ascii="Times New Roman" w:hAnsi="Times New Roman" w:cs="Times New Roman"/>
                <w:color w:val="auto"/>
                <w:lang w:val="en-US"/>
              </w:rPr>
              <w:t>Artlantis</w:t>
            </w:r>
            <w:proofErr w:type="spellEnd"/>
            <w:r w:rsidRPr="002E26AD">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Studio</w:t>
            </w:r>
            <w:r>
              <w:rPr>
                <w:rStyle w:val="messagein1"/>
                <w:rFonts w:ascii="Times New Roman" w:hAnsi="Times New Roman" w:cs="Times New Roman"/>
                <w:color w:val="auto"/>
              </w:rPr>
              <w:t xml:space="preserve"> 5, локальная версия на 1 рабочее место, русская версия</w:t>
            </w:r>
            <w:r w:rsidRPr="00BC7138">
              <w:rPr>
                <w:bCs/>
              </w:rPr>
              <w:t xml:space="preserve"> (эквивалент невозможен из-за обеспечения совместимости с имеющимся программным обеспечением)</w:t>
            </w:r>
          </w:p>
        </w:tc>
        <w:tc>
          <w:tcPr>
            <w:tcW w:w="709" w:type="dxa"/>
            <w:tcBorders>
              <w:top w:val="single" w:sz="4" w:space="0" w:color="auto"/>
              <w:left w:val="single" w:sz="4" w:space="0" w:color="auto"/>
              <w:bottom w:val="single" w:sz="4" w:space="0" w:color="auto"/>
              <w:right w:val="single" w:sz="4" w:space="0" w:color="auto"/>
            </w:tcBorders>
          </w:tcPr>
          <w:p w:rsidR="0084258D" w:rsidRDefault="0084258D" w:rsidP="0084258D">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r>
              <w:rPr>
                <w:color w:val="000000"/>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84258D" w:rsidRDefault="0084258D" w:rsidP="0084258D">
            <w:pPr>
              <w:snapToGrid w:val="0"/>
              <w:jc w:val="center"/>
              <w:rPr>
                <w:color w:val="000000"/>
                <w:sz w:val="22"/>
                <w:szCs w:val="22"/>
              </w:rPr>
            </w:pPr>
          </w:p>
        </w:tc>
      </w:tr>
    </w:tbl>
    <w:p w:rsidR="004B2CC3" w:rsidRDefault="004B2CC3" w:rsidP="004B2CC3">
      <w:pPr>
        <w:rPr>
          <w:sz w:val="24"/>
          <w:szCs w:val="24"/>
        </w:rPr>
      </w:pPr>
    </w:p>
    <w:p w:rsidR="00C80059" w:rsidRPr="00C80059" w:rsidRDefault="00C80059" w:rsidP="00C80059">
      <w:pPr>
        <w:rPr>
          <w:sz w:val="24"/>
          <w:szCs w:val="24"/>
        </w:rPr>
      </w:pPr>
      <w:r w:rsidRPr="00C80059">
        <w:rPr>
          <w:sz w:val="24"/>
          <w:szCs w:val="24"/>
        </w:rPr>
        <w:t xml:space="preserve">Общая стоимость </w:t>
      </w:r>
      <w:r>
        <w:rPr>
          <w:sz w:val="24"/>
          <w:szCs w:val="24"/>
        </w:rPr>
        <w:t>оказанных услуг</w:t>
      </w:r>
      <w:r w:rsidRPr="00C80059">
        <w:rPr>
          <w:sz w:val="24"/>
          <w:szCs w:val="24"/>
        </w:rPr>
        <w:t>:____________________________________________________</w:t>
      </w:r>
    </w:p>
    <w:p w:rsidR="009D180F" w:rsidRDefault="00C80059" w:rsidP="00C80059">
      <w:pPr>
        <w:rPr>
          <w:sz w:val="24"/>
          <w:szCs w:val="24"/>
        </w:rPr>
      </w:pPr>
      <w:r w:rsidRPr="00C80059">
        <w:rPr>
          <w:sz w:val="24"/>
          <w:szCs w:val="24"/>
        </w:rPr>
        <w:t>__________________________________________________________________________рублей.</w:t>
      </w:r>
    </w:p>
    <w:p w:rsidR="004B2CC3" w:rsidRDefault="004B2CC3"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D180F"/>
    <w:rsid w:val="00014368"/>
    <w:rsid w:val="00027503"/>
    <w:rsid w:val="000340CF"/>
    <w:rsid w:val="00037294"/>
    <w:rsid w:val="000564A4"/>
    <w:rsid w:val="001B19DD"/>
    <w:rsid w:val="001D7800"/>
    <w:rsid w:val="001F39B5"/>
    <w:rsid w:val="00296263"/>
    <w:rsid w:val="002A2D54"/>
    <w:rsid w:val="002E26AD"/>
    <w:rsid w:val="003B2E31"/>
    <w:rsid w:val="00400009"/>
    <w:rsid w:val="0040448D"/>
    <w:rsid w:val="00427043"/>
    <w:rsid w:val="00450A49"/>
    <w:rsid w:val="004814FD"/>
    <w:rsid w:val="004B2CC3"/>
    <w:rsid w:val="005726E9"/>
    <w:rsid w:val="005C0BC8"/>
    <w:rsid w:val="005C537F"/>
    <w:rsid w:val="005F157F"/>
    <w:rsid w:val="00657623"/>
    <w:rsid w:val="0065787F"/>
    <w:rsid w:val="006605B6"/>
    <w:rsid w:val="006C4E52"/>
    <w:rsid w:val="006D4CCD"/>
    <w:rsid w:val="007951E7"/>
    <w:rsid w:val="007B082F"/>
    <w:rsid w:val="0084258D"/>
    <w:rsid w:val="008527C4"/>
    <w:rsid w:val="00863505"/>
    <w:rsid w:val="009029C6"/>
    <w:rsid w:val="00976D36"/>
    <w:rsid w:val="009875F4"/>
    <w:rsid w:val="009D180F"/>
    <w:rsid w:val="009D1D1A"/>
    <w:rsid w:val="00A50E06"/>
    <w:rsid w:val="00AE0B24"/>
    <w:rsid w:val="00B275E0"/>
    <w:rsid w:val="00B331D3"/>
    <w:rsid w:val="00BB5042"/>
    <w:rsid w:val="00BC7138"/>
    <w:rsid w:val="00C22DC1"/>
    <w:rsid w:val="00C80059"/>
    <w:rsid w:val="00CD7B5D"/>
    <w:rsid w:val="00D36025"/>
    <w:rsid w:val="00D549D9"/>
    <w:rsid w:val="00DE0A22"/>
    <w:rsid w:val="00E95DD5"/>
    <w:rsid w:val="00F53AD5"/>
    <w:rsid w:val="00F545CB"/>
    <w:rsid w:val="00F9481B"/>
    <w:rsid w:val="00F95E00"/>
    <w:rsid w:val="00FA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7AF1F-8FC2-447E-B023-A72ED4F1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7</Pages>
  <Words>2867</Words>
  <Characters>16347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49</cp:revision>
  <cp:lastPrinted>2013-11-21T11:53:00Z</cp:lastPrinted>
  <dcterms:created xsi:type="dcterms:W3CDTF">2012-04-18T06:01:00Z</dcterms:created>
  <dcterms:modified xsi:type="dcterms:W3CDTF">2013-11-27T04:50:00Z</dcterms:modified>
</cp:coreProperties>
</file>