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35" w:rsidRPr="00EE73C2" w:rsidRDefault="009D3D35" w:rsidP="009D3D35">
      <w:pPr>
        <w:jc w:val="center"/>
        <w:rPr>
          <w:b/>
          <w:sz w:val="24"/>
          <w:szCs w:val="24"/>
        </w:rPr>
      </w:pPr>
      <w:r w:rsidRPr="00EE73C2">
        <w:rPr>
          <w:b/>
          <w:sz w:val="24"/>
          <w:szCs w:val="24"/>
        </w:rPr>
        <w:t>Муниципальное образование  городской округ -город Югорск</w:t>
      </w:r>
    </w:p>
    <w:p w:rsidR="009D3D35" w:rsidRPr="00EE73C2" w:rsidRDefault="009D3D35" w:rsidP="009D3D35">
      <w:pPr>
        <w:jc w:val="center"/>
        <w:rPr>
          <w:b/>
          <w:sz w:val="24"/>
          <w:szCs w:val="24"/>
        </w:rPr>
      </w:pPr>
      <w:r w:rsidRPr="00EE73C2">
        <w:rPr>
          <w:b/>
          <w:sz w:val="24"/>
          <w:szCs w:val="24"/>
        </w:rPr>
        <w:t>Администрация города Югорска</w:t>
      </w:r>
    </w:p>
    <w:p w:rsidR="009D3D35" w:rsidRPr="00EE73C2" w:rsidRDefault="009D3D35" w:rsidP="009D3D35">
      <w:pPr>
        <w:jc w:val="center"/>
        <w:rPr>
          <w:b/>
          <w:sz w:val="24"/>
          <w:szCs w:val="24"/>
        </w:rPr>
      </w:pPr>
      <w:r w:rsidRPr="00EE73C2">
        <w:rPr>
          <w:b/>
          <w:sz w:val="24"/>
          <w:szCs w:val="24"/>
        </w:rPr>
        <w:t>ПРОТОКОЛ</w:t>
      </w:r>
    </w:p>
    <w:p w:rsidR="009D3D35" w:rsidRPr="009C1312" w:rsidRDefault="009D3D35" w:rsidP="009D3D35">
      <w:pPr>
        <w:jc w:val="center"/>
        <w:rPr>
          <w:b/>
          <w:sz w:val="24"/>
          <w:szCs w:val="24"/>
        </w:rPr>
      </w:pPr>
      <w:r w:rsidRPr="00EE73C2">
        <w:rPr>
          <w:b/>
          <w:sz w:val="24"/>
          <w:szCs w:val="24"/>
        </w:rPr>
        <w:t>рассмотрения заявок на участие в конкурсе</w:t>
      </w:r>
    </w:p>
    <w:p w:rsidR="009D3D35" w:rsidRPr="00EE73C2" w:rsidRDefault="009D3D35" w:rsidP="009D3D35">
      <w:pPr>
        <w:jc w:val="both"/>
        <w:rPr>
          <w:sz w:val="24"/>
          <w:szCs w:val="24"/>
        </w:rPr>
      </w:pPr>
      <w:r w:rsidRPr="00EE73C2">
        <w:rPr>
          <w:sz w:val="24"/>
          <w:szCs w:val="24"/>
        </w:rPr>
        <w:t xml:space="preserve"> </w:t>
      </w:r>
      <w:r>
        <w:rPr>
          <w:sz w:val="24"/>
          <w:szCs w:val="24"/>
        </w:rPr>
        <w:t>19</w:t>
      </w:r>
      <w:r w:rsidRPr="00EE73C2">
        <w:rPr>
          <w:sz w:val="24"/>
          <w:szCs w:val="24"/>
        </w:rPr>
        <w:t xml:space="preserve"> </w:t>
      </w:r>
      <w:r>
        <w:rPr>
          <w:sz w:val="24"/>
          <w:szCs w:val="24"/>
        </w:rPr>
        <w:t>января</w:t>
      </w:r>
      <w:r w:rsidRPr="00EE73C2">
        <w:rPr>
          <w:sz w:val="24"/>
          <w:szCs w:val="24"/>
        </w:rPr>
        <w:t xml:space="preserve">  </w:t>
      </w:r>
      <w:smartTag w:uri="urn:schemas-microsoft-com:office:smarttags" w:element="metricconverter">
        <w:smartTagPr>
          <w:attr w:name="ProductID" w:val="2011 г"/>
        </w:smartTagPr>
        <w:r w:rsidRPr="00EE73C2">
          <w:rPr>
            <w:bCs/>
            <w:sz w:val="24"/>
            <w:szCs w:val="24"/>
          </w:rPr>
          <w:t>201</w:t>
        </w:r>
        <w:r>
          <w:rPr>
            <w:bCs/>
            <w:sz w:val="24"/>
            <w:szCs w:val="24"/>
          </w:rPr>
          <w:t>1</w:t>
        </w:r>
        <w:r w:rsidRPr="00EE73C2">
          <w:rPr>
            <w:bCs/>
            <w:sz w:val="24"/>
            <w:szCs w:val="24"/>
          </w:rPr>
          <w:t xml:space="preserve"> г</w:t>
        </w:r>
      </w:smartTag>
      <w:r w:rsidRPr="00EE73C2">
        <w:rPr>
          <w:bCs/>
          <w:sz w:val="24"/>
          <w:szCs w:val="24"/>
        </w:rPr>
        <w:t>.</w:t>
      </w:r>
      <w:r w:rsidRPr="00EE73C2">
        <w:rPr>
          <w:sz w:val="24"/>
          <w:szCs w:val="24"/>
        </w:rPr>
        <w:tab/>
        <w:t xml:space="preserve">                                                                                                          № </w:t>
      </w:r>
      <w:r>
        <w:rPr>
          <w:sz w:val="24"/>
          <w:szCs w:val="24"/>
        </w:rPr>
        <w:t>1</w:t>
      </w:r>
      <w:r w:rsidRPr="00EE73C2">
        <w:rPr>
          <w:sz w:val="24"/>
          <w:szCs w:val="24"/>
        </w:rPr>
        <w:t>.2</w:t>
      </w:r>
    </w:p>
    <w:p w:rsidR="009D3D35" w:rsidRDefault="009D3D35" w:rsidP="009D3D35">
      <w:pPr>
        <w:rPr>
          <w:sz w:val="24"/>
          <w:szCs w:val="24"/>
        </w:rPr>
      </w:pPr>
      <w:r>
        <w:rPr>
          <w:b/>
          <w:sz w:val="24"/>
          <w:szCs w:val="24"/>
        </w:rPr>
        <w:t xml:space="preserve">ПРИСУТСТВОВАЛИ: </w:t>
      </w:r>
    </w:p>
    <w:p w:rsidR="009D3D35" w:rsidRPr="00944C62" w:rsidRDefault="009D3D35" w:rsidP="009D3D35">
      <w:pPr>
        <w:rPr>
          <w:sz w:val="24"/>
          <w:szCs w:val="24"/>
        </w:rPr>
      </w:pPr>
      <w:r w:rsidRPr="00944C62">
        <w:rPr>
          <w:sz w:val="24"/>
          <w:szCs w:val="24"/>
        </w:rPr>
        <w:t>Председатель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9D3D35" w:rsidRPr="00944C62" w:rsidRDefault="009D3D35" w:rsidP="009D3D35">
      <w:pPr>
        <w:jc w:val="both"/>
        <w:rPr>
          <w:sz w:val="24"/>
          <w:szCs w:val="24"/>
        </w:rPr>
      </w:pPr>
      <w:r w:rsidRPr="00944C62">
        <w:rPr>
          <w:sz w:val="24"/>
          <w:szCs w:val="24"/>
        </w:rPr>
        <w:t xml:space="preserve">1.Бодак М.И. – первый заместитель главы города </w:t>
      </w:r>
    </w:p>
    <w:p w:rsidR="009D3D35" w:rsidRPr="00944C62" w:rsidRDefault="009D3D35" w:rsidP="009D3D35">
      <w:pPr>
        <w:jc w:val="both"/>
        <w:rPr>
          <w:sz w:val="24"/>
          <w:szCs w:val="24"/>
        </w:rPr>
      </w:pPr>
      <w:r w:rsidRPr="00944C62">
        <w:rPr>
          <w:sz w:val="24"/>
          <w:szCs w:val="24"/>
        </w:rPr>
        <w:t>Члены  комиссии:</w:t>
      </w:r>
    </w:p>
    <w:p w:rsidR="009D3D35" w:rsidRPr="00944C62" w:rsidRDefault="009D3D35" w:rsidP="009D3D35">
      <w:pPr>
        <w:jc w:val="both"/>
        <w:rPr>
          <w:sz w:val="24"/>
          <w:szCs w:val="24"/>
        </w:rPr>
      </w:pPr>
      <w:r w:rsidRPr="00944C62">
        <w:rPr>
          <w:sz w:val="24"/>
          <w:szCs w:val="24"/>
        </w:rPr>
        <w:t>2. Градович В.В.  – заместитель  председателя  Думы города Югорска;</w:t>
      </w:r>
    </w:p>
    <w:p w:rsidR="009D3D35" w:rsidRPr="00944C62" w:rsidRDefault="009D3D35" w:rsidP="009D3D35">
      <w:pPr>
        <w:jc w:val="both"/>
        <w:rPr>
          <w:sz w:val="24"/>
          <w:szCs w:val="24"/>
        </w:rPr>
      </w:pPr>
      <w:r w:rsidRPr="00944C62">
        <w:rPr>
          <w:sz w:val="24"/>
          <w:szCs w:val="24"/>
        </w:rPr>
        <w:t>3.Бандурин В.К. – директор департамента жилищно-коммунального и строительного комплекса;</w:t>
      </w:r>
    </w:p>
    <w:p w:rsidR="009D3D35" w:rsidRPr="00944C62" w:rsidRDefault="009D3D35" w:rsidP="009D3D35">
      <w:pPr>
        <w:jc w:val="both"/>
        <w:rPr>
          <w:sz w:val="24"/>
          <w:szCs w:val="24"/>
        </w:rPr>
      </w:pPr>
      <w:r w:rsidRPr="00944C62">
        <w:rPr>
          <w:sz w:val="24"/>
          <w:szCs w:val="24"/>
        </w:rPr>
        <w:t>4.Голин С.Д. - директор  департамента муниципальной собственности и градостроительства;</w:t>
      </w:r>
    </w:p>
    <w:p w:rsidR="009D3D35" w:rsidRPr="00944C62" w:rsidRDefault="009D3D35" w:rsidP="009D3D35">
      <w:pPr>
        <w:jc w:val="both"/>
        <w:rPr>
          <w:sz w:val="24"/>
          <w:szCs w:val="24"/>
        </w:rPr>
      </w:pPr>
      <w:r w:rsidRPr="00944C62">
        <w:rPr>
          <w:sz w:val="24"/>
          <w:szCs w:val="24"/>
        </w:rPr>
        <w:t>5. Морозова Н.А. - заместитель  главы города;</w:t>
      </w:r>
    </w:p>
    <w:p w:rsidR="009D3D35" w:rsidRPr="00944C62" w:rsidRDefault="009D3D35" w:rsidP="009D3D35">
      <w:pPr>
        <w:jc w:val="both"/>
        <w:rPr>
          <w:sz w:val="24"/>
        </w:rPr>
      </w:pPr>
      <w:r w:rsidRPr="00944C62">
        <w:rPr>
          <w:sz w:val="24"/>
          <w:szCs w:val="24"/>
        </w:rPr>
        <w:t xml:space="preserve">6. </w:t>
      </w:r>
      <w:r w:rsidRPr="00944C62">
        <w:rPr>
          <w:sz w:val="24"/>
        </w:rPr>
        <w:t>Долгодворова Т.И.- заместитель главы города;</w:t>
      </w:r>
    </w:p>
    <w:p w:rsidR="009D3D35" w:rsidRPr="00944C62" w:rsidRDefault="009D3D35" w:rsidP="009D3D35">
      <w:pPr>
        <w:jc w:val="both"/>
        <w:rPr>
          <w:sz w:val="24"/>
          <w:szCs w:val="24"/>
        </w:rPr>
      </w:pPr>
      <w:r w:rsidRPr="00944C62">
        <w:rPr>
          <w:sz w:val="24"/>
          <w:szCs w:val="24"/>
        </w:rPr>
        <w:t>7.Тельнова Н.А. – начальник  контрольно-ревизионного отдела департамента финансов;</w:t>
      </w:r>
    </w:p>
    <w:p w:rsidR="009D3D35" w:rsidRPr="00944C62" w:rsidRDefault="009D3D35" w:rsidP="009D3D35">
      <w:pPr>
        <w:jc w:val="both"/>
        <w:rPr>
          <w:sz w:val="24"/>
          <w:szCs w:val="24"/>
        </w:rPr>
      </w:pPr>
      <w:r w:rsidRPr="00944C62">
        <w:rPr>
          <w:sz w:val="24"/>
          <w:szCs w:val="24"/>
        </w:rPr>
        <w:t>8.Захарова Н.Б.- начальник отдела муниципальных  закупок управления экономической политики.</w:t>
      </w:r>
    </w:p>
    <w:p w:rsidR="009D3D35" w:rsidRDefault="009D3D35" w:rsidP="009D3D35">
      <w:pPr>
        <w:jc w:val="both"/>
        <w:rPr>
          <w:kern w:val="2"/>
          <w:sz w:val="24"/>
          <w:szCs w:val="24"/>
          <w:lang w:eastAsia="ar-SA"/>
        </w:rPr>
      </w:pPr>
      <w:r w:rsidRPr="00944C62">
        <w:rPr>
          <w:sz w:val="24"/>
          <w:szCs w:val="24"/>
        </w:rPr>
        <w:t>Всего присутствовали 8 членов комиссии, что составляет 80 % от общего количества членов.</w:t>
      </w:r>
    </w:p>
    <w:p w:rsidR="009D3D35" w:rsidRPr="00BA77F4" w:rsidRDefault="009D3D35" w:rsidP="009D3D35">
      <w:pPr>
        <w:pStyle w:val="a6"/>
        <w:jc w:val="both"/>
        <w:rPr>
          <w:bCs/>
          <w:sz w:val="24"/>
          <w:szCs w:val="24"/>
        </w:rPr>
      </w:pPr>
      <w:r w:rsidRPr="008F0DF9">
        <w:rPr>
          <w:bCs/>
          <w:sz w:val="24"/>
          <w:szCs w:val="24"/>
        </w:rPr>
        <w:t xml:space="preserve">Представитель заказчика: </w:t>
      </w:r>
      <w:r w:rsidRPr="005D35FB">
        <w:rPr>
          <w:sz w:val="24"/>
        </w:rPr>
        <w:t>Гарбовская Наталья Евгеньевна,</w:t>
      </w:r>
      <w:r>
        <w:rPr>
          <w:sz w:val="24"/>
        </w:rPr>
        <w:t xml:space="preserve"> </w:t>
      </w:r>
      <w:r w:rsidRPr="005D35FB">
        <w:rPr>
          <w:sz w:val="24"/>
        </w:rPr>
        <w:t xml:space="preserve">специалист-эксперт отдела бухгалтерского учета и отчетности Думы города Югорска. </w:t>
      </w:r>
    </w:p>
    <w:p w:rsidR="009D3D35" w:rsidRPr="00EA33DD" w:rsidRDefault="009D3D35" w:rsidP="009D3D35">
      <w:pPr>
        <w:jc w:val="both"/>
        <w:rPr>
          <w:bCs/>
          <w:sz w:val="24"/>
          <w:szCs w:val="24"/>
        </w:rPr>
      </w:pPr>
      <w:r w:rsidRPr="00EE73C2">
        <w:rPr>
          <w:bCs/>
          <w:sz w:val="24"/>
          <w:szCs w:val="24"/>
        </w:rPr>
        <w:t xml:space="preserve">1.Наименование конкурса: </w:t>
      </w:r>
      <w:r w:rsidRPr="005D35FB">
        <w:rPr>
          <w:bCs/>
          <w:sz w:val="24"/>
          <w:szCs w:val="24"/>
        </w:rPr>
        <w:t>открытый конкурс на право заключения муниципального контракта</w:t>
      </w:r>
      <w:r w:rsidRPr="00EA33DD">
        <w:rPr>
          <w:bCs/>
          <w:sz w:val="24"/>
          <w:szCs w:val="24"/>
        </w:rPr>
        <w:t xml:space="preserve"> на оказание услуг обязательного страхования гражданской ответственности владельцев транспортных средств.</w:t>
      </w:r>
    </w:p>
    <w:p w:rsidR="009D3D35" w:rsidRDefault="009D3D35" w:rsidP="009D3D35">
      <w:pPr>
        <w:jc w:val="both"/>
        <w:rPr>
          <w:bCs/>
          <w:sz w:val="24"/>
          <w:szCs w:val="24"/>
        </w:rPr>
      </w:pPr>
      <w:r w:rsidRPr="00EE73C2">
        <w:rPr>
          <w:bCs/>
          <w:sz w:val="24"/>
          <w:szCs w:val="24"/>
        </w:rPr>
        <w:t>Номер извещения о проведении торгов на официальном сайте – 1</w:t>
      </w:r>
      <w:r>
        <w:rPr>
          <w:bCs/>
          <w:sz w:val="24"/>
          <w:szCs w:val="24"/>
        </w:rPr>
        <w:t>23.</w:t>
      </w:r>
    </w:p>
    <w:p w:rsidR="009D3D35" w:rsidRDefault="009D3D35" w:rsidP="009D3D35">
      <w:pPr>
        <w:jc w:val="both"/>
        <w:rPr>
          <w:sz w:val="24"/>
          <w:szCs w:val="24"/>
        </w:rPr>
      </w:pPr>
      <w:r w:rsidRPr="00FE12FF">
        <w:rPr>
          <w:bCs/>
          <w:sz w:val="24"/>
          <w:szCs w:val="24"/>
        </w:rPr>
        <w:t xml:space="preserve">2.Заказчик конкурса: </w:t>
      </w:r>
      <w:r w:rsidRPr="00E71D1E">
        <w:rPr>
          <w:sz w:val="24"/>
          <w:szCs w:val="24"/>
        </w:rPr>
        <w:t xml:space="preserve">Дума города Югорска, 628260, ул. Лесозаготовителей, д. </w:t>
      </w:r>
      <w:smartTag w:uri="urn:schemas-microsoft-com:office:smarttags" w:element="metricconverter">
        <w:smartTagPr>
          <w:attr w:name="ProductID" w:val="25, г"/>
        </w:smartTagPr>
        <w:r w:rsidRPr="00E71D1E">
          <w:rPr>
            <w:sz w:val="24"/>
            <w:szCs w:val="24"/>
          </w:rPr>
          <w:t>25, г</w:t>
        </w:r>
      </w:smartTag>
      <w:r w:rsidRPr="00E71D1E">
        <w:rPr>
          <w:sz w:val="24"/>
          <w:szCs w:val="24"/>
        </w:rPr>
        <w:t>. Югорск, Ханты-Мансийский автономный округ-Югра, Тюменская область.</w:t>
      </w:r>
    </w:p>
    <w:p w:rsidR="009D3D35" w:rsidRPr="00191747" w:rsidRDefault="009D3D35" w:rsidP="009D3D35">
      <w:pPr>
        <w:jc w:val="both"/>
        <w:rPr>
          <w:sz w:val="24"/>
          <w:szCs w:val="24"/>
        </w:rPr>
      </w:pPr>
      <w:r w:rsidRPr="00191747">
        <w:rPr>
          <w:bCs/>
          <w:sz w:val="24"/>
          <w:szCs w:val="24"/>
        </w:rPr>
        <w:t>3.Извещение о проведении открытого конкурса было опубликовано в официальном печатном</w:t>
      </w:r>
      <w:r w:rsidRPr="00191747">
        <w:rPr>
          <w:sz w:val="24"/>
          <w:szCs w:val="24"/>
        </w:rPr>
        <w:t xml:space="preserve"> издании («Югорский вестник») </w:t>
      </w:r>
      <w:r>
        <w:rPr>
          <w:sz w:val="24"/>
          <w:szCs w:val="24"/>
        </w:rPr>
        <w:t>03 декабря</w:t>
      </w:r>
      <w:r w:rsidRPr="00191747">
        <w:rPr>
          <w:sz w:val="24"/>
          <w:szCs w:val="24"/>
        </w:rPr>
        <w:t xml:space="preserve"> 2010 года. Извещение о проведении открытого конкурса было размещено на официальном сайте Ханты-Мансийского автономного округа – Югры в сети Интернет  (</w:t>
      </w:r>
      <w:hyperlink r:id="rId4" w:history="1">
        <w:r w:rsidRPr="00191747">
          <w:rPr>
            <w:rStyle w:val="a3"/>
          </w:rPr>
          <w:t>www.ozhmao.ru</w:t>
        </w:r>
      </w:hyperlink>
      <w:r w:rsidRPr="00191747">
        <w:rPr>
          <w:sz w:val="24"/>
          <w:szCs w:val="24"/>
        </w:rPr>
        <w:t xml:space="preserve">) </w:t>
      </w:r>
      <w:r>
        <w:rPr>
          <w:sz w:val="24"/>
          <w:szCs w:val="24"/>
        </w:rPr>
        <w:t>03 декабря</w:t>
      </w:r>
      <w:r w:rsidRPr="00191747">
        <w:rPr>
          <w:sz w:val="24"/>
          <w:szCs w:val="24"/>
        </w:rPr>
        <w:t xml:space="preserve"> 2010 года.</w:t>
      </w:r>
    </w:p>
    <w:p w:rsidR="009D3D35" w:rsidRPr="00814D84" w:rsidRDefault="009D3D35" w:rsidP="009D3D35">
      <w:pPr>
        <w:jc w:val="both"/>
        <w:rPr>
          <w:sz w:val="24"/>
          <w:szCs w:val="24"/>
        </w:rPr>
      </w:pPr>
      <w:r w:rsidRPr="0029701A">
        <w:rPr>
          <w:sz w:val="24"/>
          <w:szCs w:val="24"/>
        </w:rPr>
        <w:t xml:space="preserve">4.Процедура вскрытия конвертов с заявками на участие в конкурсе была проведена   комиссией </w:t>
      </w:r>
      <w:r>
        <w:rPr>
          <w:sz w:val="24"/>
          <w:szCs w:val="24"/>
        </w:rPr>
        <w:t>12</w:t>
      </w:r>
      <w:r w:rsidRPr="0029701A">
        <w:rPr>
          <w:sz w:val="24"/>
          <w:szCs w:val="24"/>
        </w:rPr>
        <w:t xml:space="preserve"> </w:t>
      </w:r>
      <w:r>
        <w:rPr>
          <w:sz w:val="24"/>
          <w:szCs w:val="24"/>
        </w:rPr>
        <w:t>января</w:t>
      </w:r>
      <w:r w:rsidRPr="0029701A">
        <w:rPr>
          <w:sz w:val="24"/>
          <w:szCs w:val="24"/>
        </w:rPr>
        <w:t xml:space="preserve"> 201</w:t>
      </w:r>
      <w:r>
        <w:rPr>
          <w:sz w:val="24"/>
          <w:szCs w:val="24"/>
        </w:rPr>
        <w:t>1</w:t>
      </w:r>
      <w:r w:rsidRPr="0029701A">
        <w:rPr>
          <w:sz w:val="24"/>
          <w:szCs w:val="24"/>
        </w:rPr>
        <w:t xml:space="preserve"> года (Протокол вскрытия конвертов с заявками на участие в открытом конкурсе от </w:t>
      </w:r>
      <w:r>
        <w:rPr>
          <w:sz w:val="24"/>
          <w:szCs w:val="24"/>
        </w:rPr>
        <w:t>12</w:t>
      </w:r>
      <w:r w:rsidRPr="0029701A">
        <w:rPr>
          <w:sz w:val="24"/>
          <w:szCs w:val="24"/>
        </w:rPr>
        <w:t>.</w:t>
      </w:r>
      <w:r>
        <w:rPr>
          <w:sz w:val="24"/>
          <w:szCs w:val="24"/>
        </w:rPr>
        <w:t>01</w:t>
      </w:r>
      <w:r w:rsidRPr="0029701A">
        <w:rPr>
          <w:sz w:val="24"/>
          <w:szCs w:val="24"/>
        </w:rPr>
        <w:t>.201</w:t>
      </w:r>
      <w:r>
        <w:rPr>
          <w:sz w:val="24"/>
          <w:szCs w:val="24"/>
        </w:rPr>
        <w:t>1</w:t>
      </w:r>
      <w:r w:rsidRPr="0029701A">
        <w:rPr>
          <w:sz w:val="24"/>
          <w:szCs w:val="24"/>
        </w:rPr>
        <w:t xml:space="preserve"> № </w:t>
      </w:r>
      <w:r>
        <w:rPr>
          <w:sz w:val="24"/>
          <w:szCs w:val="24"/>
        </w:rPr>
        <w:t>1</w:t>
      </w:r>
      <w:r w:rsidRPr="0029701A">
        <w:rPr>
          <w:sz w:val="24"/>
          <w:szCs w:val="24"/>
        </w:rPr>
        <w:t xml:space="preserve">.1). </w:t>
      </w:r>
      <w:r w:rsidRPr="00814D84">
        <w:rPr>
          <w:sz w:val="24"/>
          <w:szCs w:val="24"/>
        </w:rPr>
        <w:t xml:space="preserve">Процедура рассмотрения заявок на участие в конкурсе была проведена комиссией в </w:t>
      </w:r>
      <w:r w:rsidRPr="00D218F7">
        <w:rPr>
          <w:sz w:val="24"/>
          <w:szCs w:val="24"/>
        </w:rPr>
        <w:t xml:space="preserve">период </w:t>
      </w:r>
      <w:r w:rsidRPr="009F44E6">
        <w:rPr>
          <w:sz w:val="24"/>
          <w:szCs w:val="24"/>
        </w:rPr>
        <w:t>с 12.01.2011  по 19.01.2011.</w:t>
      </w:r>
    </w:p>
    <w:p w:rsidR="009D3D35" w:rsidRDefault="009D3D35" w:rsidP="009D3D35">
      <w:pPr>
        <w:jc w:val="both"/>
        <w:rPr>
          <w:sz w:val="24"/>
          <w:szCs w:val="24"/>
        </w:rPr>
      </w:pPr>
      <w:r w:rsidRPr="0029701A">
        <w:rPr>
          <w:sz w:val="24"/>
          <w:szCs w:val="24"/>
        </w:rPr>
        <w:t>5.На конкурс были поданы  конкурсные заявки, которые были зарегистрированы  в Журнале регистрации заявок на участие в конкурсе: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245"/>
      </w:tblGrid>
      <w:tr w:rsidR="009D3D35" w:rsidRPr="0044039F" w:rsidTr="00C90B37">
        <w:trPr>
          <w:trHeight w:val="499"/>
        </w:trPr>
        <w:tc>
          <w:tcPr>
            <w:tcW w:w="881" w:type="dxa"/>
            <w:vAlign w:val="center"/>
          </w:tcPr>
          <w:p w:rsidR="009D3D35" w:rsidRPr="0029701A" w:rsidRDefault="009D3D35" w:rsidP="00C90B37">
            <w:pPr>
              <w:pStyle w:val="a4"/>
              <w:tabs>
                <w:tab w:val="left" w:pos="6660"/>
              </w:tabs>
              <w:spacing w:before="120"/>
              <w:jc w:val="center"/>
            </w:pPr>
            <w:r w:rsidRPr="0029701A">
              <w:t>№ п/п</w:t>
            </w:r>
          </w:p>
        </w:tc>
        <w:tc>
          <w:tcPr>
            <w:tcW w:w="918" w:type="dxa"/>
            <w:vAlign w:val="center"/>
          </w:tcPr>
          <w:p w:rsidR="009D3D35" w:rsidRPr="0029701A" w:rsidRDefault="009D3D35" w:rsidP="00C90B37">
            <w:pPr>
              <w:pStyle w:val="a4"/>
              <w:tabs>
                <w:tab w:val="left" w:pos="6660"/>
              </w:tabs>
              <w:spacing w:before="120"/>
              <w:jc w:val="center"/>
            </w:pPr>
            <w:r w:rsidRPr="0029701A">
              <w:t>Рег. №</w:t>
            </w:r>
          </w:p>
        </w:tc>
        <w:tc>
          <w:tcPr>
            <w:tcW w:w="4021" w:type="dxa"/>
            <w:vAlign w:val="center"/>
          </w:tcPr>
          <w:p w:rsidR="009D3D35" w:rsidRPr="0029701A" w:rsidRDefault="009D3D35" w:rsidP="00C90B37">
            <w:pPr>
              <w:pStyle w:val="a4"/>
              <w:tabs>
                <w:tab w:val="left" w:pos="6660"/>
              </w:tabs>
              <w:spacing w:before="120"/>
              <w:jc w:val="center"/>
              <w:rPr>
                <w:sz w:val="22"/>
                <w:szCs w:val="22"/>
              </w:rPr>
            </w:pPr>
            <w:r w:rsidRPr="0029701A">
              <w:rPr>
                <w:sz w:val="22"/>
                <w:szCs w:val="22"/>
              </w:rPr>
              <w:t>Наименование участника</w:t>
            </w:r>
          </w:p>
        </w:tc>
        <w:tc>
          <w:tcPr>
            <w:tcW w:w="4245" w:type="dxa"/>
            <w:vAlign w:val="center"/>
          </w:tcPr>
          <w:p w:rsidR="009D3D35" w:rsidRPr="0029701A" w:rsidRDefault="009D3D35" w:rsidP="00C90B37">
            <w:pPr>
              <w:pStyle w:val="a4"/>
              <w:tabs>
                <w:tab w:val="left" w:pos="6660"/>
              </w:tabs>
              <w:spacing w:before="120"/>
              <w:jc w:val="center"/>
              <w:rPr>
                <w:sz w:val="22"/>
                <w:szCs w:val="22"/>
              </w:rPr>
            </w:pPr>
            <w:r w:rsidRPr="0029701A">
              <w:rPr>
                <w:sz w:val="22"/>
                <w:szCs w:val="22"/>
              </w:rPr>
              <w:t>Почтовый адрес</w:t>
            </w:r>
          </w:p>
        </w:tc>
      </w:tr>
      <w:tr w:rsidR="009D3D35" w:rsidRPr="0044039F" w:rsidTr="00C90B37">
        <w:trPr>
          <w:trHeight w:val="499"/>
        </w:trPr>
        <w:tc>
          <w:tcPr>
            <w:tcW w:w="881" w:type="dxa"/>
            <w:vAlign w:val="center"/>
          </w:tcPr>
          <w:p w:rsidR="009D3D35" w:rsidRPr="00457AEF" w:rsidRDefault="009D3D35" w:rsidP="00C90B37">
            <w:pPr>
              <w:pStyle w:val="a4"/>
              <w:tabs>
                <w:tab w:val="left" w:pos="6660"/>
              </w:tabs>
              <w:spacing w:before="120"/>
              <w:jc w:val="center"/>
            </w:pPr>
            <w:r w:rsidRPr="00457AEF">
              <w:t>1.</w:t>
            </w:r>
          </w:p>
        </w:tc>
        <w:tc>
          <w:tcPr>
            <w:tcW w:w="918" w:type="dxa"/>
            <w:vAlign w:val="center"/>
          </w:tcPr>
          <w:p w:rsidR="009D3D35" w:rsidRPr="00457AEF" w:rsidRDefault="009D3D35" w:rsidP="00C90B37">
            <w:pPr>
              <w:pStyle w:val="a4"/>
              <w:tabs>
                <w:tab w:val="left" w:pos="6660"/>
              </w:tabs>
              <w:spacing w:before="120"/>
              <w:jc w:val="center"/>
            </w:pPr>
            <w:r w:rsidRPr="00457AEF">
              <w:t>1</w:t>
            </w:r>
          </w:p>
        </w:tc>
        <w:tc>
          <w:tcPr>
            <w:tcW w:w="4021" w:type="dxa"/>
          </w:tcPr>
          <w:p w:rsidR="009D3D35" w:rsidRPr="005D35FB" w:rsidRDefault="009D3D35" w:rsidP="00C90B37">
            <w:pPr>
              <w:tabs>
                <w:tab w:val="left" w:pos="6660"/>
              </w:tabs>
              <w:jc w:val="center"/>
              <w:rPr>
                <w:sz w:val="24"/>
                <w:szCs w:val="24"/>
              </w:rPr>
            </w:pPr>
            <w:r w:rsidRPr="005D35FB">
              <w:rPr>
                <w:sz w:val="24"/>
                <w:szCs w:val="24"/>
              </w:rPr>
              <w:t>ОАО «Государственная страховая компания «Югория»</w:t>
            </w:r>
          </w:p>
        </w:tc>
        <w:tc>
          <w:tcPr>
            <w:tcW w:w="4245" w:type="dxa"/>
            <w:vAlign w:val="center"/>
          </w:tcPr>
          <w:p w:rsidR="009D3D35" w:rsidRPr="005D35FB" w:rsidRDefault="009D3D35" w:rsidP="00C90B37">
            <w:pPr>
              <w:rPr>
                <w:color w:val="000000"/>
              </w:rPr>
            </w:pPr>
            <w:r w:rsidRPr="005D35FB">
              <w:t xml:space="preserve">628012, ул.Комсомольская, </w:t>
            </w:r>
            <w:smartTag w:uri="urn:schemas-microsoft-com:office:smarttags" w:element="metricconverter">
              <w:smartTagPr>
                <w:attr w:name="ProductID" w:val="61, г"/>
              </w:smartTagPr>
              <w:r w:rsidRPr="005D35FB">
                <w:t>61, г</w:t>
              </w:r>
            </w:smartTag>
            <w:r w:rsidRPr="005D35FB">
              <w:t xml:space="preserve">.Ханты-Мансийск,  </w:t>
            </w:r>
            <w:r w:rsidRPr="005D35FB">
              <w:rPr>
                <w:color w:val="000000"/>
              </w:rPr>
              <w:t xml:space="preserve">Ханты-Мансийский автономный округ - Югра </w:t>
            </w:r>
          </w:p>
        </w:tc>
      </w:tr>
      <w:tr w:rsidR="009D3D35" w:rsidRPr="0044039F" w:rsidTr="00C90B37">
        <w:trPr>
          <w:trHeight w:val="499"/>
        </w:trPr>
        <w:tc>
          <w:tcPr>
            <w:tcW w:w="881" w:type="dxa"/>
            <w:vAlign w:val="center"/>
          </w:tcPr>
          <w:p w:rsidR="009D3D35" w:rsidRPr="00457AEF" w:rsidRDefault="009D3D35" w:rsidP="00C90B37">
            <w:pPr>
              <w:pStyle w:val="a4"/>
              <w:tabs>
                <w:tab w:val="left" w:pos="6660"/>
              </w:tabs>
              <w:spacing w:before="120"/>
              <w:jc w:val="center"/>
            </w:pPr>
            <w:r>
              <w:t>2.</w:t>
            </w:r>
          </w:p>
        </w:tc>
        <w:tc>
          <w:tcPr>
            <w:tcW w:w="918" w:type="dxa"/>
            <w:vAlign w:val="center"/>
          </w:tcPr>
          <w:p w:rsidR="009D3D35" w:rsidRPr="00457AEF" w:rsidRDefault="009D3D35" w:rsidP="00C90B37">
            <w:pPr>
              <w:pStyle w:val="a4"/>
              <w:tabs>
                <w:tab w:val="left" w:pos="6660"/>
              </w:tabs>
              <w:spacing w:before="120"/>
              <w:jc w:val="center"/>
            </w:pPr>
            <w:r>
              <w:t>2</w:t>
            </w:r>
          </w:p>
        </w:tc>
        <w:tc>
          <w:tcPr>
            <w:tcW w:w="4021" w:type="dxa"/>
          </w:tcPr>
          <w:p w:rsidR="009D3D35" w:rsidRPr="005D35FB" w:rsidRDefault="009D3D35" w:rsidP="00C90B37">
            <w:pPr>
              <w:tabs>
                <w:tab w:val="left" w:pos="6660"/>
              </w:tabs>
              <w:jc w:val="center"/>
              <w:rPr>
                <w:sz w:val="24"/>
                <w:szCs w:val="24"/>
              </w:rPr>
            </w:pPr>
            <w:r w:rsidRPr="005D35FB">
              <w:rPr>
                <w:sz w:val="24"/>
                <w:szCs w:val="24"/>
              </w:rPr>
              <w:t>ООО «Росгосстрах»</w:t>
            </w:r>
          </w:p>
        </w:tc>
        <w:tc>
          <w:tcPr>
            <w:tcW w:w="4245" w:type="dxa"/>
            <w:vAlign w:val="center"/>
          </w:tcPr>
          <w:p w:rsidR="009D3D35" w:rsidRPr="005D35FB" w:rsidRDefault="009D3D35" w:rsidP="00C90B37">
            <w:r w:rsidRPr="005D35FB">
              <w:t>140002, ул. Парковая, д.3, г. Люберцы, Московская область</w:t>
            </w:r>
          </w:p>
        </w:tc>
      </w:tr>
    </w:tbl>
    <w:p w:rsidR="009D3D35" w:rsidRDefault="009D3D35" w:rsidP="009D3D35">
      <w:pPr>
        <w:jc w:val="center"/>
        <w:rPr>
          <w:b/>
          <w:sz w:val="24"/>
          <w:szCs w:val="24"/>
        </w:rPr>
      </w:pPr>
    </w:p>
    <w:p w:rsidR="009D3D35" w:rsidRDefault="009D3D35" w:rsidP="009D3D35">
      <w:pPr>
        <w:jc w:val="both"/>
        <w:rPr>
          <w:sz w:val="24"/>
          <w:szCs w:val="24"/>
        </w:rPr>
      </w:pPr>
      <w:r w:rsidRPr="001D15E0">
        <w:rPr>
          <w:sz w:val="24"/>
          <w:szCs w:val="24"/>
        </w:rPr>
        <w:t xml:space="preserve">6.Комиссия, рассмотрев экспертное заключение </w:t>
      </w:r>
      <w:r w:rsidRPr="00D218F7">
        <w:rPr>
          <w:sz w:val="24"/>
          <w:szCs w:val="24"/>
        </w:rPr>
        <w:t xml:space="preserve">заказчика </w:t>
      </w:r>
      <w:r w:rsidRPr="009F44E6">
        <w:rPr>
          <w:sz w:val="24"/>
          <w:szCs w:val="24"/>
        </w:rPr>
        <w:t>от 18.01.2011 № 13 о соответствии</w:t>
      </w:r>
      <w:r w:rsidRPr="001D15E0">
        <w:rPr>
          <w:sz w:val="24"/>
          <w:szCs w:val="24"/>
        </w:rPr>
        <w:t xml:space="preserve"> заявок на участие в конкурсе требованиям и условиям, установленным в конкурсной документации,  приняла большинством голосов решение: </w:t>
      </w:r>
    </w:p>
    <w:p w:rsidR="009D3D35" w:rsidRPr="00D218F7" w:rsidRDefault="009D3D35" w:rsidP="009D3D35">
      <w:pPr>
        <w:jc w:val="both"/>
        <w:rPr>
          <w:sz w:val="24"/>
          <w:szCs w:val="24"/>
        </w:rPr>
      </w:pPr>
      <w:r>
        <w:rPr>
          <w:sz w:val="24"/>
          <w:szCs w:val="24"/>
        </w:rPr>
        <w:t xml:space="preserve">6.1 </w:t>
      </w:r>
      <w:r w:rsidRPr="00D218F7">
        <w:rPr>
          <w:sz w:val="24"/>
          <w:szCs w:val="24"/>
        </w:rPr>
        <w:t xml:space="preserve">Отказать в допуске к участию в </w:t>
      </w:r>
      <w:r>
        <w:rPr>
          <w:sz w:val="24"/>
          <w:szCs w:val="24"/>
        </w:rPr>
        <w:t>конкурсе</w:t>
      </w:r>
      <w:r w:rsidRPr="00D218F7">
        <w:rPr>
          <w:sz w:val="24"/>
          <w:szCs w:val="24"/>
        </w:rPr>
        <w:t xml:space="preserve"> следующим участникам размещения заказа, подавшим заявки на участие в </w:t>
      </w:r>
      <w:r>
        <w:rPr>
          <w:sz w:val="24"/>
          <w:szCs w:val="24"/>
        </w:rPr>
        <w:t>конкурсе</w:t>
      </w:r>
      <w:r w:rsidRPr="00D218F7">
        <w:rPr>
          <w:sz w:val="24"/>
          <w:szCs w:val="24"/>
        </w:rPr>
        <w:t>:</w:t>
      </w:r>
    </w:p>
    <w:p w:rsidR="009D3D35" w:rsidRDefault="009D3D35" w:rsidP="009D3D35">
      <w:pPr>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2609"/>
        <w:gridCol w:w="1843"/>
        <w:gridCol w:w="1658"/>
        <w:gridCol w:w="1722"/>
        <w:gridCol w:w="1770"/>
      </w:tblGrid>
      <w:tr w:rsidR="009D3D35" w:rsidRPr="00954A06" w:rsidTr="00C90B37">
        <w:tc>
          <w:tcPr>
            <w:tcW w:w="464" w:type="dxa"/>
            <w:vAlign w:val="center"/>
          </w:tcPr>
          <w:p w:rsidR="009D3D35" w:rsidRPr="00954A06" w:rsidRDefault="009D3D35" w:rsidP="00C90B37">
            <w:pPr>
              <w:jc w:val="center"/>
              <w:rPr>
                <w:sz w:val="18"/>
                <w:szCs w:val="18"/>
              </w:rPr>
            </w:pPr>
            <w:r w:rsidRPr="00954A06">
              <w:rPr>
                <w:sz w:val="18"/>
                <w:szCs w:val="18"/>
              </w:rPr>
              <w:t>№ п/п</w:t>
            </w:r>
          </w:p>
        </w:tc>
        <w:tc>
          <w:tcPr>
            <w:tcW w:w="2634" w:type="dxa"/>
            <w:vAlign w:val="center"/>
          </w:tcPr>
          <w:p w:rsidR="009D3D35" w:rsidRPr="00954A06" w:rsidRDefault="009D3D35" w:rsidP="00C90B37">
            <w:pPr>
              <w:jc w:val="center"/>
              <w:rPr>
                <w:sz w:val="18"/>
                <w:szCs w:val="18"/>
              </w:rPr>
            </w:pPr>
            <w:r w:rsidRPr="00954A06">
              <w:rPr>
                <w:sz w:val="18"/>
                <w:szCs w:val="18"/>
              </w:rPr>
              <w:t xml:space="preserve">Наименование (для юридического лица), </w:t>
            </w:r>
            <w:r w:rsidRPr="00954A06">
              <w:rPr>
                <w:sz w:val="18"/>
                <w:szCs w:val="18"/>
              </w:rPr>
              <w:br/>
              <w:t>фамилия, имя, отчество (для физического лица) участника размещения заказа</w:t>
            </w:r>
          </w:p>
        </w:tc>
        <w:tc>
          <w:tcPr>
            <w:tcW w:w="1857" w:type="dxa"/>
            <w:vAlign w:val="center"/>
          </w:tcPr>
          <w:p w:rsidR="009D3D35" w:rsidRPr="00954A06" w:rsidRDefault="009D3D35" w:rsidP="00C90B37">
            <w:pPr>
              <w:jc w:val="center"/>
              <w:rPr>
                <w:sz w:val="18"/>
                <w:szCs w:val="18"/>
              </w:rPr>
            </w:pPr>
            <w:r w:rsidRPr="00954A06">
              <w:rPr>
                <w:sz w:val="18"/>
                <w:szCs w:val="18"/>
              </w:rPr>
              <w:t xml:space="preserve">Причина отказа в допуске к участию в </w:t>
            </w:r>
            <w:r>
              <w:rPr>
                <w:sz w:val="18"/>
                <w:szCs w:val="18"/>
              </w:rPr>
              <w:t>конкурсе</w:t>
            </w:r>
          </w:p>
        </w:tc>
        <w:tc>
          <w:tcPr>
            <w:tcW w:w="1661" w:type="dxa"/>
            <w:vAlign w:val="center"/>
          </w:tcPr>
          <w:p w:rsidR="009D3D35" w:rsidRPr="00954A06" w:rsidRDefault="009D3D35" w:rsidP="00C90B37">
            <w:pPr>
              <w:jc w:val="center"/>
              <w:rPr>
                <w:sz w:val="18"/>
                <w:szCs w:val="18"/>
              </w:rPr>
            </w:pPr>
            <w:r w:rsidRPr="00954A06">
              <w:rPr>
                <w:sz w:val="18"/>
                <w:szCs w:val="18"/>
              </w:rPr>
              <w:t xml:space="preserve">Положения Федерального закона от 21.07.2005 г. № 94-ФЗ «О </w:t>
            </w:r>
            <w:r w:rsidRPr="00954A06">
              <w:rPr>
                <w:sz w:val="18"/>
                <w:szCs w:val="18"/>
              </w:rPr>
              <w:lastRenderedPageBreak/>
              <w:t>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674" w:type="dxa"/>
            <w:vAlign w:val="center"/>
          </w:tcPr>
          <w:p w:rsidR="009D3D35" w:rsidRPr="00954A06" w:rsidRDefault="009D3D35" w:rsidP="00C90B37">
            <w:pPr>
              <w:jc w:val="center"/>
              <w:rPr>
                <w:sz w:val="18"/>
                <w:szCs w:val="18"/>
              </w:rPr>
            </w:pPr>
            <w:r w:rsidRPr="00954A06">
              <w:rPr>
                <w:sz w:val="18"/>
                <w:szCs w:val="18"/>
              </w:rPr>
              <w:lastRenderedPageBreak/>
              <w:t xml:space="preserve">Положения </w:t>
            </w:r>
            <w:r>
              <w:rPr>
                <w:sz w:val="18"/>
                <w:szCs w:val="18"/>
              </w:rPr>
              <w:t>конкурсной д</w:t>
            </w:r>
            <w:r w:rsidRPr="00954A06">
              <w:rPr>
                <w:sz w:val="18"/>
                <w:szCs w:val="18"/>
              </w:rPr>
              <w:t xml:space="preserve">окументации, которым не соответствует </w:t>
            </w:r>
            <w:r w:rsidRPr="00954A06">
              <w:rPr>
                <w:sz w:val="18"/>
                <w:szCs w:val="18"/>
              </w:rPr>
              <w:lastRenderedPageBreak/>
              <w:t xml:space="preserve">заявка на участие </w:t>
            </w:r>
            <w:r>
              <w:rPr>
                <w:sz w:val="18"/>
                <w:szCs w:val="18"/>
              </w:rPr>
              <w:t>конкурсе</w:t>
            </w:r>
          </w:p>
        </w:tc>
        <w:tc>
          <w:tcPr>
            <w:tcW w:w="1775" w:type="dxa"/>
            <w:vAlign w:val="center"/>
          </w:tcPr>
          <w:p w:rsidR="009D3D35" w:rsidRPr="00954A06" w:rsidRDefault="009D3D35" w:rsidP="00C90B37">
            <w:pPr>
              <w:jc w:val="center"/>
              <w:rPr>
                <w:sz w:val="22"/>
                <w:szCs w:val="16"/>
              </w:rPr>
            </w:pPr>
            <w:r w:rsidRPr="00954A06">
              <w:rPr>
                <w:sz w:val="18"/>
                <w:szCs w:val="18"/>
              </w:rPr>
              <w:lastRenderedPageBreak/>
              <w:t xml:space="preserve">Положения заявки на участие в </w:t>
            </w:r>
            <w:r>
              <w:rPr>
                <w:sz w:val="18"/>
                <w:szCs w:val="18"/>
              </w:rPr>
              <w:t>конкурсе</w:t>
            </w:r>
            <w:r w:rsidRPr="00954A06">
              <w:rPr>
                <w:sz w:val="18"/>
                <w:szCs w:val="18"/>
              </w:rPr>
              <w:t xml:space="preserve"> не соответствующие </w:t>
            </w:r>
            <w:r>
              <w:rPr>
                <w:sz w:val="18"/>
                <w:szCs w:val="18"/>
              </w:rPr>
              <w:t xml:space="preserve">конкурсной </w:t>
            </w:r>
            <w:r>
              <w:rPr>
                <w:sz w:val="18"/>
                <w:szCs w:val="18"/>
              </w:rPr>
              <w:lastRenderedPageBreak/>
              <w:t>д</w:t>
            </w:r>
            <w:r w:rsidRPr="00954A06">
              <w:rPr>
                <w:sz w:val="18"/>
                <w:szCs w:val="18"/>
              </w:rPr>
              <w:t xml:space="preserve">окументации </w:t>
            </w:r>
          </w:p>
        </w:tc>
      </w:tr>
      <w:tr w:rsidR="009D3D35" w:rsidRPr="00954A06" w:rsidTr="00C90B37">
        <w:tc>
          <w:tcPr>
            <w:tcW w:w="464" w:type="dxa"/>
            <w:vAlign w:val="center"/>
          </w:tcPr>
          <w:p w:rsidR="009D3D35" w:rsidRPr="00CD5D5A" w:rsidRDefault="009D3D35" w:rsidP="00C90B37">
            <w:pPr>
              <w:pStyle w:val="a6"/>
              <w:jc w:val="center"/>
              <w:rPr>
                <w:sz w:val="22"/>
                <w:szCs w:val="22"/>
              </w:rPr>
            </w:pPr>
            <w:r w:rsidRPr="00CD5D5A">
              <w:rPr>
                <w:sz w:val="22"/>
                <w:szCs w:val="22"/>
              </w:rPr>
              <w:lastRenderedPageBreak/>
              <w:t>1.</w:t>
            </w:r>
          </w:p>
        </w:tc>
        <w:tc>
          <w:tcPr>
            <w:tcW w:w="2634" w:type="dxa"/>
            <w:vAlign w:val="center"/>
          </w:tcPr>
          <w:p w:rsidR="009D3D35" w:rsidRPr="00A04E5F" w:rsidRDefault="009D3D35" w:rsidP="00C90B37">
            <w:pPr>
              <w:tabs>
                <w:tab w:val="left" w:pos="6660"/>
              </w:tabs>
              <w:jc w:val="center"/>
              <w:rPr>
                <w:sz w:val="24"/>
                <w:szCs w:val="24"/>
                <w:highlight w:val="yellow"/>
              </w:rPr>
            </w:pPr>
            <w:r>
              <w:rPr>
                <w:sz w:val="24"/>
                <w:szCs w:val="24"/>
              </w:rPr>
              <w:t>ООО «Росгосстрах»</w:t>
            </w:r>
          </w:p>
          <w:p w:rsidR="009D3D35" w:rsidRPr="00A04E5F" w:rsidRDefault="009D3D35" w:rsidP="00C90B37">
            <w:pPr>
              <w:jc w:val="center"/>
              <w:rPr>
                <w:sz w:val="22"/>
                <w:szCs w:val="22"/>
                <w:highlight w:val="yellow"/>
              </w:rPr>
            </w:pPr>
          </w:p>
        </w:tc>
        <w:tc>
          <w:tcPr>
            <w:tcW w:w="1857" w:type="dxa"/>
          </w:tcPr>
          <w:p w:rsidR="009D3D35" w:rsidRPr="009F44E6" w:rsidRDefault="009D3D35" w:rsidP="00C90B37">
            <w:pPr>
              <w:jc w:val="both"/>
              <w:rPr>
                <w:color w:val="000000"/>
                <w:sz w:val="16"/>
                <w:szCs w:val="16"/>
              </w:rPr>
            </w:pPr>
            <w:r w:rsidRPr="009F44E6">
              <w:rPr>
                <w:color w:val="000000"/>
                <w:sz w:val="16"/>
                <w:szCs w:val="16"/>
              </w:rPr>
              <w:t>На основании п. 4 ч.1 ст.12 Федерального закона от 21.07.2005 №94-ФЗ (заявка на участие в конкурсе не соответствует требованиям конкурсной документации: цена, указанная в заявке участника превышает начальную (максимальную) цену контракта (цену лота)</w:t>
            </w:r>
          </w:p>
        </w:tc>
        <w:tc>
          <w:tcPr>
            <w:tcW w:w="1661" w:type="dxa"/>
          </w:tcPr>
          <w:p w:rsidR="009D3D35" w:rsidRPr="00A04E5F" w:rsidRDefault="009D3D35" w:rsidP="00C90B37">
            <w:pPr>
              <w:jc w:val="center"/>
              <w:rPr>
                <w:sz w:val="18"/>
                <w:szCs w:val="18"/>
                <w:highlight w:val="yellow"/>
              </w:rPr>
            </w:pPr>
          </w:p>
        </w:tc>
        <w:tc>
          <w:tcPr>
            <w:tcW w:w="1674" w:type="dxa"/>
          </w:tcPr>
          <w:p w:rsidR="009D3D35" w:rsidRPr="00400466" w:rsidRDefault="009D3D35" w:rsidP="00C90B37">
            <w:pPr>
              <w:jc w:val="center"/>
              <w:rPr>
                <w:sz w:val="18"/>
                <w:szCs w:val="18"/>
                <w:highlight w:val="yellow"/>
              </w:rPr>
            </w:pPr>
            <w:r w:rsidRPr="00400466">
              <w:rPr>
                <w:color w:val="000000"/>
              </w:rPr>
              <w:t>пункт 1.10.1.4 Части I. Общие условия проведения конкурса, п. 6 Ч.</w:t>
            </w:r>
            <w:r w:rsidRPr="00400466">
              <w:rPr>
                <w:color w:val="000000"/>
                <w:lang w:val="en-US"/>
              </w:rPr>
              <w:t>II</w:t>
            </w:r>
            <w:r w:rsidRPr="00400466">
              <w:rPr>
                <w:color w:val="000000"/>
              </w:rPr>
              <w:t xml:space="preserve"> Информационная карта конкурса</w:t>
            </w:r>
          </w:p>
        </w:tc>
        <w:tc>
          <w:tcPr>
            <w:tcW w:w="1775" w:type="dxa"/>
          </w:tcPr>
          <w:p w:rsidR="009D3D35" w:rsidRPr="00A04E5F" w:rsidRDefault="009D3D35" w:rsidP="00C90B37">
            <w:pPr>
              <w:jc w:val="center"/>
              <w:rPr>
                <w:sz w:val="18"/>
                <w:szCs w:val="18"/>
                <w:highlight w:val="yellow"/>
              </w:rPr>
            </w:pPr>
            <w:r w:rsidRPr="00400466">
              <w:rPr>
                <w:sz w:val="18"/>
                <w:szCs w:val="18"/>
              </w:rPr>
              <w:t>П.2 Формы 2 «Заявка нам участие в конкурсе» (предложенная цена мун</w:t>
            </w:r>
            <w:r>
              <w:rPr>
                <w:sz w:val="18"/>
                <w:szCs w:val="18"/>
              </w:rPr>
              <w:t>и</w:t>
            </w:r>
            <w:r w:rsidRPr="00400466">
              <w:rPr>
                <w:sz w:val="18"/>
                <w:szCs w:val="18"/>
              </w:rPr>
              <w:t>ципального контракта)</w:t>
            </w:r>
          </w:p>
        </w:tc>
      </w:tr>
    </w:tbl>
    <w:p w:rsidR="009D3D35" w:rsidRDefault="009D3D35" w:rsidP="009D3D35">
      <w:pPr>
        <w:jc w:val="both"/>
        <w:rPr>
          <w:sz w:val="24"/>
          <w:szCs w:val="24"/>
        </w:rPr>
      </w:pPr>
    </w:p>
    <w:p w:rsidR="009D3D35" w:rsidRPr="00D218F7" w:rsidRDefault="009D3D35" w:rsidP="009D3D35">
      <w:pPr>
        <w:jc w:val="both"/>
        <w:rPr>
          <w:sz w:val="24"/>
          <w:szCs w:val="24"/>
        </w:rPr>
      </w:pPr>
      <w:r>
        <w:rPr>
          <w:sz w:val="24"/>
          <w:szCs w:val="24"/>
        </w:rPr>
        <w:t xml:space="preserve">6.2 </w:t>
      </w:r>
      <w:r w:rsidRPr="00457AEF">
        <w:rPr>
          <w:sz w:val="24"/>
          <w:szCs w:val="24"/>
        </w:rPr>
        <w:t xml:space="preserve">Допустить к участию в конкурсе следующего участника размещения заказа, подавшего </w:t>
      </w:r>
      <w:r w:rsidRPr="00D218F7">
        <w:rPr>
          <w:sz w:val="24"/>
          <w:szCs w:val="24"/>
        </w:rPr>
        <w:t>заявку на участие в конкурсе:</w:t>
      </w:r>
    </w:p>
    <w:p w:rsidR="009D3D35" w:rsidRDefault="009D3D35" w:rsidP="009D3D35">
      <w:pPr>
        <w:jc w:val="both"/>
        <w:rPr>
          <w:sz w:val="24"/>
          <w:szCs w:val="24"/>
        </w:rPr>
      </w:pPr>
      <w:r w:rsidRPr="00D218F7">
        <w:rPr>
          <w:sz w:val="24"/>
          <w:szCs w:val="24"/>
        </w:rPr>
        <w:t xml:space="preserve"> </w:t>
      </w:r>
      <w:r w:rsidRPr="00400466">
        <w:rPr>
          <w:sz w:val="24"/>
          <w:szCs w:val="24"/>
        </w:rPr>
        <w:t>- ОАО «Государственная страховая компания «Югория».</w:t>
      </w:r>
    </w:p>
    <w:p w:rsidR="009D3D35" w:rsidRPr="00400466" w:rsidRDefault="009D3D35" w:rsidP="009D3D35">
      <w:pPr>
        <w:jc w:val="both"/>
        <w:rPr>
          <w:sz w:val="24"/>
          <w:szCs w:val="24"/>
        </w:rPr>
      </w:pPr>
      <w:r>
        <w:rPr>
          <w:sz w:val="24"/>
          <w:szCs w:val="24"/>
        </w:rPr>
        <w:t xml:space="preserve">6.3 В соответствии </w:t>
      </w:r>
      <w:r w:rsidRPr="00400466">
        <w:rPr>
          <w:sz w:val="24"/>
          <w:szCs w:val="24"/>
        </w:rPr>
        <w:t>с частью 4 статьи 27 Федерального закона РФ от 21.07.2005 3 94-ФЗ, открытый конкурс на право заключения муниципального контракта на оказание услуг обязательного страхования гражданской ответственности владельцев транспортных средств признать несостоявшимся.</w:t>
      </w:r>
    </w:p>
    <w:p w:rsidR="009D3D35" w:rsidRDefault="009D3D35" w:rsidP="009D3D35">
      <w:pPr>
        <w:jc w:val="both"/>
        <w:rPr>
          <w:sz w:val="24"/>
          <w:szCs w:val="24"/>
        </w:rPr>
      </w:pPr>
      <w:r>
        <w:rPr>
          <w:sz w:val="24"/>
          <w:szCs w:val="24"/>
        </w:rPr>
        <w:t>6.4 В соответствии с частью 5 статьи 27 Федерального закона РФ от 21.07.2005 №94-ФЗ, муниципальному заказчику в  течение трех рабочих дней со дня рассмотрения заявки на участие в конкурсе передать ОАО «Государственная страховая компания «Югория»  проект  муниципального контракта с условиями, указанными в конкурсной заявке:</w:t>
      </w:r>
    </w:p>
    <w:p w:rsidR="009D3D35" w:rsidRDefault="009D3D35" w:rsidP="009D3D35">
      <w:pPr>
        <w:rPr>
          <w:sz w:val="24"/>
          <w:szCs w:val="24"/>
          <w:highlight w:val="yellow"/>
        </w:rPr>
      </w:pPr>
      <w:r>
        <w:rPr>
          <w:sz w:val="24"/>
          <w:szCs w:val="24"/>
          <w:highlight w:val="yellow"/>
        </w:rPr>
        <w:t xml:space="preserve"> </w:t>
      </w:r>
    </w:p>
    <w:tbl>
      <w:tblPr>
        <w:tblW w:w="10065" w:type="dxa"/>
        <w:tblInd w:w="108" w:type="dxa"/>
        <w:tblLook w:val="01E0"/>
      </w:tblPr>
      <w:tblGrid>
        <w:gridCol w:w="720"/>
        <w:gridCol w:w="3240"/>
        <w:gridCol w:w="6105"/>
      </w:tblGrid>
      <w:tr w:rsidR="009D3D35" w:rsidTr="00C90B37">
        <w:tc>
          <w:tcPr>
            <w:tcW w:w="720" w:type="dxa"/>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 w:val="24"/>
                <w:szCs w:val="24"/>
                <w:lang w:eastAsia="ar-SA"/>
              </w:rPr>
            </w:pPr>
          </w:p>
        </w:tc>
        <w:tc>
          <w:tcPr>
            <w:tcW w:w="3240" w:type="dxa"/>
            <w:tcBorders>
              <w:top w:val="single" w:sz="4" w:space="0" w:color="auto"/>
              <w:left w:val="single" w:sz="4" w:space="0" w:color="auto"/>
              <w:bottom w:val="single" w:sz="4" w:space="0" w:color="auto"/>
              <w:right w:val="single" w:sz="4" w:space="0" w:color="auto"/>
            </w:tcBorders>
            <w:vAlign w:val="center"/>
            <w:hideMark/>
          </w:tcPr>
          <w:p w:rsidR="009D3D35" w:rsidRDefault="009D3D35" w:rsidP="00C90B37">
            <w:pPr>
              <w:jc w:val="center"/>
              <w:rPr>
                <w:sz w:val="24"/>
                <w:szCs w:val="24"/>
                <w:lang w:eastAsia="ar-SA"/>
              </w:rPr>
            </w:pPr>
            <w:r>
              <w:rPr>
                <w:sz w:val="24"/>
                <w:szCs w:val="24"/>
              </w:rPr>
              <w:t>Наименование</w:t>
            </w:r>
          </w:p>
        </w:tc>
        <w:tc>
          <w:tcPr>
            <w:tcW w:w="6105" w:type="dxa"/>
            <w:tcBorders>
              <w:top w:val="single" w:sz="4" w:space="0" w:color="auto"/>
              <w:left w:val="single" w:sz="4" w:space="0" w:color="auto"/>
              <w:bottom w:val="single" w:sz="4" w:space="0" w:color="auto"/>
              <w:right w:val="single" w:sz="4" w:space="0" w:color="auto"/>
            </w:tcBorders>
            <w:vAlign w:val="center"/>
            <w:hideMark/>
          </w:tcPr>
          <w:p w:rsidR="009D3D35" w:rsidRDefault="009D3D35" w:rsidP="00C90B37">
            <w:pPr>
              <w:jc w:val="center"/>
              <w:rPr>
                <w:sz w:val="24"/>
                <w:szCs w:val="24"/>
                <w:lang w:eastAsia="ar-SA"/>
              </w:rPr>
            </w:pPr>
            <w:r>
              <w:rPr>
                <w:sz w:val="24"/>
                <w:szCs w:val="24"/>
              </w:rPr>
              <w:t>Показатель</w:t>
            </w:r>
          </w:p>
        </w:tc>
      </w:tr>
      <w:tr w:rsidR="009D3D35" w:rsidTr="00C90B37">
        <w:trPr>
          <w:trHeight w:val="376"/>
        </w:trPr>
        <w:tc>
          <w:tcPr>
            <w:tcW w:w="720" w:type="dxa"/>
            <w:tcBorders>
              <w:top w:val="single" w:sz="4" w:space="0" w:color="auto"/>
              <w:left w:val="single" w:sz="4" w:space="0" w:color="auto"/>
              <w:bottom w:val="single" w:sz="4" w:space="0" w:color="auto"/>
              <w:right w:val="single" w:sz="4" w:space="0" w:color="auto"/>
            </w:tcBorders>
            <w:hideMark/>
          </w:tcPr>
          <w:p w:rsidR="009D3D35" w:rsidRDefault="009D3D35" w:rsidP="00C90B37">
            <w:pPr>
              <w:rPr>
                <w:sz w:val="24"/>
                <w:szCs w:val="24"/>
                <w:lang w:eastAsia="ar-SA"/>
              </w:rPr>
            </w:pPr>
            <w:r>
              <w:rPr>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9D3D35" w:rsidRDefault="009D3D35" w:rsidP="00C90B37">
            <w:pPr>
              <w:rPr>
                <w:sz w:val="24"/>
                <w:szCs w:val="24"/>
                <w:lang w:eastAsia="ar-SA"/>
              </w:rPr>
            </w:pPr>
            <w:r>
              <w:rPr>
                <w:sz w:val="24"/>
                <w:szCs w:val="24"/>
              </w:rPr>
              <w:t xml:space="preserve">Наименование   </w:t>
            </w:r>
            <w:r>
              <w:rPr>
                <w:sz w:val="24"/>
                <w:szCs w:val="24"/>
              </w:rPr>
              <w:br/>
              <w:t>участника конкурса</w:t>
            </w:r>
          </w:p>
        </w:tc>
        <w:tc>
          <w:tcPr>
            <w:tcW w:w="6105" w:type="dxa"/>
            <w:tcBorders>
              <w:top w:val="single" w:sz="4" w:space="0" w:color="auto"/>
              <w:left w:val="single" w:sz="4" w:space="0" w:color="auto"/>
              <w:bottom w:val="single" w:sz="4" w:space="0" w:color="auto"/>
              <w:right w:val="single" w:sz="4" w:space="0" w:color="auto"/>
            </w:tcBorders>
            <w:vAlign w:val="center"/>
            <w:hideMark/>
          </w:tcPr>
          <w:p w:rsidR="009D3D35" w:rsidRDefault="009D3D35" w:rsidP="00C90B37">
            <w:pPr>
              <w:jc w:val="center"/>
              <w:rPr>
                <w:b/>
                <w:sz w:val="22"/>
                <w:szCs w:val="22"/>
                <w:lang w:eastAsia="ar-SA"/>
              </w:rPr>
            </w:pPr>
            <w:r>
              <w:rPr>
                <w:sz w:val="24"/>
                <w:szCs w:val="24"/>
              </w:rPr>
              <w:t>ОАО «Государственная страховая компания «Югория»</w:t>
            </w:r>
          </w:p>
        </w:tc>
      </w:tr>
      <w:tr w:rsidR="009D3D35" w:rsidTr="00C90B37">
        <w:trPr>
          <w:trHeight w:val="463"/>
        </w:trPr>
        <w:tc>
          <w:tcPr>
            <w:tcW w:w="720" w:type="dxa"/>
            <w:tcBorders>
              <w:top w:val="single" w:sz="4" w:space="0" w:color="auto"/>
              <w:left w:val="single" w:sz="4" w:space="0" w:color="auto"/>
              <w:bottom w:val="single" w:sz="4" w:space="0" w:color="auto"/>
              <w:right w:val="single" w:sz="4" w:space="0" w:color="auto"/>
            </w:tcBorders>
            <w:hideMark/>
          </w:tcPr>
          <w:p w:rsidR="009D3D35" w:rsidRDefault="009D3D35" w:rsidP="00C90B37">
            <w:pPr>
              <w:rPr>
                <w:sz w:val="24"/>
                <w:szCs w:val="24"/>
                <w:lang w:eastAsia="ar-SA"/>
              </w:rPr>
            </w:pPr>
            <w:r>
              <w:rPr>
                <w:sz w:val="24"/>
                <w:szCs w:val="24"/>
              </w:rPr>
              <w:t>2</w:t>
            </w:r>
          </w:p>
        </w:tc>
        <w:tc>
          <w:tcPr>
            <w:tcW w:w="3240" w:type="dxa"/>
            <w:tcBorders>
              <w:top w:val="single" w:sz="4" w:space="0" w:color="auto"/>
              <w:left w:val="single" w:sz="4" w:space="0" w:color="auto"/>
              <w:bottom w:val="single" w:sz="4" w:space="0" w:color="auto"/>
              <w:right w:val="single" w:sz="4" w:space="0" w:color="auto"/>
            </w:tcBorders>
            <w:hideMark/>
          </w:tcPr>
          <w:p w:rsidR="009D3D35" w:rsidRDefault="009D3D35" w:rsidP="00C90B37">
            <w:pPr>
              <w:rPr>
                <w:sz w:val="24"/>
                <w:szCs w:val="24"/>
                <w:lang w:eastAsia="ar-SA"/>
              </w:rPr>
            </w:pPr>
            <w:r>
              <w:rPr>
                <w:sz w:val="24"/>
                <w:szCs w:val="24"/>
              </w:rPr>
              <w:t>Цена контракта, руб.</w:t>
            </w:r>
          </w:p>
        </w:tc>
        <w:tc>
          <w:tcPr>
            <w:tcW w:w="6105" w:type="dxa"/>
            <w:tcBorders>
              <w:top w:val="single" w:sz="4" w:space="0" w:color="auto"/>
              <w:left w:val="single" w:sz="4" w:space="0" w:color="auto"/>
              <w:bottom w:val="single" w:sz="4" w:space="0" w:color="auto"/>
              <w:right w:val="single" w:sz="4" w:space="0" w:color="auto"/>
            </w:tcBorders>
            <w:vAlign w:val="center"/>
            <w:hideMark/>
          </w:tcPr>
          <w:p w:rsidR="009D3D35" w:rsidRDefault="009D3D35" w:rsidP="00C90B37">
            <w:pPr>
              <w:jc w:val="center"/>
              <w:rPr>
                <w:b/>
                <w:sz w:val="24"/>
                <w:szCs w:val="24"/>
                <w:lang w:eastAsia="ar-SA"/>
              </w:rPr>
            </w:pPr>
            <w:r>
              <w:rPr>
                <w:b/>
                <w:sz w:val="24"/>
                <w:szCs w:val="24"/>
                <w:lang w:eastAsia="ar-SA"/>
              </w:rPr>
              <w:t>9 819,20</w:t>
            </w:r>
          </w:p>
        </w:tc>
      </w:tr>
      <w:tr w:rsidR="009D3D35" w:rsidTr="00C90B37">
        <w:trPr>
          <w:trHeight w:val="799"/>
        </w:trPr>
        <w:tc>
          <w:tcPr>
            <w:tcW w:w="720" w:type="dxa"/>
            <w:tcBorders>
              <w:top w:val="single" w:sz="4" w:space="0" w:color="auto"/>
              <w:left w:val="single" w:sz="4" w:space="0" w:color="auto"/>
              <w:bottom w:val="single" w:sz="4" w:space="0" w:color="auto"/>
              <w:right w:val="single" w:sz="4" w:space="0" w:color="auto"/>
            </w:tcBorders>
            <w:hideMark/>
          </w:tcPr>
          <w:p w:rsidR="009D3D35" w:rsidRDefault="009D3D35" w:rsidP="00C90B37">
            <w:pPr>
              <w:rPr>
                <w:sz w:val="24"/>
                <w:szCs w:val="24"/>
                <w:lang w:eastAsia="ar-SA"/>
              </w:rPr>
            </w:pPr>
            <w:r>
              <w:rPr>
                <w:sz w:val="24"/>
                <w:szCs w:val="24"/>
              </w:rPr>
              <w:t>3</w:t>
            </w:r>
          </w:p>
        </w:tc>
        <w:tc>
          <w:tcPr>
            <w:tcW w:w="3240" w:type="dxa"/>
            <w:tcBorders>
              <w:top w:val="single" w:sz="4" w:space="0" w:color="auto"/>
              <w:left w:val="single" w:sz="4" w:space="0" w:color="auto"/>
              <w:bottom w:val="single" w:sz="4" w:space="0" w:color="auto"/>
              <w:right w:val="single" w:sz="4" w:space="0" w:color="auto"/>
            </w:tcBorders>
            <w:hideMark/>
          </w:tcPr>
          <w:p w:rsidR="009D3D35" w:rsidRDefault="009D3D35" w:rsidP="00C90B37">
            <w:pPr>
              <w:rPr>
                <w:sz w:val="24"/>
                <w:szCs w:val="24"/>
                <w:lang w:eastAsia="ar-SA"/>
              </w:rPr>
            </w:pPr>
            <w:r>
              <w:rPr>
                <w:sz w:val="24"/>
                <w:szCs w:val="24"/>
              </w:rPr>
              <w:t xml:space="preserve">Условия контракта </w:t>
            </w:r>
          </w:p>
        </w:tc>
        <w:tc>
          <w:tcPr>
            <w:tcW w:w="6105" w:type="dxa"/>
            <w:tcBorders>
              <w:top w:val="single" w:sz="4" w:space="0" w:color="auto"/>
              <w:left w:val="single" w:sz="4" w:space="0" w:color="auto"/>
              <w:bottom w:val="single" w:sz="4" w:space="0" w:color="auto"/>
              <w:right w:val="single" w:sz="4" w:space="0" w:color="auto"/>
            </w:tcBorders>
            <w:vAlign w:val="center"/>
            <w:hideMark/>
          </w:tcPr>
          <w:p w:rsidR="009D3D35" w:rsidRDefault="009D3D35" w:rsidP="00C90B37">
            <w:pPr>
              <w:jc w:val="both"/>
              <w:rPr>
                <w:lang w:eastAsia="ar-SA"/>
              </w:rPr>
            </w:pPr>
            <w:r>
              <w:t>Согласно Приложению к протоколу от 19.10.2011  № 1.2   и   условий Технической  части конкурсной документации</w:t>
            </w:r>
          </w:p>
        </w:tc>
      </w:tr>
    </w:tbl>
    <w:p w:rsidR="009D3D35" w:rsidRPr="00A04E5F" w:rsidRDefault="009D3D35" w:rsidP="009D3D35">
      <w:pPr>
        <w:jc w:val="both"/>
        <w:rPr>
          <w:sz w:val="24"/>
          <w:szCs w:val="24"/>
          <w:highlight w:val="yellow"/>
        </w:rPr>
      </w:pPr>
    </w:p>
    <w:p w:rsidR="009D3D35" w:rsidRPr="008F0DF9" w:rsidRDefault="009D3D35" w:rsidP="009D3D35">
      <w:pPr>
        <w:jc w:val="center"/>
        <w:rPr>
          <w:sz w:val="24"/>
          <w:szCs w:val="24"/>
        </w:rPr>
      </w:pPr>
      <w:r w:rsidRPr="008F0DF9">
        <w:rPr>
          <w:sz w:val="24"/>
          <w:szCs w:val="24"/>
        </w:rPr>
        <w:t xml:space="preserve">Сведения о решении </w:t>
      </w:r>
    </w:p>
    <w:p w:rsidR="009D3D35" w:rsidRPr="008F0DF9" w:rsidRDefault="009D3D35" w:rsidP="009D3D35">
      <w:pPr>
        <w:jc w:val="center"/>
        <w:rPr>
          <w:sz w:val="24"/>
          <w:szCs w:val="24"/>
        </w:rPr>
      </w:pPr>
      <w:r w:rsidRPr="008F0DF9">
        <w:rPr>
          <w:sz w:val="24"/>
          <w:szCs w:val="24"/>
        </w:rPr>
        <w:t>членов комиссии о допуске участников размещения заказа к участию в конкурсе или об отказе их  в допуске к участию в конкурсе</w:t>
      </w:r>
    </w:p>
    <w:p w:rsidR="009D3D35" w:rsidRPr="008F0DF9" w:rsidRDefault="009D3D35" w:rsidP="009D3D35">
      <w:pPr>
        <w:jc w:val="center"/>
        <w:rPr>
          <w:sz w:val="24"/>
          <w:szCs w:val="24"/>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800"/>
        <w:gridCol w:w="2340"/>
      </w:tblGrid>
      <w:tr w:rsidR="009D3D35" w:rsidTr="00C90B37">
        <w:tc>
          <w:tcPr>
            <w:tcW w:w="5760" w:type="dxa"/>
            <w:vAlign w:val="center"/>
          </w:tcPr>
          <w:p w:rsidR="009D3D35" w:rsidRDefault="009D3D35" w:rsidP="00C90B37">
            <w:pPr>
              <w:jc w:val="center"/>
              <w:rPr>
                <w:rFonts w:eastAsia="SimSun"/>
              </w:rPr>
            </w:pPr>
            <w:r>
              <w:rPr>
                <w:rFonts w:eastAsia="SimSun"/>
              </w:rPr>
              <w:t>Решение члена комиссии о допуске участников размещения заказа к участию в конкурсе или об отказе их  в допуске к участию в конкурсе</w:t>
            </w:r>
          </w:p>
        </w:tc>
        <w:tc>
          <w:tcPr>
            <w:tcW w:w="1800" w:type="dxa"/>
            <w:vAlign w:val="center"/>
          </w:tcPr>
          <w:p w:rsidR="009D3D35" w:rsidRDefault="009D3D35" w:rsidP="00C90B37">
            <w:pPr>
              <w:jc w:val="center"/>
              <w:rPr>
                <w:rFonts w:eastAsia="SimSun"/>
              </w:rPr>
            </w:pPr>
            <w:r>
              <w:rPr>
                <w:rFonts w:eastAsia="SimSun"/>
              </w:rPr>
              <w:t>Подпись члена комиссии</w:t>
            </w:r>
          </w:p>
        </w:tc>
        <w:tc>
          <w:tcPr>
            <w:tcW w:w="2340" w:type="dxa"/>
            <w:vAlign w:val="center"/>
          </w:tcPr>
          <w:p w:rsidR="009D3D35" w:rsidRDefault="009D3D35" w:rsidP="00C90B37">
            <w:pPr>
              <w:jc w:val="center"/>
              <w:rPr>
                <w:rFonts w:eastAsia="SimSun"/>
              </w:rPr>
            </w:pPr>
            <w:r>
              <w:rPr>
                <w:rFonts w:eastAsia="SimSun"/>
              </w:rPr>
              <w:t>Член комиссии</w:t>
            </w:r>
          </w:p>
        </w:tc>
      </w:tr>
      <w:tr w:rsidR="009D3D35" w:rsidTr="00C90B37">
        <w:tc>
          <w:tcPr>
            <w:tcW w:w="5760" w:type="dxa"/>
            <w:vAlign w:val="center"/>
          </w:tcPr>
          <w:p w:rsidR="009D3D35" w:rsidRDefault="009D3D35" w:rsidP="00C90B37">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w:t>
            </w:r>
            <w:r w:rsidRPr="00F64142">
              <w:rPr>
                <w:rFonts w:eastAsia="SimSun"/>
                <w:sz w:val="18"/>
              </w:rPr>
              <w:t xml:space="preserve">в </w:t>
            </w:r>
            <w:r w:rsidRPr="00146F6A">
              <w:rPr>
                <w:rFonts w:eastAsia="SimSun"/>
                <w:sz w:val="18"/>
              </w:rPr>
              <w:t>пункте 6 настоящего</w:t>
            </w:r>
            <w:r w:rsidRPr="00F64142">
              <w:rPr>
                <w:rFonts w:eastAsia="SimSun"/>
                <w:sz w:val="18"/>
              </w:rPr>
              <w:t xml:space="preserve"> протокола</w:t>
            </w:r>
            <w:r>
              <w:rPr>
                <w:rFonts w:eastAsia="SimSun"/>
                <w:sz w:val="18"/>
              </w:rPr>
              <w:t xml:space="preserve"> </w:t>
            </w:r>
          </w:p>
        </w:tc>
        <w:tc>
          <w:tcPr>
            <w:tcW w:w="1800" w:type="dxa"/>
          </w:tcPr>
          <w:p w:rsidR="009D3D35" w:rsidRDefault="009D3D35" w:rsidP="00C90B37">
            <w:pPr>
              <w:jc w:val="center"/>
              <w:rPr>
                <w:rFonts w:eastAsia="SimSun"/>
              </w:rPr>
            </w:pPr>
          </w:p>
        </w:tc>
        <w:tc>
          <w:tcPr>
            <w:tcW w:w="2340" w:type="dxa"/>
            <w:vAlign w:val="center"/>
          </w:tcPr>
          <w:p w:rsidR="009D3D35" w:rsidRPr="00146F6A" w:rsidRDefault="009D3D35" w:rsidP="00C90B37">
            <w:pPr>
              <w:jc w:val="center"/>
              <w:rPr>
                <w:rFonts w:eastAsia="SimSun"/>
                <w:sz w:val="24"/>
              </w:rPr>
            </w:pPr>
            <w:r w:rsidRPr="00146F6A">
              <w:rPr>
                <w:rFonts w:eastAsia="SimSun"/>
                <w:sz w:val="24"/>
              </w:rPr>
              <w:t>М.И.Бодак</w:t>
            </w:r>
          </w:p>
        </w:tc>
      </w:tr>
      <w:tr w:rsidR="009D3D35" w:rsidTr="00C90B37">
        <w:tc>
          <w:tcPr>
            <w:tcW w:w="5760" w:type="dxa"/>
          </w:tcPr>
          <w:p w:rsidR="009D3D35" w:rsidRDefault="009D3D35" w:rsidP="00C90B37">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9D3D35" w:rsidRDefault="009D3D35" w:rsidP="00C90B37">
            <w:pPr>
              <w:jc w:val="center"/>
              <w:rPr>
                <w:rFonts w:eastAsia="SimSun"/>
              </w:rPr>
            </w:pPr>
          </w:p>
        </w:tc>
        <w:tc>
          <w:tcPr>
            <w:tcW w:w="2340" w:type="dxa"/>
            <w:vAlign w:val="center"/>
          </w:tcPr>
          <w:p w:rsidR="009D3D35" w:rsidRPr="00146F6A" w:rsidRDefault="009D3D35" w:rsidP="00C90B37">
            <w:pPr>
              <w:jc w:val="center"/>
              <w:rPr>
                <w:rFonts w:eastAsia="SimSun"/>
                <w:sz w:val="24"/>
              </w:rPr>
            </w:pPr>
            <w:r w:rsidRPr="00146F6A">
              <w:rPr>
                <w:rFonts w:eastAsia="SimSun"/>
                <w:sz w:val="24"/>
              </w:rPr>
              <w:t>С.Д. Голин</w:t>
            </w:r>
          </w:p>
        </w:tc>
      </w:tr>
      <w:tr w:rsidR="009D3D35" w:rsidTr="00C90B37">
        <w:tc>
          <w:tcPr>
            <w:tcW w:w="5760" w:type="dxa"/>
          </w:tcPr>
          <w:p w:rsidR="009D3D35" w:rsidRDefault="009D3D35" w:rsidP="00C90B37">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w:t>
            </w:r>
            <w:r>
              <w:rPr>
                <w:rFonts w:eastAsia="SimSun"/>
                <w:sz w:val="18"/>
              </w:rPr>
              <w:lastRenderedPageBreak/>
              <w:t xml:space="preserve">на участие в конкурсе, участниками конкурса совпадает с решением, указанными в пункте 6 настоящего протокола </w:t>
            </w:r>
          </w:p>
        </w:tc>
        <w:tc>
          <w:tcPr>
            <w:tcW w:w="1800" w:type="dxa"/>
          </w:tcPr>
          <w:p w:rsidR="009D3D35" w:rsidRDefault="009D3D35" w:rsidP="00C90B37">
            <w:pPr>
              <w:jc w:val="center"/>
              <w:rPr>
                <w:rFonts w:eastAsia="SimSun"/>
              </w:rPr>
            </w:pPr>
          </w:p>
        </w:tc>
        <w:tc>
          <w:tcPr>
            <w:tcW w:w="2340" w:type="dxa"/>
            <w:vAlign w:val="center"/>
          </w:tcPr>
          <w:p w:rsidR="009D3D35" w:rsidRPr="00146F6A" w:rsidRDefault="009D3D35" w:rsidP="00C90B37">
            <w:pPr>
              <w:jc w:val="center"/>
              <w:rPr>
                <w:rFonts w:eastAsia="SimSun"/>
                <w:sz w:val="24"/>
              </w:rPr>
            </w:pPr>
            <w:r w:rsidRPr="00146F6A">
              <w:rPr>
                <w:rFonts w:eastAsia="SimSun"/>
                <w:sz w:val="24"/>
              </w:rPr>
              <w:t>В.В. Градович</w:t>
            </w:r>
          </w:p>
        </w:tc>
      </w:tr>
      <w:tr w:rsidR="009D3D35" w:rsidTr="00C90B37">
        <w:tc>
          <w:tcPr>
            <w:tcW w:w="5760" w:type="dxa"/>
          </w:tcPr>
          <w:p w:rsidR="009D3D35" w:rsidRDefault="009D3D35" w:rsidP="00C90B37">
            <w:pPr>
              <w:jc w:val="both"/>
              <w:rPr>
                <w:rFonts w:eastAsia="SimSun"/>
                <w:sz w:val="18"/>
              </w:rPr>
            </w:pPr>
            <w:r>
              <w:rPr>
                <w:rFonts w:eastAsia="SimSun"/>
                <w:sz w:val="18"/>
              </w:rPr>
              <w:lastRenderedPageBreak/>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9D3D35" w:rsidRDefault="009D3D35" w:rsidP="00C90B37">
            <w:pPr>
              <w:jc w:val="center"/>
              <w:rPr>
                <w:rFonts w:eastAsia="SimSun"/>
              </w:rPr>
            </w:pPr>
          </w:p>
        </w:tc>
        <w:tc>
          <w:tcPr>
            <w:tcW w:w="2340" w:type="dxa"/>
            <w:vAlign w:val="center"/>
          </w:tcPr>
          <w:p w:rsidR="009D3D35" w:rsidRPr="00146F6A" w:rsidRDefault="009D3D35" w:rsidP="00C90B37">
            <w:pPr>
              <w:jc w:val="center"/>
              <w:rPr>
                <w:rFonts w:eastAsia="SimSun"/>
                <w:sz w:val="24"/>
              </w:rPr>
            </w:pPr>
            <w:r w:rsidRPr="00146F6A">
              <w:rPr>
                <w:rFonts w:eastAsia="SimSun"/>
                <w:sz w:val="24"/>
              </w:rPr>
              <w:t>В.К.Бандурин</w:t>
            </w:r>
          </w:p>
        </w:tc>
      </w:tr>
      <w:tr w:rsidR="009D3D35" w:rsidTr="00C90B37">
        <w:tc>
          <w:tcPr>
            <w:tcW w:w="5760" w:type="dxa"/>
          </w:tcPr>
          <w:p w:rsidR="009D3D35" w:rsidRDefault="009D3D35" w:rsidP="00C90B37">
            <w:pPr>
              <w:jc w:val="both"/>
              <w:rPr>
                <w:rFonts w:eastAsia="SimSun"/>
                <w:sz w:val="18"/>
              </w:rPr>
            </w:pPr>
            <w:r>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9D3D35" w:rsidRDefault="009D3D35" w:rsidP="00C90B37">
            <w:pPr>
              <w:jc w:val="center"/>
              <w:rPr>
                <w:rFonts w:eastAsia="SimSun"/>
              </w:rPr>
            </w:pPr>
          </w:p>
        </w:tc>
        <w:tc>
          <w:tcPr>
            <w:tcW w:w="2340" w:type="dxa"/>
            <w:vAlign w:val="center"/>
          </w:tcPr>
          <w:p w:rsidR="009D3D35" w:rsidRPr="00146F6A" w:rsidRDefault="009D3D35" w:rsidP="00C90B37">
            <w:pPr>
              <w:jc w:val="center"/>
              <w:rPr>
                <w:rFonts w:eastAsia="SimSun"/>
                <w:sz w:val="24"/>
              </w:rPr>
            </w:pPr>
            <w:r w:rsidRPr="00146F6A">
              <w:rPr>
                <w:rFonts w:eastAsia="SimSun"/>
                <w:sz w:val="24"/>
              </w:rPr>
              <w:t>Н.А. Морозова</w:t>
            </w:r>
          </w:p>
        </w:tc>
      </w:tr>
      <w:tr w:rsidR="009D3D35" w:rsidTr="00C90B37">
        <w:tc>
          <w:tcPr>
            <w:tcW w:w="5760" w:type="dxa"/>
          </w:tcPr>
          <w:p w:rsidR="009D3D35" w:rsidRDefault="009D3D35" w:rsidP="00C90B37">
            <w:pPr>
              <w:jc w:val="both"/>
              <w:rPr>
                <w:rFonts w:eastAsia="SimSun"/>
                <w:sz w:val="18"/>
              </w:rPr>
            </w:pPr>
            <w:r>
              <w:rPr>
                <w:rFonts w:eastAsia="SimSun"/>
                <w:sz w:val="18"/>
              </w:rPr>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9D3D35" w:rsidRDefault="009D3D35" w:rsidP="00C90B37">
            <w:pPr>
              <w:jc w:val="center"/>
              <w:rPr>
                <w:rFonts w:eastAsia="SimSun"/>
              </w:rPr>
            </w:pPr>
          </w:p>
        </w:tc>
        <w:tc>
          <w:tcPr>
            <w:tcW w:w="2340" w:type="dxa"/>
            <w:vAlign w:val="center"/>
          </w:tcPr>
          <w:p w:rsidR="009D3D35" w:rsidRPr="00146F6A" w:rsidRDefault="009D3D35" w:rsidP="00C90B37">
            <w:pPr>
              <w:jc w:val="center"/>
              <w:rPr>
                <w:rFonts w:eastAsia="SimSun"/>
                <w:sz w:val="24"/>
              </w:rPr>
            </w:pPr>
            <w:r w:rsidRPr="00146F6A">
              <w:rPr>
                <w:rFonts w:eastAsia="SimSun"/>
                <w:sz w:val="24"/>
              </w:rPr>
              <w:t>Т.И. Долгодворова</w:t>
            </w:r>
          </w:p>
        </w:tc>
      </w:tr>
      <w:tr w:rsidR="009D3D35" w:rsidTr="00C90B37">
        <w:tc>
          <w:tcPr>
            <w:tcW w:w="5760" w:type="dxa"/>
          </w:tcPr>
          <w:p w:rsidR="009D3D35" w:rsidRDefault="009D3D35" w:rsidP="00C90B37">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9D3D35" w:rsidRDefault="009D3D35" w:rsidP="00C90B37">
            <w:pPr>
              <w:jc w:val="center"/>
            </w:pPr>
          </w:p>
        </w:tc>
        <w:tc>
          <w:tcPr>
            <w:tcW w:w="2340" w:type="dxa"/>
            <w:vAlign w:val="center"/>
          </w:tcPr>
          <w:p w:rsidR="009D3D35" w:rsidRPr="00146F6A" w:rsidRDefault="009D3D35" w:rsidP="00C90B37">
            <w:pPr>
              <w:jc w:val="center"/>
              <w:rPr>
                <w:rFonts w:eastAsia="SimSun"/>
                <w:sz w:val="24"/>
              </w:rPr>
            </w:pPr>
            <w:r w:rsidRPr="00146F6A">
              <w:rPr>
                <w:rFonts w:eastAsia="SimSun"/>
                <w:sz w:val="24"/>
              </w:rPr>
              <w:t>Н.А.Тельнова</w:t>
            </w:r>
          </w:p>
        </w:tc>
      </w:tr>
      <w:tr w:rsidR="009D3D35" w:rsidTr="00C90B37">
        <w:tc>
          <w:tcPr>
            <w:tcW w:w="5760" w:type="dxa"/>
          </w:tcPr>
          <w:p w:rsidR="009D3D35" w:rsidRDefault="009D3D35" w:rsidP="00C90B37">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9D3D35" w:rsidRDefault="009D3D35" w:rsidP="00C90B37">
            <w:pPr>
              <w:jc w:val="center"/>
            </w:pPr>
          </w:p>
        </w:tc>
        <w:tc>
          <w:tcPr>
            <w:tcW w:w="2340" w:type="dxa"/>
            <w:vAlign w:val="center"/>
          </w:tcPr>
          <w:p w:rsidR="009D3D35" w:rsidRPr="00146F6A" w:rsidRDefault="009D3D35" w:rsidP="00C90B37">
            <w:pPr>
              <w:jc w:val="center"/>
              <w:rPr>
                <w:rFonts w:eastAsia="SimSun"/>
                <w:sz w:val="24"/>
              </w:rPr>
            </w:pPr>
            <w:r w:rsidRPr="00146F6A">
              <w:rPr>
                <w:rFonts w:eastAsia="SimSun"/>
                <w:sz w:val="24"/>
              </w:rPr>
              <w:t>Н.Б.Захарова</w:t>
            </w:r>
          </w:p>
        </w:tc>
      </w:tr>
    </w:tbl>
    <w:p w:rsidR="009D3D35" w:rsidRDefault="009D3D35" w:rsidP="009D3D35">
      <w:pPr>
        <w:rPr>
          <w:sz w:val="24"/>
          <w:szCs w:val="24"/>
          <w:highlight w:val="yellow"/>
        </w:rPr>
      </w:pPr>
    </w:p>
    <w:p w:rsidR="009D3D35" w:rsidRPr="00AD48FD" w:rsidRDefault="009D3D35" w:rsidP="009D3D35">
      <w:pPr>
        <w:jc w:val="both"/>
        <w:rPr>
          <w:b/>
          <w:sz w:val="24"/>
          <w:szCs w:val="24"/>
        </w:rPr>
      </w:pPr>
      <w:r w:rsidRPr="00AD48FD">
        <w:rPr>
          <w:b/>
          <w:sz w:val="24"/>
          <w:szCs w:val="24"/>
        </w:rPr>
        <w:t xml:space="preserve">Председатель комиссии:                                                                            М.И. Бодак  </w:t>
      </w:r>
    </w:p>
    <w:p w:rsidR="009D3D35" w:rsidRPr="00AD48FD" w:rsidRDefault="009D3D35" w:rsidP="009D3D35">
      <w:pPr>
        <w:jc w:val="both"/>
        <w:rPr>
          <w:sz w:val="24"/>
          <w:szCs w:val="24"/>
        </w:rPr>
      </w:pPr>
      <w:r w:rsidRPr="00AD48FD">
        <w:rPr>
          <w:b/>
          <w:sz w:val="24"/>
          <w:szCs w:val="24"/>
        </w:rPr>
        <w:t>Члены комиссии:</w:t>
      </w:r>
      <w:r w:rsidRPr="00AD48FD">
        <w:rPr>
          <w:sz w:val="24"/>
          <w:szCs w:val="24"/>
        </w:rPr>
        <w:t xml:space="preserve"> </w:t>
      </w:r>
      <w:r w:rsidRPr="00AD48FD">
        <w:rPr>
          <w:sz w:val="24"/>
          <w:szCs w:val="24"/>
        </w:rPr>
        <w:tab/>
      </w:r>
      <w:r w:rsidRPr="00AD48FD">
        <w:rPr>
          <w:sz w:val="24"/>
          <w:szCs w:val="24"/>
        </w:rPr>
        <w:tab/>
        <w:t xml:space="preserve">             </w:t>
      </w:r>
    </w:p>
    <w:p w:rsidR="009D3D35" w:rsidRPr="00AD48FD" w:rsidRDefault="009D3D35" w:rsidP="009D3D35">
      <w:pPr>
        <w:tabs>
          <w:tab w:val="left" w:pos="8820"/>
          <w:tab w:val="left" w:pos="9355"/>
        </w:tabs>
        <w:ind w:left="3540" w:right="-5"/>
        <w:jc w:val="both"/>
        <w:rPr>
          <w:sz w:val="24"/>
          <w:szCs w:val="24"/>
        </w:rPr>
      </w:pPr>
      <w:r w:rsidRPr="00AD48FD">
        <w:rPr>
          <w:sz w:val="24"/>
          <w:szCs w:val="24"/>
        </w:rPr>
        <w:t xml:space="preserve">                         ___________________ В.В. Градович</w:t>
      </w:r>
    </w:p>
    <w:p w:rsidR="009D3D35" w:rsidRPr="00AD48FD" w:rsidRDefault="009D3D35" w:rsidP="009D3D35">
      <w:pPr>
        <w:tabs>
          <w:tab w:val="left" w:pos="8820"/>
          <w:tab w:val="left" w:pos="9355"/>
        </w:tabs>
        <w:ind w:left="3540" w:right="-5"/>
        <w:jc w:val="both"/>
        <w:rPr>
          <w:sz w:val="24"/>
          <w:szCs w:val="24"/>
        </w:rPr>
      </w:pPr>
      <w:r w:rsidRPr="00AD48FD">
        <w:rPr>
          <w:sz w:val="24"/>
          <w:szCs w:val="24"/>
        </w:rPr>
        <w:t xml:space="preserve">                           __________________  В.К. Бандурин</w:t>
      </w:r>
    </w:p>
    <w:p w:rsidR="009D3D35" w:rsidRPr="00AD48FD" w:rsidRDefault="009D3D35" w:rsidP="009D3D35">
      <w:pPr>
        <w:rPr>
          <w:sz w:val="24"/>
          <w:szCs w:val="24"/>
        </w:rPr>
      </w:pPr>
      <w:r w:rsidRPr="00AD48FD">
        <w:rPr>
          <w:sz w:val="24"/>
          <w:szCs w:val="24"/>
        </w:rPr>
        <w:t xml:space="preserve">                                                                                     ___________________С.Д. Голин                                                                             </w:t>
      </w:r>
    </w:p>
    <w:p w:rsidR="009D3D35" w:rsidRPr="00AD48FD" w:rsidRDefault="009D3D35" w:rsidP="009D3D35">
      <w:pPr>
        <w:rPr>
          <w:sz w:val="24"/>
          <w:szCs w:val="24"/>
        </w:rPr>
      </w:pPr>
      <w:r w:rsidRPr="00AD48FD">
        <w:rPr>
          <w:sz w:val="24"/>
          <w:szCs w:val="24"/>
        </w:rPr>
        <w:t xml:space="preserve">                                                                                     ___________________Н.А.Морозова</w:t>
      </w:r>
    </w:p>
    <w:p w:rsidR="009D3D35" w:rsidRPr="00AD48FD" w:rsidRDefault="009D3D35" w:rsidP="009D3D35">
      <w:pPr>
        <w:rPr>
          <w:sz w:val="24"/>
          <w:szCs w:val="24"/>
        </w:rPr>
      </w:pPr>
      <w:r w:rsidRPr="00AD48FD">
        <w:rPr>
          <w:sz w:val="24"/>
          <w:szCs w:val="24"/>
        </w:rPr>
        <w:t xml:space="preserve">                                                                                     ___________________Т.И. Долгодворова</w:t>
      </w:r>
    </w:p>
    <w:p w:rsidR="009D3D35" w:rsidRPr="00AD48FD" w:rsidRDefault="009D3D35" w:rsidP="009D3D35">
      <w:pPr>
        <w:rPr>
          <w:sz w:val="24"/>
          <w:szCs w:val="24"/>
        </w:rPr>
      </w:pPr>
      <w:r w:rsidRPr="00AD48FD">
        <w:rPr>
          <w:sz w:val="24"/>
          <w:szCs w:val="24"/>
        </w:rPr>
        <w:t xml:space="preserve">                                                                                     ___________________Н.А. Тельнова</w:t>
      </w:r>
    </w:p>
    <w:p w:rsidR="009D3D35" w:rsidRDefault="009D3D35" w:rsidP="009D3D35">
      <w:pPr>
        <w:rPr>
          <w:sz w:val="24"/>
          <w:szCs w:val="24"/>
        </w:rPr>
      </w:pPr>
      <w:r w:rsidRPr="00AD48FD">
        <w:rPr>
          <w:sz w:val="24"/>
          <w:szCs w:val="24"/>
        </w:rPr>
        <w:t xml:space="preserve">                                                                                    ___________________Н.Б.Захарова</w:t>
      </w:r>
    </w:p>
    <w:p w:rsidR="009D3D35" w:rsidRDefault="009D3D35" w:rsidP="009D3D35">
      <w:pPr>
        <w:rPr>
          <w:sz w:val="24"/>
          <w:szCs w:val="24"/>
        </w:rPr>
      </w:pPr>
    </w:p>
    <w:p w:rsidR="009D3D35" w:rsidRDefault="009D3D35" w:rsidP="009D3D35">
      <w:pPr>
        <w:rPr>
          <w:sz w:val="24"/>
          <w:szCs w:val="24"/>
        </w:rPr>
      </w:pPr>
      <w:r w:rsidRPr="00D17D75">
        <w:rPr>
          <w:sz w:val="24"/>
          <w:szCs w:val="24"/>
        </w:rPr>
        <w:t>Представитель Заказчика                                        ______________________</w:t>
      </w:r>
      <w:r w:rsidRPr="000422E6">
        <w:rPr>
          <w:sz w:val="24"/>
          <w:szCs w:val="24"/>
        </w:rPr>
        <w:t xml:space="preserve"> </w:t>
      </w:r>
      <w:r>
        <w:rPr>
          <w:sz w:val="24"/>
          <w:szCs w:val="24"/>
        </w:rPr>
        <w:t xml:space="preserve">Н.Е. </w:t>
      </w:r>
      <w:r w:rsidRPr="005D35FB">
        <w:rPr>
          <w:sz w:val="24"/>
        </w:rPr>
        <w:t>Гарбовская</w:t>
      </w:r>
      <w:r w:rsidRPr="00BA77F4">
        <w:rPr>
          <w:sz w:val="24"/>
          <w:szCs w:val="24"/>
        </w:rPr>
        <w:t xml:space="preserve"> </w:t>
      </w:r>
    </w:p>
    <w:p w:rsidR="009D3D35" w:rsidRPr="00D17D75" w:rsidRDefault="009D3D35" w:rsidP="009D3D35">
      <w:pPr>
        <w:rPr>
          <w:sz w:val="24"/>
          <w:szCs w:val="24"/>
        </w:rPr>
      </w:pPr>
      <w:r w:rsidRPr="00D17D75">
        <w:rPr>
          <w:sz w:val="24"/>
          <w:szCs w:val="24"/>
        </w:rPr>
        <w:t xml:space="preserve"> Секретарь </w:t>
      </w:r>
      <w:r>
        <w:rPr>
          <w:sz w:val="24"/>
          <w:szCs w:val="24"/>
        </w:rPr>
        <w:t>Н.Б.Захарова</w:t>
      </w:r>
    </w:p>
    <w:p w:rsidR="009D3D35" w:rsidRDefault="009D3D35" w:rsidP="009D3D35">
      <w:pPr>
        <w:sectPr w:rsidR="009D3D35" w:rsidSect="00222051">
          <w:pgSz w:w="11906" w:h="16838"/>
          <w:pgMar w:top="567" w:right="851" w:bottom="851" w:left="993" w:header="709" w:footer="709" w:gutter="0"/>
          <w:cols w:space="708"/>
          <w:docGrid w:linePitch="360"/>
        </w:sectPr>
      </w:pPr>
    </w:p>
    <w:p w:rsidR="009D3D35" w:rsidRDefault="009D3D35" w:rsidP="009D3D35"/>
    <w:p w:rsidR="009D3D35" w:rsidRDefault="009D3D35" w:rsidP="009D3D35">
      <w:pPr>
        <w:jc w:val="right"/>
        <w:rPr>
          <w:b/>
        </w:rPr>
        <w:sectPr w:rsidR="009D3D35" w:rsidSect="00222051">
          <w:pgSz w:w="11906" w:h="16838"/>
          <w:pgMar w:top="709" w:right="851" w:bottom="1134" w:left="1134" w:header="709" w:footer="709" w:gutter="0"/>
          <w:cols w:space="708"/>
          <w:docGrid w:linePitch="360"/>
        </w:sectPr>
      </w:pPr>
    </w:p>
    <w:p w:rsidR="009D3D35" w:rsidRPr="000234D1" w:rsidRDefault="009D3D35" w:rsidP="009D3D35">
      <w:pPr>
        <w:jc w:val="right"/>
        <w:rPr>
          <w:b/>
        </w:rPr>
      </w:pPr>
      <w:r w:rsidRPr="000234D1">
        <w:rPr>
          <w:b/>
        </w:rPr>
        <w:lastRenderedPageBreak/>
        <w:t>Приложение 1</w:t>
      </w:r>
    </w:p>
    <w:p w:rsidR="009D3D35" w:rsidRPr="000234D1" w:rsidRDefault="009D3D35" w:rsidP="009D3D35">
      <w:pPr>
        <w:jc w:val="right"/>
      </w:pPr>
      <w:r w:rsidRPr="000234D1">
        <w:t>к протоколу рассмотрения</w:t>
      </w:r>
    </w:p>
    <w:p w:rsidR="009D3D35" w:rsidRPr="000234D1" w:rsidRDefault="009D3D35" w:rsidP="009D3D35">
      <w:pPr>
        <w:jc w:val="right"/>
      </w:pPr>
      <w:r w:rsidRPr="000234D1">
        <w:t xml:space="preserve">   заявок на участие в конкурсе</w:t>
      </w:r>
    </w:p>
    <w:p w:rsidR="009D3D35" w:rsidRPr="000234D1" w:rsidRDefault="009D3D35" w:rsidP="009D3D35">
      <w:pPr>
        <w:jc w:val="right"/>
      </w:pPr>
      <w:r w:rsidRPr="000234D1">
        <w:t xml:space="preserve">                 </w:t>
      </w:r>
      <w:r>
        <w:t xml:space="preserve">                       </w:t>
      </w:r>
      <w:r w:rsidRPr="000234D1">
        <w:t>от «</w:t>
      </w:r>
      <w:r>
        <w:t>19» января</w:t>
      </w:r>
      <w:r w:rsidRPr="000234D1">
        <w:t xml:space="preserve">  </w:t>
      </w:r>
      <w:smartTag w:uri="urn:schemas-microsoft-com:office:smarttags" w:element="metricconverter">
        <w:smartTagPr>
          <w:attr w:name="ProductID" w:val="2011 г"/>
        </w:smartTagPr>
        <w:r w:rsidRPr="000234D1">
          <w:t>201</w:t>
        </w:r>
        <w:r>
          <w:t>1</w:t>
        </w:r>
        <w:r w:rsidRPr="000234D1">
          <w:t xml:space="preserve"> г</w:t>
        </w:r>
      </w:smartTag>
      <w:r w:rsidRPr="000234D1">
        <w:t>. №</w:t>
      </w:r>
      <w:r>
        <w:t>1.2</w:t>
      </w:r>
    </w:p>
    <w:p w:rsidR="009D3D35" w:rsidRPr="00A04E5F" w:rsidRDefault="009D3D35" w:rsidP="009D3D35">
      <w:pPr>
        <w:jc w:val="center"/>
        <w:rPr>
          <w:bCs/>
        </w:rPr>
      </w:pPr>
      <w:r w:rsidRPr="00A04E5F">
        <w:rPr>
          <w:bCs/>
        </w:rPr>
        <w:t>Таблица рассмотрения заявок</w:t>
      </w:r>
    </w:p>
    <w:p w:rsidR="009D3D35" w:rsidRPr="00A04E5F" w:rsidRDefault="009D3D35" w:rsidP="009D3D35">
      <w:pPr>
        <w:jc w:val="center"/>
        <w:rPr>
          <w:bCs/>
        </w:rPr>
      </w:pPr>
      <w:r w:rsidRPr="00A04E5F">
        <w:rPr>
          <w:bCs/>
        </w:rPr>
        <w:t>открытого конкурса  на право заключения муниципального контракта на оказание услуг обязательного страхования гражданской ответственности владельцев транспортных средств.</w:t>
      </w:r>
    </w:p>
    <w:p w:rsidR="009D3D35" w:rsidRPr="00EB7F8E" w:rsidRDefault="009D3D35" w:rsidP="009D3D35">
      <w:pPr>
        <w:pStyle w:val="a6"/>
        <w:jc w:val="both"/>
      </w:pPr>
      <w:r w:rsidRPr="00EB7F8E">
        <w:t>Заказчик:  Дума города Югорска</w:t>
      </w:r>
      <w:r w:rsidRPr="00EB7F8E">
        <w:rPr>
          <w:bCs/>
        </w:rPr>
        <w:t xml:space="preserve"> </w:t>
      </w:r>
    </w:p>
    <w:tbl>
      <w:tblPr>
        <w:tblW w:w="14819" w:type="dxa"/>
        <w:tblInd w:w="-252" w:type="dxa"/>
        <w:tblBorders>
          <w:top w:val="single" w:sz="4" w:space="0" w:color="auto"/>
          <w:left w:val="single" w:sz="4" w:space="0" w:color="auto"/>
          <w:bottom w:val="single" w:sz="4" w:space="0" w:color="auto"/>
          <w:right w:val="single" w:sz="4" w:space="0" w:color="auto"/>
        </w:tblBorders>
        <w:tblLayout w:type="fixed"/>
        <w:tblLook w:val="04A0"/>
      </w:tblPr>
      <w:tblGrid>
        <w:gridCol w:w="3240"/>
        <w:gridCol w:w="1620"/>
        <w:gridCol w:w="1080"/>
        <w:gridCol w:w="2642"/>
        <w:gridCol w:w="1080"/>
        <w:gridCol w:w="1294"/>
        <w:gridCol w:w="1595"/>
        <w:gridCol w:w="2268"/>
      </w:tblGrid>
      <w:tr w:rsidR="009D3D35" w:rsidTr="00C90B37">
        <w:trPr>
          <w:cantSplit/>
          <w:trHeight w:val="749"/>
        </w:trPr>
        <w:tc>
          <w:tcPr>
            <w:tcW w:w="3240"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 w:val="16"/>
                <w:szCs w:val="16"/>
              </w:rPr>
            </w:pPr>
          </w:p>
          <w:p w:rsidR="009D3D35" w:rsidRDefault="009D3D35" w:rsidP="00C90B37">
            <w:pPr>
              <w:jc w:val="center"/>
              <w:rPr>
                <w:sz w:val="16"/>
                <w:szCs w:val="16"/>
              </w:rPr>
            </w:pPr>
            <w:r>
              <w:rPr>
                <w:sz w:val="16"/>
                <w:szCs w:val="16"/>
              </w:rPr>
              <w:t>Показатель</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 w:val="16"/>
                <w:szCs w:val="16"/>
              </w:rPr>
            </w:pPr>
          </w:p>
          <w:p w:rsidR="009D3D35" w:rsidRDefault="009D3D35" w:rsidP="00C90B37">
            <w:pPr>
              <w:jc w:val="center"/>
              <w:rPr>
                <w:sz w:val="16"/>
                <w:szCs w:val="16"/>
              </w:rPr>
            </w:pPr>
            <w:r>
              <w:rPr>
                <w:sz w:val="16"/>
                <w:szCs w:val="16"/>
              </w:rPr>
              <w:t>Обязательные   требования</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 w:val="16"/>
                <w:szCs w:val="16"/>
              </w:rPr>
            </w:pPr>
            <w:r>
              <w:rPr>
                <w:sz w:val="16"/>
                <w:szCs w:val="16"/>
              </w:rPr>
              <w:t xml:space="preserve">Общество с ограниченной ответственностью «Росгосстрах», </w:t>
            </w:r>
          </w:p>
          <w:p w:rsidR="009D3D35" w:rsidRDefault="009D3D35" w:rsidP="00C90B37">
            <w:pPr>
              <w:jc w:val="center"/>
              <w:rPr>
                <w:sz w:val="16"/>
                <w:szCs w:val="16"/>
              </w:rPr>
            </w:pPr>
            <w:r>
              <w:rPr>
                <w:sz w:val="16"/>
                <w:szCs w:val="16"/>
              </w:rPr>
              <w:t>Московская область г. Люберцы</w:t>
            </w:r>
          </w:p>
        </w:tc>
        <w:tc>
          <w:tcPr>
            <w:tcW w:w="2268" w:type="dxa"/>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 w:val="16"/>
                <w:szCs w:val="16"/>
              </w:rPr>
            </w:pPr>
            <w:r>
              <w:rPr>
                <w:sz w:val="16"/>
                <w:szCs w:val="16"/>
              </w:rPr>
              <w:t>Открытое акционерное общество «Государственная страховая компания «Югория», г. Ханты-Мансийск</w:t>
            </w:r>
          </w:p>
        </w:tc>
      </w:tr>
      <w:tr w:rsidR="009D3D35" w:rsidTr="00C90B37">
        <w:trPr>
          <w:cantSplit/>
          <w:trHeight w:val="372"/>
        </w:trPr>
        <w:tc>
          <w:tcPr>
            <w:tcW w:w="3240" w:type="dxa"/>
            <w:tcBorders>
              <w:top w:val="single" w:sz="4" w:space="0" w:color="auto"/>
              <w:left w:val="single" w:sz="4" w:space="0" w:color="auto"/>
              <w:bottom w:val="single" w:sz="4" w:space="0" w:color="auto"/>
              <w:right w:val="single" w:sz="4" w:space="0" w:color="auto"/>
            </w:tcBorders>
          </w:tcPr>
          <w:p w:rsidR="009D3D35" w:rsidRDefault="009D3D35" w:rsidP="00C90B37">
            <w:pPr>
              <w:pStyle w:val="Style13"/>
              <w:widowControl/>
              <w:spacing w:line="206" w:lineRule="exact"/>
              <w:ind w:firstLine="34"/>
              <w:rPr>
                <w:rStyle w:val="FontStyle20"/>
                <w:sz w:val="20"/>
              </w:rPr>
            </w:pPr>
            <w:r>
              <w:rPr>
                <w:rStyle w:val="FontStyle20"/>
                <w:sz w:val="20"/>
              </w:rPr>
              <w:t xml:space="preserve">1.Непровомерная ликвидации или отсутствие решения арбитражного суда о признании участника банкротом и об открытии конкурсного производства </w:t>
            </w:r>
          </w:p>
        </w:tc>
        <w:tc>
          <w:tcPr>
            <w:tcW w:w="5342" w:type="dxa"/>
            <w:gridSpan w:val="3"/>
            <w:tcBorders>
              <w:top w:val="single" w:sz="4" w:space="0" w:color="auto"/>
              <w:left w:val="single" w:sz="4" w:space="0" w:color="auto"/>
              <w:bottom w:val="single" w:sz="4" w:space="0" w:color="auto"/>
              <w:right w:val="single" w:sz="4" w:space="0" w:color="auto"/>
            </w:tcBorders>
          </w:tcPr>
          <w:p w:rsidR="009D3D35" w:rsidRDefault="009D3D35" w:rsidP="00C90B37">
            <w:pPr>
              <w:ind w:right="108"/>
              <w:jc w:val="center"/>
              <w:rPr>
                <w:szCs w:val="16"/>
              </w:rPr>
            </w:pPr>
          </w:p>
          <w:p w:rsidR="009D3D35" w:rsidRDefault="009D3D35" w:rsidP="00C90B37">
            <w:pPr>
              <w:ind w:right="108"/>
              <w:jc w:val="center"/>
              <w:rPr>
                <w:szCs w:val="16"/>
              </w:rPr>
            </w:pPr>
            <w:r>
              <w:rPr>
                <w:szCs w:val="16"/>
              </w:rPr>
              <w:t>не проводится</w:t>
            </w:r>
          </w:p>
          <w:p w:rsidR="009D3D35" w:rsidRDefault="009D3D35" w:rsidP="00C90B37">
            <w:pPr>
              <w:snapToGrid w:val="0"/>
              <w:jc w:val="center"/>
              <w:rPr>
                <w:szCs w:val="16"/>
              </w:rPr>
            </w:pPr>
          </w:p>
        </w:tc>
        <w:tc>
          <w:tcPr>
            <w:tcW w:w="3969" w:type="dxa"/>
            <w:gridSpan w:val="3"/>
            <w:tcBorders>
              <w:top w:val="single" w:sz="4" w:space="0" w:color="auto"/>
              <w:left w:val="single" w:sz="4" w:space="0" w:color="auto"/>
              <w:bottom w:val="single" w:sz="4" w:space="0" w:color="auto"/>
              <w:right w:val="single" w:sz="4" w:space="0" w:color="auto"/>
            </w:tcBorders>
          </w:tcPr>
          <w:p w:rsidR="009D3D35" w:rsidRDefault="009D3D35" w:rsidP="00C90B37">
            <w:pPr>
              <w:ind w:right="108"/>
              <w:jc w:val="center"/>
              <w:rPr>
                <w:szCs w:val="16"/>
              </w:rPr>
            </w:pPr>
          </w:p>
          <w:p w:rsidR="009D3D35" w:rsidRDefault="009D3D35" w:rsidP="00C90B37">
            <w:pPr>
              <w:ind w:right="108"/>
              <w:jc w:val="center"/>
              <w:rPr>
                <w:szCs w:val="16"/>
              </w:rPr>
            </w:pPr>
            <w:r>
              <w:rPr>
                <w:szCs w:val="16"/>
              </w:rPr>
              <w:t>не проводится</w:t>
            </w:r>
          </w:p>
          <w:p w:rsidR="009D3D35" w:rsidRDefault="009D3D35" w:rsidP="00C90B37">
            <w:pPr>
              <w:jc w:val="center"/>
              <w:rPr>
                <w:szCs w:val="16"/>
              </w:rPr>
            </w:pPr>
            <w:r>
              <w:rPr>
                <w:szCs w:val="16"/>
              </w:rPr>
              <w:t>(по заявке участника)</w:t>
            </w:r>
          </w:p>
        </w:tc>
        <w:tc>
          <w:tcPr>
            <w:tcW w:w="2268" w:type="dxa"/>
            <w:tcBorders>
              <w:top w:val="single" w:sz="4" w:space="0" w:color="auto"/>
              <w:left w:val="single" w:sz="4" w:space="0" w:color="auto"/>
              <w:bottom w:val="single" w:sz="4" w:space="0" w:color="auto"/>
              <w:right w:val="single" w:sz="4" w:space="0" w:color="auto"/>
            </w:tcBorders>
          </w:tcPr>
          <w:p w:rsidR="009D3D35" w:rsidRDefault="009D3D35" w:rsidP="00C90B37">
            <w:pPr>
              <w:ind w:right="108"/>
              <w:jc w:val="center"/>
              <w:rPr>
                <w:szCs w:val="16"/>
              </w:rPr>
            </w:pPr>
          </w:p>
          <w:p w:rsidR="009D3D35" w:rsidRDefault="009D3D35" w:rsidP="00C90B37">
            <w:pPr>
              <w:ind w:right="108"/>
              <w:jc w:val="center"/>
              <w:rPr>
                <w:szCs w:val="16"/>
              </w:rPr>
            </w:pPr>
            <w:r>
              <w:rPr>
                <w:szCs w:val="16"/>
              </w:rPr>
              <w:t>не проводится</w:t>
            </w:r>
          </w:p>
          <w:p w:rsidR="009D3D35" w:rsidRDefault="009D3D35" w:rsidP="00C90B37">
            <w:pPr>
              <w:jc w:val="center"/>
              <w:rPr>
                <w:szCs w:val="16"/>
              </w:rPr>
            </w:pPr>
            <w:r>
              <w:rPr>
                <w:szCs w:val="16"/>
              </w:rPr>
              <w:t>(по заявке участника)</w:t>
            </w:r>
          </w:p>
        </w:tc>
      </w:tr>
      <w:tr w:rsidR="009D3D35" w:rsidTr="00C90B37">
        <w:trPr>
          <w:cantSplit/>
          <w:trHeight w:val="372"/>
        </w:trPr>
        <w:tc>
          <w:tcPr>
            <w:tcW w:w="3240" w:type="dxa"/>
            <w:tcBorders>
              <w:top w:val="single" w:sz="4" w:space="0" w:color="auto"/>
              <w:left w:val="single" w:sz="4" w:space="0" w:color="auto"/>
              <w:bottom w:val="single" w:sz="4" w:space="0" w:color="auto"/>
              <w:right w:val="single" w:sz="4" w:space="0" w:color="auto"/>
            </w:tcBorders>
          </w:tcPr>
          <w:p w:rsidR="009D3D35" w:rsidRDefault="009D3D35" w:rsidP="00C90B37">
            <w:pPr>
              <w:pStyle w:val="Style13"/>
              <w:widowControl/>
              <w:spacing w:line="221" w:lineRule="exact"/>
              <w:ind w:firstLine="19"/>
              <w:rPr>
                <w:rStyle w:val="FontStyle20"/>
                <w:sz w:val="20"/>
              </w:rPr>
            </w:pPr>
            <w:r>
              <w:rPr>
                <w:rStyle w:val="FontStyle19"/>
                <w:b w:val="0"/>
                <w:sz w:val="20"/>
              </w:rPr>
              <w:t>2.</w:t>
            </w:r>
            <w:r>
              <w:rPr>
                <w:rStyle w:val="FontStyle19"/>
                <w:sz w:val="20"/>
              </w:rPr>
              <w:t xml:space="preserve"> </w:t>
            </w:r>
            <w:r>
              <w:rPr>
                <w:rStyle w:val="FontStyle20"/>
                <w:sz w:val="20"/>
              </w:rPr>
              <w:t>Неприостановление деятельности участника</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snapToGrid w:val="0"/>
              <w:ind w:left="15" w:right="38"/>
              <w:jc w:val="center"/>
              <w:rPr>
                <w:szCs w:val="16"/>
              </w:rPr>
            </w:pPr>
            <w:r>
              <w:rPr>
                <w:szCs w:val="16"/>
              </w:rPr>
              <w:t>не приостановлена</w:t>
            </w:r>
          </w:p>
          <w:p w:rsidR="009D3D35" w:rsidRDefault="009D3D35" w:rsidP="00C90B37">
            <w:pPr>
              <w:snapToGrid w:val="0"/>
              <w:ind w:left="15" w:right="38"/>
              <w:jc w:val="center"/>
              <w:rPr>
                <w:szCs w:val="16"/>
              </w:rPr>
            </w:pPr>
          </w:p>
        </w:tc>
        <w:tc>
          <w:tcPr>
            <w:tcW w:w="3969" w:type="dxa"/>
            <w:gridSpan w:val="3"/>
            <w:tcBorders>
              <w:top w:val="nil"/>
              <w:left w:val="single" w:sz="4" w:space="0" w:color="auto"/>
              <w:bottom w:val="single" w:sz="4" w:space="0" w:color="auto"/>
              <w:right w:val="single" w:sz="4" w:space="0" w:color="auto"/>
            </w:tcBorders>
            <w:vAlign w:val="center"/>
          </w:tcPr>
          <w:p w:rsidR="009D3D35" w:rsidRDefault="009D3D35" w:rsidP="00C90B37">
            <w:pPr>
              <w:ind w:left="3" w:right="108"/>
              <w:jc w:val="center"/>
              <w:rPr>
                <w:szCs w:val="16"/>
              </w:rPr>
            </w:pPr>
            <w:r>
              <w:rPr>
                <w:szCs w:val="16"/>
              </w:rPr>
              <w:t>не приостановлена</w:t>
            </w:r>
          </w:p>
          <w:p w:rsidR="009D3D35" w:rsidRDefault="009D3D35" w:rsidP="00C90B37">
            <w:pPr>
              <w:ind w:left="3" w:right="108"/>
              <w:jc w:val="center"/>
              <w:rPr>
                <w:szCs w:val="16"/>
              </w:rPr>
            </w:pPr>
            <w:r>
              <w:rPr>
                <w:szCs w:val="16"/>
              </w:rPr>
              <w:t>(по заявке участника)</w:t>
            </w:r>
          </w:p>
        </w:tc>
        <w:tc>
          <w:tcPr>
            <w:tcW w:w="2268" w:type="dxa"/>
            <w:tcBorders>
              <w:top w:val="nil"/>
              <w:left w:val="single" w:sz="4" w:space="0" w:color="auto"/>
              <w:bottom w:val="single" w:sz="4" w:space="0" w:color="auto"/>
              <w:right w:val="single" w:sz="4" w:space="0" w:color="auto"/>
            </w:tcBorders>
            <w:vAlign w:val="center"/>
          </w:tcPr>
          <w:p w:rsidR="009D3D35" w:rsidRDefault="009D3D35" w:rsidP="00C90B37">
            <w:pPr>
              <w:ind w:left="3" w:right="108"/>
              <w:jc w:val="center"/>
              <w:rPr>
                <w:szCs w:val="16"/>
              </w:rPr>
            </w:pPr>
            <w:r>
              <w:rPr>
                <w:szCs w:val="16"/>
              </w:rPr>
              <w:t>не приостановлена</w:t>
            </w:r>
          </w:p>
          <w:p w:rsidR="009D3D35" w:rsidRDefault="009D3D35" w:rsidP="00C90B37">
            <w:pPr>
              <w:ind w:left="3" w:right="108"/>
              <w:jc w:val="center"/>
              <w:rPr>
                <w:szCs w:val="16"/>
              </w:rPr>
            </w:pPr>
            <w:r>
              <w:rPr>
                <w:szCs w:val="16"/>
              </w:rPr>
              <w:t>(по заявке участника)</w:t>
            </w:r>
          </w:p>
        </w:tc>
      </w:tr>
      <w:tr w:rsidR="009D3D35" w:rsidTr="00C90B37">
        <w:trPr>
          <w:cantSplit/>
          <w:trHeight w:val="372"/>
        </w:trPr>
        <w:tc>
          <w:tcPr>
            <w:tcW w:w="3240" w:type="dxa"/>
            <w:tcBorders>
              <w:top w:val="single" w:sz="4" w:space="0" w:color="auto"/>
              <w:left w:val="single" w:sz="4" w:space="0" w:color="auto"/>
              <w:bottom w:val="single" w:sz="4" w:space="0" w:color="auto"/>
              <w:right w:val="single" w:sz="4" w:space="0" w:color="auto"/>
            </w:tcBorders>
          </w:tcPr>
          <w:p w:rsidR="009D3D35" w:rsidRDefault="009D3D35" w:rsidP="00C90B37">
            <w:pPr>
              <w:pStyle w:val="Style13"/>
              <w:widowControl/>
              <w:spacing w:line="206" w:lineRule="exact"/>
              <w:ind w:firstLine="34"/>
              <w:rPr>
                <w:rStyle w:val="FontStyle20"/>
                <w:sz w:val="20"/>
              </w:rPr>
            </w:pPr>
            <w:r>
              <w:rPr>
                <w:rStyle w:val="FontStyle20"/>
                <w:sz w:val="20"/>
              </w:rPr>
              <w:t xml:space="preserve">3.Отсутствие у участника задолженности по начислениям и налогам и иным обязательным платежам за прошлый календарный год  </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pStyle w:val="a8"/>
              <w:ind w:left="15" w:right="38"/>
              <w:jc w:val="center"/>
              <w:rPr>
                <w:sz w:val="20"/>
                <w:szCs w:val="16"/>
                <w:lang w:eastAsia="ru-RU"/>
              </w:rPr>
            </w:pPr>
            <w:r>
              <w:rPr>
                <w:sz w:val="20"/>
                <w:szCs w:val="16"/>
                <w:lang w:eastAsia="ru-RU"/>
              </w:rPr>
              <w:t xml:space="preserve">не превышает 25% </w:t>
            </w:r>
            <w:r>
              <w:rPr>
                <w:sz w:val="20"/>
                <w:szCs w:val="16"/>
              </w:rPr>
              <w:t xml:space="preserve">балансовой стоимости </w:t>
            </w:r>
          </w:p>
        </w:tc>
        <w:tc>
          <w:tcPr>
            <w:tcW w:w="3969" w:type="dxa"/>
            <w:gridSpan w:val="3"/>
            <w:tcBorders>
              <w:top w:val="nil"/>
              <w:left w:val="single" w:sz="4" w:space="0" w:color="auto"/>
              <w:bottom w:val="single" w:sz="4" w:space="0" w:color="auto"/>
              <w:right w:val="single" w:sz="4" w:space="0" w:color="auto"/>
            </w:tcBorders>
            <w:vAlign w:val="center"/>
          </w:tcPr>
          <w:p w:rsidR="009D3D35" w:rsidRDefault="009D3D35" w:rsidP="00C90B37">
            <w:pPr>
              <w:pStyle w:val="a8"/>
              <w:snapToGrid w:val="0"/>
              <w:ind w:left="3" w:right="108"/>
              <w:jc w:val="center"/>
              <w:rPr>
                <w:sz w:val="20"/>
                <w:szCs w:val="16"/>
              </w:rPr>
            </w:pPr>
            <w:r>
              <w:rPr>
                <w:sz w:val="20"/>
                <w:szCs w:val="16"/>
                <w:lang w:eastAsia="ru-RU"/>
              </w:rPr>
              <w:t xml:space="preserve">не превышает 25% </w:t>
            </w:r>
            <w:r>
              <w:rPr>
                <w:sz w:val="20"/>
                <w:szCs w:val="16"/>
              </w:rPr>
              <w:t xml:space="preserve">балансовой стоимости </w:t>
            </w:r>
          </w:p>
          <w:p w:rsidR="009D3D35" w:rsidRDefault="009D3D35" w:rsidP="00C90B37">
            <w:pPr>
              <w:pStyle w:val="a8"/>
              <w:snapToGrid w:val="0"/>
              <w:ind w:left="3" w:right="108"/>
              <w:jc w:val="center"/>
              <w:rPr>
                <w:sz w:val="20"/>
                <w:szCs w:val="16"/>
                <w:lang w:eastAsia="ru-RU"/>
              </w:rPr>
            </w:pPr>
            <w:r>
              <w:rPr>
                <w:sz w:val="20"/>
                <w:szCs w:val="16"/>
                <w:lang w:eastAsia="ru-RU"/>
              </w:rPr>
              <w:t>(по заявке участника)</w:t>
            </w:r>
          </w:p>
        </w:tc>
        <w:tc>
          <w:tcPr>
            <w:tcW w:w="2268" w:type="dxa"/>
            <w:tcBorders>
              <w:top w:val="nil"/>
              <w:left w:val="single" w:sz="4" w:space="0" w:color="auto"/>
              <w:bottom w:val="single" w:sz="4" w:space="0" w:color="auto"/>
              <w:right w:val="single" w:sz="4" w:space="0" w:color="auto"/>
            </w:tcBorders>
            <w:vAlign w:val="center"/>
          </w:tcPr>
          <w:p w:rsidR="009D3D35" w:rsidRDefault="009D3D35" w:rsidP="00C90B37">
            <w:pPr>
              <w:pStyle w:val="a8"/>
              <w:snapToGrid w:val="0"/>
              <w:ind w:left="3" w:right="108"/>
              <w:jc w:val="center"/>
              <w:rPr>
                <w:sz w:val="20"/>
                <w:szCs w:val="16"/>
              </w:rPr>
            </w:pPr>
            <w:r>
              <w:rPr>
                <w:sz w:val="20"/>
                <w:szCs w:val="16"/>
                <w:lang w:eastAsia="ru-RU"/>
              </w:rPr>
              <w:t xml:space="preserve">не превышает 25% </w:t>
            </w:r>
            <w:r>
              <w:rPr>
                <w:sz w:val="20"/>
                <w:szCs w:val="16"/>
              </w:rPr>
              <w:t xml:space="preserve">балансовой </w:t>
            </w:r>
          </w:p>
          <w:p w:rsidR="009D3D35" w:rsidRDefault="009D3D35" w:rsidP="00C90B37">
            <w:pPr>
              <w:pStyle w:val="a8"/>
              <w:snapToGrid w:val="0"/>
              <w:ind w:left="3" w:right="108"/>
              <w:jc w:val="center"/>
              <w:rPr>
                <w:sz w:val="20"/>
                <w:szCs w:val="16"/>
                <w:lang w:eastAsia="ru-RU"/>
              </w:rPr>
            </w:pPr>
            <w:r>
              <w:rPr>
                <w:sz w:val="20"/>
                <w:szCs w:val="16"/>
                <w:lang w:eastAsia="ru-RU"/>
              </w:rPr>
              <w:t>(по заявке участника)</w:t>
            </w:r>
          </w:p>
        </w:tc>
      </w:tr>
      <w:tr w:rsidR="009D3D35" w:rsidTr="00C90B37">
        <w:trPr>
          <w:cantSplit/>
          <w:trHeight w:val="372"/>
        </w:trPr>
        <w:tc>
          <w:tcPr>
            <w:tcW w:w="3240" w:type="dxa"/>
            <w:tcBorders>
              <w:top w:val="single" w:sz="4" w:space="0" w:color="auto"/>
              <w:left w:val="single" w:sz="4" w:space="0" w:color="auto"/>
              <w:bottom w:val="single" w:sz="4" w:space="0" w:color="auto"/>
              <w:right w:val="single" w:sz="4" w:space="0" w:color="auto"/>
            </w:tcBorders>
          </w:tcPr>
          <w:p w:rsidR="009D3D35" w:rsidRDefault="009D3D35" w:rsidP="00C90B37">
            <w:r>
              <w:t xml:space="preserve">4.Отсутствие в реестре недобросовестных поставщиков </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pStyle w:val="a8"/>
              <w:ind w:left="15" w:right="38"/>
              <w:jc w:val="center"/>
              <w:rPr>
                <w:sz w:val="20"/>
                <w:szCs w:val="16"/>
                <w:lang w:eastAsia="ru-RU"/>
              </w:rPr>
            </w:pPr>
            <w:r>
              <w:rPr>
                <w:sz w:val="20"/>
                <w:szCs w:val="16"/>
                <w:lang w:eastAsia="ru-RU"/>
              </w:rPr>
              <w:t>отсутствует</w:t>
            </w:r>
          </w:p>
        </w:tc>
        <w:tc>
          <w:tcPr>
            <w:tcW w:w="3969" w:type="dxa"/>
            <w:gridSpan w:val="3"/>
            <w:tcBorders>
              <w:top w:val="nil"/>
              <w:left w:val="single" w:sz="4" w:space="0" w:color="auto"/>
              <w:bottom w:val="single" w:sz="4" w:space="0" w:color="auto"/>
              <w:right w:val="single" w:sz="4" w:space="0" w:color="auto"/>
            </w:tcBorders>
          </w:tcPr>
          <w:p w:rsidR="009D3D35" w:rsidRDefault="009D3D35" w:rsidP="00C90B37">
            <w:pPr>
              <w:jc w:val="center"/>
            </w:pPr>
            <w:r>
              <w:rPr>
                <w:szCs w:val="16"/>
              </w:rPr>
              <w:t>отсутствует</w:t>
            </w:r>
          </w:p>
        </w:tc>
        <w:tc>
          <w:tcPr>
            <w:tcW w:w="2268" w:type="dxa"/>
            <w:tcBorders>
              <w:top w:val="nil"/>
              <w:left w:val="single" w:sz="4" w:space="0" w:color="auto"/>
              <w:bottom w:val="single" w:sz="4" w:space="0" w:color="auto"/>
              <w:right w:val="single" w:sz="4" w:space="0" w:color="auto"/>
            </w:tcBorders>
          </w:tcPr>
          <w:p w:rsidR="009D3D35" w:rsidRDefault="009D3D35" w:rsidP="00C90B37">
            <w:pPr>
              <w:jc w:val="center"/>
            </w:pPr>
            <w:r>
              <w:rPr>
                <w:szCs w:val="16"/>
              </w:rPr>
              <w:t>отсутствует</w:t>
            </w:r>
          </w:p>
        </w:tc>
      </w:tr>
      <w:tr w:rsidR="009D3D35" w:rsidTr="00C90B37">
        <w:trPr>
          <w:cantSplit/>
          <w:trHeight w:val="479"/>
        </w:trPr>
        <w:tc>
          <w:tcPr>
            <w:tcW w:w="3240" w:type="dxa"/>
            <w:tcBorders>
              <w:top w:val="single" w:sz="4" w:space="0" w:color="auto"/>
              <w:left w:val="single" w:sz="4" w:space="0" w:color="auto"/>
              <w:bottom w:val="single" w:sz="4" w:space="0" w:color="auto"/>
              <w:right w:val="single" w:sz="4" w:space="0" w:color="auto"/>
            </w:tcBorders>
          </w:tcPr>
          <w:p w:rsidR="009D3D35" w:rsidRDefault="009D3D35" w:rsidP="00C90B37">
            <w:r>
              <w:rPr>
                <w:rStyle w:val="FontStyle20"/>
              </w:rPr>
              <w:t>5. Объем предоставленных документов и сведений для участия в аукционе</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в объеме, указанном в конкурсной документацией</w:t>
            </w:r>
          </w:p>
        </w:tc>
        <w:tc>
          <w:tcPr>
            <w:tcW w:w="3969" w:type="dxa"/>
            <w:gridSpan w:val="3"/>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в полном объеме</w:t>
            </w:r>
          </w:p>
        </w:tc>
        <w:tc>
          <w:tcPr>
            <w:tcW w:w="2268" w:type="dxa"/>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в полном объеме</w:t>
            </w:r>
          </w:p>
        </w:tc>
      </w:tr>
      <w:tr w:rsidR="009D3D35" w:rsidTr="00C90B37">
        <w:trPr>
          <w:cantSplit/>
          <w:trHeight w:val="364"/>
        </w:trPr>
        <w:tc>
          <w:tcPr>
            <w:tcW w:w="3240" w:type="dxa"/>
            <w:tcBorders>
              <w:top w:val="single" w:sz="4" w:space="0" w:color="auto"/>
              <w:left w:val="single" w:sz="4" w:space="0" w:color="auto"/>
              <w:bottom w:val="single" w:sz="4" w:space="0" w:color="auto"/>
              <w:right w:val="single" w:sz="4" w:space="0" w:color="auto"/>
            </w:tcBorders>
            <w:vAlign w:val="center"/>
          </w:tcPr>
          <w:p w:rsidR="009D3D35" w:rsidRDefault="009D3D35" w:rsidP="00C90B37">
            <w:pPr>
              <w:rPr>
                <w:szCs w:val="16"/>
              </w:rPr>
            </w:pPr>
            <w:r>
              <w:rPr>
                <w:szCs w:val="16"/>
              </w:rPr>
              <w:t>6.Цена контракта, руб.</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b/>
                <w:szCs w:val="16"/>
              </w:rPr>
            </w:pPr>
            <w:r>
              <w:rPr>
                <w:szCs w:val="16"/>
              </w:rPr>
              <w:t>Начальная (максимальная) цена контракта</w:t>
            </w:r>
            <w:r>
              <w:rPr>
                <w:b/>
                <w:szCs w:val="16"/>
              </w:rPr>
              <w:t xml:space="preserve"> 10 077,60</w:t>
            </w:r>
          </w:p>
        </w:tc>
        <w:tc>
          <w:tcPr>
            <w:tcW w:w="3969" w:type="dxa"/>
            <w:gridSpan w:val="3"/>
            <w:tcBorders>
              <w:top w:val="nil"/>
              <w:left w:val="single" w:sz="4" w:space="0" w:color="auto"/>
              <w:bottom w:val="single" w:sz="4" w:space="0" w:color="auto"/>
              <w:right w:val="single" w:sz="4" w:space="0" w:color="auto"/>
            </w:tcBorders>
            <w:vAlign w:val="center"/>
          </w:tcPr>
          <w:p w:rsidR="009D3D35" w:rsidRDefault="009D3D35" w:rsidP="00C90B37">
            <w:pPr>
              <w:ind w:left="-6048" w:firstLine="5940"/>
              <w:jc w:val="center"/>
              <w:rPr>
                <w:b/>
                <w:szCs w:val="16"/>
              </w:rPr>
            </w:pPr>
            <w:r>
              <w:rPr>
                <w:b/>
                <w:szCs w:val="16"/>
              </w:rPr>
              <w:t>10 336,00</w:t>
            </w:r>
          </w:p>
        </w:tc>
        <w:tc>
          <w:tcPr>
            <w:tcW w:w="2268" w:type="dxa"/>
            <w:tcBorders>
              <w:top w:val="nil"/>
              <w:left w:val="single" w:sz="4" w:space="0" w:color="auto"/>
              <w:bottom w:val="single" w:sz="4" w:space="0" w:color="auto"/>
              <w:right w:val="single" w:sz="4" w:space="0" w:color="auto"/>
            </w:tcBorders>
            <w:vAlign w:val="center"/>
          </w:tcPr>
          <w:p w:rsidR="009D3D35" w:rsidRDefault="009D3D35" w:rsidP="00C90B37">
            <w:pPr>
              <w:jc w:val="center"/>
              <w:rPr>
                <w:b/>
                <w:szCs w:val="16"/>
              </w:rPr>
            </w:pPr>
            <w:r>
              <w:rPr>
                <w:b/>
                <w:szCs w:val="16"/>
              </w:rPr>
              <w:t>9819,20</w:t>
            </w:r>
          </w:p>
        </w:tc>
      </w:tr>
      <w:tr w:rsidR="009D3D35" w:rsidTr="00C90B37">
        <w:trPr>
          <w:cantSplit/>
          <w:trHeight w:val="372"/>
        </w:trPr>
        <w:tc>
          <w:tcPr>
            <w:tcW w:w="3240" w:type="dxa"/>
            <w:tcBorders>
              <w:top w:val="single" w:sz="4" w:space="0" w:color="auto"/>
              <w:left w:val="single" w:sz="4" w:space="0" w:color="auto"/>
              <w:bottom w:val="single" w:sz="4" w:space="0" w:color="auto"/>
              <w:right w:val="single" w:sz="4" w:space="0" w:color="auto"/>
            </w:tcBorders>
            <w:vAlign w:val="center"/>
          </w:tcPr>
          <w:p w:rsidR="009D3D35" w:rsidRDefault="009D3D35" w:rsidP="00C90B37">
            <w:pPr>
              <w:rPr>
                <w:szCs w:val="16"/>
              </w:rPr>
            </w:pPr>
            <w:r>
              <w:rPr>
                <w:szCs w:val="16"/>
              </w:rPr>
              <w:t>7.Условия оплаты оказанных услуг</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Оплата за оказание услуг производится в порядке, предусмотренном в муниципальном контракте, а именно безналичным перечислением в течении 20 календарных дней с момента выставления счета-фактуры Страховщика</w:t>
            </w:r>
          </w:p>
        </w:tc>
        <w:tc>
          <w:tcPr>
            <w:tcW w:w="3969" w:type="dxa"/>
            <w:gridSpan w:val="3"/>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согласен</w:t>
            </w:r>
          </w:p>
        </w:tc>
        <w:tc>
          <w:tcPr>
            <w:tcW w:w="2268" w:type="dxa"/>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согласен</w:t>
            </w:r>
          </w:p>
        </w:tc>
      </w:tr>
      <w:tr w:rsidR="009D3D35" w:rsidTr="00C90B37">
        <w:trPr>
          <w:cantSplit/>
          <w:trHeight w:val="372"/>
        </w:trPr>
        <w:tc>
          <w:tcPr>
            <w:tcW w:w="3240" w:type="dxa"/>
            <w:tcBorders>
              <w:top w:val="single" w:sz="4" w:space="0" w:color="auto"/>
              <w:left w:val="single" w:sz="4" w:space="0" w:color="auto"/>
              <w:bottom w:val="single" w:sz="4" w:space="0" w:color="auto"/>
              <w:right w:val="single" w:sz="4" w:space="0" w:color="auto"/>
            </w:tcBorders>
            <w:vAlign w:val="center"/>
          </w:tcPr>
          <w:p w:rsidR="009D3D35" w:rsidRDefault="009D3D35" w:rsidP="00C90B37">
            <w:pPr>
              <w:rPr>
                <w:szCs w:val="16"/>
              </w:rPr>
            </w:pPr>
            <w:r>
              <w:rPr>
                <w:szCs w:val="16"/>
              </w:rPr>
              <w:t>8. Срок и объем предоставления гарантии качества услуг</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в течении 12 месяцев с даты подписания актов приема-передачи</w:t>
            </w:r>
          </w:p>
        </w:tc>
        <w:tc>
          <w:tcPr>
            <w:tcW w:w="3969" w:type="dxa"/>
            <w:gridSpan w:val="3"/>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согласен</w:t>
            </w:r>
          </w:p>
        </w:tc>
        <w:tc>
          <w:tcPr>
            <w:tcW w:w="2268" w:type="dxa"/>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согласен</w:t>
            </w:r>
          </w:p>
        </w:tc>
      </w:tr>
      <w:tr w:rsidR="009D3D35" w:rsidTr="00C90B37">
        <w:trPr>
          <w:cantSplit/>
          <w:trHeight w:val="1474"/>
        </w:trPr>
        <w:tc>
          <w:tcPr>
            <w:tcW w:w="3240" w:type="dxa"/>
            <w:vMerge w:val="restart"/>
            <w:tcBorders>
              <w:top w:val="single" w:sz="4" w:space="0" w:color="auto"/>
              <w:left w:val="single" w:sz="4" w:space="0" w:color="auto"/>
              <w:bottom w:val="single" w:sz="4" w:space="0" w:color="auto"/>
              <w:right w:val="single" w:sz="4" w:space="0" w:color="auto"/>
            </w:tcBorders>
          </w:tcPr>
          <w:p w:rsidR="009D3D35" w:rsidRDefault="009D3D35" w:rsidP="00C90B37">
            <w:pPr>
              <w:rPr>
                <w:szCs w:val="16"/>
              </w:rPr>
            </w:pPr>
            <w:r>
              <w:rPr>
                <w:szCs w:val="16"/>
              </w:rPr>
              <w:t>Оказание услуг по обязательному страхованию гражданской ответственности владельцев транспортных средств</w:t>
            </w:r>
          </w:p>
        </w:tc>
        <w:tc>
          <w:tcPr>
            <w:tcW w:w="1620" w:type="dxa"/>
            <w:tcBorders>
              <w:top w:val="single" w:sz="4" w:space="0" w:color="auto"/>
              <w:left w:val="single" w:sz="4" w:space="0" w:color="auto"/>
              <w:bottom w:val="single" w:sz="4" w:space="0" w:color="auto"/>
              <w:right w:val="single" w:sz="4" w:space="0" w:color="auto"/>
            </w:tcBorders>
          </w:tcPr>
          <w:p w:rsidR="009D3D35" w:rsidRPr="007A6927" w:rsidRDefault="009D3D35" w:rsidP="00C90B37">
            <w:pPr>
              <w:jc w:val="center"/>
              <w:rPr>
                <w:szCs w:val="16"/>
                <w:lang w:val="en-US"/>
              </w:rPr>
            </w:pPr>
            <w:r>
              <w:rPr>
                <w:szCs w:val="16"/>
              </w:rPr>
              <w:t>Марка</w:t>
            </w:r>
            <w:r w:rsidRPr="007A6927">
              <w:rPr>
                <w:szCs w:val="16"/>
                <w:lang w:val="en-US"/>
              </w:rPr>
              <w:t xml:space="preserve"> </w:t>
            </w:r>
            <w:r>
              <w:rPr>
                <w:szCs w:val="16"/>
              </w:rPr>
              <w:t>а</w:t>
            </w:r>
            <w:r w:rsidRPr="007A6927">
              <w:rPr>
                <w:szCs w:val="16"/>
                <w:lang w:val="en-US"/>
              </w:rPr>
              <w:t>/</w:t>
            </w:r>
            <w:r>
              <w:rPr>
                <w:szCs w:val="16"/>
              </w:rPr>
              <w:t>м</w:t>
            </w:r>
            <w:r w:rsidRPr="007A6927">
              <w:rPr>
                <w:szCs w:val="16"/>
                <w:lang w:val="en-US"/>
              </w:rPr>
              <w:t>:</w:t>
            </w:r>
          </w:p>
          <w:p w:rsidR="009D3D35" w:rsidRPr="007A6927" w:rsidRDefault="009D3D35" w:rsidP="00C90B37">
            <w:pPr>
              <w:jc w:val="center"/>
              <w:rPr>
                <w:szCs w:val="16"/>
                <w:lang w:val="en-US"/>
              </w:rPr>
            </w:pPr>
          </w:p>
          <w:p w:rsidR="009D3D35" w:rsidRDefault="009D3D35" w:rsidP="00C90B37">
            <w:pPr>
              <w:jc w:val="center"/>
              <w:rPr>
                <w:szCs w:val="16"/>
                <w:lang w:val="en-US"/>
              </w:rPr>
            </w:pPr>
            <w:r>
              <w:rPr>
                <w:rStyle w:val="FontStyle13"/>
                <w:lang w:val="en-US"/>
              </w:rPr>
              <w:t>TAYOTA LAND CRUISER 200</w:t>
            </w:r>
          </w:p>
        </w:tc>
        <w:tc>
          <w:tcPr>
            <w:tcW w:w="1080"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rPr>
            </w:pPr>
            <w:r>
              <w:rPr>
                <w:szCs w:val="16"/>
              </w:rPr>
              <w:t>Год выпуска:</w:t>
            </w:r>
          </w:p>
          <w:p w:rsidR="009D3D35" w:rsidRDefault="009D3D35" w:rsidP="00C90B37">
            <w:pPr>
              <w:jc w:val="center"/>
              <w:rPr>
                <w:szCs w:val="16"/>
              </w:rPr>
            </w:pPr>
          </w:p>
          <w:p w:rsidR="009D3D35" w:rsidRDefault="009D3D35" w:rsidP="00C90B37">
            <w:pPr>
              <w:jc w:val="center"/>
              <w:rPr>
                <w:szCs w:val="16"/>
              </w:rPr>
            </w:pPr>
            <w:r>
              <w:rPr>
                <w:szCs w:val="16"/>
              </w:rPr>
              <w:t>2007</w:t>
            </w:r>
          </w:p>
        </w:tc>
        <w:tc>
          <w:tcPr>
            <w:tcW w:w="2642"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rPr>
            </w:pPr>
            <w:r>
              <w:rPr>
                <w:szCs w:val="16"/>
              </w:rPr>
              <w:t>Мощность Л.С./кВт:</w:t>
            </w:r>
          </w:p>
          <w:p w:rsidR="009D3D35" w:rsidRDefault="009D3D35" w:rsidP="00C90B37">
            <w:pPr>
              <w:jc w:val="center"/>
              <w:rPr>
                <w:szCs w:val="16"/>
              </w:rPr>
            </w:pPr>
          </w:p>
          <w:p w:rsidR="009D3D35" w:rsidRDefault="009D3D35" w:rsidP="00C90B37">
            <w:pPr>
              <w:jc w:val="center"/>
              <w:rPr>
                <w:szCs w:val="16"/>
              </w:rPr>
            </w:pPr>
            <w:r>
              <w:rPr>
                <w:lang w:val="en-US"/>
              </w:rPr>
              <w:t>288</w:t>
            </w:r>
            <w:r>
              <w:t>/212</w:t>
            </w:r>
          </w:p>
        </w:tc>
        <w:tc>
          <w:tcPr>
            <w:tcW w:w="1080"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rPr>
            </w:pPr>
            <w:r>
              <w:rPr>
                <w:szCs w:val="16"/>
              </w:rPr>
              <w:t>Категория:</w:t>
            </w:r>
          </w:p>
          <w:p w:rsidR="009D3D35" w:rsidRDefault="009D3D35" w:rsidP="00C90B37">
            <w:pPr>
              <w:jc w:val="center"/>
              <w:rPr>
                <w:szCs w:val="16"/>
              </w:rPr>
            </w:pPr>
          </w:p>
          <w:p w:rsidR="009D3D35" w:rsidRDefault="009D3D35" w:rsidP="00C90B37">
            <w:pPr>
              <w:jc w:val="center"/>
              <w:rPr>
                <w:szCs w:val="16"/>
              </w:rPr>
            </w:pPr>
            <w:r>
              <w:rPr>
                <w:szCs w:val="16"/>
              </w:rPr>
              <w:t>В</w:t>
            </w:r>
          </w:p>
        </w:tc>
        <w:tc>
          <w:tcPr>
            <w:tcW w:w="1294"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rPr>
            </w:pPr>
            <w:r>
              <w:rPr>
                <w:szCs w:val="16"/>
              </w:rPr>
              <w:t>Сроки страхования:</w:t>
            </w:r>
          </w:p>
          <w:p w:rsidR="009D3D35" w:rsidRDefault="009D3D35" w:rsidP="00C90B37">
            <w:pPr>
              <w:jc w:val="center"/>
              <w:rPr>
                <w:szCs w:val="16"/>
              </w:rPr>
            </w:pPr>
          </w:p>
          <w:p w:rsidR="009D3D35" w:rsidRDefault="009D3D35" w:rsidP="00C90B37">
            <w:pPr>
              <w:jc w:val="center"/>
              <w:rPr>
                <w:szCs w:val="16"/>
              </w:rPr>
            </w:pPr>
            <w:r>
              <w:rPr>
                <w:lang w:val="en-US"/>
              </w:rPr>
              <w:t>2011-2012</w:t>
            </w:r>
          </w:p>
        </w:tc>
        <w:tc>
          <w:tcPr>
            <w:tcW w:w="1595" w:type="dxa"/>
            <w:vMerge w:val="restart"/>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согласен</w:t>
            </w:r>
          </w:p>
        </w:tc>
        <w:tc>
          <w:tcPr>
            <w:tcW w:w="2268" w:type="dxa"/>
            <w:vMerge w:val="restart"/>
            <w:tcBorders>
              <w:top w:val="nil"/>
              <w:left w:val="single" w:sz="4" w:space="0" w:color="auto"/>
              <w:bottom w:val="single" w:sz="4" w:space="0" w:color="auto"/>
              <w:right w:val="single" w:sz="4" w:space="0" w:color="auto"/>
            </w:tcBorders>
            <w:vAlign w:val="center"/>
          </w:tcPr>
          <w:p w:rsidR="009D3D35" w:rsidRDefault="009D3D35" w:rsidP="00C90B37">
            <w:pPr>
              <w:jc w:val="center"/>
              <w:rPr>
                <w:szCs w:val="16"/>
              </w:rPr>
            </w:pPr>
            <w:r>
              <w:rPr>
                <w:szCs w:val="16"/>
              </w:rPr>
              <w:t>согласен</w:t>
            </w:r>
          </w:p>
        </w:tc>
      </w:tr>
      <w:tr w:rsidR="009D3D35" w:rsidTr="00C90B37">
        <w:trPr>
          <w:cantSplit/>
          <w:trHeight w:val="703"/>
        </w:trPr>
        <w:tc>
          <w:tcPr>
            <w:tcW w:w="3240" w:type="dxa"/>
            <w:vMerge/>
            <w:tcBorders>
              <w:top w:val="single" w:sz="4" w:space="0" w:color="auto"/>
              <w:left w:val="single" w:sz="4" w:space="0" w:color="auto"/>
              <w:bottom w:val="single" w:sz="4" w:space="0" w:color="auto"/>
              <w:right w:val="single" w:sz="4" w:space="0" w:color="auto"/>
            </w:tcBorders>
            <w:vAlign w:val="center"/>
          </w:tcPr>
          <w:p w:rsidR="009D3D35" w:rsidRDefault="009D3D35" w:rsidP="00C90B37">
            <w:pPr>
              <w:widowControl/>
              <w:rPr>
                <w:szCs w:val="16"/>
              </w:rPr>
            </w:pPr>
          </w:p>
        </w:tc>
        <w:tc>
          <w:tcPr>
            <w:tcW w:w="1620"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lang w:val="en-US"/>
              </w:rPr>
            </w:pPr>
            <w:r>
              <w:rPr>
                <w:rStyle w:val="FontStyle13"/>
                <w:lang w:val="en-US"/>
              </w:rPr>
              <w:t>TAYOTA CAMRY</w:t>
            </w:r>
          </w:p>
        </w:tc>
        <w:tc>
          <w:tcPr>
            <w:tcW w:w="1080"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lang w:val="en-US"/>
              </w:rPr>
            </w:pPr>
            <w:r>
              <w:rPr>
                <w:szCs w:val="16"/>
                <w:lang w:val="en-US"/>
              </w:rPr>
              <w:t>2006</w:t>
            </w:r>
          </w:p>
        </w:tc>
        <w:tc>
          <w:tcPr>
            <w:tcW w:w="2642"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lang w:val="en-US"/>
              </w:rPr>
            </w:pPr>
            <w:r>
              <w:rPr>
                <w:lang w:val="en-US"/>
              </w:rPr>
              <w:t>167/128,8</w:t>
            </w:r>
          </w:p>
        </w:tc>
        <w:tc>
          <w:tcPr>
            <w:tcW w:w="1080"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lang w:val="en-US"/>
              </w:rPr>
            </w:pPr>
            <w:r>
              <w:rPr>
                <w:szCs w:val="16"/>
              </w:rPr>
              <w:t>В</w:t>
            </w:r>
          </w:p>
        </w:tc>
        <w:tc>
          <w:tcPr>
            <w:tcW w:w="1294" w:type="dxa"/>
            <w:tcBorders>
              <w:top w:val="single" w:sz="4" w:space="0" w:color="auto"/>
              <w:left w:val="single" w:sz="4" w:space="0" w:color="auto"/>
              <w:bottom w:val="single" w:sz="4" w:space="0" w:color="auto"/>
              <w:right w:val="single" w:sz="4" w:space="0" w:color="auto"/>
            </w:tcBorders>
          </w:tcPr>
          <w:p w:rsidR="009D3D35" w:rsidRDefault="009D3D35" w:rsidP="00C90B37">
            <w:pPr>
              <w:jc w:val="center"/>
              <w:rPr>
                <w:szCs w:val="16"/>
              </w:rPr>
            </w:pPr>
            <w:r>
              <w:t>2011-2012</w:t>
            </w:r>
          </w:p>
        </w:tc>
        <w:tc>
          <w:tcPr>
            <w:tcW w:w="1595" w:type="dxa"/>
            <w:vMerge/>
            <w:tcBorders>
              <w:top w:val="nil"/>
              <w:left w:val="single" w:sz="4" w:space="0" w:color="auto"/>
              <w:bottom w:val="single" w:sz="4" w:space="0" w:color="auto"/>
              <w:right w:val="single" w:sz="4" w:space="0" w:color="auto"/>
            </w:tcBorders>
            <w:vAlign w:val="center"/>
          </w:tcPr>
          <w:p w:rsidR="009D3D35" w:rsidRDefault="009D3D35" w:rsidP="00C90B37">
            <w:pPr>
              <w:widowControl/>
              <w:rPr>
                <w:szCs w:val="16"/>
              </w:rPr>
            </w:pPr>
          </w:p>
        </w:tc>
        <w:tc>
          <w:tcPr>
            <w:tcW w:w="2268" w:type="dxa"/>
            <w:vMerge/>
            <w:tcBorders>
              <w:top w:val="nil"/>
              <w:left w:val="single" w:sz="4" w:space="0" w:color="auto"/>
              <w:bottom w:val="single" w:sz="4" w:space="0" w:color="auto"/>
              <w:right w:val="single" w:sz="4" w:space="0" w:color="auto"/>
            </w:tcBorders>
            <w:vAlign w:val="center"/>
          </w:tcPr>
          <w:p w:rsidR="009D3D35" w:rsidRDefault="009D3D35" w:rsidP="00C90B37">
            <w:pPr>
              <w:widowControl/>
              <w:rPr>
                <w:szCs w:val="16"/>
              </w:rPr>
            </w:pPr>
          </w:p>
        </w:tc>
      </w:tr>
      <w:tr w:rsidR="009D3D35" w:rsidTr="00C90B37">
        <w:trPr>
          <w:cantSplit/>
          <w:trHeight w:val="666"/>
        </w:trPr>
        <w:tc>
          <w:tcPr>
            <w:tcW w:w="3240" w:type="dxa"/>
            <w:tcBorders>
              <w:top w:val="single" w:sz="4" w:space="0" w:color="auto"/>
              <w:left w:val="single" w:sz="4" w:space="0" w:color="auto"/>
              <w:bottom w:val="single" w:sz="4" w:space="0" w:color="auto"/>
              <w:right w:val="single" w:sz="4" w:space="0" w:color="auto"/>
            </w:tcBorders>
            <w:vAlign w:val="center"/>
          </w:tcPr>
          <w:p w:rsidR="009D3D35" w:rsidRDefault="009D3D35" w:rsidP="00C90B37">
            <w:pPr>
              <w:rPr>
                <w:szCs w:val="16"/>
              </w:rPr>
            </w:pPr>
            <w:r>
              <w:rPr>
                <w:szCs w:val="16"/>
              </w:rPr>
              <w:t>9. Дополнительная информация</w:t>
            </w:r>
          </w:p>
        </w:tc>
        <w:tc>
          <w:tcPr>
            <w:tcW w:w="5342" w:type="dxa"/>
            <w:gridSpan w:val="3"/>
            <w:tcBorders>
              <w:top w:val="single" w:sz="4" w:space="0" w:color="auto"/>
              <w:left w:val="single" w:sz="4" w:space="0" w:color="auto"/>
              <w:bottom w:val="single" w:sz="4" w:space="0" w:color="auto"/>
              <w:right w:val="single" w:sz="4" w:space="0" w:color="auto"/>
            </w:tcBorders>
            <w:vAlign w:val="center"/>
          </w:tcPr>
          <w:p w:rsidR="009D3D35" w:rsidRDefault="009D3D35" w:rsidP="00C90B37">
            <w:pPr>
              <w:jc w:val="center"/>
              <w:rPr>
                <w:szCs w:val="16"/>
              </w:rPr>
            </w:pPr>
          </w:p>
        </w:tc>
        <w:tc>
          <w:tcPr>
            <w:tcW w:w="3969" w:type="dxa"/>
            <w:gridSpan w:val="3"/>
            <w:tcBorders>
              <w:top w:val="nil"/>
              <w:left w:val="single" w:sz="4" w:space="0" w:color="auto"/>
              <w:bottom w:val="single" w:sz="4" w:space="0" w:color="auto"/>
              <w:right w:val="single" w:sz="4" w:space="0" w:color="auto"/>
            </w:tcBorders>
          </w:tcPr>
          <w:p w:rsidR="009D3D35" w:rsidRDefault="009D3D35" w:rsidP="00C90B37">
            <w:pPr>
              <w:jc w:val="center"/>
              <w:rPr>
                <w:szCs w:val="16"/>
              </w:rPr>
            </w:pPr>
            <w:r>
              <w:rPr>
                <w:color w:val="000000"/>
                <w:szCs w:val="16"/>
              </w:rPr>
              <w:t>Цена участника превышает начальную (максимальную) цену заявки</w:t>
            </w:r>
          </w:p>
        </w:tc>
        <w:tc>
          <w:tcPr>
            <w:tcW w:w="2268" w:type="dxa"/>
            <w:tcBorders>
              <w:top w:val="nil"/>
              <w:left w:val="single" w:sz="4" w:space="0" w:color="auto"/>
              <w:bottom w:val="single" w:sz="4" w:space="0" w:color="auto"/>
              <w:right w:val="single" w:sz="4" w:space="0" w:color="auto"/>
            </w:tcBorders>
          </w:tcPr>
          <w:p w:rsidR="009D3D35" w:rsidRDefault="009D3D35" w:rsidP="00C90B37">
            <w:pPr>
              <w:jc w:val="center"/>
              <w:rPr>
                <w:szCs w:val="16"/>
              </w:rPr>
            </w:pPr>
            <w:r>
              <w:rPr>
                <w:szCs w:val="16"/>
              </w:rPr>
              <w:t>Предлагаем допустить к участию в открытом конкурсе и признать участникам конкурса</w:t>
            </w:r>
          </w:p>
        </w:tc>
      </w:tr>
    </w:tbl>
    <w:p w:rsidR="00805424" w:rsidRDefault="00805424"/>
    <w:sectPr w:rsidR="00805424" w:rsidSect="008054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D3D35"/>
    <w:rsid w:val="00805424"/>
    <w:rsid w:val="009D3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D3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3D35"/>
    <w:rPr>
      <w:color w:val="0000FF"/>
      <w:u w:val="single"/>
    </w:rPr>
  </w:style>
  <w:style w:type="paragraph" w:styleId="a4">
    <w:name w:val="Body Text Indent"/>
    <w:basedOn w:val="a"/>
    <w:link w:val="a5"/>
    <w:rsid w:val="009D3D35"/>
    <w:pPr>
      <w:widowControl/>
      <w:spacing w:after="120"/>
      <w:ind w:left="283"/>
    </w:pPr>
  </w:style>
  <w:style w:type="character" w:customStyle="1" w:styleId="a5">
    <w:name w:val="Основной текст с отступом Знак"/>
    <w:basedOn w:val="a0"/>
    <w:link w:val="a4"/>
    <w:rsid w:val="009D3D35"/>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9D3D35"/>
    <w:pPr>
      <w:spacing w:after="120"/>
    </w:pPr>
  </w:style>
  <w:style w:type="character" w:customStyle="1" w:styleId="a7">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link w:val="a6"/>
    <w:rsid w:val="009D3D35"/>
    <w:rPr>
      <w:rFonts w:ascii="Times New Roman" w:eastAsia="Times New Roman" w:hAnsi="Times New Roman" w:cs="Times New Roman"/>
      <w:sz w:val="20"/>
      <w:szCs w:val="20"/>
      <w:lang w:eastAsia="ru-RU"/>
    </w:rPr>
  </w:style>
  <w:style w:type="paragraph" w:customStyle="1" w:styleId="a8">
    <w:name w:val="Содержимое таблицы"/>
    <w:basedOn w:val="a"/>
    <w:rsid w:val="009D3D35"/>
    <w:pPr>
      <w:widowControl/>
      <w:suppressLineNumbers/>
    </w:pPr>
    <w:rPr>
      <w:sz w:val="24"/>
      <w:szCs w:val="24"/>
      <w:lang w:eastAsia="ar-SA"/>
    </w:rPr>
  </w:style>
  <w:style w:type="paragraph" w:customStyle="1" w:styleId="Style13">
    <w:name w:val="Style13"/>
    <w:basedOn w:val="a"/>
    <w:rsid w:val="009D3D35"/>
    <w:pPr>
      <w:autoSpaceDE w:val="0"/>
      <w:autoSpaceDN w:val="0"/>
      <w:adjustRightInd w:val="0"/>
      <w:spacing w:line="208" w:lineRule="exact"/>
    </w:pPr>
    <w:rPr>
      <w:rFonts w:eastAsia="Calibri"/>
      <w:sz w:val="24"/>
      <w:szCs w:val="24"/>
    </w:rPr>
  </w:style>
  <w:style w:type="character" w:customStyle="1" w:styleId="FontStyle19">
    <w:name w:val="Font Style19"/>
    <w:basedOn w:val="a0"/>
    <w:rsid w:val="009D3D35"/>
    <w:rPr>
      <w:rFonts w:ascii="Times New Roman" w:hAnsi="Times New Roman" w:cs="Times New Roman"/>
      <w:b/>
      <w:bCs/>
      <w:sz w:val="18"/>
      <w:szCs w:val="18"/>
    </w:rPr>
  </w:style>
  <w:style w:type="character" w:customStyle="1" w:styleId="FontStyle20">
    <w:name w:val="Font Style20"/>
    <w:basedOn w:val="a0"/>
    <w:rsid w:val="009D3D35"/>
    <w:rPr>
      <w:rFonts w:ascii="Times New Roman" w:hAnsi="Times New Roman" w:cs="Times New Roman"/>
      <w:sz w:val="18"/>
      <w:szCs w:val="18"/>
    </w:rPr>
  </w:style>
  <w:style w:type="character" w:customStyle="1" w:styleId="FontStyle13">
    <w:name w:val="Font Style13"/>
    <w:basedOn w:val="a0"/>
    <w:rsid w:val="009D3D35"/>
    <w:rPr>
      <w:rFonts w:ascii="Arial" w:eastAsia="Arial" w:hAnsi="Arial" w:cs="Arial" w:hint="default"/>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z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9379</Characters>
  <Application>Microsoft Office Word</Application>
  <DocSecurity>0</DocSecurity>
  <Lines>78</Lines>
  <Paragraphs>22</Paragraphs>
  <ScaleCrop>false</ScaleCrop>
  <Company>Adm</Company>
  <LinksUpToDate>false</LinksUpToDate>
  <CharactersWithSpaces>11002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2011-01-19T11:01:00Z</dcterms:created>
  <dcterms:modified xsi:type="dcterms:W3CDTF">2011-01-19T11:01:00Z</dcterms:modified>
</cp:coreProperties>
</file>