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28" w:rsidRDefault="002845EB" w:rsidP="003B5928">
      <w:pPr>
        <w:keepNext/>
        <w:keepLines/>
        <w:widowControl w:val="0"/>
        <w:suppressLineNumbers/>
      </w:pPr>
      <w:bookmarkStart w:id="0" w:name="_Ref248571702"/>
      <w:r>
        <w:rPr>
          <w:noProof/>
          <w:lang w:eastAsia="ru-RU"/>
        </w:rPr>
        <w:drawing>
          <wp:inline distT="0" distB="0" distL="0" distR="0">
            <wp:extent cx="6210300" cy="971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9714507"/>
                    </a:xfrm>
                    <a:prstGeom prst="rect">
                      <a:avLst/>
                    </a:prstGeom>
                    <a:noFill/>
                    <a:ln>
                      <a:noFill/>
                    </a:ln>
                  </pic:spPr>
                </pic:pic>
              </a:graphicData>
            </a:graphic>
          </wp:inline>
        </w:drawing>
      </w:r>
    </w:p>
    <w:p w:rsidR="00BE3340" w:rsidRPr="00885C49" w:rsidRDefault="000C08A2"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1" w:name="_GoBack"/>
      <w:bookmarkEnd w:id="1"/>
      <w:r>
        <w:rPr>
          <w:rFonts w:ascii="PT Astra Serif" w:eastAsia="Arial" w:hAnsi="PT Astra Serif" w:cs="Arial"/>
          <w:b/>
          <w:bCs/>
          <w:kern w:val="2"/>
          <w:lang w:eastAsia="ar-SA"/>
        </w:rPr>
        <w:lastRenderedPageBreak/>
        <w:t xml:space="preserve"> </w:t>
      </w:r>
      <w:r w:rsidR="00BE3340" w:rsidRPr="00885C49">
        <w:rPr>
          <w:rFonts w:ascii="PT Astra Serif" w:eastAsia="Arial" w:hAnsi="PT Astra Serif" w:cs="Arial"/>
          <w:b/>
          <w:bCs/>
          <w:kern w:val="2"/>
          <w:lang w:eastAsia="ar-SA"/>
        </w:rPr>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2"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611C79" w:rsidRDefault="00611C79" w:rsidP="002B314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611C79">
              <w:rPr>
                <w:rFonts w:ascii="Segoe UI" w:hAnsi="Segoe UI" w:cs="Segoe UI"/>
                <w:color w:val="000000"/>
                <w:shd w:val="clear" w:color="auto" w:fill="F5F5F5"/>
              </w:rPr>
              <w:t>213862201231086220100100830034399244</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r w:rsidR="006A2443">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310.</w:t>
            </w:r>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roofErr w:type="gramEnd"/>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8"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Бандурин</w:t>
            </w:r>
            <w:proofErr w:type="spellEnd"/>
            <w:r w:rsidRPr="00885C49">
              <w:rPr>
                <w:rFonts w:ascii="PT Astra Serif" w:eastAsia="Times New Roman" w:hAnsi="PT Astra Serif" w:cs="Times New Roman"/>
                <w:kern w:val="2"/>
                <w:lang w:eastAsia="ar-SA"/>
              </w:rPr>
              <w:t xml:space="preserve"> Василий Кузьмич.</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885C49">
              <w:rPr>
                <w:rFonts w:ascii="PT Astra Serif" w:eastAsia="Times New Roman" w:hAnsi="PT Astra Serif" w:cs="Times New Roman"/>
                <w:kern w:val="2"/>
                <w:lang w:eastAsia="ar-SA"/>
              </w:rPr>
              <w:t>отделаДЖКиСК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605B1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color w:val="000000"/>
                <w:kern w:val="2"/>
                <w:lang w:eastAsia="ar-SA"/>
              </w:rPr>
              <w:t>А</w:t>
            </w:r>
            <w:r w:rsidRPr="00967B84">
              <w:rPr>
                <w:rFonts w:ascii="PT Astra Serif" w:hAnsi="PT Astra Serif"/>
              </w:rPr>
              <w:t xml:space="preserve">укцион в электронной форме </w:t>
            </w:r>
            <w:r w:rsidRPr="006B6662">
              <w:rPr>
                <w:rFonts w:ascii="PT Astra Serif" w:hAnsi="PT Astra Serif"/>
              </w:rPr>
              <w:t xml:space="preserve">среди субъектов малого предпринимательства и социально ориентированных некоммерческих организаций </w:t>
            </w:r>
            <w:r w:rsidRPr="00967B84">
              <w:rPr>
                <w:rFonts w:ascii="PT Astra Serif" w:hAnsi="PT Astra Serif"/>
              </w:rPr>
              <w:t>на право заключения муниципального  контракта на</w:t>
            </w:r>
            <w:r w:rsidR="0005499A" w:rsidRPr="001935F8">
              <w:rPr>
                <w:rFonts w:ascii="PT Astra Serif" w:hAnsi="PT Astra Serif"/>
              </w:rPr>
              <w:t xml:space="preserve"> выполнение работ по </w:t>
            </w:r>
            <w:r w:rsidR="0005499A">
              <w:rPr>
                <w:rFonts w:ascii="PT Astra Serif" w:hAnsi="PT Astra Serif"/>
              </w:rPr>
              <w:t xml:space="preserve">капитальному ремонту прилегающей территории многоквартирного жилого дома по улице </w:t>
            </w:r>
            <w:proofErr w:type="gramStart"/>
            <w:r w:rsidR="00605B1C">
              <w:rPr>
                <w:rFonts w:ascii="PT Astra Serif" w:hAnsi="PT Astra Serif"/>
              </w:rPr>
              <w:t>Железнодорожная</w:t>
            </w:r>
            <w:proofErr w:type="gramEnd"/>
            <w:r w:rsidR="00605B1C">
              <w:rPr>
                <w:rFonts w:ascii="PT Astra Serif" w:hAnsi="PT Astra Serif"/>
              </w:rPr>
              <w:t xml:space="preserve"> №29, №31</w:t>
            </w:r>
            <w:r w:rsidR="0005499A" w:rsidRPr="001935F8">
              <w:rPr>
                <w:rFonts w:ascii="PT Astra Serif" w:hAnsi="PT Astra Serif"/>
              </w:rPr>
              <w:t xml:space="preserve">в городе </w:t>
            </w:r>
            <w:proofErr w:type="spellStart"/>
            <w:r w:rsidR="0005499A" w:rsidRPr="001935F8">
              <w:rPr>
                <w:rFonts w:ascii="PT Astra Serif" w:hAnsi="PT Astra Serif"/>
              </w:rPr>
              <w:t>Югорске</w:t>
            </w:r>
            <w:proofErr w:type="spellEnd"/>
            <w:r w:rsidRPr="00967B84">
              <w:rPr>
                <w:rFonts w:ascii="PT Astra Serif" w:hAnsi="PT Astra Serif"/>
              </w:rPr>
              <w:t>.</w:t>
            </w:r>
          </w:p>
        </w:tc>
      </w:tr>
      <w:bookmarkEnd w:id="3"/>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2B521B">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Ханты-Мансийский автономный округ-Югра,</w:t>
            </w:r>
            <w:r w:rsidR="00A36DA4" w:rsidRPr="00885C49">
              <w:rPr>
                <w:rFonts w:ascii="PT Astra Serif" w:eastAsia="Times New Roman" w:hAnsi="PT Astra Serif" w:cs="Times New Roman"/>
                <w:kern w:val="2"/>
                <w:lang w:eastAsia="ar-SA"/>
              </w:rPr>
              <w:t xml:space="preserve"> </w:t>
            </w:r>
            <w:proofErr w:type="spellStart"/>
            <w:r w:rsidR="00A36DA4" w:rsidRPr="00885C49">
              <w:rPr>
                <w:rFonts w:ascii="PT Astra Serif" w:eastAsia="Times New Roman" w:hAnsi="PT Astra Serif" w:cs="Times New Roman"/>
                <w:kern w:val="2"/>
                <w:lang w:eastAsia="ar-SA"/>
              </w:rPr>
              <w:t>г</w:t>
            </w:r>
            <w:proofErr w:type="gramStart"/>
            <w:r w:rsidR="00A36DA4"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color w:val="000000"/>
                <w:kern w:val="2"/>
                <w:lang w:eastAsia="ar-SA"/>
              </w:rPr>
              <w:t>Ю</w:t>
            </w:r>
            <w:proofErr w:type="gramEnd"/>
            <w:r w:rsidRPr="00885C49">
              <w:rPr>
                <w:rFonts w:ascii="PT Astra Serif" w:eastAsia="Times New Roman" w:hAnsi="PT Astra Serif" w:cs="Times New Roman"/>
                <w:color w:val="000000"/>
                <w:kern w:val="2"/>
                <w:lang w:eastAsia="ar-SA"/>
              </w:rPr>
              <w:t>горск</w:t>
            </w:r>
            <w:proofErr w:type="spellEnd"/>
            <w:r w:rsidR="00A36DA4" w:rsidRPr="00885C49">
              <w:rPr>
                <w:rFonts w:ascii="PT Astra Serif" w:eastAsia="Times New Roman" w:hAnsi="PT Astra Serif" w:cs="Times New Roman"/>
                <w:color w:val="000000"/>
                <w:kern w:val="2"/>
                <w:lang w:eastAsia="ar-SA"/>
              </w:rPr>
              <w:t>,</w:t>
            </w:r>
            <w:r w:rsidR="005936D6" w:rsidRPr="00885C49">
              <w:rPr>
                <w:rFonts w:ascii="PT Astra Serif" w:hAnsi="PT Astra Serif" w:cs="Times New Roman"/>
              </w:rPr>
              <w:t xml:space="preserve">  </w:t>
            </w:r>
            <w:r w:rsidR="0005499A">
              <w:rPr>
                <w:rFonts w:ascii="PT Astra Serif" w:hAnsi="PT Astra Serif"/>
              </w:rPr>
              <w:t xml:space="preserve">ул. </w:t>
            </w:r>
            <w:r w:rsidR="00605B1C">
              <w:rPr>
                <w:rFonts w:ascii="PT Astra Serif" w:hAnsi="PT Astra Serif"/>
              </w:rPr>
              <w:t>Железнодорожная №29, №31</w:t>
            </w:r>
            <w:r w:rsidR="002B521B" w:rsidRPr="00967B84">
              <w:rPr>
                <w:rFonts w:ascii="PT Astra Serif" w:hAnsi="PT Astra Serif"/>
              </w:rPr>
              <w:t>.</w:t>
            </w:r>
          </w:p>
          <w:p w:rsidR="00BE3340" w:rsidRPr="00885C49"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-начало: </w:t>
            </w:r>
            <w:proofErr w:type="gramStart"/>
            <w:r w:rsidRPr="00885C49">
              <w:rPr>
                <w:rFonts w:ascii="PT Astra Serif" w:eastAsia="Times New Roman" w:hAnsi="PT Astra Serif" w:cs="Times New Roman"/>
                <w:kern w:val="2"/>
                <w:lang w:eastAsia="ar-SA"/>
              </w:rPr>
              <w:t>с даты</w:t>
            </w:r>
            <w:r w:rsidR="00BE3340" w:rsidRPr="00885C49">
              <w:rPr>
                <w:rFonts w:ascii="PT Astra Serif" w:eastAsia="Times New Roman" w:hAnsi="PT Astra Serif" w:cs="Times New Roman"/>
                <w:kern w:val="2"/>
                <w:lang w:eastAsia="ar-SA"/>
              </w:rPr>
              <w:t xml:space="preserve"> заключения</w:t>
            </w:r>
            <w:proofErr w:type="gramEnd"/>
            <w:r w:rsidR="00BE3340" w:rsidRPr="00885C49">
              <w:rPr>
                <w:rFonts w:ascii="PT Astra Serif" w:eastAsia="Times New Roman" w:hAnsi="PT Astra Serif" w:cs="Times New Roman"/>
                <w:kern w:val="2"/>
                <w:lang w:eastAsia="ar-SA"/>
              </w:rPr>
              <w:t xml:space="preserve"> муниципального контракта;</w:t>
            </w:r>
          </w:p>
          <w:p w:rsidR="00BE3340" w:rsidRPr="00885C49" w:rsidRDefault="00A36DA4" w:rsidP="00CA3819">
            <w:pPr>
              <w:suppressAutoHyphens/>
              <w:spacing w:after="0" w:line="240" w:lineRule="auto"/>
              <w:jc w:val="both"/>
              <w:rPr>
                <w:rFonts w:ascii="PT Astra Serif" w:eastAsia="Times New Roman" w:hAnsi="PT Astra Serif" w:cs="Times New Roman"/>
                <w:color w:val="FF0000"/>
                <w:kern w:val="2"/>
                <w:lang w:eastAsia="ar-SA"/>
              </w:rPr>
            </w:pPr>
            <w:r w:rsidRPr="00885C49">
              <w:rPr>
                <w:rFonts w:ascii="PT Astra Serif" w:eastAsia="Times New Roman" w:hAnsi="PT Astra Serif" w:cs="Times New Roman"/>
                <w:kern w:val="2"/>
                <w:lang w:eastAsia="ar-SA"/>
              </w:rPr>
              <w:t xml:space="preserve">- </w:t>
            </w:r>
            <w:r w:rsidR="0005499A">
              <w:rPr>
                <w:rFonts w:ascii="PT Astra Serif" w:eastAsia="Times New Roman" w:hAnsi="PT Astra Serif" w:cs="Times New Roman"/>
                <w:kern w:val="2"/>
                <w:lang w:eastAsia="ar-SA"/>
              </w:rPr>
              <w:t>окончание: 01.09</w:t>
            </w:r>
            <w:r w:rsidR="008C33AC" w:rsidRPr="00885C49">
              <w:rPr>
                <w:rFonts w:ascii="PT Astra Serif" w:eastAsia="Times New Roman" w:hAnsi="PT Astra Serif" w:cs="Times New Roman"/>
                <w:kern w:val="2"/>
                <w:lang w:eastAsia="ar-SA"/>
              </w:rPr>
              <w:t>.2021</w:t>
            </w:r>
            <w:r w:rsidR="00BE3340"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EF1330" w:rsidRDefault="00EF1330" w:rsidP="00EF1330">
            <w:pPr>
              <w:tabs>
                <w:tab w:val="num" w:pos="148"/>
              </w:tabs>
              <w:autoSpaceDE w:val="0"/>
              <w:autoSpaceDN w:val="0"/>
              <w:adjustRightInd w:val="0"/>
              <w:spacing w:after="0" w:line="240" w:lineRule="auto"/>
              <w:ind w:left="6"/>
              <w:jc w:val="both"/>
              <w:rPr>
                <w:rFonts w:ascii="PT Astra Serif" w:hAnsi="PT Astra Serif"/>
              </w:rPr>
            </w:pPr>
            <w:r>
              <w:rPr>
                <w:rFonts w:ascii="PT Astra Serif" w:hAnsi="PT Astra Serif"/>
              </w:rPr>
              <w:t>2 228 121,25 рублей (два</w:t>
            </w:r>
            <w:r w:rsidRPr="001935F8">
              <w:rPr>
                <w:rFonts w:ascii="PT Astra Serif" w:hAnsi="PT Astra Serif"/>
              </w:rPr>
              <w:t xml:space="preserve"> миллион</w:t>
            </w:r>
            <w:r>
              <w:rPr>
                <w:rFonts w:ascii="PT Astra Serif" w:hAnsi="PT Astra Serif"/>
              </w:rPr>
              <w:t>а двести двадцать восемь тысяч</w:t>
            </w:r>
            <w:r w:rsidRPr="001935F8">
              <w:rPr>
                <w:rFonts w:ascii="PT Astra Serif" w:hAnsi="PT Astra Serif"/>
              </w:rPr>
              <w:t xml:space="preserve"> </w:t>
            </w:r>
            <w:r>
              <w:rPr>
                <w:rFonts w:ascii="PT Astra Serif" w:hAnsi="PT Astra Serif"/>
              </w:rPr>
              <w:t>сто двадцать один</w:t>
            </w:r>
            <w:r w:rsidRPr="001935F8">
              <w:rPr>
                <w:rFonts w:ascii="PT Astra Serif" w:hAnsi="PT Astra Serif"/>
              </w:rPr>
              <w:t xml:space="preserve"> рубл</w:t>
            </w:r>
            <w:r>
              <w:rPr>
                <w:rFonts w:ascii="PT Astra Serif" w:hAnsi="PT Astra Serif"/>
              </w:rPr>
              <w:t>ь</w:t>
            </w:r>
            <w:r w:rsidRPr="001935F8">
              <w:rPr>
                <w:rFonts w:ascii="PT Astra Serif" w:hAnsi="PT Astra Serif"/>
              </w:rPr>
              <w:t xml:space="preserve"> </w:t>
            </w:r>
            <w:r>
              <w:rPr>
                <w:rFonts w:ascii="PT Astra Serif" w:hAnsi="PT Astra Serif"/>
              </w:rPr>
              <w:t>25</w:t>
            </w:r>
            <w:r w:rsidRPr="001935F8">
              <w:rPr>
                <w:rFonts w:ascii="PT Astra Serif" w:hAnsi="PT Astra Serif"/>
              </w:rPr>
              <w:t xml:space="preserve"> копеек)</w:t>
            </w:r>
            <w:r>
              <w:rPr>
                <w:rFonts w:ascii="PT Astra Serif" w:hAnsi="PT Astra Serif"/>
              </w:rPr>
              <w:t>.</w:t>
            </w:r>
          </w:p>
          <w:p w:rsidR="0017663E" w:rsidRPr="00AB465D" w:rsidRDefault="006129C9" w:rsidP="00EF1330">
            <w:pPr>
              <w:tabs>
                <w:tab w:val="num" w:pos="148"/>
              </w:tabs>
              <w:autoSpaceDE w:val="0"/>
              <w:autoSpaceDN w:val="0"/>
              <w:adjustRightInd w:val="0"/>
              <w:spacing w:after="0" w:line="240" w:lineRule="auto"/>
              <w:ind w:left="6"/>
              <w:jc w:val="both"/>
              <w:rPr>
                <w:rFonts w:ascii="PT Astra Serif" w:hAnsi="PT Astra Serif"/>
                <w:bCs/>
              </w:rPr>
            </w:pPr>
            <w:proofErr w:type="gramStart"/>
            <w:r w:rsidRPr="006129C9">
              <w:rPr>
                <w:rFonts w:ascii="PT Astra Serif" w:hAnsi="PT Astra Serif"/>
                <w:bCs/>
                <w:snapToGrid w:val="0"/>
              </w:rPr>
              <w:t>Начальная (максимальная) цена контракта включает в себя:</w:t>
            </w:r>
            <w:r w:rsidR="0017663E" w:rsidRPr="00AB465D">
              <w:rPr>
                <w:rFonts w:ascii="PT Astra Serif" w:hAnsi="PT Astra Serif"/>
              </w:rPr>
              <w:t xml:space="preserve"> все расходы Подрядчика, связанные с исполнением обязательств, предусмотренных контрактом,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w:t>
            </w:r>
            <w:proofErr w:type="gramEnd"/>
            <w:r w:rsidR="0017663E" w:rsidRPr="00AB465D">
              <w:rPr>
                <w:rFonts w:ascii="PT Astra Serif" w:hAnsi="PT Astra Serif"/>
              </w:rPr>
              <w:t xml:space="preserve"> по контракту</w:t>
            </w:r>
            <w:r w:rsidR="0017663E" w:rsidRPr="00AB465D">
              <w:rPr>
                <w:rFonts w:ascii="PT Astra Serif" w:hAnsi="PT Astra Serif"/>
                <w:bCs/>
              </w:rPr>
              <w:t>, включая НДС либо без НДС.</w:t>
            </w:r>
          </w:p>
          <w:p w:rsidR="00133A4A" w:rsidRPr="006129C9" w:rsidRDefault="00133A4A" w:rsidP="00EF1330">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6129C9">
              <w:rPr>
                <w:rFonts w:ascii="PT Astra Serif" w:eastAsia="Times New Roman" w:hAnsi="PT Astra Serif" w:cs="Times New Roman"/>
                <w:bCs/>
                <w:snapToGrid w:val="0"/>
                <w:kern w:val="2"/>
                <w:lang w:eastAsia="ar-SA"/>
              </w:rPr>
              <w:t xml:space="preserve">Выплата аванса: </w:t>
            </w:r>
            <w:r w:rsidRPr="006129C9">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05499A">
        <w:trPr>
          <w:trHeight w:val="1898"/>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05499A">
            <w:pPr>
              <w:tabs>
                <w:tab w:val="left" w:pos="993"/>
              </w:tabs>
              <w:autoSpaceDE w:val="0"/>
              <w:autoSpaceDN w:val="0"/>
              <w:adjustRightInd w:val="0"/>
              <w:spacing w:after="0" w:line="240" w:lineRule="auto"/>
              <w:ind w:right="-2"/>
              <w:jc w:val="both"/>
              <w:rPr>
                <w:rFonts w:ascii="PT Astra Serif" w:eastAsia="Calibri" w:hAnsi="PT Astra Serif"/>
                <w:color w:val="FF0000"/>
                <w:kern w:val="2"/>
                <w:lang w:eastAsia="ar-SA"/>
              </w:rPr>
            </w:pPr>
            <w:r w:rsidRPr="00967B84">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Pr>
                <w:rFonts w:ascii="PT Astra Serif" w:hAnsi="PT Astra Serif"/>
              </w:rPr>
              <w:t>15 (пятнадцати</w:t>
            </w:r>
            <w:r w:rsidRPr="00967B84">
              <w:rPr>
                <w:rFonts w:ascii="PT Astra Serif" w:hAnsi="PT Astra Serif"/>
              </w:rPr>
              <w:t>)</w:t>
            </w:r>
            <w:r>
              <w:rPr>
                <w:rFonts w:ascii="PT Astra Serif" w:hAnsi="PT Astra Serif"/>
              </w:rPr>
              <w:t xml:space="preserve"> рабочих</w:t>
            </w:r>
            <w:r w:rsidRPr="00967B84">
              <w:rPr>
                <w:rFonts w:ascii="PT Astra Serif" w:hAnsi="PT Astra Serif"/>
              </w:rPr>
              <w:t xml:space="preserve">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4" w:name="_Ref166313730"/>
            <w:bookmarkStart w:id="5"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8C6460">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885C49"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322E98">
              <w:rPr>
                <w:rFonts w:ascii="PT Astra Serif" w:eastAsia="Times New Roman" w:hAnsi="PT Astra Serif" w:cs="Times New Roman"/>
                <w:kern w:val="2"/>
                <w:lang w:eastAsia="ar-SA"/>
              </w:rPr>
              <w:t xml:space="preserve"> закупки;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Pr="00885C49">
              <w:rPr>
                <w:rFonts w:ascii="PT Astra Serif" w:eastAsia="Times New Roman" w:hAnsi="PT Astra Serif" w:cs="Times New Roman"/>
                <w:kern w:val="2"/>
                <w:lang w:eastAsia="ar-SA"/>
              </w:rPr>
              <w:lastRenderedPageBreak/>
              <w:t xml:space="preserve">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bookmarkStart w:id="6" w:name="Par546"/>
            <w:bookmarkEnd w:id="6"/>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CF3894" w:rsidRDefault="00605B1C" w:rsidP="0005499A">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Pr>
                <w:rFonts w:ascii="PT Astra Serif" w:eastAsia="Times New Roman" w:hAnsi="PT Astra Serif" w:cs="Times New Roman"/>
                <w:kern w:val="2"/>
                <w:u w:val="single"/>
                <w:lang w:eastAsia="ar-SA"/>
              </w:rPr>
              <w:t xml:space="preserve">Не </w:t>
            </w:r>
            <w:proofErr w:type="gramStart"/>
            <w:r>
              <w:rPr>
                <w:rFonts w:ascii="PT Astra Serif" w:eastAsia="Times New Roman" w:hAnsi="PT Astra Serif" w:cs="Times New Roman"/>
                <w:kern w:val="2"/>
                <w:u w:val="single"/>
                <w:lang w:eastAsia="ar-SA"/>
              </w:rPr>
              <w:t>у</w:t>
            </w:r>
            <w:r w:rsidR="00BE3340" w:rsidRPr="00CF3894">
              <w:rPr>
                <w:rFonts w:ascii="PT Astra Serif" w:eastAsia="Times New Roman" w:hAnsi="PT Astra Serif" w:cs="Times New Roman"/>
                <w:kern w:val="2"/>
                <w:u w:val="single"/>
                <w:lang w:eastAsia="ar-SA"/>
              </w:rPr>
              <w:t>становлены</w:t>
            </w:r>
            <w:proofErr w:type="gramEnd"/>
          </w:p>
          <w:p w:rsidR="00BE3340" w:rsidRPr="00885C49" w:rsidRDefault="00BE3340" w:rsidP="00CF3894">
            <w:pPr>
              <w:pStyle w:val="s16"/>
              <w:spacing w:before="0" w:beforeAutospacing="0" w:after="0" w:afterAutospacing="0"/>
              <w:ind w:left="90"/>
              <w:jc w:val="both"/>
              <w:rPr>
                <w:rFonts w:ascii="PT Astra Serif" w:hAnsi="PT Astra Serif"/>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BE3340" w:rsidRPr="00885C49">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5C49">
              <w:rPr>
                <w:rFonts w:ascii="PT Astra Serif" w:eastAsia="Times New Roman" w:hAnsi="PT Astra Serif" w:cs="Times New Roman"/>
                <w:kern w:val="2"/>
                <w:lang w:eastAsia="ar-SA"/>
              </w:rPr>
              <w:t>позднее</w:t>
            </w:r>
            <w:proofErr w:type="gramEnd"/>
            <w:r w:rsidRPr="00885C4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w:t>
            </w:r>
            <w:r w:rsidR="00EF1330">
              <w:rPr>
                <w:rFonts w:ascii="PT Astra Serif" w:eastAsia="Times New Roman" w:hAnsi="PT Astra Serif" w:cs="Times New Roman"/>
                <w:kern w:val="2"/>
                <w:lang w:eastAsia="ar-SA"/>
              </w:rPr>
              <w:t>09</w:t>
            </w:r>
            <w:r w:rsidRPr="00885C49">
              <w:rPr>
                <w:rFonts w:ascii="PT Astra Serif" w:eastAsia="Times New Roman" w:hAnsi="PT Astra Serif" w:cs="Times New Roman"/>
                <w:kern w:val="2"/>
                <w:lang w:eastAsia="ar-SA"/>
              </w:rPr>
              <w:t xml:space="preserve">» </w:t>
            </w:r>
            <w:r w:rsidR="00EF1330">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 </w:t>
            </w:r>
            <w:r w:rsidRPr="00885C49">
              <w:rPr>
                <w:rFonts w:ascii="PT Astra Serif" w:eastAsia="Times New Roman" w:hAnsi="PT Astra Serif" w:cs="Times New Roman"/>
                <w:kern w:val="2"/>
                <w:lang w:eastAsia="ar-SA"/>
              </w:rPr>
              <w:t>года.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EF133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Любой участник электронного аукциона</w:t>
            </w:r>
            <w:r w:rsidRPr="00885C4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885C49">
              <w:rPr>
                <w:rFonts w:ascii="PT Astra Serif" w:eastAsia="Times New Roman" w:hAnsi="PT Astra Serif" w:cs="Times New Roman"/>
                <w:kern w:val="2"/>
                <w:u w:val="single"/>
                <w:lang w:eastAsia="ar-SA"/>
              </w:rPr>
              <w:t>«</w:t>
            </w:r>
            <w:r w:rsidR="00EF1330">
              <w:rPr>
                <w:rFonts w:ascii="PT Astra Serif" w:eastAsia="Times New Roman" w:hAnsi="PT Astra Serif" w:cs="Times New Roman"/>
                <w:kern w:val="2"/>
                <w:u w:val="single"/>
                <w:lang w:eastAsia="ar-SA"/>
              </w:rPr>
              <w:t>11 июня</w:t>
            </w:r>
            <w:r w:rsidR="004A7972" w:rsidRPr="00885C49">
              <w:rPr>
                <w:rFonts w:ascii="PT Astra Serif" w:eastAsia="Times New Roman" w:hAnsi="PT Astra Serif" w:cs="Times New Roman"/>
                <w:kern w:val="2"/>
                <w:u w:val="single"/>
                <w:lang w:eastAsia="ar-SA"/>
              </w:rPr>
              <w:t xml:space="preserve"> 2021</w:t>
            </w:r>
            <w:r w:rsidRPr="00885C49">
              <w:rPr>
                <w:rFonts w:ascii="PT Astra Serif" w:eastAsia="Times New Roman" w:hAnsi="PT Astra Serif" w:cs="Times New Roman"/>
                <w:kern w:val="2"/>
                <w:u w:val="single"/>
                <w:lang w:eastAsia="ar-SA"/>
              </w:rPr>
              <w:t xml:space="preserve"> года</w:t>
            </w:r>
            <w:r w:rsidRPr="00885C49">
              <w:rPr>
                <w:rFonts w:ascii="PT Astra Serif" w:eastAsia="Times New Roman" w:hAnsi="PT Astra Serif" w:cs="Times New Roman"/>
                <w:kern w:val="2"/>
                <w:lang w:eastAsia="ar-SA"/>
              </w:rPr>
              <w:t xml:space="preserve">. </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1F7EC5" w:rsidP="00EF133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w:t>
            </w:r>
            <w:r w:rsidR="00EF1330">
              <w:rPr>
                <w:rFonts w:ascii="PT Astra Serif" w:eastAsia="Times New Roman" w:hAnsi="PT Astra Serif" w:cs="Times New Roman"/>
                <w:kern w:val="2"/>
                <w:lang w:eastAsia="ar-SA"/>
              </w:rPr>
              <w:t>11</w:t>
            </w:r>
            <w:r w:rsidR="00BE3340" w:rsidRPr="00885C49">
              <w:rPr>
                <w:rFonts w:ascii="PT Astra Serif" w:eastAsia="Times New Roman" w:hAnsi="PT Astra Serif" w:cs="Times New Roman"/>
                <w:kern w:val="2"/>
                <w:lang w:eastAsia="ar-SA"/>
              </w:rPr>
              <w:t xml:space="preserve">» </w:t>
            </w:r>
            <w:r w:rsidR="009D3DFA">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w:t>
            </w:r>
            <w:r w:rsidR="00BE3340" w:rsidRPr="00885C49">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r w:rsidR="00EF1330">
              <w:rPr>
                <w:rFonts w:ascii="PT Astra Serif" w:eastAsia="Times New Roman" w:hAnsi="PT Astra Serif" w:cs="Times New Roman"/>
                <w:kern w:val="2"/>
                <w:lang w:eastAsia="ar-SA"/>
              </w:rPr>
              <w:t>11</w:t>
            </w:r>
            <w:r w:rsidR="00D370EB" w:rsidRPr="00885C49">
              <w:rPr>
                <w:rFonts w:ascii="PT Astra Serif" w:eastAsia="Times New Roman" w:hAnsi="PT Astra Serif" w:cs="Times New Roman"/>
                <w:kern w:val="2"/>
                <w:lang w:eastAsia="ar-SA"/>
              </w:rPr>
              <w:t>»</w:t>
            </w:r>
            <w:r w:rsidR="009D3DFA">
              <w:rPr>
                <w:rFonts w:ascii="PT Astra Serif" w:eastAsia="Times New Roman" w:hAnsi="PT Astra Serif" w:cs="Times New Roman"/>
                <w:kern w:val="2"/>
                <w:lang w:eastAsia="ar-SA"/>
              </w:rPr>
              <w:t>июня</w:t>
            </w:r>
            <w:r w:rsidR="004A7972" w:rsidRPr="00885C49">
              <w:rPr>
                <w:rFonts w:ascii="PT Astra Serif" w:eastAsia="Times New Roman" w:hAnsi="PT Astra Serif" w:cs="Times New Roman"/>
                <w:kern w:val="2"/>
                <w:lang w:eastAsia="ar-SA"/>
              </w:rPr>
              <w:t xml:space="preserve"> 2021</w:t>
            </w:r>
            <w:r w:rsidRPr="00885C49">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885C49"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885C49"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885C4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885C49"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885C49"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5C49">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885C49"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C43E19" w:rsidRPr="00C43E19" w:rsidRDefault="00E31DF0" w:rsidP="00C43E19">
            <w:pPr>
              <w:numPr>
                <w:ilvl w:val="0"/>
                <w:numId w:val="10"/>
              </w:numPr>
              <w:suppressAutoHyphens/>
              <w:spacing w:after="0" w:line="240" w:lineRule="auto"/>
              <w:ind w:left="33"/>
              <w:jc w:val="both"/>
              <w:rPr>
                <w:rFonts w:ascii="PT Astra Serif" w:hAnsi="PT Astra Serif"/>
              </w:rPr>
            </w:pPr>
            <w:r w:rsidRPr="00885C49">
              <w:rPr>
                <w:rFonts w:ascii="PT Astra Serif" w:hAnsi="PT Astra Serif"/>
              </w:rPr>
              <w:t xml:space="preserve">а) </w:t>
            </w:r>
            <w:r w:rsidR="00C43E19" w:rsidRPr="006341E5">
              <w:rPr>
                <w:rFonts w:ascii="PT Astra Serif" w:hAnsi="PT Astra Serif"/>
              </w:rPr>
              <w:t xml:space="preserve">соответствие </w:t>
            </w:r>
            <w:proofErr w:type="gramStart"/>
            <w:r w:rsidR="00C43E19" w:rsidRPr="006341E5">
              <w:rPr>
                <w:rFonts w:ascii="PT Astra Serif" w:hAnsi="PT Astra Serif"/>
              </w:rPr>
              <w:t>требованиям</w:t>
            </w:r>
            <w:proofErr w:type="gramEnd"/>
            <w:r w:rsidR="00C43E19" w:rsidRPr="006341E5">
              <w:rPr>
                <w:rFonts w:ascii="PT Astra Serif" w:hAnsi="PT Astra Serif"/>
              </w:rPr>
              <w:t xml:space="preserve"> установленным в соответствии с </w:t>
            </w:r>
            <w:hyperlink r:id="rId9" w:anchor="/document/57431179/entry/3111" w:history="1">
              <w:r w:rsidR="00C43E19" w:rsidRPr="006341E5">
                <w:rPr>
                  <w:rStyle w:val="a9"/>
                  <w:rFonts w:ascii="PT Astra Serif" w:hAnsi="PT Astra Serif"/>
                </w:rPr>
                <w:t>пунктом 1 части 1</w:t>
              </w:r>
            </w:hyperlink>
            <w:r w:rsidR="00C43E19" w:rsidRPr="006341E5">
              <w:rPr>
                <w:rFonts w:ascii="PT Astra Serif" w:hAnsi="PT Astra Serif"/>
              </w:rPr>
              <w:t xml:space="preserve"> статьи 31  Федерального закона от 05.04.2013 № 44-ФЗ –</w:t>
            </w:r>
            <w:r w:rsidR="00C43E19" w:rsidRPr="006341E5">
              <w:rPr>
                <w:rFonts w:ascii="PT Astra Serif" w:hAnsi="PT Astra Serif"/>
                <w:b/>
              </w:rPr>
              <w:t xml:space="preserve"> </w:t>
            </w:r>
            <w:r w:rsidR="00C43E19" w:rsidRPr="00C43E19">
              <w:rPr>
                <w:rFonts w:ascii="PT Astra Serif" w:hAnsi="PT Astra Serif"/>
              </w:rPr>
              <w:t>не предусмотрены;</w:t>
            </w:r>
          </w:p>
          <w:p w:rsidR="00BE3340" w:rsidRPr="00885C49" w:rsidRDefault="00BE3340" w:rsidP="0074789F">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0" w:anchor="/document/57431179/entry/3113" w:history="1">
              <w:r w:rsidRPr="00885C49">
                <w:rPr>
                  <w:rFonts w:ascii="PT Astra Serif" w:eastAsiaTheme="majorEastAsia" w:hAnsi="PT Astra Serif" w:cs="Times New Roman"/>
                  <w:kern w:val="2"/>
                  <w:u w:val="single"/>
                  <w:lang w:eastAsia="ar-SA"/>
                </w:rPr>
                <w:t>пунктами 3 - 9 части 1 статьи 31</w:t>
              </w:r>
            </w:hyperlink>
            <w:r w:rsidRPr="00885C4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lastRenderedPageBreak/>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85C49">
              <w:rPr>
                <w:rFonts w:ascii="PT Astra Serif" w:eastAsia="Times New Roman" w:hAnsi="PT Astra Serif" w:cs="Times New Roman"/>
                <w:kern w:val="2"/>
                <w:lang w:eastAsia="ar-SA"/>
              </w:rPr>
              <w:t>обязанностизаявителя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5C4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885C49">
              <w:rPr>
                <w:rFonts w:ascii="PT Astra Serif" w:eastAsia="Times New Roman" w:hAnsi="PT Astra Serif" w:cs="Times New Roman"/>
                <w:kern w:val="2"/>
                <w:lang w:eastAsia="ar-SA"/>
              </w:rPr>
              <w:t>унитарногопредприятия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либо иными органами </w:t>
            </w:r>
            <w:r w:rsidRPr="00885C49">
              <w:rPr>
                <w:rFonts w:ascii="PT Astra Serif" w:eastAsia="Times New Roman" w:hAnsi="PT Astra Serif" w:cs="Times New Roman"/>
                <w:kern w:val="2"/>
                <w:lang w:eastAsia="ar-SA"/>
              </w:rPr>
              <w:lastRenderedPageBreak/>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5C49">
              <w:rPr>
                <w:rFonts w:ascii="PT Astra Serif" w:eastAsia="Times New Roman" w:hAnsi="PT Astra Serif" w:cs="Times New Roman"/>
                <w:b/>
                <w:kern w:val="2"/>
                <w:lang w:eastAsia="ar-SA"/>
              </w:rPr>
              <w:t>не требуется</w:t>
            </w:r>
            <w:r w:rsidRPr="00885C49">
              <w:rPr>
                <w:rFonts w:ascii="PT Astra Serif" w:eastAsia="Times New Roman" w:hAnsi="PT Astra Serif" w:cs="Times New Roman"/>
                <w:kern w:val="2"/>
                <w:lang w:eastAsia="ar-SA"/>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5C49">
              <w:rPr>
                <w:rFonts w:ascii="PT Astra Serif" w:eastAsia="Times New Roman" w:hAnsi="PT Astra Serif" w:cs="Times New Roman"/>
                <w:kern w:val="2"/>
                <w:lang w:eastAsia="ar-SA"/>
              </w:rPr>
              <w:t xml:space="preserve"> является крупной сделкой;</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885C49">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885C49">
              <w:rPr>
                <w:rFonts w:ascii="PT Astra Serif" w:eastAsia="Times New Roman" w:hAnsi="PT Astra Serif" w:cs="Times New Roman"/>
                <w:kern w:val="2"/>
                <w:lang w:eastAsia="ar-SA"/>
              </w:rPr>
              <w:t xml:space="preserve">), или копии этих документов - </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1" w:anchor="/document/57431179/entry/14" w:history="1">
              <w:r w:rsidRPr="00885C49">
                <w:rPr>
                  <w:rFonts w:ascii="PT Astra Serif" w:eastAsiaTheme="majorEastAsia" w:hAnsi="PT Astra Serif" w:cs="Times New Roman"/>
                  <w:kern w:val="2"/>
                  <w:u w:val="single"/>
                  <w:lang w:eastAsia="ar-SA"/>
                </w:rPr>
                <w:t>статьей 14</w:t>
              </w:r>
            </w:hyperlink>
            <w:r w:rsidRPr="00885C4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885C49">
              <w:rPr>
                <w:rFonts w:ascii="PT Astra Serif" w:eastAsia="Times New Roman" w:hAnsi="PT Astra Serif" w:cs="Times New Roman"/>
                <w:b/>
                <w:kern w:val="2"/>
                <w:lang w:eastAsia="ar-SA"/>
              </w:rPr>
              <w:t xml:space="preserve"> не</w:t>
            </w:r>
            <w:r w:rsidR="007F17CE" w:rsidRPr="00885C49">
              <w:rPr>
                <w:rFonts w:ascii="PT Astra Serif" w:eastAsia="Times New Roman" w:hAnsi="PT Astra Serif" w:cs="Times New Roman"/>
                <w:b/>
                <w:kern w:val="2"/>
                <w:lang w:eastAsia="ar-SA"/>
              </w:rPr>
              <w:t xml:space="preserve"> требуется;</w:t>
            </w:r>
          </w:p>
          <w:p w:rsidR="00BE3340" w:rsidRPr="00885C49"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885C49">
              <w:rPr>
                <w:rFonts w:ascii="PT Astra Serif" w:eastAsia="Times New Roman" w:hAnsi="PT Astra Serif" w:cs="Times New Roman"/>
                <w:iCs/>
                <w:lang w:eastAsia="ru-RU"/>
              </w:rPr>
              <w:t>8</w:t>
            </w:r>
            <w:r w:rsidR="00BE3340" w:rsidRPr="00885C4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885C49">
              <w:rPr>
                <w:rFonts w:ascii="PT Astra Serif" w:eastAsia="Times New Roman" w:hAnsi="PT Astra Serif" w:cs="Times New Roman"/>
                <w:b/>
                <w:iCs/>
                <w:lang w:eastAsia="ru-RU"/>
              </w:rPr>
              <w:t>требуется;</w:t>
            </w:r>
          </w:p>
          <w:p w:rsidR="00E31DF0" w:rsidRPr="00885C49" w:rsidRDefault="00266CEC" w:rsidP="005A65A7">
            <w:pPr>
              <w:suppressAutoHyphens/>
              <w:snapToGrid w:val="0"/>
              <w:spacing w:after="0" w:line="240" w:lineRule="auto"/>
              <w:jc w:val="both"/>
              <w:rPr>
                <w:rFonts w:ascii="PT Astra Serif" w:hAnsi="PT Astra Serif"/>
                <w:b/>
                <w:i/>
                <w:kern w:val="2"/>
                <w:lang w:eastAsia="ar-SA"/>
              </w:rPr>
            </w:pPr>
            <w:r w:rsidRPr="00885C49">
              <w:rPr>
                <w:rFonts w:ascii="PT Astra Serif" w:eastAsia="Times New Roman" w:hAnsi="PT Astra Serif" w:cs="Times New Roman"/>
                <w:iCs/>
                <w:lang w:eastAsia="ru-RU"/>
              </w:rPr>
              <w:t>9</w:t>
            </w:r>
            <w:r w:rsidR="00BE3340" w:rsidRPr="00885C49">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885C49">
              <w:rPr>
                <w:rFonts w:ascii="PT Astra Serif" w:eastAsia="Times New Roman" w:hAnsi="PT Astra Serif" w:cs="Times New Roman"/>
                <w:iCs/>
                <w:lang w:eastAsia="ru-RU"/>
              </w:rPr>
              <w:t xml:space="preserve">некоммерческим организациям </w:t>
            </w:r>
            <w:r w:rsidR="005A65A7" w:rsidRPr="00885C49">
              <w:rPr>
                <w:rFonts w:ascii="PT Astra Serif" w:hAnsi="PT Astra Serif"/>
              </w:rPr>
              <w:t>(предоставляется с использованием программно-аппаратных средств электронной площадки)</w:t>
            </w:r>
            <w:r w:rsidR="008C33AC" w:rsidRPr="00885C49">
              <w:rPr>
                <w:rFonts w:ascii="PT Astra Serif" w:eastAsia="Times New Roman" w:hAnsi="PT Astra Serif" w:cs="Times New Roman"/>
                <w:iCs/>
                <w:lang w:eastAsia="ru-RU"/>
              </w:rPr>
              <w:t xml:space="preserve">– </w:t>
            </w:r>
            <w:r w:rsidR="00BE3340" w:rsidRPr="00885C49">
              <w:rPr>
                <w:rFonts w:ascii="PT Astra Serif" w:eastAsia="Times New Roman" w:hAnsi="PT Astra Serif" w:cs="Times New Roman"/>
                <w:iCs/>
                <w:lang w:eastAsia="ru-RU"/>
              </w:rPr>
              <w:t xml:space="preserve"> </w:t>
            </w:r>
            <w:r w:rsidR="000A1B19" w:rsidRPr="000A1B19">
              <w:rPr>
                <w:rFonts w:ascii="PT Astra Serif" w:eastAsia="Times New Roman" w:hAnsi="PT Astra Serif" w:cs="Times New Roman"/>
                <w:b/>
                <w:iCs/>
                <w:lang w:eastAsia="ru-RU"/>
              </w:rPr>
              <w:t xml:space="preserve"> </w:t>
            </w:r>
            <w:r w:rsidR="00BE3340" w:rsidRPr="00885C49">
              <w:rPr>
                <w:rFonts w:ascii="PT Astra Serif" w:eastAsia="Times New Roman" w:hAnsi="PT Astra Serif" w:cs="Times New Roman"/>
                <w:b/>
                <w:iCs/>
                <w:lang w:eastAsia="ru-RU"/>
              </w:rPr>
              <w:t>требуется</w:t>
            </w:r>
            <w:r w:rsidR="00BE3340" w:rsidRPr="00885C49">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направляется участником закупки оператору электронной площадки в форме </w:t>
            </w:r>
            <w:r w:rsidRPr="00885C49">
              <w:rPr>
                <w:rFonts w:ascii="PT Astra Serif" w:eastAsia="Times New Roman" w:hAnsi="PT Astra Serif" w:cs="Times New Roman"/>
                <w:kern w:val="2"/>
                <w:sz w:val="24"/>
                <w:szCs w:val="24"/>
                <w:lang w:eastAsia="ar-SA"/>
              </w:rPr>
              <w:lastRenderedPageBreak/>
              <w:t>двух электронных документов, содер</w:t>
            </w:r>
            <w:r w:rsidR="00E31DF0" w:rsidRPr="00885C49">
              <w:rPr>
                <w:rFonts w:ascii="PT Astra Serif" w:eastAsia="Times New Roman" w:hAnsi="PT Astra Serif" w:cs="Times New Roman"/>
                <w:kern w:val="2"/>
                <w:sz w:val="24"/>
                <w:szCs w:val="24"/>
                <w:lang w:eastAsia="ar-SA"/>
              </w:rPr>
              <w:t>жащих предусмотренные пунктом 26</w:t>
            </w:r>
            <w:r w:rsidRPr="00885C4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885C49">
              <w:rPr>
                <w:rFonts w:ascii="PT Astra Serif" w:eastAsia="Times New Roman" w:hAnsi="PT Astra Serif" w:cs="Times New Roman"/>
                <w:kern w:val="2"/>
                <w:sz w:val="24"/>
                <w:szCs w:val="24"/>
                <w:lang w:val="en-US" w:eastAsia="ar-SA"/>
              </w:rPr>
              <w:t>c</w:t>
            </w:r>
            <w:r w:rsidRPr="00885C49">
              <w:rPr>
                <w:rFonts w:ascii="PT Astra Serif" w:eastAsia="Times New Roman" w:hAnsi="PT Astra Serif" w:cs="Times New Roman"/>
                <w:kern w:val="2"/>
                <w:sz w:val="24"/>
                <w:szCs w:val="24"/>
                <w:lang w:eastAsia="ar-SA"/>
              </w:rPr>
              <w:t xml:space="preserve">оставлена на русском </w:t>
            </w:r>
            <w:proofErr w:type="spellStart"/>
            <w:r w:rsidRPr="00885C49">
              <w:rPr>
                <w:rFonts w:ascii="PT Astra Serif" w:eastAsia="Times New Roman" w:hAnsi="PT Astra Serif" w:cs="Times New Roman"/>
                <w:kern w:val="2"/>
                <w:sz w:val="24"/>
                <w:szCs w:val="24"/>
                <w:lang w:eastAsia="ar-SA"/>
              </w:rPr>
              <w:t>языке</w:t>
            </w:r>
            <w:proofErr w:type="gramStart"/>
            <w:r w:rsidRPr="00885C4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885C49">
              <w:rPr>
                <w:rFonts w:ascii="PT Astra Serif" w:eastAsia="Times New Roman" w:hAnsi="PT Astra Serif" w:cs="Times New Roman"/>
                <w:kern w:val="2"/>
                <w:sz w:val="24"/>
                <w:szCs w:val="24"/>
                <w:lang w:eastAsia="ar-SA"/>
              </w:rPr>
              <w:t>В</w:t>
            </w:r>
            <w:proofErr w:type="gramEnd"/>
            <w:r w:rsidRPr="00885C49">
              <w:rPr>
                <w:rFonts w:ascii="PT Astra Serif" w:eastAsia="Times New Roman" w:hAnsi="PT Astra Serif" w:cs="Times New Roman"/>
                <w:kern w:val="2"/>
                <w:sz w:val="24"/>
                <w:szCs w:val="24"/>
                <w:lang w:eastAsia="ar-SA"/>
              </w:rPr>
              <w:t>ходящие</w:t>
            </w:r>
            <w:proofErr w:type="spellEnd"/>
            <w:r w:rsidRPr="00885C4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5C49">
              <w:rPr>
                <w:rFonts w:ascii="PT Astra Serif" w:eastAsia="Times New Roman" w:hAnsi="PT Astra Serif" w:cs="Times New Roman"/>
                <w:kern w:val="2"/>
                <w:sz w:val="24"/>
                <w:szCs w:val="24"/>
                <w:lang w:eastAsia="ar-SA"/>
              </w:rPr>
              <w:t>заполненного</w:t>
            </w:r>
            <w:proofErr w:type="gramEnd"/>
            <w:r w:rsidRPr="00885C4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5C4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 «конкретные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885C49">
              <w:rPr>
                <w:rFonts w:ascii="PT Astra Serif" w:eastAsia="Times New Roman" w:hAnsi="PT Astra Serif" w:cs="Times New Roman"/>
                <w:kern w:val="2"/>
                <w:sz w:val="24"/>
                <w:szCs w:val="24"/>
                <w:lang w:val="en-US" w:eastAsia="ar-SA"/>
              </w:rPr>
              <w:t>II</w:t>
            </w:r>
            <w:r w:rsidRPr="00885C4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lastRenderedPageBreak/>
              <w:t xml:space="preserve">- слов </w:t>
            </w:r>
            <w:r w:rsidRPr="00885C49">
              <w:rPr>
                <w:rFonts w:ascii="PT Astra Serif" w:eastAsia="Times New Roman" w:hAnsi="PT Astra Serif" w:cs="Times New Roman"/>
                <w:b/>
                <w:bCs/>
                <w:kern w:val="2"/>
                <w:sz w:val="24"/>
                <w:szCs w:val="24"/>
                <w:lang w:eastAsia="ar-SA"/>
              </w:rPr>
              <w:t>«не менее», «не ниже»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«не более», «не 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885C49">
              <w:rPr>
                <w:rFonts w:ascii="PT Astra Serif" w:eastAsia="Times New Roman" w:hAnsi="PT Astra Serif" w:cs="Times New Roman"/>
                <w:kern w:val="2"/>
                <w:sz w:val="24"/>
                <w:szCs w:val="24"/>
                <w:lang w:eastAsia="ar-SA"/>
              </w:rPr>
              <w:t>указанного</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«менее»</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ниже» - </w:t>
            </w:r>
            <w:r w:rsidRPr="00885C4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«более», «выше», «свыше»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proofErr w:type="gramStart"/>
            <w:r w:rsidRPr="00885C49">
              <w:rPr>
                <w:rFonts w:ascii="PT Astra Serif" w:eastAsia="Times New Roman" w:hAnsi="PT Astra Serif" w:cs="Times New Roman"/>
                <w:b/>
                <w:bCs/>
                <w:kern w:val="2"/>
                <w:sz w:val="24"/>
                <w:szCs w:val="24"/>
                <w:lang w:eastAsia="ar-SA"/>
              </w:rPr>
              <w:t>«н</w:t>
            </w:r>
            <w:proofErr w:type="gramEnd"/>
            <w:r w:rsidRPr="00885C4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885C4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«до» -</w:t>
            </w:r>
            <w:r w:rsidRPr="00885C4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«от» - </w:t>
            </w:r>
            <w:r w:rsidRPr="00885C4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от</w:t>
            </w:r>
            <w:proofErr w:type="gramEnd"/>
            <w:r w:rsidRPr="00885C49">
              <w:rPr>
                <w:rFonts w:ascii="PT Astra Serif" w:eastAsia="Times New Roman" w:hAnsi="PT Astra Serif" w:cs="Times New Roman"/>
                <w:b/>
                <w:kern w:val="2"/>
                <w:sz w:val="24"/>
                <w:szCs w:val="24"/>
                <w:lang w:eastAsia="ar-SA"/>
              </w:rPr>
              <w:t>… до…»</w:t>
            </w:r>
            <w:r w:rsidRPr="00885C49">
              <w:rPr>
                <w:rFonts w:ascii="PT Astra Serif" w:eastAsia="Times New Roman" w:hAnsi="PT Astra Serif" w:cs="Times New Roman"/>
                <w:kern w:val="2"/>
                <w:sz w:val="24"/>
                <w:szCs w:val="24"/>
                <w:lang w:eastAsia="ar-SA"/>
              </w:rPr>
              <w:t xml:space="preserve"> - </w:t>
            </w:r>
            <w:proofErr w:type="gramStart"/>
            <w:r w:rsidRPr="00885C49">
              <w:rPr>
                <w:rFonts w:ascii="PT Astra Serif" w:eastAsia="Times New Roman" w:hAnsi="PT Astra Serif" w:cs="Times New Roman"/>
                <w:kern w:val="2"/>
                <w:sz w:val="24"/>
                <w:szCs w:val="24"/>
                <w:lang w:eastAsia="ar-SA"/>
              </w:rPr>
              <w:t>участником</w:t>
            </w:r>
            <w:proofErr w:type="gramEnd"/>
            <w:r w:rsidRPr="00885C49">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885C49">
              <w:rPr>
                <w:rFonts w:ascii="PT Astra Serif" w:eastAsia="Times New Roman" w:hAnsi="PT Astra Serif" w:cs="Times New Roman"/>
                <w:b/>
                <w:bCs/>
                <w:kern w:val="2"/>
                <w:sz w:val="24"/>
                <w:szCs w:val="24"/>
                <w:lang w:eastAsia="ar-SA"/>
              </w:rPr>
              <w:t>+/-</w:t>
            </w:r>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знака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w:t>
            </w:r>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 «/» -</w:t>
            </w:r>
            <w:r w:rsidRPr="00885C4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885C49">
              <w:rPr>
                <w:rFonts w:ascii="PT Astra Serif" w:eastAsia="Times New Roman" w:hAnsi="PT Astra Serif" w:cs="Times New Roman"/>
                <w:b/>
                <w:bCs/>
                <w:kern w:val="2"/>
                <w:sz w:val="24"/>
                <w:szCs w:val="24"/>
                <w:lang w:eastAsia="ar-SA"/>
              </w:rPr>
              <w:t>«или»</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либо» - </w:t>
            </w:r>
            <w:r w:rsidRPr="00885C49">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885C49">
              <w:rPr>
                <w:rFonts w:ascii="PT Astra Serif" w:eastAsia="Times New Roman" w:hAnsi="PT Astra Serif" w:cs="Times New Roman"/>
                <w:b/>
                <w:bCs/>
                <w:kern w:val="2"/>
                <w:sz w:val="24"/>
                <w:szCs w:val="24"/>
                <w:lang w:eastAsia="ar-SA"/>
              </w:rPr>
              <w:t>«и (или)» -</w:t>
            </w:r>
            <w:r w:rsidRPr="00885C4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w:t>
            </w:r>
            <w:r w:rsidRPr="00885C49">
              <w:rPr>
                <w:rFonts w:ascii="PT Astra Serif" w:eastAsia="Times New Roman" w:hAnsi="PT Astra Serif" w:cs="Times New Roman"/>
                <w:kern w:val="2"/>
                <w:sz w:val="24"/>
                <w:szCs w:val="24"/>
                <w:lang w:eastAsia="ar-SA"/>
              </w:rPr>
              <w:t xml:space="preserve">. При одновременном использовании знаков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Cs/>
                <w:kern w:val="2"/>
                <w:sz w:val="24"/>
                <w:szCs w:val="24"/>
                <w:lang w:eastAsia="ar-SA"/>
              </w:rPr>
              <w:t xml:space="preserve"> и союзов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или значение указанное после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 «диапазонные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применения заказчиком в техническом задании при </w:t>
            </w:r>
            <w:r w:rsidRPr="00885C49">
              <w:rPr>
                <w:rFonts w:ascii="PT Astra Serif" w:eastAsia="Times New Roman" w:hAnsi="PT Astra Serif" w:cs="Times New Roman"/>
                <w:kern w:val="2"/>
                <w:sz w:val="24"/>
                <w:szCs w:val="24"/>
                <w:lang w:eastAsia="ar-SA"/>
              </w:rPr>
              <w:lastRenderedPageBreak/>
              <w:t>описании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словами</w:t>
            </w:r>
            <w:r w:rsidRPr="00885C49">
              <w:rPr>
                <w:rFonts w:ascii="PT Astra Serif" w:eastAsia="Times New Roman" w:hAnsi="PT Astra Serif" w:cs="Times New Roman"/>
                <w:b/>
                <w:bCs/>
                <w:kern w:val="2"/>
                <w:sz w:val="24"/>
                <w:szCs w:val="24"/>
                <w:lang w:eastAsia="ar-SA"/>
              </w:rPr>
              <w:t xml:space="preserve"> «диапазон может быть расширен» -</w:t>
            </w:r>
            <w:r w:rsidRPr="00885C49">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885C49">
              <w:rPr>
                <w:rFonts w:ascii="PT Astra Serif" w:eastAsia="Times New Roman" w:hAnsi="PT Astra Serif" w:cs="Times New Roman"/>
                <w:kern w:val="2"/>
                <w:sz w:val="24"/>
                <w:szCs w:val="24"/>
                <w:lang w:eastAsia="ar-SA"/>
              </w:rPr>
              <w:t>менее указанных</w:t>
            </w:r>
            <w:proofErr w:type="gramEnd"/>
            <w:r w:rsidRPr="00885C49">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885C49">
              <w:rPr>
                <w:rFonts w:ascii="PT Astra Serif" w:eastAsia="Times New Roman" w:hAnsi="PT Astra Serif" w:cs="Times New Roman"/>
                <w:b/>
                <w:bCs/>
                <w:kern w:val="2"/>
                <w:sz w:val="24"/>
                <w:szCs w:val="24"/>
                <w:lang w:eastAsia="ar-SA"/>
              </w:rPr>
              <w:t>«от»</w:t>
            </w:r>
            <w:r w:rsidRPr="00885C49">
              <w:rPr>
                <w:rFonts w:ascii="PT Astra Serif" w:eastAsia="Times New Roman" w:hAnsi="PT Astra Serif" w:cs="Times New Roman"/>
                <w:kern w:val="2"/>
                <w:sz w:val="24"/>
                <w:szCs w:val="24"/>
                <w:lang w:eastAsia="ar-SA"/>
              </w:rPr>
              <w:t xml:space="preserve"> и </w:t>
            </w:r>
            <w:r w:rsidRPr="00885C49">
              <w:rPr>
                <w:rFonts w:ascii="PT Astra Serif" w:eastAsia="Times New Roman" w:hAnsi="PT Astra Serif" w:cs="Times New Roman"/>
                <w:b/>
                <w:bCs/>
                <w:kern w:val="2"/>
                <w:sz w:val="24"/>
                <w:szCs w:val="24"/>
                <w:lang w:eastAsia="ar-SA"/>
              </w:rPr>
              <w:t>«до»</w:t>
            </w:r>
            <w:r w:rsidRPr="00885C4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III «общие сведения»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885C49">
              <w:rPr>
                <w:rFonts w:ascii="PT Astra Serif" w:eastAsia="Times New Roman" w:hAnsi="PT Astra Serif" w:cs="Times New Roman"/>
                <w:kern w:val="2"/>
                <w:sz w:val="24"/>
                <w:szCs w:val="24"/>
                <w:lang w:eastAsia="ar-SA"/>
              </w:rPr>
              <w:t>неизменяемое</w:t>
            </w:r>
            <w:proofErr w:type="gramEnd"/>
            <w:r w:rsidRPr="00885C4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5C49">
              <w:rPr>
                <w:rFonts w:ascii="PT Astra Serif" w:eastAsia="Times New Roman" w:hAnsi="PT Astra Serif" w:cs="Times New Roman"/>
                <w:kern w:val="2"/>
                <w:sz w:val="24"/>
                <w:szCs w:val="24"/>
                <w:lang w:eastAsia="ar-SA"/>
              </w:rPr>
              <w:t>е(</w:t>
            </w:r>
            <w:proofErr w:type="spellStart"/>
            <w:proofErr w:type="gramEnd"/>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включительно.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5C49">
              <w:rPr>
                <w:rFonts w:ascii="PT Astra Serif" w:eastAsia="Times New Roman" w:hAnsi="PT Astra Serif" w:cs="Times New Roman"/>
                <w:kern w:val="2"/>
                <w:sz w:val="24"/>
                <w:szCs w:val="24"/>
                <w:lang w:eastAsia="ar-SA"/>
              </w:rPr>
              <w:t>.»</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b/>
                <w:kern w:val="2"/>
                <w:sz w:val="24"/>
                <w:szCs w:val="24"/>
                <w:lang w:eastAsia="ar-SA"/>
              </w:rPr>
              <w:t>за исключением случаев</w:t>
            </w:r>
            <w:r w:rsidRPr="00885C4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При использовании заказчиком в части II «ТЕХНИЧЕСКОЕ ЗАДАНИЕ» вышеуказанных терминов участник предлагает </w:t>
            </w:r>
            <w:r w:rsidRPr="00885C49">
              <w:rPr>
                <w:rFonts w:ascii="PT Astra Serif" w:eastAsia="Times New Roman" w:hAnsi="PT Astra Serif" w:cs="Times New Roman"/>
                <w:kern w:val="2"/>
                <w:sz w:val="24"/>
                <w:szCs w:val="24"/>
                <w:lang w:eastAsia="ar-SA"/>
              </w:rPr>
              <w:lastRenderedPageBreak/>
              <w:t>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885C4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EF1330">
            <w:pPr>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заявки на участие в закупке предусмотрен в размере: </w:t>
            </w:r>
            <w:r w:rsidRPr="006A2443">
              <w:rPr>
                <w:rFonts w:ascii="PT Astra Serif" w:eastAsia="Times New Roman" w:hAnsi="PT Astra Serif" w:cs="Times New Roman"/>
                <w:kern w:val="2"/>
                <w:lang w:eastAsia="ar-SA"/>
              </w:rPr>
              <w:t>1 %</w:t>
            </w:r>
            <w:r w:rsidRPr="00885C49">
              <w:rPr>
                <w:rFonts w:ascii="PT Astra Serif" w:eastAsia="Times New Roman" w:hAnsi="PT Astra Serif" w:cs="Times New Roman"/>
                <w:kern w:val="2"/>
                <w:lang w:eastAsia="ar-SA"/>
              </w:rPr>
              <w:t xml:space="preserve"> от начальной (максимальной) цены контракта, начальной суммы цен указанных единиц</w:t>
            </w:r>
            <w:r w:rsidR="00E31DF0" w:rsidRPr="00885C49">
              <w:rPr>
                <w:rFonts w:ascii="PT Astra Serif" w:eastAsia="Times New Roman" w:hAnsi="PT Astra Serif" w:cs="Times New Roman"/>
                <w:kern w:val="2"/>
                <w:lang w:eastAsia="ar-SA"/>
              </w:rPr>
              <w:t>,</w:t>
            </w:r>
            <w:r w:rsidR="008C33AC"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что составляет:  </w:t>
            </w:r>
            <w:r w:rsidR="000A1B19" w:rsidRPr="00967B84">
              <w:rPr>
                <w:rFonts w:ascii="PT Astra Serif" w:hAnsi="PT Astra Serif"/>
              </w:rPr>
              <w:t xml:space="preserve"> </w:t>
            </w:r>
            <w:r w:rsidR="00EF1330">
              <w:rPr>
                <w:rFonts w:ascii="PT Astra Serif" w:hAnsi="PT Astra Serif"/>
              </w:rPr>
              <w:t xml:space="preserve">22 281,21 </w:t>
            </w:r>
            <w:r w:rsidR="00EF1330" w:rsidRPr="00983468">
              <w:rPr>
                <w:rFonts w:ascii="PT Astra Serif" w:hAnsi="PT Astra Serif"/>
              </w:rPr>
              <w:t>рублей (</w:t>
            </w:r>
            <w:r w:rsidR="00EF1330">
              <w:rPr>
                <w:rFonts w:ascii="PT Astra Serif" w:hAnsi="PT Astra Serif"/>
              </w:rPr>
              <w:t>двадцать две</w:t>
            </w:r>
            <w:r w:rsidR="00EF1330" w:rsidRPr="00983468">
              <w:rPr>
                <w:rFonts w:ascii="PT Astra Serif" w:hAnsi="PT Astra Serif"/>
              </w:rPr>
              <w:t xml:space="preserve"> тысяч</w:t>
            </w:r>
            <w:r w:rsidR="00EF1330">
              <w:rPr>
                <w:rFonts w:ascii="PT Astra Serif" w:hAnsi="PT Astra Serif"/>
              </w:rPr>
              <w:t>и</w:t>
            </w:r>
            <w:r w:rsidR="00EF1330" w:rsidRPr="00983468">
              <w:rPr>
                <w:rFonts w:ascii="PT Astra Serif" w:hAnsi="PT Astra Serif"/>
              </w:rPr>
              <w:t xml:space="preserve"> </w:t>
            </w:r>
            <w:r w:rsidR="00EF1330">
              <w:rPr>
                <w:rFonts w:ascii="PT Astra Serif" w:hAnsi="PT Astra Serif"/>
              </w:rPr>
              <w:t>двести восемьдесят один</w:t>
            </w:r>
            <w:r w:rsidR="00EF1330" w:rsidRPr="00983468">
              <w:rPr>
                <w:rFonts w:ascii="PT Astra Serif" w:hAnsi="PT Astra Serif"/>
              </w:rPr>
              <w:t xml:space="preserve"> рубл</w:t>
            </w:r>
            <w:r w:rsidR="00EF1330">
              <w:rPr>
                <w:rFonts w:ascii="PT Astra Serif" w:hAnsi="PT Astra Serif"/>
              </w:rPr>
              <w:t>ь</w:t>
            </w:r>
            <w:r w:rsidR="00EF1330" w:rsidRPr="00983468">
              <w:rPr>
                <w:rFonts w:ascii="PT Astra Serif" w:hAnsi="PT Astra Serif"/>
              </w:rPr>
              <w:t xml:space="preserve"> </w:t>
            </w:r>
            <w:r w:rsidR="00EF1330">
              <w:rPr>
                <w:rFonts w:ascii="PT Astra Serif" w:hAnsi="PT Astra Serif"/>
              </w:rPr>
              <w:t>21</w:t>
            </w:r>
            <w:r w:rsidR="00EF1330" w:rsidRPr="00983468">
              <w:rPr>
                <w:rFonts w:ascii="PT Astra Serif" w:hAnsi="PT Astra Serif"/>
              </w:rPr>
              <w:t xml:space="preserve"> копе</w:t>
            </w:r>
            <w:r w:rsidR="00EF1330">
              <w:rPr>
                <w:rFonts w:ascii="PT Astra Serif" w:hAnsi="PT Astra Serif"/>
              </w:rPr>
              <w:t>йка</w:t>
            </w:r>
            <w:r w:rsidR="00EF1330" w:rsidRPr="00983468">
              <w:rPr>
                <w:rFonts w:ascii="PT Astra Serif" w:hAnsi="PT Astra Serif"/>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внесения денежных сре</w:t>
            </w:r>
            <w:proofErr w:type="gramStart"/>
            <w:r w:rsidRPr="00885C49">
              <w:rPr>
                <w:rFonts w:ascii="PT Astra Serif" w:eastAsia="Times New Roman" w:hAnsi="PT Astra Serif" w:cs="Times New Roman"/>
                <w:kern w:val="2"/>
                <w:lang w:eastAsia="ar-SA"/>
              </w:rPr>
              <w:t>дств в к</w:t>
            </w:r>
            <w:proofErr w:type="gramEnd"/>
            <w:r w:rsidRPr="00885C49">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w:t>
            </w:r>
            <w:r w:rsidRPr="00885C49">
              <w:rPr>
                <w:rFonts w:ascii="PT Astra Serif" w:eastAsia="Times New Roman" w:hAnsi="PT Astra Serif" w:cs="Times New Roman"/>
                <w:kern w:val="2"/>
                <w:sz w:val="24"/>
                <w:szCs w:val="24"/>
                <w:lang w:eastAsia="ar-SA"/>
              </w:rPr>
              <w:lastRenderedPageBreak/>
              <w:t xml:space="preserve">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D3DFA" w:rsidRPr="00983468" w:rsidRDefault="00BE3340" w:rsidP="009D3DFA">
            <w:pPr>
              <w:autoSpaceDE w:val="0"/>
              <w:autoSpaceDN w:val="0"/>
              <w:adjustRightInd w:val="0"/>
              <w:spacing w:after="0" w:line="240" w:lineRule="auto"/>
              <w:jc w:val="both"/>
              <w:rPr>
                <w:rFonts w:ascii="PT Astra Serif" w:hAnsi="PT Astra Serif"/>
              </w:rPr>
            </w:pPr>
            <w:r w:rsidRPr="00885C49">
              <w:rPr>
                <w:rFonts w:ascii="PT Astra Serif" w:eastAsia="Times New Roman" w:hAnsi="PT Astra Serif" w:cs="Times New Roman"/>
                <w:kern w:val="2"/>
                <w:lang w:eastAsia="ar-SA"/>
              </w:rPr>
              <w:t>Размер обеспечения ис</w:t>
            </w:r>
            <w:r w:rsidR="007F17CE" w:rsidRPr="00885C49">
              <w:rPr>
                <w:rFonts w:ascii="PT Astra Serif" w:eastAsia="Times New Roman" w:hAnsi="PT Astra Serif" w:cs="Times New Roman"/>
                <w:kern w:val="2"/>
                <w:lang w:eastAsia="ar-SA"/>
              </w:rPr>
              <w:t>п</w:t>
            </w:r>
            <w:r w:rsidR="003F4F0D">
              <w:rPr>
                <w:rFonts w:ascii="PT Astra Serif" w:eastAsia="Times New Roman" w:hAnsi="PT Astra Serif" w:cs="Times New Roman"/>
                <w:kern w:val="2"/>
                <w:lang w:eastAsia="ar-SA"/>
              </w:rPr>
              <w:t xml:space="preserve">олнения контракта составляет: </w:t>
            </w:r>
            <w:r w:rsidR="003F4F0D" w:rsidRPr="006A2443">
              <w:rPr>
                <w:rFonts w:ascii="PT Astra Serif" w:eastAsia="Times New Roman" w:hAnsi="PT Astra Serif" w:cs="Times New Roman"/>
                <w:kern w:val="2"/>
                <w:lang w:eastAsia="ar-SA"/>
              </w:rPr>
              <w:t>5</w:t>
            </w:r>
            <w:r w:rsidRPr="006A2443">
              <w:rPr>
                <w:rFonts w:ascii="PT Astra Serif" w:eastAsia="Times New Roman" w:hAnsi="PT Astra Serif" w:cs="Times New Roman"/>
                <w:kern w:val="2"/>
                <w:lang w:eastAsia="ar-SA"/>
              </w:rPr>
              <w:t>%</w:t>
            </w:r>
            <w:r w:rsidR="00FD738B" w:rsidRPr="00885C49">
              <w:rPr>
                <w:rFonts w:ascii="PT Astra Serif" w:hAnsi="PT Astra Serif" w:cs="Times New Roman"/>
              </w:rPr>
              <w:t xml:space="preserve"> </w:t>
            </w:r>
            <w:r w:rsidR="009D3DFA" w:rsidRPr="00983468">
              <w:rPr>
                <w:rFonts w:ascii="PT Astra Serif" w:hAnsi="PT Astra Serif"/>
              </w:rPr>
              <w:t>от цены контракта, по которой в соответствии с Законом о контрактной системе заключается контракт.</w:t>
            </w:r>
          </w:p>
          <w:p w:rsidR="00BE3340" w:rsidRPr="00885C49" w:rsidRDefault="00BE3340" w:rsidP="009D3DFA">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Исполнение контракта, гарантийные об</w:t>
            </w:r>
            <w:r w:rsidR="00140E46" w:rsidRPr="00885C49">
              <w:rPr>
                <w:rFonts w:ascii="PT Astra Serif" w:eastAsia="Times New Roman" w:hAnsi="PT Astra Serif" w:cs="Times New Roman"/>
                <w:kern w:val="2"/>
                <w:lang w:eastAsia="ar-SA"/>
              </w:rPr>
              <w:t>язательства мо</w:t>
            </w:r>
            <w:r w:rsidRPr="00885C4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885C49" w:rsidRDefault="00BE3340" w:rsidP="009D3DFA">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9D3DFA">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1. Банковская гарантия должна быть безотзывной;</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 xml:space="preserve">2.  Банковская гарантия должна содержать: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885C49">
              <w:rPr>
                <w:rFonts w:ascii="PT Astra Serif" w:eastAsia="Times New Roman" w:hAnsi="PT Astra Serif" w:cs="Times New Roman"/>
                <w:kern w:val="2"/>
                <w:lang w:eastAsia="ar-SA"/>
              </w:rPr>
              <w:t>ств пр</w:t>
            </w:r>
            <w:proofErr w:type="gramEnd"/>
            <w:r w:rsidRPr="00885C4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условие, согласно которому исполнением обязательств гаранта по </w:t>
            </w:r>
            <w:r w:rsidRPr="00885C49">
              <w:rPr>
                <w:rFonts w:ascii="PT Astra Serif" w:eastAsia="Times New Roman" w:hAnsi="PT Astra Serif" w:cs="Times New Roman"/>
                <w:kern w:val="2"/>
                <w:lang w:eastAsia="ar-SA"/>
              </w:rPr>
              <w:lastRenderedPageBreak/>
              <w:t>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885C49" w:rsidRDefault="00BE3340" w:rsidP="009D3DFA">
            <w:pPr>
              <w:spacing w:after="0" w:line="240" w:lineRule="auto"/>
              <w:rPr>
                <w:rFonts w:ascii="PT Astra Serif" w:eastAsia="Times New Roman" w:hAnsi="PT Astra Serif" w:cs="Times New Roman"/>
                <w:lang w:eastAsia="ru-RU"/>
              </w:rPr>
            </w:pPr>
            <w:r w:rsidRPr="00885C49">
              <w:rPr>
                <w:rFonts w:ascii="PT Astra Serif" w:eastAsia="Times New Roman" w:hAnsi="PT Astra Serif" w:cs="Times New Roman"/>
                <w:kern w:val="2"/>
                <w:lang w:eastAsia="ar-SA"/>
              </w:rPr>
              <w:t>6)</w:t>
            </w:r>
            <w:r w:rsidRPr="00885C49">
              <w:rPr>
                <w:rFonts w:ascii="PT Astra Serif" w:eastAsia="Times New Roman" w:hAnsi="PT Astra Serif" w:cs="Times New Roman"/>
                <w:lang w:eastAsia="ru-RU"/>
              </w:rPr>
              <w:t xml:space="preserve"> срок действия </w:t>
            </w:r>
            <w:proofErr w:type="gramStart"/>
            <w:r w:rsidRPr="00885C49">
              <w:rPr>
                <w:rFonts w:ascii="PT Astra Serif" w:eastAsia="Times New Roman" w:hAnsi="PT Astra Serif" w:cs="Times New Roman"/>
                <w:lang w:eastAsia="ru-RU"/>
              </w:rPr>
              <w:t>банковской</w:t>
            </w:r>
            <w:proofErr w:type="gramEnd"/>
            <w:r w:rsidRPr="00885C49">
              <w:rPr>
                <w:rFonts w:ascii="PT Astra Serif" w:eastAsia="Times New Roman" w:hAnsi="PT Astra Serif" w:cs="Times New Roman"/>
                <w:lang w:eastAsia="ru-RU"/>
              </w:rPr>
              <w:t xml:space="preserve"> </w:t>
            </w:r>
            <w:proofErr w:type="spellStart"/>
            <w:r w:rsidRPr="00885C49">
              <w:rPr>
                <w:rFonts w:ascii="PT Astra Serif" w:eastAsia="Times New Roman" w:hAnsi="PT Astra Serif" w:cs="Times New Roman"/>
                <w:lang w:eastAsia="ru-RU"/>
              </w:rPr>
              <w:t>гарантии</w:t>
            </w:r>
            <w:r w:rsidR="0032649F" w:rsidRPr="00885C49">
              <w:rPr>
                <w:rFonts w:ascii="PT Astra Serif" w:hAnsi="PT Astra Serif" w:cs="Times New Roman"/>
                <w:lang w:eastAsia="ru-RU"/>
              </w:rPr>
              <w:t>с</w:t>
            </w:r>
            <w:proofErr w:type="spellEnd"/>
            <w:r w:rsidR="0032649F" w:rsidRPr="00885C49">
              <w:rPr>
                <w:rFonts w:ascii="PT Astra Serif" w:hAnsi="PT Astra Serif" w:cs="Times New Roman"/>
                <w:lang w:eastAsia="ru-RU"/>
              </w:rPr>
              <w:t xml:space="preserve"> учетом требований </w:t>
            </w:r>
            <w:hyperlink r:id="rId13" w:anchor="sub_44" w:history="1">
              <w:r w:rsidR="0032649F" w:rsidRPr="00885C49">
                <w:rPr>
                  <w:rStyle w:val="a9"/>
                  <w:rFonts w:ascii="PT Astra Serif" w:hAnsi="PT Astra Serif" w:cs="Times New Roman"/>
                  <w:lang w:eastAsia="ru-RU"/>
                </w:rPr>
                <w:t>статей 44</w:t>
              </w:r>
            </w:hyperlink>
            <w:r w:rsidR="0032649F" w:rsidRPr="00885C49">
              <w:rPr>
                <w:rFonts w:ascii="PT Astra Serif" w:hAnsi="PT Astra Serif" w:cs="Times New Roman"/>
                <w:lang w:eastAsia="ru-RU"/>
              </w:rPr>
              <w:t xml:space="preserve"> и </w:t>
            </w:r>
            <w:hyperlink r:id="rId14" w:anchor="sub_96" w:history="1">
              <w:r w:rsidR="0032649F" w:rsidRPr="00885C49">
                <w:rPr>
                  <w:rStyle w:val="a9"/>
                  <w:rFonts w:ascii="PT Astra Serif" w:hAnsi="PT Astra Serif" w:cs="Times New Roman"/>
                  <w:lang w:eastAsia="ru-RU"/>
                </w:rPr>
                <w:t>96</w:t>
              </w:r>
            </w:hyperlink>
            <w:r w:rsidR="0032649F" w:rsidRPr="00885C49">
              <w:rPr>
                <w:rFonts w:ascii="PT Astra Serif" w:hAnsi="PT Astra Serif" w:cs="Times New Roman"/>
                <w:lang w:eastAsia="ru-RU"/>
              </w:rPr>
              <w:t xml:space="preserve"> ФЗ № 44</w:t>
            </w:r>
            <w:r w:rsidRPr="00885C49">
              <w:rPr>
                <w:rFonts w:ascii="PT Astra Serif" w:eastAsia="Times New Roman" w:hAnsi="PT Astra Serif" w:cs="Times New Roman"/>
                <w:lang w:eastAsia="ru-RU"/>
              </w:rPr>
              <w:t>;</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5" w:history="1">
              <w:r w:rsidRPr="00885C49">
                <w:rPr>
                  <w:rFonts w:ascii="PT Astra Serif" w:eastAsiaTheme="majorEastAsia" w:hAnsi="PT Astra Serif" w:cs="Times New Roman"/>
                  <w:color w:val="0000FF"/>
                  <w:kern w:val="2"/>
                  <w:u w:val="single"/>
                  <w:lang w:eastAsia="ar-SA"/>
                </w:rPr>
                <w:t>перечень</w:t>
              </w:r>
            </w:hyperlink>
            <w:r w:rsidRPr="00885C4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885C4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6" w:history="1">
              <w:r w:rsidRPr="00885C49">
                <w:rPr>
                  <w:rFonts w:ascii="PT Astra Serif" w:eastAsiaTheme="majorEastAsia" w:hAnsi="PT Astra Serif" w:cs="Times New Roman"/>
                  <w:color w:val="0000FF"/>
                  <w:kern w:val="2"/>
                  <w:u w:val="single"/>
                  <w:lang w:eastAsia="ar-SA"/>
                </w:rPr>
                <w:t>частью 13 статьи 44</w:t>
              </w:r>
            </w:hyperlink>
            <w:r w:rsidRPr="00885C4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885C49">
              <w:rPr>
                <w:rFonts w:ascii="PT Astra Serif" w:eastAsia="Times New Roman" w:hAnsi="PT Astra Serif" w:cs="Times New Roman"/>
                <w:kern w:val="2"/>
                <w:lang w:eastAsia="ar-SA"/>
              </w:rPr>
              <w:t xml:space="preserve"> и муниципальных нужд";</w:t>
            </w:r>
            <w:bookmarkEnd w:id="11"/>
          </w:p>
          <w:p w:rsidR="00BE3340" w:rsidRPr="00885C49" w:rsidRDefault="00BE3340" w:rsidP="009D3DF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885C49">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885C49" w:rsidRDefault="00BE3340" w:rsidP="009D3DF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885C49">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885C49">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885C49">
              <w:rPr>
                <w:rFonts w:ascii="PT Astra Serif" w:eastAsia="Times New Roman" w:hAnsi="PT Astra Serif" w:cs="Times New Roman"/>
                <w:kern w:val="2"/>
                <w:lang w:eastAsia="ar-SA"/>
              </w:rPr>
              <w:t>.</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15) </w:t>
            </w:r>
            <w:r w:rsidRPr="00885C4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w:t>
            </w:r>
            <w:r w:rsidRPr="00885C49">
              <w:rPr>
                <w:rFonts w:ascii="PT Astra Serif" w:eastAsia="Times New Roman" w:hAnsi="PT Astra Serif" w:cs="Times New Roman"/>
                <w:kern w:val="2"/>
                <w:lang w:eastAsia="ar-SA"/>
              </w:rPr>
              <w:lastRenderedPageBreak/>
              <w:t>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3. Недопустимость включения в банковскую гарантию:</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885C49">
              <w:rPr>
                <w:rFonts w:ascii="PT Astra Serif" w:eastAsia="Times New Roman" w:hAnsi="PT Astra Serif" w:cs="Times New Roman"/>
                <w:kern w:val="2"/>
                <w:lang w:eastAsia="ar-SA"/>
              </w:rPr>
              <w:t>непредоставления</w:t>
            </w:r>
            <w:proofErr w:type="spellEnd"/>
            <w:r w:rsidRPr="00885C4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885C4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w:t>
            </w:r>
            <w:proofErr w:type="gramStart"/>
            <w:r w:rsidRPr="00885C49">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885C49">
              <w:rPr>
                <w:rFonts w:ascii="PT Astra Serif" w:eastAsia="Times New Roman" w:hAnsi="PT Astra Serif" w:cs="Times New Roman"/>
                <w:kern w:val="2"/>
                <w:lang w:eastAsia="ar-SA"/>
              </w:rPr>
              <w:t xml:space="preserve"> 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Обеспечение исполнения контракта не требуется в случае:</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885C49" w:rsidRDefault="00BE3340" w:rsidP="009D3DFA">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ab/>
            </w:r>
            <w:proofErr w:type="gramStart"/>
            <w:r w:rsidRPr="00885C4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8" w:anchor="/document/57413333/entry/1" w:history="1">
              <w:r w:rsidRPr="00885C49">
                <w:rPr>
                  <w:rFonts w:ascii="PT Astra Serif" w:eastAsiaTheme="majorEastAsia" w:hAnsi="PT Astra Serif" w:cs="Times New Roman"/>
                  <w:kern w:val="2"/>
                  <w:u w:val="single"/>
                  <w:lang w:eastAsia="ar-SA"/>
                </w:rPr>
                <w:t>государственную тайну</w:t>
              </w:r>
            </w:hyperlink>
            <w:r w:rsidRPr="00885C4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885C49">
              <w:rPr>
                <w:rFonts w:ascii="PT Astra Serif" w:eastAsia="Times New Roman" w:hAnsi="PT Astra Serif" w:cs="Times New Roman"/>
                <w:kern w:val="2"/>
                <w:lang w:eastAsia="ar-SA"/>
              </w:rPr>
              <w:t>дств сч</w:t>
            </w:r>
            <w:proofErr w:type="gramEnd"/>
            <w:r w:rsidRPr="00885C49">
              <w:rPr>
                <w:rFonts w:ascii="PT Astra Serif" w:eastAsia="Times New Roman" w:hAnsi="PT Astra Serif" w:cs="Times New Roman"/>
                <w:kern w:val="2"/>
                <w:lang w:eastAsia="ar-SA"/>
              </w:rPr>
              <w:t xml:space="preserve">итается </w:t>
            </w:r>
            <w:proofErr w:type="spellStart"/>
            <w:r w:rsidRPr="00885C49">
              <w:rPr>
                <w:rFonts w:ascii="PT Astra Serif" w:eastAsia="Times New Roman" w:hAnsi="PT Astra Serif" w:cs="Times New Roman"/>
                <w:kern w:val="2"/>
                <w:lang w:eastAsia="ar-SA"/>
              </w:rPr>
              <w:t>непредоставленным</w:t>
            </w:r>
            <w:proofErr w:type="spellEnd"/>
            <w:r w:rsidRPr="00885C49">
              <w:rPr>
                <w:rFonts w:ascii="PT Astra Serif" w:eastAsia="Times New Roman" w:hAnsi="PT Astra Serif" w:cs="Times New Roman"/>
                <w:kern w:val="2"/>
                <w:lang w:eastAsia="ar-SA"/>
              </w:rPr>
              <w:t>;</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факт внесения денежных средств в обеспечение </w:t>
            </w:r>
            <w:r w:rsidRPr="00885C49">
              <w:rPr>
                <w:rFonts w:ascii="PT Astra Serif" w:eastAsia="Times New Roman" w:hAnsi="PT Astra Serif" w:cs="Times New Roman"/>
                <w:kern w:val="2"/>
                <w:lang w:eastAsia="ar-SA"/>
              </w:rPr>
              <w:lastRenderedPageBreak/>
              <w:t>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885C49">
              <w:rPr>
                <w:rFonts w:ascii="PT Astra Serif" w:eastAsia="Times New Roman" w:hAnsi="PT Astra Serif" w:cs="Times New Roman"/>
                <w:kern w:val="2"/>
                <w:lang w:val="en-US" w:eastAsia="ar-SA"/>
              </w:rPr>
              <w:t>III</w:t>
            </w:r>
            <w:r w:rsidRPr="00885C49">
              <w:rPr>
                <w:rFonts w:ascii="PT Astra Serif" w:eastAsia="Times New Roman" w:hAnsi="PT Astra Serif" w:cs="Times New Roman"/>
                <w:kern w:val="2"/>
                <w:lang w:eastAsia="ar-SA"/>
              </w:rPr>
              <w:t xml:space="preserve"> «ПРОЕКТ КОНТРАКТА»).</w:t>
            </w:r>
          </w:p>
          <w:p w:rsidR="00BE3340" w:rsidRPr="00885C49" w:rsidRDefault="00BE3340" w:rsidP="009D3DFA">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885C4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9" w:anchor="sub_9672" w:history="1">
              <w:r w:rsidRPr="00885C49">
                <w:rPr>
                  <w:rFonts w:ascii="PT Astra Serif" w:eastAsiaTheme="majorEastAsia" w:hAnsi="PT Astra Serif" w:cs="Times New Roman"/>
                  <w:kern w:val="2"/>
                  <w:u w:val="single"/>
                  <w:lang w:eastAsia="ar-SA"/>
                </w:rPr>
                <w:t>частями 7.2</w:t>
              </w:r>
            </w:hyperlink>
            <w:r w:rsidRPr="00885C49">
              <w:rPr>
                <w:rFonts w:ascii="PT Astra Serif" w:eastAsia="Times New Roman" w:hAnsi="PT Astra Serif" w:cs="Times New Roman"/>
                <w:kern w:val="2"/>
                <w:lang w:eastAsia="ar-SA"/>
              </w:rPr>
              <w:t xml:space="preserve"> и </w:t>
            </w:r>
            <w:hyperlink r:id="rId20" w:anchor="sub_9673" w:history="1">
              <w:r w:rsidRPr="00885C49">
                <w:rPr>
                  <w:rFonts w:ascii="PT Astra Serif" w:eastAsiaTheme="majorEastAsia" w:hAnsi="PT Astra Serif" w:cs="Times New Roman"/>
                  <w:kern w:val="2"/>
                  <w:u w:val="single"/>
                  <w:lang w:eastAsia="ar-SA"/>
                </w:rPr>
                <w:t>7.3</w:t>
              </w:r>
            </w:hyperlink>
            <w:r w:rsidRPr="00885C49">
              <w:rPr>
                <w:rFonts w:ascii="PT Astra Serif" w:eastAsia="Times New Roman" w:hAnsi="PT Astra Serif" w:cs="Times New Roman"/>
                <w:kern w:val="2"/>
                <w:lang w:eastAsia="ar-SA"/>
              </w:rPr>
              <w:t xml:space="preserve"> статьей 96 Федерального закона </w:t>
            </w:r>
            <w:r w:rsidRPr="00885C4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885C49">
              <w:rPr>
                <w:rFonts w:ascii="PT Astra Serif" w:eastAsia="Times New Roman" w:hAnsi="PT Astra Serif" w:cs="Times New Roman"/>
                <w:kern w:val="2"/>
                <w:lang w:eastAsia="ru-RU"/>
              </w:rPr>
              <w:t xml:space="preserve"> для обеспечения государственных и муниципальных нужд". </w:t>
            </w:r>
            <w:r w:rsidRPr="00885C4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1756B8">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9D3DFA" w:rsidRPr="001935F8">
              <w:rPr>
                <w:rFonts w:ascii="PT Astra Serif" w:hAnsi="PT Astra Serif"/>
              </w:rPr>
              <w:t xml:space="preserve"> выполнение работ по </w:t>
            </w:r>
            <w:r w:rsidR="009D3DFA">
              <w:rPr>
                <w:rFonts w:ascii="PT Astra Serif" w:hAnsi="PT Astra Serif"/>
              </w:rPr>
              <w:t xml:space="preserve">капитальному ремонту прилегающей территории многоквартирного жилого дома по улице </w:t>
            </w:r>
            <w:proofErr w:type="gramStart"/>
            <w:r w:rsidR="0080306E" w:rsidRPr="0080306E">
              <w:rPr>
                <w:rFonts w:ascii="PT Astra Serif" w:hAnsi="PT Astra Serif"/>
              </w:rPr>
              <w:t>Железнодорожная</w:t>
            </w:r>
            <w:proofErr w:type="gramEnd"/>
            <w:r w:rsidR="0080306E" w:rsidRPr="0080306E">
              <w:rPr>
                <w:rFonts w:ascii="PT Astra Serif" w:hAnsi="PT Astra Serif"/>
              </w:rPr>
              <w:t xml:space="preserve"> №29, №31</w:t>
            </w:r>
            <w:r w:rsidR="009D3DFA" w:rsidRPr="001935F8">
              <w:rPr>
                <w:rFonts w:ascii="PT Astra Serif" w:hAnsi="PT Astra Serif"/>
              </w:rPr>
              <w:t xml:space="preserve">в городе </w:t>
            </w:r>
            <w:proofErr w:type="spellStart"/>
            <w:r w:rsidR="009D3DFA" w:rsidRPr="001935F8">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9D3DFA" w:rsidRPr="00983468" w:rsidRDefault="009D3DFA" w:rsidP="009D3DFA">
            <w:pPr>
              <w:spacing w:after="0" w:line="240" w:lineRule="auto"/>
              <w:ind w:right="-2"/>
              <w:jc w:val="both"/>
              <w:rPr>
                <w:rFonts w:ascii="PT Astra Serif" w:hAnsi="PT Astra Serif"/>
              </w:rPr>
            </w:pPr>
            <w:r w:rsidRPr="00885C49">
              <w:rPr>
                <w:rFonts w:ascii="PT Astra Serif" w:hAnsi="PT Astra Serif" w:cs="Times New Roman"/>
              </w:rPr>
              <w:t>Установлено,</w:t>
            </w:r>
            <w:r w:rsidR="00EF1330">
              <w:rPr>
                <w:rFonts w:ascii="PT Astra Serif" w:hAnsi="PT Astra Serif" w:cs="Times New Roman"/>
              </w:rPr>
              <w:t xml:space="preserve"> в размере 2</w:t>
            </w:r>
            <w:r w:rsidRPr="00885C49">
              <w:rPr>
                <w:rFonts w:ascii="PT Astra Serif" w:hAnsi="PT Astra Serif" w:cs="Times New Roman"/>
              </w:rPr>
              <w:t>% от начальной (максимальной) цены контракта, начальной цены единицы товара, работы, услуги</w:t>
            </w:r>
            <w:r>
              <w:rPr>
                <w:rFonts w:ascii="PT Astra Serif" w:hAnsi="PT Astra Serif" w:cs="Times New Roman"/>
              </w:rPr>
              <w:t xml:space="preserve">, что составляет  </w:t>
            </w:r>
            <w:r w:rsidR="00601D05">
              <w:rPr>
                <w:rFonts w:ascii="PT Astra Serif" w:hAnsi="PT Astra Serif" w:cs="Times New Roman"/>
              </w:rPr>
              <w:t xml:space="preserve">44 562,43 </w:t>
            </w:r>
            <w:r w:rsidRPr="00983468">
              <w:rPr>
                <w:rFonts w:ascii="PT Astra Serif" w:hAnsi="PT Astra Serif"/>
              </w:rPr>
              <w:t>рублей (</w:t>
            </w:r>
            <w:r w:rsidR="00601D05">
              <w:rPr>
                <w:rFonts w:ascii="PT Astra Serif" w:hAnsi="PT Astra Serif"/>
              </w:rPr>
              <w:t xml:space="preserve">сорок </w:t>
            </w:r>
            <w:r w:rsidR="00B62FFB">
              <w:rPr>
                <w:rFonts w:ascii="PT Astra Serif" w:hAnsi="PT Astra Serif"/>
              </w:rPr>
              <w:t>четыре</w:t>
            </w:r>
            <w:r w:rsidRPr="00983468">
              <w:rPr>
                <w:rFonts w:ascii="PT Astra Serif" w:hAnsi="PT Astra Serif"/>
              </w:rPr>
              <w:t xml:space="preserve"> тысяч</w:t>
            </w:r>
            <w:r>
              <w:rPr>
                <w:rFonts w:ascii="PT Astra Serif" w:hAnsi="PT Astra Serif"/>
              </w:rPr>
              <w:t>и</w:t>
            </w:r>
            <w:r w:rsidRPr="00983468">
              <w:rPr>
                <w:rFonts w:ascii="PT Astra Serif" w:hAnsi="PT Astra Serif"/>
              </w:rPr>
              <w:t xml:space="preserve"> </w:t>
            </w:r>
            <w:r w:rsidR="00601D05">
              <w:rPr>
                <w:rFonts w:ascii="PT Astra Serif" w:hAnsi="PT Astra Serif"/>
              </w:rPr>
              <w:t>пятьсот шестьдесят два</w:t>
            </w:r>
            <w:r w:rsidRPr="00983468">
              <w:rPr>
                <w:rFonts w:ascii="PT Astra Serif" w:hAnsi="PT Astra Serif"/>
              </w:rPr>
              <w:t xml:space="preserve"> рубл</w:t>
            </w:r>
            <w:r w:rsidR="00601D05">
              <w:rPr>
                <w:rFonts w:ascii="PT Astra Serif" w:hAnsi="PT Astra Serif"/>
              </w:rPr>
              <w:t>я</w:t>
            </w:r>
            <w:r w:rsidRPr="00983468">
              <w:rPr>
                <w:rFonts w:ascii="PT Astra Serif" w:hAnsi="PT Astra Serif"/>
              </w:rPr>
              <w:t xml:space="preserve"> </w:t>
            </w:r>
            <w:r w:rsidR="00601D05">
              <w:rPr>
                <w:rFonts w:ascii="PT Astra Serif" w:hAnsi="PT Astra Serif"/>
              </w:rPr>
              <w:t>43</w:t>
            </w:r>
            <w:r w:rsidRPr="00983468">
              <w:rPr>
                <w:rFonts w:ascii="PT Astra Serif" w:hAnsi="PT Astra Serif"/>
              </w:rPr>
              <w:t xml:space="preserve"> копе</w:t>
            </w:r>
            <w:r>
              <w:rPr>
                <w:rFonts w:ascii="PT Astra Serif" w:hAnsi="PT Astra Serif"/>
              </w:rPr>
              <w:t>йки</w:t>
            </w:r>
            <w:r w:rsidRPr="00983468">
              <w:rPr>
                <w:rFonts w:ascii="PT Astra Serif" w:hAnsi="PT Astra Serif"/>
              </w:rPr>
              <w:t>).</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lastRenderedPageBreak/>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Реквизиты счета для обеспечения гарантийных обязательств:</w:t>
            </w:r>
          </w:p>
          <w:p w:rsidR="009D3DFA" w:rsidRPr="00885C49" w:rsidRDefault="009D3DFA" w:rsidP="009D3DFA">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9D3DFA" w:rsidRPr="00885C49" w:rsidRDefault="009D3DFA" w:rsidP="009D3DFA">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9D3DFA" w:rsidRPr="00885C49" w:rsidRDefault="009D3DFA" w:rsidP="009D3DFA">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F3793E" w:rsidRPr="00D438D2" w:rsidRDefault="009D3DFA" w:rsidP="009D3DFA">
            <w:pPr>
              <w:keepLines/>
              <w:widowControl w:val="0"/>
              <w:suppressLineNumbers/>
              <w:spacing w:after="0" w:line="240" w:lineRule="auto"/>
              <w:jc w:val="both"/>
              <w:rPr>
                <w:rFonts w:ascii="PT Astra Serif" w:hAnsi="PT Astra Serif" w:cs="Times New Roman"/>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гарантийных обязательств в электронной форме №_____</w:t>
            </w:r>
            <w:r w:rsidR="00FE1B80" w:rsidRPr="001935F8">
              <w:rPr>
                <w:rFonts w:ascii="PT Astra Serif" w:hAnsi="PT Astra Serif"/>
              </w:rPr>
              <w:t xml:space="preserve"> выполнение работ по </w:t>
            </w:r>
            <w:r w:rsidR="00FE1B80">
              <w:rPr>
                <w:rFonts w:ascii="PT Astra Serif" w:hAnsi="PT Astra Serif"/>
              </w:rPr>
              <w:t>капитальному ремонту прилегающей территории многоквартирного</w:t>
            </w:r>
            <w:r w:rsidR="001756B8">
              <w:rPr>
                <w:rFonts w:ascii="PT Astra Serif" w:hAnsi="PT Astra Serif"/>
              </w:rPr>
              <w:t xml:space="preserve"> жилого дома по улице </w:t>
            </w:r>
            <w:proofErr w:type="gramStart"/>
            <w:r w:rsidR="0080306E" w:rsidRPr="0080306E">
              <w:rPr>
                <w:rFonts w:ascii="PT Astra Serif" w:hAnsi="PT Astra Serif"/>
              </w:rPr>
              <w:t>Железнодорожная</w:t>
            </w:r>
            <w:proofErr w:type="gramEnd"/>
            <w:r w:rsidR="0080306E" w:rsidRPr="0080306E">
              <w:rPr>
                <w:rFonts w:ascii="PT Astra Serif" w:hAnsi="PT Astra Serif"/>
              </w:rPr>
              <w:t xml:space="preserve"> №29, №31</w:t>
            </w:r>
            <w:r w:rsidR="00FE1B80" w:rsidRPr="001935F8">
              <w:rPr>
                <w:rFonts w:ascii="PT Astra Serif" w:hAnsi="PT Astra Serif"/>
              </w:rPr>
              <w:t xml:space="preserve">в городе </w:t>
            </w:r>
            <w:proofErr w:type="spellStart"/>
            <w:r w:rsidR="00FE1B80" w:rsidRPr="001935F8">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Pr="00885C49">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 2019 г. №1746</w:t>
            </w:r>
            <w:r w:rsidRPr="00885C4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w:t>
            </w:r>
            <w:r w:rsidRPr="00885C49">
              <w:rPr>
                <w:rFonts w:ascii="PT Astra Serif" w:hAnsi="PT Astra Serif" w:cs="Times New Roman"/>
              </w:rPr>
              <w:lastRenderedPageBreak/>
              <w:t>(оказываемых)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lastRenderedPageBreak/>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885C49">
              <w:rPr>
                <w:rFonts w:ascii="PT Astra Serif" w:eastAsia="Arial" w:hAnsi="PT Astra Serif" w:cs="Arial"/>
                <w:kern w:val="2"/>
                <w:lang w:eastAsia="ar-SA"/>
              </w:rPr>
              <w:t>размещается в единой информационной системе и доводится</w:t>
            </w:r>
            <w:proofErr w:type="gramEnd"/>
            <w:r w:rsidRPr="00885C49">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885C49">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885C49">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lastRenderedPageBreak/>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601D05" w:rsidRDefault="00601D0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601D05" w:rsidRDefault="00601D05"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0D455D" w:rsidRDefault="000D455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lastRenderedPageBreak/>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4"/>
  </w:num>
  <w:num w:numId="8">
    <w:abstractNumId w:val="1"/>
  </w:num>
  <w:num w:numId="9">
    <w:abstractNumId w:val="5"/>
  </w:num>
  <w:num w:numId="10">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5499A"/>
    <w:rsid w:val="000638DB"/>
    <w:rsid w:val="000826D9"/>
    <w:rsid w:val="000A1B19"/>
    <w:rsid w:val="000C08A2"/>
    <w:rsid w:val="000D455D"/>
    <w:rsid w:val="000E25E1"/>
    <w:rsid w:val="00133A4A"/>
    <w:rsid w:val="00140E46"/>
    <w:rsid w:val="00161EAB"/>
    <w:rsid w:val="001756B8"/>
    <w:rsid w:val="00175C99"/>
    <w:rsid w:val="0017663E"/>
    <w:rsid w:val="001C5302"/>
    <w:rsid w:val="001D703F"/>
    <w:rsid w:val="001F7EC5"/>
    <w:rsid w:val="002564B3"/>
    <w:rsid w:val="00266CEC"/>
    <w:rsid w:val="00271264"/>
    <w:rsid w:val="002845EB"/>
    <w:rsid w:val="002951C5"/>
    <w:rsid w:val="002B3142"/>
    <w:rsid w:val="002B521B"/>
    <w:rsid w:val="00307F93"/>
    <w:rsid w:val="0031627A"/>
    <w:rsid w:val="00316C3F"/>
    <w:rsid w:val="003208DF"/>
    <w:rsid w:val="00322E98"/>
    <w:rsid w:val="0032649F"/>
    <w:rsid w:val="00351EEE"/>
    <w:rsid w:val="00365792"/>
    <w:rsid w:val="003B5928"/>
    <w:rsid w:val="003C705A"/>
    <w:rsid w:val="003D33DF"/>
    <w:rsid w:val="003F4F0D"/>
    <w:rsid w:val="003F5060"/>
    <w:rsid w:val="004662D1"/>
    <w:rsid w:val="004737AB"/>
    <w:rsid w:val="00481274"/>
    <w:rsid w:val="004A7972"/>
    <w:rsid w:val="004C11FF"/>
    <w:rsid w:val="00527007"/>
    <w:rsid w:val="00571CA9"/>
    <w:rsid w:val="005936D6"/>
    <w:rsid w:val="005A4B7F"/>
    <w:rsid w:val="005A65A7"/>
    <w:rsid w:val="00601D05"/>
    <w:rsid w:val="00605B1C"/>
    <w:rsid w:val="00611C79"/>
    <w:rsid w:val="006129C9"/>
    <w:rsid w:val="006A2443"/>
    <w:rsid w:val="006B1D75"/>
    <w:rsid w:val="006C6052"/>
    <w:rsid w:val="006D5E00"/>
    <w:rsid w:val="00726854"/>
    <w:rsid w:val="0074789F"/>
    <w:rsid w:val="007B01B7"/>
    <w:rsid w:val="007F17CE"/>
    <w:rsid w:val="00800D25"/>
    <w:rsid w:val="0080306E"/>
    <w:rsid w:val="00816A4D"/>
    <w:rsid w:val="00885C49"/>
    <w:rsid w:val="008C33AC"/>
    <w:rsid w:val="008C6460"/>
    <w:rsid w:val="0090656E"/>
    <w:rsid w:val="00920C14"/>
    <w:rsid w:val="00941DCE"/>
    <w:rsid w:val="009A7BE3"/>
    <w:rsid w:val="009B67EB"/>
    <w:rsid w:val="009D3DFA"/>
    <w:rsid w:val="00A16752"/>
    <w:rsid w:val="00A3437F"/>
    <w:rsid w:val="00A36DA4"/>
    <w:rsid w:val="00A71FA7"/>
    <w:rsid w:val="00A82860"/>
    <w:rsid w:val="00A85D5E"/>
    <w:rsid w:val="00AB6F31"/>
    <w:rsid w:val="00B374D8"/>
    <w:rsid w:val="00B62FFB"/>
    <w:rsid w:val="00B724AA"/>
    <w:rsid w:val="00B74057"/>
    <w:rsid w:val="00BB0E01"/>
    <w:rsid w:val="00BC79A8"/>
    <w:rsid w:val="00BE3340"/>
    <w:rsid w:val="00BF3E60"/>
    <w:rsid w:val="00C2655E"/>
    <w:rsid w:val="00C30583"/>
    <w:rsid w:val="00C43E19"/>
    <w:rsid w:val="00C829D8"/>
    <w:rsid w:val="00CA3819"/>
    <w:rsid w:val="00CB4E8E"/>
    <w:rsid w:val="00CD4AEA"/>
    <w:rsid w:val="00CF3894"/>
    <w:rsid w:val="00D0158D"/>
    <w:rsid w:val="00D079D1"/>
    <w:rsid w:val="00D370EB"/>
    <w:rsid w:val="00D438D2"/>
    <w:rsid w:val="00D6064A"/>
    <w:rsid w:val="00DD5DFB"/>
    <w:rsid w:val="00E07741"/>
    <w:rsid w:val="00E16180"/>
    <w:rsid w:val="00E25D3B"/>
    <w:rsid w:val="00E31DF0"/>
    <w:rsid w:val="00E31F2F"/>
    <w:rsid w:val="00EC74BF"/>
    <w:rsid w:val="00EE56DC"/>
    <w:rsid w:val="00EF1330"/>
    <w:rsid w:val="00F25FD4"/>
    <w:rsid w:val="00F3793E"/>
    <w:rsid w:val="00F545DF"/>
    <w:rsid w:val="00FA7235"/>
    <w:rsid w:val="00FC5426"/>
    <w:rsid w:val="00FD738B"/>
    <w:rsid w:val="00FE1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numbering" Target="numbering.xml"/><Relationship Id="rId16" Type="http://schemas.openxmlformats.org/officeDocument/2006/relationships/hyperlink" Target="garantf1://70253464.4413/"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garantf1://70402258.2000/" TargetMode="External"/><Relationship Id="rId10" Type="http://schemas.openxmlformats.org/officeDocument/2006/relationships/hyperlink" Target="http://mobileonline.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D95E-C0E1-48FA-B26B-9B0D4D38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23</Pages>
  <Words>9233</Words>
  <Characters>52630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54</cp:revision>
  <cp:lastPrinted>2021-02-10T10:51:00Z</cp:lastPrinted>
  <dcterms:created xsi:type="dcterms:W3CDTF">2021-01-20T05:33:00Z</dcterms:created>
  <dcterms:modified xsi:type="dcterms:W3CDTF">2021-06-02T10:55:00Z</dcterms:modified>
</cp:coreProperties>
</file>