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30F" w:rsidRPr="00A02ED0" w:rsidRDefault="00F0630F" w:rsidP="00F0630F">
      <w:pPr>
        <w:spacing w:after="0" w:line="240" w:lineRule="auto"/>
        <w:jc w:val="center"/>
        <w:rPr>
          <w:rFonts w:ascii="Times New Roman" w:hAnsi="Times New Roman"/>
          <w:b/>
          <w:sz w:val="24"/>
          <w:szCs w:val="24"/>
        </w:rPr>
      </w:pPr>
      <w:r w:rsidRPr="00A02ED0">
        <w:rPr>
          <w:rFonts w:ascii="Times New Roman" w:hAnsi="Times New Roman"/>
          <w:b/>
          <w:sz w:val="24"/>
          <w:szCs w:val="24"/>
        </w:rPr>
        <w:t>Муниципальное образование  городской округ – город Югорск</w:t>
      </w:r>
    </w:p>
    <w:p w:rsidR="00F0630F" w:rsidRPr="00A02ED0" w:rsidRDefault="00F0630F" w:rsidP="00F0630F">
      <w:pPr>
        <w:spacing w:after="0" w:line="240" w:lineRule="auto"/>
        <w:jc w:val="center"/>
        <w:rPr>
          <w:rFonts w:ascii="Times New Roman" w:hAnsi="Times New Roman"/>
          <w:b/>
          <w:sz w:val="24"/>
          <w:szCs w:val="24"/>
        </w:rPr>
      </w:pPr>
      <w:r w:rsidRPr="00A02ED0">
        <w:rPr>
          <w:rFonts w:ascii="Times New Roman" w:hAnsi="Times New Roman"/>
          <w:b/>
          <w:sz w:val="24"/>
          <w:szCs w:val="24"/>
        </w:rPr>
        <w:t>Администрация города Югорска</w:t>
      </w:r>
    </w:p>
    <w:p w:rsidR="00F0630F" w:rsidRPr="00A02ED0" w:rsidRDefault="00F0630F" w:rsidP="00F0630F">
      <w:pPr>
        <w:spacing w:after="0" w:line="240" w:lineRule="auto"/>
        <w:jc w:val="center"/>
        <w:rPr>
          <w:rFonts w:ascii="Times New Roman" w:hAnsi="Times New Roman"/>
          <w:b/>
          <w:bCs/>
          <w:sz w:val="24"/>
          <w:szCs w:val="24"/>
        </w:rPr>
      </w:pPr>
      <w:r w:rsidRPr="00A02ED0">
        <w:rPr>
          <w:rFonts w:ascii="Times New Roman" w:hAnsi="Times New Roman"/>
          <w:b/>
          <w:bCs/>
          <w:sz w:val="24"/>
          <w:szCs w:val="24"/>
        </w:rPr>
        <w:t>ПРОТОКОЛ</w:t>
      </w:r>
    </w:p>
    <w:p w:rsidR="00F0630F" w:rsidRPr="00A02ED0" w:rsidRDefault="00F0630F" w:rsidP="00F0630F">
      <w:pPr>
        <w:spacing w:after="0" w:line="240" w:lineRule="auto"/>
        <w:jc w:val="center"/>
        <w:rPr>
          <w:rFonts w:ascii="Times New Roman" w:hAnsi="Times New Roman"/>
          <w:b/>
          <w:sz w:val="24"/>
          <w:szCs w:val="24"/>
        </w:rPr>
      </w:pPr>
      <w:r w:rsidRPr="00A02ED0">
        <w:rPr>
          <w:rFonts w:ascii="Times New Roman" w:hAnsi="Times New Roman"/>
          <w:b/>
          <w:sz w:val="24"/>
          <w:szCs w:val="24"/>
        </w:rPr>
        <w:t>рассмотрения заявок на участие в аукционе в электронной форме</w:t>
      </w:r>
    </w:p>
    <w:p w:rsidR="00F0630F" w:rsidRPr="00B75CE8" w:rsidRDefault="00F0630F" w:rsidP="00F0630F">
      <w:pPr>
        <w:spacing w:after="0" w:line="240" w:lineRule="auto"/>
        <w:ind w:left="-993"/>
        <w:jc w:val="both"/>
        <w:rPr>
          <w:rFonts w:ascii="Times New Roman" w:hAnsi="Times New Roman"/>
          <w:color w:val="FF0000"/>
          <w:sz w:val="24"/>
        </w:rPr>
      </w:pPr>
    </w:p>
    <w:p w:rsidR="00F0630F" w:rsidRPr="00A02ED0" w:rsidRDefault="00F0630F" w:rsidP="00F0630F">
      <w:pPr>
        <w:spacing w:after="0" w:line="240" w:lineRule="auto"/>
        <w:ind w:left="-709"/>
        <w:rPr>
          <w:rFonts w:ascii="Times New Roman" w:hAnsi="Times New Roman"/>
          <w:sz w:val="24"/>
          <w:szCs w:val="24"/>
        </w:rPr>
      </w:pPr>
      <w:r w:rsidRPr="00A02ED0">
        <w:rPr>
          <w:rFonts w:ascii="Times New Roman" w:hAnsi="Times New Roman"/>
          <w:sz w:val="24"/>
          <w:szCs w:val="24"/>
        </w:rPr>
        <w:t xml:space="preserve">20 ноября 2014 г.  </w:t>
      </w:r>
      <w:r w:rsidRPr="00A02ED0">
        <w:rPr>
          <w:rFonts w:ascii="Times New Roman" w:hAnsi="Times New Roman"/>
          <w:sz w:val="24"/>
          <w:szCs w:val="24"/>
        </w:rPr>
        <w:tab/>
      </w:r>
      <w:r w:rsidRPr="00A02ED0">
        <w:rPr>
          <w:rFonts w:ascii="Times New Roman" w:hAnsi="Times New Roman"/>
          <w:sz w:val="24"/>
          <w:szCs w:val="24"/>
        </w:rPr>
        <w:tab/>
      </w:r>
      <w:r w:rsidRPr="00A02ED0">
        <w:rPr>
          <w:rFonts w:ascii="Times New Roman" w:hAnsi="Times New Roman"/>
          <w:sz w:val="24"/>
          <w:szCs w:val="24"/>
        </w:rPr>
        <w:tab/>
      </w:r>
      <w:r w:rsidRPr="00A02ED0">
        <w:rPr>
          <w:rFonts w:ascii="Times New Roman" w:hAnsi="Times New Roman"/>
          <w:sz w:val="24"/>
          <w:szCs w:val="24"/>
        </w:rPr>
        <w:tab/>
        <w:t xml:space="preserve">                       </w:t>
      </w:r>
      <w:r>
        <w:rPr>
          <w:rFonts w:ascii="Times New Roman" w:hAnsi="Times New Roman"/>
          <w:sz w:val="24"/>
          <w:szCs w:val="24"/>
        </w:rPr>
        <w:t xml:space="preserve">              </w:t>
      </w:r>
      <w:r w:rsidR="00494201">
        <w:rPr>
          <w:rFonts w:ascii="Times New Roman" w:hAnsi="Times New Roman"/>
          <w:sz w:val="24"/>
          <w:szCs w:val="24"/>
        </w:rPr>
        <w:t xml:space="preserve">                   </w:t>
      </w:r>
      <w:r>
        <w:rPr>
          <w:rFonts w:ascii="Times New Roman" w:hAnsi="Times New Roman"/>
          <w:sz w:val="24"/>
          <w:szCs w:val="24"/>
        </w:rPr>
        <w:t xml:space="preserve"> </w:t>
      </w:r>
      <w:r w:rsidRPr="00A02ED0">
        <w:rPr>
          <w:rFonts w:ascii="Times New Roman" w:hAnsi="Times New Roman"/>
          <w:sz w:val="24"/>
          <w:szCs w:val="24"/>
        </w:rPr>
        <w:t xml:space="preserve">№ </w:t>
      </w:r>
      <w:hyperlink r:id="rId5" w:history="1">
        <w:r w:rsidRPr="00A02ED0">
          <w:rPr>
            <w:rFonts w:ascii="Times New Roman" w:hAnsi="Times New Roman"/>
            <w:sz w:val="24"/>
            <w:szCs w:val="24"/>
          </w:rPr>
          <w:t>0187300005814000</w:t>
        </w:r>
      </w:hyperlink>
      <w:r w:rsidRPr="00A02ED0">
        <w:rPr>
          <w:rFonts w:ascii="Times New Roman" w:hAnsi="Times New Roman"/>
          <w:sz w:val="24"/>
          <w:szCs w:val="24"/>
        </w:rPr>
        <w:t>6</w:t>
      </w:r>
      <w:r>
        <w:rPr>
          <w:rFonts w:ascii="Times New Roman" w:hAnsi="Times New Roman"/>
          <w:sz w:val="24"/>
          <w:szCs w:val="24"/>
        </w:rPr>
        <w:t>36</w:t>
      </w:r>
      <w:r w:rsidRPr="00A02ED0">
        <w:rPr>
          <w:rFonts w:ascii="Times New Roman" w:hAnsi="Times New Roman"/>
          <w:sz w:val="24"/>
          <w:szCs w:val="24"/>
        </w:rPr>
        <w:t>-</w:t>
      </w:r>
      <w:r>
        <w:rPr>
          <w:rFonts w:ascii="Times New Roman" w:hAnsi="Times New Roman"/>
          <w:sz w:val="24"/>
          <w:szCs w:val="24"/>
        </w:rPr>
        <w:t>1</w:t>
      </w:r>
    </w:p>
    <w:p w:rsidR="00F0630F" w:rsidRPr="00A02ED0" w:rsidRDefault="00F0630F" w:rsidP="00F0630F">
      <w:pPr>
        <w:spacing w:after="0" w:line="240" w:lineRule="auto"/>
        <w:ind w:left="-709"/>
        <w:rPr>
          <w:rFonts w:ascii="Times New Roman" w:hAnsi="Times New Roman"/>
          <w:b/>
          <w:color w:val="FF0000"/>
          <w:sz w:val="24"/>
          <w:szCs w:val="24"/>
        </w:rPr>
      </w:pPr>
    </w:p>
    <w:p w:rsidR="00AD302C" w:rsidRPr="00AD302C" w:rsidRDefault="00AD302C" w:rsidP="00AD302C">
      <w:pPr>
        <w:spacing w:after="0" w:line="240" w:lineRule="auto"/>
        <w:ind w:left="-709"/>
        <w:rPr>
          <w:rFonts w:ascii="Times New Roman" w:hAnsi="Times New Roman"/>
          <w:sz w:val="24"/>
          <w:szCs w:val="24"/>
        </w:rPr>
      </w:pPr>
      <w:r w:rsidRPr="00AD302C">
        <w:rPr>
          <w:rFonts w:ascii="Times New Roman" w:hAnsi="Times New Roman"/>
          <w:sz w:val="24"/>
          <w:szCs w:val="24"/>
        </w:rPr>
        <w:t xml:space="preserve">ПРИСУТСТВОВАЛИ: </w:t>
      </w:r>
    </w:p>
    <w:p w:rsidR="00AD302C" w:rsidRPr="00AD302C" w:rsidRDefault="00AD302C" w:rsidP="00AD302C">
      <w:pPr>
        <w:spacing w:after="0" w:line="240" w:lineRule="auto"/>
        <w:ind w:left="-709"/>
        <w:jc w:val="both"/>
        <w:rPr>
          <w:rFonts w:ascii="Times New Roman" w:hAnsi="Times New Roman"/>
          <w:sz w:val="24"/>
          <w:szCs w:val="24"/>
        </w:rPr>
      </w:pPr>
      <w:r w:rsidRPr="00AD302C">
        <w:rPr>
          <w:rFonts w:ascii="Times New Roman" w:hAnsi="Times New Roman"/>
          <w:sz w:val="24"/>
          <w:szCs w:val="24"/>
        </w:rPr>
        <w:t xml:space="preserve">Председатель </w:t>
      </w:r>
      <w:r w:rsidRPr="00AD302C">
        <w:rPr>
          <w:rFonts w:ascii="Times New Roman" w:hAnsi="Times New Roman"/>
          <w:spacing w:val="-6"/>
          <w:sz w:val="24"/>
          <w:szCs w:val="24"/>
        </w:rPr>
        <w:t xml:space="preserve">Единой комиссии </w:t>
      </w:r>
      <w:r w:rsidRPr="00AD302C">
        <w:rPr>
          <w:rFonts w:ascii="Times New Roman" w:hAnsi="Times New Roman"/>
          <w:sz w:val="24"/>
          <w:szCs w:val="24"/>
        </w:rPr>
        <w:t xml:space="preserve">по осуществлению закупок для обеспечения муниципальных нужд города </w:t>
      </w:r>
      <w:proofErr w:type="spellStart"/>
      <w:r w:rsidRPr="00AD302C">
        <w:rPr>
          <w:rFonts w:ascii="Times New Roman" w:hAnsi="Times New Roman"/>
          <w:sz w:val="24"/>
          <w:szCs w:val="24"/>
        </w:rPr>
        <w:t>Югорска</w:t>
      </w:r>
      <w:proofErr w:type="spellEnd"/>
      <w:r w:rsidRPr="00AD302C">
        <w:rPr>
          <w:rFonts w:ascii="Times New Roman" w:hAnsi="Times New Roman"/>
          <w:sz w:val="24"/>
          <w:szCs w:val="24"/>
        </w:rPr>
        <w:t xml:space="preserve"> (далее - комиссия):</w:t>
      </w:r>
    </w:p>
    <w:p w:rsidR="00AD302C" w:rsidRPr="00AD302C" w:rsidRDefault="00AD302C" w:rsidP="00AD302C">
      <w:pPr>
        <w:spacing w:after="0" w:line="240" w:lineRule="auto"/>
        <w:ind w:left="-709"/>
        <w:jc w:val="both"/>
        <w:rPr>
          <w:rFonts w:ascii="Times New Roman" w:hAnsi="Times New Roman"/>
          <w:sz w:val="24"/>
          <w:szCs w:val="24"/>
        </w:rPr>
      </w:pPr>
      <w:r w:rsidRPr="00AD302C">
        <w:rPr>
          <w:rFonts w:ascii="Times New Roman" w:hAnsi="Times New Roman"/>
          <w:sz w:val="24"/>
          <w:szCs w:val="24"/>
        </w:rPr>
        <w:t xml:space="preserve">1. </w:t>
      </w:r>
      <w:proofErr w:type="spellStart"/>
      <w:r w:rsidRPr="00AD302C">
        <w:rPr>
          <w:rFonts w:ascii="Times New Roman" w:hAnsi="Times New Roman"/>
          <w:spacing w:val="-6"/>
          <w:sz w:val="24"/>
          <w:szCs w:val="24"/>
        </w:rPr>
        <w:t>Голин</w:t>
      </w:r>
      <w:proofErr w:type="spellEnd"/>
      <w:r w:rsidRPr="00AD302C">
        <w:rPr>
          <w:rFonts w:ascii="Times New Roman" w:hAnsi="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AD302C" w:rsidRPr="00AD302C" w:rsidRDefault="00AD302C" w:rsidP="00AD302C">
      <w:pPr>
        <w:spacing w:after="0" w:line="240" w:lineRule="auto"/>
        <w:ind w:left="-709"/>
        <w:rPr>
          <w:rFonts w:ascii="Times New Roman" w:hAnsi="Times New Roman"/>
          <w:sz w:val="24"/>
          <w:szCs w:val="24"/>
        </w:rPr>
      </w:pPr>
      <w:r w:rsidRPr="00AD302C">
        <w:rPr>
          <w:rFonts w:ascii="Times New Roman" w:hAnsi="Times New Roman"/>
          <w:sz w:val="24"/>
          <w:szCs w:val="24"/>
        </w:rPr>
        <w:t>Члены  комиссии:</w:t>
      </w:r>
    </w:p>
    <w:p w:rsidR="00AD302C" w:rsidRPr="00AD302C" w:rsidRDefault="00AD302C" w:rsidP="00AD302C">
      <w:pPr>
        <w:spacing w:after="0" w:line="240" w:lineRule="auto"/>
        <w:ind w:left="-709"/>
        <w:rPr>
          <w:rFonts w:ascii="Times New Roman" w:hAnsi="Times New Roman"/>
          <w:sz w:val="24"/>
          <w:szCs w:val="24"/>
        </w:rPr>
      </w:pPr>
      <w:r w:rsidRPr="00AD302C">
        <w:rPr>
          <w:rFonts w:ascii="Times New Roman" w:hAnsi="Times New Roman"/>
          <w:spacing w:val="-6"/>
          <w:sz w:val="24"/>
          <w:szCs w:val="24"/>
        </w:rPr>
        <w:t xml:space="preserve">2. </w:t>
      </w:r>
      <w:proofErr w:type="spellStart"/>
      <w:r w:rsidRPr="00AD302C">
        <w:rPr>
          <w:rFonts w:ascii="Times New Roman" w:hAnsi="Times New Roman"/>
          <w:spacing w:val="-6"/>
          <w:sz w:val="24"/>
          <w:szCs w:val="24"/>
        </w:rPr>
        <w:t>Климин</w:t>
      </w:r>
      <w:proofErr w:type="spellEnd"/>
      <w:r w:rsidRPr="00AD302C">
        <w:rPr>
          <w:rFonts w:ascii="Times New Roman" w:hAnsi="Times New Roman"/>
          <w:spacing w:val="-6"/>
          <w:sz w:val="24"/>
          <w:szCs w:val="24"/>
        </w:rPr>
        <w:t xml:space="preserve"> В.А.  – заместитель председателя Думы города;</w:t>
      </w:r>
    </w:p>
    <w:p w:rsidR="00AD302C" w:rsidRPr="00AD302C" w:rsidRDefault="00AD302C" w:rsidP="00AD302C">
      <w:pPr>
        <w:spacing w:after="0" w:line="240" w:lineRule="auto"/>
        <w:ind w:left="-709"/>
        <w:jc w:val="both"/>
        <w:rPr>
          <w:rFonts w:ascii="Times New Roman" w:hAnsi="Times New Roman"/>
          <w:sz w:val="24"/>
          <w:szCs w:val="24"/>
        </w:rPr>
      </w:pPr>
      <w:r w:rsidRPr="00AD302C">
        <w:rPr>
          <w:rFonts w:ascii="Times New Roman" w:hAnsi="Times New Roman"/>
          <w:sz w:val="24"/>
          <w:szCs w:val="24"/>
        </w:rPr>
        <w:t xml:space="preserve">3. </w:t>
      </w:r>
      <w:proofErr w:type="spellStart"/>
      <w:r w:rsidRPr="00AD302C">
        <w:rPr>
          <w:rFonts w:ascii="Times New Roman" w:hAnsi="Times New Roman"/>
          <w:sz w:val="24"/>
          <w:szCs w:val="24"/>
        </w:rPr>
        <w:t>Долгодворова</w:t>
      </w:r>
      <w:proofErr w:type="spellEnd"/>
      <w:r w:rsidRPr="00AD302C">
        <w:rPr>
          <w:rFonts w:ascii="Times New Roman" w:hAnsi="Times New Roman"/>
          <w:sz w:val="24"/>
          <w:szCs w:val="24"/>
        </w:rPr>
        <w:t xml:space="preserve"> Т.И. - заместитель главы администрации города;</w:t>
      </w:r>
    </w:p>
    <w:p w:rsidR="00AD302C" w:rsidRPr="00AD302C" w:rsidRDefault="00AD302C" w:rsidP="00AD302C">
      <w:pPr>
        <w:spacing w:after="0" w:line="240" w:lineRule="auto"/>
        <w:ind w:left="-709"/>
        <w:jc w:val="both"/>
        <w:rPr>
          <w:rFonts w:ascii="Times New Roman" w:hAnsi="Times New Roman"/>
          <w:sz w:val="24"/>
          <w:szCs w:val="24"/>
        </w:rPr>
      </w:pPr>
      <w:r w:rsidRPr="00AD302C">
        <w:rPr>
          <w:rFonts w:ascii="Times New Roman" w:hAnsi="Times New Roman"/>
          <w:sz w:val="24"/>
          <w:szCs w:val="24"/>
        </w:rPr>
        <w:t>4. Морозова Н.А. - советник главы города;</w:t>
      </w:r>
    </w:p>
    <w:p w:rsidR="00AD302C" w:rsidRPr="00AD302C" w:rsidRDefault="00AD302C" w:rsidP="00AD302C">
      <w:pPr>
        <w:spacing w:after="0" w:line="240" w:lineRule="auto"/>
        <w:ind w:left="-709"/>
        <w:jc w:val="both"/>
        <w:rPr>
          <w:rFonts w:ascii="Times New Roman" w:hAnsi="Times New Roman"/>
          <w:sz w:val="24"/>
          <w:szCs w:val="24"/>
        </w:rPr>
      </w:pPr>
      <w:r w:rsidRPr="00AD302C">
        <w:rPr>
          <w:rFonts w:ascii="Times New Roman" w:hAnsi="Times New Roman"/>
          <w:sz w:val="24"/>
          <w:szCs w:val="24"/>
        </w:rPr>
        <w:t xml:space="preserve">5. </w:t>
      </w:r>
      <w:r w:rsidRPr="00AD302C">
        <w:rPr>
          <w:rFonts w:ascii="Times New Roman" w:hAnsi="Times New Roman"/>
          <w:spacing w:val="-6"/>
          <w:sz w:val="24"/>
          <w:szCs w:val="24"/>
        </w:rPr>
        <w:t xml:space="preserve">Абдуллаев А.Т. - </w:t>
      </w:r>
      <w:r w:rsidRPr="00AD302C">
        <w:rPr>
          <w:rFonts w:ascii="Times New Roman" w:hAnsi="Times New Roman"/>
          <w:sz w:val="24"/>
          <w:szCs w:val="24"/>
        </w:rPr>
        <w:t>начальник отдела по управлению муниципальным имуществом департамента муниципальной собственности и градостроительства.</w:t>
      </w:r>
    </w:p>
    <w:p w:rsidR="00AD302C" w:rsidRPr="00AD302C" w:rsidRDefault="00AD302C" w:rsidP="00AD302C">
      <w:pPr>
        <w:spacing w:after="0" w:line="240" w:lineRule="auto"/>
        <w:ind w:left="-709"/>
        <w:jc w:val="both"/>
        <w:rPr>
          <w:rFonts w:ascii="Times New Roman" w:hAnsi="Times New Roman"/>
          <w:kern w:val="2"/>
          <w:sz w:val="24"/>
          <w:szCs w:val="24"/>
          <w:lang w:eastAsia="ar-SA"/>
        </w:rPr>
      </w:pPr>
      <w:r w:rsidRPr="00AD302C">
        <w:rPr>
          <w:rFonts w:ascii="Times New Roman" w:hAnsi="Times New Roman"/>
          <w:sz w:val="24"/>
          <w:szCs w:val="24"/>
        </w:rPr>
        <w:t>Всего присутствовали 5 членов комиссии из 9.</w:t>
      </w:r>
    </w:p>
    <w:p w:rsidR="00F0630F" w:rsidRPr="00A02ED0" w:rsidRDefault="00F0630F" w:rsidP="00F0630F">
      <w:pPr>
        <w:spacing w:after="0" w:line="240" w:lineRule="auto"/>
        <w:ind w:left="-709"/>
        <w:jc w:val="both"/>
        <w:rPr>
          <w:rFonts w:ascii="Times New Roman" w:hAnsi="Times New Roman"/>
          <w:sz w:val="24"/>
          <w:szCs w:val="24"/>
        </w:rPr>
      </w:pPr>
      <w:r w:rsidRPr="00A02ED0">
        <w:rPr>
          <w:rFonts w:ascii="Times New Roman" w:hAnsi="Times New Roman"/>
          <w:noProof/>
          <w:sz w:val="24"/>
          <w:szCs w:val="24"/>
        </w:rPr>
        <w:t xml:space="preserve">Представитель заказчика: </w:t>
      </w:r>
      <w:r w:rsidRPr="00A02ED0">
        <w:rPr>
          <w:rFonts w:ascii="Times New Roman" w:hAnsi="Times New Roman"/>
          <w:sz w:val="24"/>
          <w:szCs w:val="24"/>
        </w:rPr>
        <w:t>Никифорова Евгения Ивановна, бухгалтер муниципального бюджетного общеобразовательного учреждения «Средняя общеобразовательная школа № 3».</w:t>
      </w:r>
    </w:p>
    <w:p w:rsidR="00F0630F" w:rsidRPr="00A02ED0" w:rsidRDefault="00F0630F" w:rsidP="00F0630F">
      <w:pPr>
        <w:spacing w:after="0" w:line="240" w:lineRule="auto"/>
        <w:ind w:left="-709"/>
        <w:jc w:val="both"/>
        <w:rPr>
          <w:rFonts w:ascii="Times New Roman" w:hAnsi="Times New Roman"/>
          <w:noProof/>
          <w:color w:val="FF0000"/>
          <w:sz w:val="24"/>
          <w:szCs w:val="24"/>
        </w:rPr>
      </w:pPr>
      <w:r w:rsidRPr="00A02ED0">
        <w:rPr>
          <w:rFonts w:ascii="Times New Roman" w:hAnsi="Times New Roman"/>
          <w:noProof/>
          <w:sz w:val="24"/>
          <w:szCs w:val="24"/>
        </w:rPr>
        <w:t xml:space="preserve"> 1. Наименование аукциона: аукцион в электронной форме № 0187300005814000636 </w:t>
      </w:r>
      <w:r w:rsidRPr="00A02ED0">
        <w:rPr>
          <w:rFonts w:ascii="Times New Roman" w:hAnsi="Times New Roman"/>
          <w:sz w:val="24"/>
          <w:szCs w:val="24"/>
        </w:rPr>
        <w:t>среди субъектов малого предпринимательства, социально ориентированных некоммерческих организаций</w:t>
      </w:r>
      <w:r w:rsidRPr="00A02ED0">
        <w:rPr>
          <w:rFonts w:ascii="Times New Roman" w:hAnsi="Times New Roman"/>
          <w:i/>
          <w:iCs/>
          <w:color w:val="000000"/>
          <w:sz w:val="24"/>
          <w:szCs w:val="24"/>
        </w:rPr>
        <w:t xml:space="preserve"> </w:t>
      </w:r>
      <w:r w:rsidRPr="00A02ED0">
        <w:rPr>
          <w:rFonts w:ascii="Times New Roman" w:hAnsi="Times New Roman"/>
          <w:color w:val="000000"/>
          <w:sz w:val="24"/>
          <w:szCs w:val="24"/>
        </w:rPr>
        <w:t xml:space="preserve">на право заключения муниципального  </w:t>
      </w:r>
      <w:r w:rsidRPr="00A02ED0">
        <w:rPr>
          <w:rFonts w:ascii="Times New Roman" w:hAnsi="Times New Roman"/>
          <w:sz w:val="24"/>
          <w:szCs w:val="24"/>
        </w:rPr>
        <w:t>контракта на  поставку хозяйственных товаров.</w:t>
      </w:r>
    </w:p>
    <w:p w:rsidR="00F0630F" w:rsidRPr="00A02ED0" w:rsidRDefault="00F0630F" w:rsidP="00F0630F">
      <w:pPr>
        <w:spacing w:after="0" w:line="240" w:lineRule="auto"/>
        <w:ind w:left="-709"/>
        <w:jc w:val="both"/>
        <w:rPr>
          <w:rFonts w:ascii="Times New Roman" w:hAnsi="Times New Roman"/>
          <w:noProof/>
          <w:sz w:val="24"/>
          <w:szCs w:val="24"/>
        </w:rPr>
      </w:pPr>
      <w:r w:rsidRPr="00A02ED0">
        <w:rPr>
          <w:rFonts w:ascii="Times New Roman" w:hAnsi="Times New Roman"/>
          <w:noProof/>
          <w:sz w:val="24"/>
          <w:szCs w:val="24"/>
        </w:rPr>
        <w:t xml:space="preserve">Номер извещения о проведении торгов на официальном сайте – </w:t>
      </w:r>
      <w:hyperlink r:id="rId6" w:history="1">
        <w:r w:rsidRPr="00A02ED0">
          <w:rPr>
            <w:rFonts w:ascii="Times New Roman" w:hAnsi="Times New Roman"/>
            <w:noProof/>
            <w:sz w:val="24"/>
            <w:szCs w:val="24"/>
          </w:rPr>
          <w:t>http://zakupki.gov.ru/</w:t>
        </w:r>
      </w:hyperlink>
      <w:r w:rsidRPr="00A02ED0">
        <w:rPr>
          <w:rFonts w:ascii="Times New Roman" w:hAnsi="Times New Roman"/>
          <w:noProof/>
          <w:sz w:val="24"/>
          <w:szCs w:val="24"/>
        </w:rPr>
        <w:t xml:space="preserve">, код аукциона 0187300005814000636, дата публикации 10.11.2014. </w:t>
      </w:r>
    </w:p>
    <w:p w:rsidR="00F0630F" w:rsidRPr="00A02ED0" w:rsidRDefault="00F0630F" w:rsidP="00F0630F">
      <w:pPr>
        <w:tabs>
          <w:tab w:val="left" w:pos="142"/>
        </w:tabs>
        <w:autoSpaceDE w:val="0"/>
        <w:autoSpaceDN w:val="0"/>
        <w:adjustRightInd w:val="0"/>
        <w:spacing w:after="0" w:line="240" w:lineRule="auto"/>
        <w:ind w:left="-709"/>
        <w:jc w:val="both"/>
        <w:rPr>
          <w:rFonts w:ascii="Times New Roman" w:hAnsi="Times New Roman"/>
          <w:sz w:val="24"/>
          <w:szCs w:val="24"/>
        </w:rPr>
      </w:pPr>
      <w:r w:rsidRPr="00A02ED0">
        <w:rPr>
          <w:rFonts w:ascii="Times New Roman" w:hAnsi="Times New Roman"/>
          <w:noProof/>
          <w:sz w:val="24"/>
          <w:szCs w:val="24"/>
        </w:rPr>
        <w:t xml:space="preserve">2. </w:t>
      </w:r>
      <w:r w:rsidRPr="00A02ED0">
        <w:rPr>
          <w:rFonts w:ascii="Times New Roman" w:hAnsi="Times New Roman"/>
          <w:sz w:val="24"/>
          <w:szCs w:val="24"/>
        </w:rPr>
        <w:t>Заказчик: Муниципальное бюджетное общеобразовательное учреждение «Средняя общеобразовательная школа № 3». Почтовый адрес: 628260, Ханты - Мансийский автономный округ - Югра, Тюменская обл.,  г. Югорск, ул. Мира, д. 6.</w:t>
      </w:r>
    </w:p>
    <w:p w:rsidR="00F0630F" w:rsidRPr="00C03406" w:rsidRDefault="00F0630F" w:rsidP="00F0630F">
      <w:pPr>
        <w:spacing w:after="0" w:line="240" w:lineRule="auto"/>
        <w:ind w:left="-709"/>
        <w:jc w:val="both"/>
        <w:rPr>
          <w:rFonts w:ascii="Times New Roman" w:hAnsi="Times New Roman"/>
          <w:noProof/>
          <w:sz w:val="24"/>
          <w:szCs w:val="24"/>
        </w:rPr>
      </w:pPr>
      <w:r w:rsidRPr="00A02ED0">
        <w:rPr>
          <w:rFonts w:ascii="Times New Roman" w:hAnsi="Times New Roman"/>
          <w:noProof/>
          <w:sz w:val="24"/>
        </w:rPr>
        <w:t xml:space="preserve">3. Процедура рассмотрения первых частей заявок на участие в аукционе была </w:t>
      </w:r>
      <w:r w:rsidRPr="00C03406">
        <w:rPr>
          <w:rFonts w:ascii="Times New Roman" w:hAnsi="Times New Roman"/>
          <w:noProof/>
          <w:sz w:val="24"/>
          <w:szCs w:val="24"/>
        </w:rPr>
        <w:t xml:space="preserve">проведена комиссией в 10.00 часов </w:t>
      </w:r>
      <w:r w:rsidRPr="00C03406">
        <w:rPr>
          <w:rFonts w:ascii="Times New Roman" w:hAnsi="Times New Roman"/>
          <w:sz w:val="24"/>
          <w:szCs w:val="24"/>
        </w:rPr>
        <w:t xml:space="preserve">20 ноября </w:t>
      </w:r>
      <w:r w:rsidRPr="00C03406">
        <w:rPr>
          <w:rFonts w:ascii="Times New Roman" w:hAnsi="Times New Roman"/>
          <w:noProof/>
          <w:sz w:val="24"/>
          <w:szCs w:val="24"/>
        </w:rPr>
        <w:t>2014 года, по адресу: ул. 40 лет Победы, 11, г. Югорск, Ханты-Мансийский  автономный  округ-Югра, Тюменская область.</w:t>
      </w:r>
    </w:p>
    <w:p w:rsidR="00F0630F" w:rsidRPr="00C03406" w:rsidRDefault="00F0630F" w:rsidP="00F0630F">
      <w:pPr>
        <w:spacing w:after="0" w:line="240" w:lineRule="auto"/>
        <w:ind w:left="-709"/>
        <w:jc w:val="both"/>
        <w:rPr>
          <w:rFonts w:ascii="Times New Roman" w:hAnsi="Times New Roman"/>
          <w:noProof/>
          <w:sz w:val="24"/>
          <w:szCs w:val="24"/>
        </w:rPr>
      </w:pPr>
      <w:r w:rsidRPr="00C03406">
        <w:rPr>
          <w:rFonts w:ascii="Times New Roman" w:hAnsi="Times New Roman"/>
          <w:noProof/>
          <w:sz w:val="24"/>
          <w:szCs w:val="24"/>
        </w:rPr>
        <w:t xml:space="preserve">4. Количество поступивших заявок на участие  в аукционе – 5. Отозвана заявка № </w:t>
      </w:r>
      <w:r w:rsidRPr="00C03406">
        <w:rPr>
          <w:rFonts w:ascii="Times New Roman" w:eastAsia="Times New Roman" w:hAnsi="Times New Roman"/>
          <w:sz w:val="24"/>
          <w:szCs w:val="24"/>
        </w:rPr>
        <w:t>1798907</w:t>
      </w:r>
      <w:r w:rsidRPr="00C03406">
        <w:rPr>
          <w:rFonts w:ascii="Times New Roman" w:hAnsi="Times New Roman"/>
          <w:noProof/>
          <w:sz w:val="24"/>
          <w:szCs w:val="24"/>
        </w:rPr>
        <w:t xml:space="preserve">. </w:t>
      </w:r>
    </w:p>
    <w:p w:rsidR="00F0630F" w:rsidRPr="00A02ED0" w:rsidRDefault="00F0630F" w:rsidP="00F0630F">
      <w:pPr>
        <w:spacing w:after="0" w:line="240" w:lineRule="auto"/>
        <w:ind w:left="-709"/>
        <w:jc w:val="both"/>
        <w:rPr>
          <w:rFonts w:ascii="Times New Roman" w:hAnsi="Times New Roman"/>
          <w:noProof/>
          <w:sz w:val="24"/>
        </w:rPr>
      </w:pPr>
      <w:r w:rsidRPr="00A02ED0">
        <w:rPr>
          <w:rFonts w:ascii="Times New Roman" w:hAnsi="Times New Roman"/>
          <w:noProof/>
          <w:sz w:val="24"/>
        </w:rPr>
        <w:t xml:space="preserve">5. Комиссия рассмотрела первые части заявок и приняла следующее решение: </w:t>
      </w:r>
    </w:p>
    <w:tbl>
      <w:tblPr>
        <w:tblW w:w="5342" w:type="pct"/>
        <w:tblInd w:w="-694" w:type="dxa"/>
        <w:tblLook w:val="00A0"/>
      </w:tblPr>
      <w:tblGrid>
        <w:gridCol w:w="2380"/>
        <w:gridCol w:w="3009"/>
        <w:gridCol w:w="5245"/>
      </w:tblGrid>
      <w:tr w:rsidR="00F0630F" w:rsidRPr="00B75CE8" w:rsidTr="00E943E2">
        <w:tc>
          <w:tcPr>
            <w:tcW w:w="11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0630F" w:rsidRPr="00A02ED0" w:rsidRDefault="00F0630F" w:rsidP="00E943E2">
            <w:pPr>
              <w:pStyle w:val="a6"/>
              <w:spacing w:after="0"/>
              <w:jc w:val="center"/>
              <w:rPr>
                <w:sz w:val="24"/>
                <w:szCs w:val="24"/>
              </w:rPr>
            </w:pPr>
            <w:r w:rsidRPr="00A02ED0">
              <w:rPr>
                <w:sz w:val="24"/>
                <w:szCs w:val="24"/>
              </w:rPr>
              <w:t>Порядковый номер заявки</w:t>
            </w:r>
          </w:p>
        </w:tc>
        <w:tc>
          <w:tcPr>
            <w:tcW w:w="14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0630F" w:rsidRPr="00A02ED0" w:rsidRDefault="00F0630F" w:rsidP="00E943E2">
            <w:pPr>
              <w:pStyle w:val="a6"/>
              <w:spacing w:after="0"/>
              <w:jc w:val="center"/>
              <w:rPr>
                <w:sz w:val="24"/>
                <w:szCs w:val="24"/>
              </w:rPr>
            </w:pPr>
            <w:r w:rsidRPr="00A02ED0">
              <w:rPr>
                <w:sz w:val="24"/>
                <w:szCs w:val="24"/>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0630F" w:rsidRPr="00A02ED0" w:rsidRDefault="00F0630F" w:rsidP="00E943E2">
            <w:pPr>
              <w:pStyle w:val="a6"/>
              <w:spacing w:after="0"/>
              <w:jc w:val="center"/>
              <w:rPr>
                <w:sz w:val="24"/>
                <w:szCs w:val="24"/>
              </w:rPr>
            </w:pPr>
            <w:r w:rsidRPr="00A02ED0">
              <w:rPr>
                <w:sz w:val="24"/>
                <w:szCs w:val="24"/>
              </w:rPr>
              <w:t>Причина отказа в допуске</w:t>
            </w:r>
          </w:p>
        </w:tc>
      </w:tr>
      <w:tr w:rsidR="00F0630F" w:rsidRPr="00B75CE8" w:rsidTr="00E943E2">
        <w:trPr>
          <w:trHeight w:val="530"/>
        </w:trPr>
        <w:tc>
          <w:tcPr>
            <w:tcW w:w="11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630F" w:rsidRPr="00C03406" w:rsidRDefault="00F0630F" w:rsidP="00E943E2">
            <w:pPr>
              <w:spacing w:after="0" w:line="240" w:lineRule="auto"/>
              <w:jc w:val="center"/>
              <w:rPr>
                <w:rFonts w:ascii="Times New Roman" w:hAnsi="Times New Roman"/>
                <w:spacing w:val="-6"/>
                <w:sz w:val="18"/>
                <w:szCs w:val="18"/>
                <w:highlight w:val="yellow"/>
              </w:rPr>
            </w:pPr>
            <w:r w:rsidRPr="00C03406">
              <w:rPr>
                <w:rFonts w:ascii="Times New Roman" w:eastAsia="Times New Roman" w:hAnsi="Times New Roman"/>
              </w:rPr>
              <w:t>3004725</w:t>
            </w:r>
          </w:p>
        </w:tc>
        <w:tc>
          <w:tcPr>
            <w:tcW w:w="14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630F" w:rsidRPr="0008067A" w:rsidRDefault="00F0630F" w:rsidP="00E943E2">
            <w:pPr>
              <w:spacing w:after="0" w:line="240" w:lineRule="auto"/>
              <w:jc w:val="center"/>
              <w:rPr>
                <w:rFonts w:ascii="Times New Roman" w:hAnsi="Times New Roman"/>
                <w:spacing w:val="-6"/>
                <w:sz w:val="18"/>
                <w:szCs w:val="18"/>
              </w:rPr>
            </w:pPr>
            <w:r w:rsidRPr="0008067A">
              <w:rPr>
                <w:rFonts w:ascii="Times New Roman" w:hAnsi="Times New Roman"/>
                <w:spacing w:val="-6"/>
                <w:sz w:val="18"/>
                <w:szCs w:val="18"/>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630F" w:rsidRPr="00A02ED0" w:rsidRDefault="00F0630F" w:rsidP="00E943E2">
            <w:pPr>
              <w:spacing w:after="0" w:line="240" w:lineRule="auto"/>
              <w:jc w:val="both"/>
              <w:rPr>
                <w:rFonts w:ascii="Times New Roman" w:hAnsi="Times New Roman"/>
                <w:spacing w:val="-6"/>
                <w:sz w:val="18"/>
                <w:szCs w:val="18"/>
              </w:rPr>
            </w:pPr>
          </w:p>
        </w:tc>
      </w:tr>
      <w:tr w:rsidR="00F0630F" w:rsidRPr="00B75CE8" w:rsidTr="00E943E2">
        <w:trPr>
          <w:trHeight w:val="530"/>
        </w:trPr>
        <w:tc>
          <w:tcPr>
            <w:tcW w:w="11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630F" w:rsidRPr="00C03406" w:rsidRDefault="00F0630F" w:rsidP="00E943E2">
            <w:pPr>
              <w:spacing w:after="0" w:line="240" w:lineRule="auto"/>
              <w:jc w:val="center"/>
              <w:rPr>
                <w:rFonts w:ascii="Times New Roman" w:hAnsi="Times New Roman"/>
                <w:color w:val="FF0000"/>
                <w:spacing w:val="-6"/>
                <w:sz w:val="18"/>
                <w:szCs w:val="18"/>
                <w:highlight w:val="yellow"/>
              </w:rPr>
            </w:pPr>
            <w:r w:rsidRPr="00C03406">
              <w:rPr>
                <w:rFonts w:ascii="Times New Roman" w:eastAsia="Times New Roman" w:hAnsi="Times New Roman"/>
              </w:rPr>
              <w:t>4249798</w:t>
            </w:r>
          </w:p>
        </w:tc>
        <w:tc>
          <w:tcPr>
            <w:tcW w:w="14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630F" w:rsidRPr="00CC56DE" w:rsidRDefault="00F0630F" w:rsidP="00E943E2">
            <w:pPr>
              <w:spacing w:after="0" w:line="240" w:lineRule="auto"/>
              <w:jc w:val="center"/>
              <w:rPr>
                <w:rFonts w:ascii="Times New Roman" w:hAnsi="Times New Roman"/>
                <w:spacing w:val="-6"/>
                <w:sz w:val="20"/>
                <w:szCs w:val="20"/>
              </w:rPr>
            </w:pPr>
            <w:r w:rsidRPr="00CC56DE">
              <w:rPr>
                <w:rFonts w:ascii="Times New Roman" w:hAnsi="Times New Roman"/>
                <w:spacing w:val="-6"/>
                <w:sz w:val="20"/>
                <w:szCs w:val="20"/>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24E3" w:rsidRPr="00CC56DE" w:rsidRDefault="00F0630F" w:rsidP="00E943E2">
            <w:pPr>
              <w:spacing w:after="0" w:line="240" w:lineRule="auto"/>
              <w:jc w:val="both"/>
              <w:rPr>
                <w:rFonts w:ascii="Times New Roman" w:hAnsi="Times New Roman"/>
                <w:noProof/>
                <w:sz w:val="20"/>
                <w:szCs w:val="20"/>
              </w:rPr>
            </w:pPr>
            <w:r w:rsidRPr="00CC56DE">
              <w:rPr>
                <w:rFonts w:ascii="Times New Roman" w:hAnsi="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r w:rsidR="00CC24E3" w:rsidRPr="00CC56DE">
              <w:rPr>
                <w:rFonts w:ascii="Times New Roman" w:hAnsi="Times New Roman"/>
                <w:noProof/>
                <w:sz w:val="20"/>
                <w:szCs w:val="20"/>
              </w:rPr>
              <w:t>:</w:t>
            </w:r>
          </w:p>
          <w:p w:rsidR="00F0630F" w:rsidRPr="00CC56DE" w:rsidRDefault="00CC24E3" w:rsidP="0008067A">
            <w:pPr>
              <w:spacing w:after="0" w:line="240" w:lineRule="auto"/>
              <w:jc w:val="both"/>
              <w:rPr>
                <w:rFonts w:ascii="Times New Roman" w:hAnsi="Times New Roman"/>
                <w:noProof/>
                <w:sz w:val="20"/>
                <w:szCs w:val="20"/>
              </w:rPr>
            </w:pPr>
            <w:r w:rsidRPr="00CC56DE">
              <w:rPr>
                <w:rFonts w:ascii="Times New Roman" w:hAnsi="Times New Roman"/>
                <w:noProof/>
                <w:sz w:val="20"/>
                <w:szCs w:val="20"/>
              </w:rPr>
              <w:t xml:space="preserve">- </w:t>
            </w:r>
            <w:r w:rsidRPr="00CC56DE">
              <w:rPr>
                <w:rFonts w:ascii="Times New Roman" w:hAnsi="Times New Roman"/>
                <w:bCs/>
                <w:sz w:val="20"/>
                <w:szCs w:val="20"/>
              </w:rPr>
              <w:t xml:space="preserve">по п. 4,5,6,7,8,9,10,11,12,13,17,18,26 </w:t>
            </w:r>
            <w:r w:rsidRPr="00CC56DE">
              <w:rPr>
                <w:rFonts w:ascii="Times New Roman" w:hAnsi="Times New Roman"/>
                <w:sz w:val="20"/>
                <w:szCs w:val="20"/>
              </w:rPr>
              <w:t>отсутствует наименование места происхождения товара или наименование производителя товара.</w:t>
            </w:r>
          </w:p>
          <w:p w:rsidR="00F0630F" w:rsidRPr="00CC56DE" w:rsidRDefault="00F0630F" w:rsidP="00E943E2">
            <w:pPr>
              <w:spacing w:after="0" w:line="240" w:lineRule="auto"/>
              <w:jc w:val="both"/>
              <w:rPr>
                <w:rFonts w:ascii="Times New Roman" w:hAnsi="Times New Roman"/>
                <w:noProof/>
                <w:sz w:val="20"/>
                <w:szCs w:val="20"/>
              </w:rPr>
            </w:pPr>
            <w:r w:rsidRPr="00CC56DE">
              <w:rPr>
                <w:rFonts w:ascii="Times New Roman" w:hAnsi="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F0630F" w:rsidRPr="00CC56DE" w:rsidRDefault="00F0630F" w:rsidP="00E943E2">
            <w:pPr>
              <w:spacing w:after="0" w:line="240" w:lineRule="auto"/>
              <w:jc w:val="both"/>
              <w:rPr>
                <w:rFonts w:ascii="Times New Roman" w:hAnsi="Times New Roman"/>
                <w:kern w:val="2"/>
                <w:sz w:val="20"/>
                <w:szCs w:val="20"/>
                <w:lang w:eastAsia="ar-SA"/>
              </w:rPr>
            </w:pPr>
            <w:r w:rsidRPr="00CC56DE">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F0630F" w:rsidRPr="00B75CE8" w:rsidTr="00E943E2">
        <w:trPr>
          <w:trHeight w:val="530"/>
        </w:trPr>
        <w:tc>
          <w:tcPr>
            <w:tcW w:w="11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630F" w:rsidRPr="00C03406" w:rsidRDefault="00F0630F" w:rsidP="00E943E2">
            <w:pPr>
              <w:spacing w:after="0" w:line="240" w:lineRule="auto"/>
              <w:jc w:val="center"/>
              <w:rPr>
                <w:rFonts w:ascii="Times New Roman" w:hAnsi="Times New Roman"/>
                <w:color w:val="FF0000"/>
                <w:spacing w:val="-6"/>
                <w:sz w:val="18"/>
                <w:szCs w:val="18"/>
                <w:highlight w:val="yellow"/>
              </w:rPr>
            </w:pPr>
            <w:r w:rsidRPr="00C03406">
              <w:rPr>
                <w:rFonts w:ascii="Times New Roman" w:eastAsia="Times New Roman" w:hAnsi="Times New Roman"/>
              </w:rPr>
              <w:t>1485832</w:t>
            </w:r>
          </w:p>
        </w:tc>
        <w:tc>
          <w:tcPr>
            <w:tcW w:w="14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630F" w:rsidRPr="0008067A" w:rsidRDefault="00CC24E3" w:rsidP="00E943E2">
            <w:pPr>
              <w:spacing w:after="0" w:line="240" w:lineRule="auto"/>
              <w:jc w:val="center"/>
              <w:rPr>
                <w:rFonts w:ascii="Times New Roman" w:hAnsi="Times New Roman"/>
              </w:rPr>
            </w:pPr>
            <w:r w:rsidRPr="0008067A">
              <w:rPr>
                <w:rFonts w:ascii="Times New Roman" w:hAnsi="Times New Roman"/>
                <w:spacing w:val="-6"/>
                <w:sz w:val="18"/>
                <w:szCs w:val="18"/>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630F" w:rsidRPr="00B75CE8" w:rsidRDefault="00F0630F" w:rsidP="00E943E2">
            <w:pPr>
              <w:spacing w:after="0" w:line="240" w:lineRule="auto"/>
              <w:jc w:val="both"/>
              <w:rPr>
                <w:rFonts w:ascii="Times New Roman" w:hAnsi="Times New Roman"/>
                <w:color w:val="FF0000"/>
                <w:sz w:val="18"/>
                <w:szCs w:val="18"/>
              </w:rPr>
            </w:pPr>
          </w:p>
        </w:tc>
      </w:tr>
      <w:tr w:rsidR="00F0630F" w:rsidRPr="00B75CE8" w:rsidTr="00E943E2">
        <w:trPr>
          <w:trHeight w:val="530"/>
        </w:trPr>
        <w:tc>
          <w:tcPr>
            <w:tcW w:w="11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630F" w:rsidRPr="00C03406" w:rsidRDefault="00F0630F" w:rsidP="00E943E2">
            <w:pPr>
              <w:spacing w:after="0" w:line="240" w:lineRule="auto"/>
              <w:jc w:val="center"/>
              <w:rPr>
                <w:rFonts w:ascii="Times New Roman" w:hAnsi="Times New Roman"/>
                <w:color w:val="FF0000"/>
              </w:rPr>
            </w:pPr>
            <w:r w:rsidRPr="00C03406">
              <w:rPr>
                <w:rFonts w:ascii="Times New Roman" w:eastAsia="Times New Roman" w:hAnsi="Times New Roman"/>
              </w:rPr>
              <w:t>7952929</w:t>
            </w:r>
          </w:p>
        </w:tc>
        <w:tc>
          <w:tcPr>
            <w:tcW w:w="14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630F" w:rsidRPr="0008067A" w:rsidRDefault="00F0630F" w:rsidP="00E943E2">
            <w:pPr>
              <w:spacing w:after="0" w:line="240" w:lineRule="auto"/>
              <w:jc w:val="center"/>
              <w:rPr>
                <w:rFonts w:ascii="Times New Roman" w:hAnsi="Times New Roman"/>
              </w:rPr>
            </w:pPr>
            <w:r w:rsidRPr="0008067A">
              <w:rPr>
                <w:rFonts w:ascii="Times New Roman" w:hAnsi="Times New Roman"/>
                <w:spacing w:val="-6"/>
                <w:sz w:val="18"/>
                <w:szCs w:val="18"/>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F0630F" w:rsidRPr="00B75CE8" w:rsidRDefault="00F0630F" w:rsidP="00E943E2">
            <w:pPr>
              <w:spacing w:after="0" w:line="240" w:lineRule="auto"/>
              <w:jc w:val="both"/>
              <w:rPr>
                <w:rFonts w:ascii="Times New Roman" w:hAnsi="Times New Roman"/>
                <w:color w:val="FF0000"/>
                <w:sz w:val="18"/>
                <w:szCs w:val="18"/>
              </w:rPr>
            </w:pPr>
          </w:p>
        </w:tc>
      </w:tr>
      <w:tr w:rsidR="00F0630F" w:rsidRPr="00B75CE8" w:rsidTr="00E943E2">
        <w:trPr>
          <w:trHeight w:val="530"/>
        </w:trPr>
        <w:tc>
          <w:tcPr>
            <w:tcW w:w="11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630F" w:rsidRPr="00C03406" w:rsidRDefault="00F0630F" w:rsidP="00E943E2">
            <w:pPr>
              <w:spacing w:after="0" w:line="240" w:lineRule="auto"/>
              <w:jc w:val="center"/>
              <w:rPr>
                <w:rFonts w:ascii="Times New Roman" w:eastAsia="Times New Roman" w:hAnsi="Times New Roman"/>
              </w:rPr>
            </w:pPr>
            <w:r w:rsidRPr="00C03406">
              <w:rPr>
                <w:rFonts w:ascii="Times New Roman" w:eastAsia="Times New Roman" w:hAnsi="Times New Roman"/>
              </w:rPr>
              <w:t>3858978</w:t>
            </w:r>
          </w:p>
        </w:tc>
        <w:tc>
          <w:tcPr>
            <w:tcW w:w="14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630F" w:rsidRPr="0008067A" w:rsidRDefault="0008067A" w:rsidP="00E943E2">
            <w:pPr>
              <w:spacing w:after="0" w:line="240" w:lineRule="auto"/>
              <w:jc w:val="center"/>
              <w:rPr>
                <w:rFonts w:ascii="Times New Roman" w:hAnsi="Times New Roman"/>
                <w:spacing w:val="-6"/>
                <w:sz w:val="18"/>
                <w:szCs w:val="18"/>
              </w:rPr>
            </w:pPr>
            <w:r w:rsidRPr="0008067A">
              <w:rPr>
                <w:rFonts w:ascii="Times New Roman" w:hAnsi="Times New Roman"/>
                <w:spacing w:val="-6"/>
                <w:sz w:val="18"/>
                <w:szCs w:val="18"/>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F0630F" w:rsidRPr="00B75CE8" w:rsidRDefault="00F0630F" w:rsidP="00E943E2">
            <w:pPr>
              <w:spacing w:after="0" w:line="240" w:lineRule="auto"/>
              <w:jc w:val="both"/>
              <w:rPr>
                <w:rFonts w:ascii="Times New Roman" w:hAnsi="Times New Roman"/>
                <w:noProof/>
                <w:color w:val="FF0000"/>
                <w:szCs w:val="24"/>
              </w:rPr>
            </w:pPr>
          </w:p>
        </w:tc>
      </w:tr>
    </w:tbl>
    <w:p w:rsidR="00F0630F" w:rsidRPr="00A02ED0" w:rsidRDefault="00F0630F" w:rsidP="00F0630F">
      <w:pPr>
        <w:tabs>
          <w:tab w:val="left" w:pos="426"/>
          <w:tab w:val="left" w:pos="567"/>
        </w:tabs>
        <w:spacing w:after="0" w:line="240" w:lineRule="auto"/>
        <w:ind w:left="-709"/>
        <w:jc w:val="both"/>
        <w:rPr>
          <w:rFonts w:ascii="Times New Roman" w:hAnsi="Times New Roman"/>
        </w:rPr>
      </w:pPr>
      <w:r w:rsidRPr="00A02ED0">
        <w:rPr>
          <w:rFonts w:ascii="Times New Roman" w:hAnsi="Times New Roman"/>
          <w:sz w:val="24"/>
          <w:szCs w:val="24"/>
        </w:rPr>
        <w:lastRenderedPageBreak/>
        <w:t>7.</w:t>
      </w:r>
      <w:r w:rsidRPr="00A02ED0">
        <w:rPr>
          <w:rFonts w:ascii="Times New Roman" w:hAnsi="Times New Roman"/>
          <w:b/>
          <w:sz w:val="24"/>
          <w:szCs w:val="24"/>
        </w:rPr>
        <w:t xml:space="preserve"> </w:t>
      </w:r>
      <w:r w:rsidRPr="00A02ED0">
        <w:rPr>
          <w:rFonts w:ascii="Times New Roman" w:hAnsi="Times New Roman"/>
          <w:sz w:val="24"/>
          <w:szCs w:val="24"/>
        </w:rPr>
        <w:t xml:space="preserve">Настоящий протокол подлежит размещению на сайте оператора электронной площадки </w:t>
      </w:r>
      <w:hyperlink r:id="rId7" w:history="1">
        <w:r w:rsidRPr="00A02ED0">
          <w:rPr>
            <w:rStyle w:val="a4"/>
            <w:sz w:val="24"/>
            <w:szCs w:val="24"/>
          </w:rPr>
          <w:t>http://www.sberbank-ast.ru</w:t>
        </w:r>
      </w:hyperlink>
      <w:r w:rsidRPr="00A02ED0">
        <w:rPr>
          <w:rFonts w:ascii="Times New Roman" w:hAnsi="Times New Roman"/>
        </w:rPr>
        <w:t>.</w:t>
      </w:r>
    </w:p>
    <w:p w:rsidR="00F0630F" w:rsidRPr="00C03406" w:rsidRDefault="00F0630F" w:rsidP="00F0630F">
      <w:pPr>
        <w:spacing w:after="0" w:line="240" w:lineRule="auto"/>
        <w:jc w:val="center"/>
        <w:rPr>
          <w:rFonts w:ascii="Times New Roman" w:hAnsi="Times New Roman"/>
          <w:noProof/>
          <w:sz w:val="24"/>
          <w:szCs w:val="24"/>
        </w:rPr>
      </w:pPr>
      <w:r w:rsidRPr="00C03406">
        <w:rPr>
          <w:rFonts w:ascii="Times New Roman" w:hAnsi="Times New Roman"/>
          <w:noProof/>
          <w:sz w:val="24"/>
          <w:szCs w:val="24"/>
        </w:rPr>
        <w:t>Сведения о решении</w:t>
      </w:r>
    </w:p>
    <w:p w:rsidR="00F0630F" w:rsidRPr="00C03406" w:rsidRDefault="00F0630F" w:rsidP="00F0630F">
      <w:pPr>
        <w:spacing w:after="0" w:line="240" w:lineRule="auto"/>
        <w:jc w:val="center"/>
        <w:rPr>
          <w:rFonts w:ascii="Times New Roman" w:hAnsi="Times New Roman"/>
          <w:noProof/>
          <w:sz w:val="24"/>
          <w:szCs w:val="24"/>
        </w:rPr>
      </w:pPr>
      <w:r w:rsidRPr="00C03406">
        <w:rPr>
          <w:rFonts w:ascii="Times New Roman" w:hAnsi="Times New Roman"/>
          <w:noProof/>
          <w:sz w:val="24"/>
          <w:szCs w:val="24"/>
        </w:rPr>
        <w:t xml:space="preserve">членов комиссии о допуске участника закупки  к участию в аукционе </w:t>
      </w:r>
    </w:p>
    <w:p w:rsidR="00F0630F" w:rsidRPr="00C03406" w:rsidRDefault="00F0630F" w:rsidP="00F0630F">
      <w:pPr>
        <w:spacing w:after="0" w:line="240" w:lineRule="auto"/>
        <w:jc w:val="center"/>
        <w:rPr>
          <w:rFonts w:ascii="Times New Roman" w:hAnsi="Times New Roman"/>
          <w:noProof/>
          <w:sz w:val="24"/>
          <w:szCs w:val="24"/>
        </w:rPr>
      </w:pPr>
      <w:r w:rsidRPr="00C03406">
        <w:rPr>
          <w:rFonts w:ascii="Times New Roman" w:hAnsi="Times New Roman"/>
          <w:noProof/>
          <w:sz w:val="24"/>
          <w:szCs w:val="24"/>
        </w:rPr>
        <w:t>или об отказе их  в допуске к участию в аукционе</w:t>
      </w:r>
    </w:p>
    <w:tbl>
      <w:tblPr>
        <w:tblW w:w="10490" w:type="dxa"/>
        <w:tblInd w:w="-601" w:type="dxa"/>
        <w:tblLayout w:type="fixed"/>
        <w:tblLook w:val="01E0"/>
      </w:tblPr>
      <w:tblGrid>
        <w:gridCol w:w="5671"/>
        <w:gridCol w:w="2409"/>
        <w:gridCol w:w="2410"/>
      </w:tblGrid>
      <w:tr w:rsidR="00F0630F" w:rsidRPr="00B75CE8" w:rsidTr="00E943E2">
        <w:tc>
          <w:tcPr>
            <w:tcW w:w="5671" w:type="dxa"/>
            <w:tcBorders>
              <w:top w:val="single" w:sz="4" w:space="0" w:color="auto"/>
              <w:left w:val="single" w:sz="4" w:space="0" w:color="auto"/>
              <w:bottom w:val="single" w:sz="4" w:space="0" w:color="auto"/>
              <w:right w:val="single" w:sz="4" w:space="0" w:color="auto"/>
            </w:tcBorders>
            <w:vAlign w:val="center"/>
            <w:hideMark/>
          </w:tcPr>
          <w:p w:rsidR="00F0630F" w:rsidRPr="00C03406" w:rsidRDefault="00F0630F" w:rsidP="00E943E2">
            <w:pPr>
              <w:spacing w:after="0" w:line="240" w:lineRule="auto"/>
              <w:jc w:val="center"/>
              <w:rPr>
                <w:rFonts w:ascii="Times New Roman" w:hAnsi="Times New Roman"/>
                <w:noProof/>
              </w:rPr>
            </w:pPr>
            <w:r w:rsidRPr="00C03406">
              <w:rPr>
                <w:rFonts w:ascii="Times New Roman" w:hAnsi="Times New Roman"/>
                <w:noProof/>
              </w:rPr>
              <w:t>Решение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F0630F" w:rsidRPr="00C03406" w:rsidRDefault="00F0630F" w:rsidP="00E943E2">
            <w:pPr>
              <w:spacing w:after="0" w:line="240" w:lineRule="auto"/>
              <w:jc w:val="center"/>
              <w:rPr>
                <w:rFonts w:ascii="Times New Roman" w:hAnsi="Times New Roman"/>
                <w:noProof/>
              </w:rPr>
            </w:pPr>
            <w:r w:rsidRPr="00C03406">
              <w:rPr>
                <w:rFonts w:ascii="Times New Roman" w:hAnsi="Times New Roman"/>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F0630F" w:rsidRPr="00C03406" w:rsidRDefault="00F0630F" w:rsidP="00E943E2">
            <w:pPr>
              <w:spacing w:after="0" w:line="240" w:lineRule="auto"/>
              <w:jc w:val="center"/>
              <w:rPr>
                <w:rFonts w:ascii="Times New Roman" w:hAnsi="Times New Roman"/>
                <w:noProof/>
              </w:rPr>
            </w:pPr>
            <w:r w:rsidRPr="00C03406">
              <w:rPr>
                <w:rFonts w:ascii="Times New Roman" w:hAnsi="Times New Roman"/>
                <w:noProof/>
              </w:rPr>
              <w:t>Состав комиссии</w:t>
            </w:r>
          </w:p>
        </w:tc>
      </w:tr>
      <w:tr w:rsidR="00F0630F" w:rsidRPr="00C03406" w:rsidTr="00E943E2">
        <w:tc>
          <w:tcPr>
            <w:tcW w:w="5671" w:type="dxa"/>
            <w:tcBorders>
              <w:top w:val="single" w:sz="4" w:space="0" w:color="auto"/>
              <w:left w:val="single" w:sz="4" w:space="0" w:color="auto"/>
              <w:bottom w:val="single" w:sz="4" w:space="0" w:color="auto"/>
              <w:right w:val="single" w:sz="4" w:space="0" w:color="auto"/>
            </w:tcBorders>
            <w:vAlign w:val="center"/>
          </w:tcPr>
          <w:p w:rsidR="00F0630F" w:rsidRPr="00C03406" w:rsidRDefault="00F0630F" w:rsidP="00E943E2">
            <w:pPr>
              <w:spacing w:after="0" w:line="240" w:lineRule="auto"/>
              <w:jc w:val="both"/>
              <w:rPr>
                <w:rFonts w:ascii="Times New Roman" w:hAnsi="Times New Roman"/>
                <w:noProof/>
                <w:sz w:val="16"/>
                <w:szCs w:val="16"/>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F0630F" w:rsidRPr="00C03406" w:rsidRDefault="00F0630F" w:rsidP="00E943E2">
            <w:pPr>
              <w:spacing w:after="0" w:line="240" w:lineRule="auto"/>
              <w:jc w:val="center"/>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F0630F" w:rsidRPr="00C03406" w:rsidRDefault="00F0630F" w:rsidP="00E943E2">
            <w:pPr>
              <w:jc w:val="center"/>
              <w:rPr>
                <w:rFonts w:ascii="Times New Roman" w:hAnsi="Times New Roman"/>
                <w:sz w:val="24"/>
                <w:szCs w:val="24"/>
              </w:rPr>
            </w:pPr>
            <w:r w:rsidRPr="00C03406">
              <w:rPr>
                <w:rFonts w:ascii="Times New Roman" w:hAnsi="Times New Roman"/>
                <w:sz w:val="24"/>
                <w:szCs w:val="24"/>
              </w:rPr>
              <w:t>С.Д. Голин</w:t>
            </w:r>
          </w:p>
        </w:tc>
      </w:tr>
      <w:tr w:rsidR="00F0630F" w:rsidRPr="00C03406" w:rsidTr="00E943E2">
        <w:tc>
          <w:tcPr>
            <w:tcW w:w="5671" w:type="dxa"/>
            <w:tcBorders>
              <w:top w:val="single" w:sz="4" w:space="0" w:color="auto"/>
              <w:left w:val="single" w:sz="4" w:space="0" w:color="auto"/>
              <w:bottom w:val="single" w:sz="4" w:space="0" w:color="auto"/>
              <w:right w:val="single" w:sz="4" w:space="0" w:color="auto"/>
            </w:tcBorders>
            <w:hideMark/>
          </w:tcPr>
          <w:p w:rsidR="00F0630F" w:rsidRPr="00C03406" w:rsidRDefault="00F0630F" w:rsidP="00E943E2">
            <w:pPr>
              <w:spacing w:after="0" w:line="240" w:lineRule="auto"/>
              <w:jc w:val="both"/>
              <w:rPr>
                <w:rFonts w:ascii="Times New Roman" w:hAnsi="Times New Roman"/>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F0630F" w:rsidRPr="00C03406" w:rsidRDefault="00F0630F" w:rsidP="00E943E2">
            <w:pPr>
              <w:spacing w:after="0" w:line="240" w:lineRule="auto"/>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630F" w:rsidRPr="00C03406" w:rsidRDefault="00F0630F" w:rsidP="00E943E2">
            <w:pPr>
              <w:jc w:val="center"/>
              <w:rPr>
                <w:rFonts w:ascii="Times New Roman" w:hAnsi="Times New Roman"/>
                <w:sz w:val="24"/>
                <w:szCs w:val="24"/>
              </w:rPr>
            </w:pPr>
            <w:r w:rsidRPr="00C03406">
              <w:rPr>
                <w:rFonts w:ascii="Times New Roman" w:hAnsi="Times New Roman"/>
                <w:sz w:val="24"/>
                <w:szCs w:val="24"/>
              </w:rPr>
              <w:t>Н.А. Морозова</w:t>
            </w:r>
          </w:p>
        </w:tc>
      </w:tr>
      <w:tr w:rsidR="00F0630F" w:rsidRPr="00C03406" w:rsidTr="00E943E2">
        <w:trPr>
          <w:trHeight w:val="482"/>
        </w:trPr>
        <w:tc>
          <w:tcPr>
            <w:tcW w:w="5671" w:type="dxa"/>
            <w:tcBorders>
              <w:top w:val="single" w:sz="4" w:space="0" w:color="auto"/>
              <w:left w:val="single" w:sz="4" w:space="0" w:color="auto"/>
              <w:bottom w:val="single" w:sz="4" w:space="0" w:color="auto"/>
              <w:right w:val="single" w:sz="4" w:space="0" w:color="auto"/>
            </w:tcBorders>
            <w:hideMark/>
          </w:tcPr>
          <w:p w:rsidR="00F0630F" w:rsidRPr="00C03406" w:rsidRDefault="00F0630F" w:rsidP="00E943E2">
            <w:pPr>
              <w:spacing w:after="0" w:line="240" w:lineRule="auto"/>
              <w:jc w:val="both"/>
              <w:rPr>
                <w:rFonts w:ascii="Times New Roman" w:hAnsi="Times New Roman"/>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F0630F" w:rsidRPr="00C03406" w:rsidRDefault="00F0630F" w:rsidP="00E943E2">
            <w:pPr>
              <w:spacing w:after="0" w:line="240" w:lineRule="auto"/>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630F" w:rsidRPr="00C03406" w:rsidRDefault="00F0630F" w:rsidP="00E943E2">
            <w:pPr>
              <w:jc w:val="center"/>
              <w:rPr>
                <w:rFonts w:ascii="Times New Roman" w:hAnsi="Times New Roman"/>
                <w:sz w:val="24"/>
                <w:szCs w:val="24"/>
              </w:rPr>
            </w:pPr>
            <w:r w:rsidRPr="00C03406">
              <w:rPr>
                <w:rFonts w:ascii="Times New Roman" w:hAnsi="Times New Roman"/>
                <w:sz w:val="24"/>
                <w:szCs w:val="24"/>
              </w:rPr>
              <w:t xml:space="preserve">В.А. </w:t>
            </w:r>
            <w:proofErr w:type="spellStart"/>
            <w:r w:rsidRPr="00C03406">
              <w:rPr>
                <w:rFonts w:ascii="Times New Roman" w:hAnsi="Times New Roman"/>
                <w:sz w:val="24"/>
                <w:szCs w:val="24"/>
              </w:rPr>
              <w:t>Климин</w:t>
            </w:r>
            <w:proofErr w:type="spellEnd"/>
          </w:p>
        </w:tc>
      </w:tr>
      <w:tr w:rsidR="00F0630F" w:rsidRPr="00C03406" w:rsidTr="00E943E2">
        <w:tc>
          <w:tcPr>
            <w:tcW w:w="5671" w:type="dxa"/>
            <w:tcBorders>
              <w:top w:val="single" w:sz="4" w:space="0" w:color="auto"/>
              <w:left w:val="single" w:sz="4" w:space="0" w:color="auto"/>
              <w:bottom w:val="single" w:sz="4" w:space="0" w:color="auto"/>
              <w:right w:val="single" w:sz="4" w:space="0" w:color="auto"/>
            </w:tcBorders>
          </w:tcPr>
          <w:p w:rsidR="00F0630F" w:rsidRPr="00C03406" w:rsidRDefault="00F0630F" w:rsidP="00E943E2">
            <w:pPr>
              <w:spacing w:after="0" w:line="240" w:lineRule="auto"/>
              <w:jc w:val="both"/>
              <w:rPr>
                <w:rFonts w:ascii="Times New Roman" w:hAnsi="Times New Roman"/>
                <w:noProof/>
                <w:sz w:val="16"/>
                <w:szCs w:val="16"/>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F0630F" w:rsidRPr="00C03406" w:rsidRDefault="00F0630F" w:rsidP="00E943E2">
            <w:pPr>
              <w:spacing w:after="0" w:line="240" w:lineRule="auto"/>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rsidR="00F0630F" w:rsidRPr="00C03406" w:rsidRDefault="00F0630F" w:rsidP="00E943E2">
            <w:pPr>
              <w:jc w:val="center"/>
              <w:rPr>
                <w:rFonts w:ascii="Times New Roman" w:hAnsi="Times New Roman"/>
                <w:sz w:val="24"/>
                <w:szCs w:val="24"/>
              </w:rPr>
            </w:pPr>
            <w:r w:rsidRPr="00C03406">
              <w:rPr>
                <w:rFonts w:ascii="Times New Roman" w:hAnsi="Times New Roman"/>
                <w:sz w:val="24"/>
                <w:szCs w:val="24"/>
              </w:rPr>
              <w:t>Т.И. Долгодворова</w:t>
            </w:r>
          </w:p>
        </w:tc>
      </w:tr>
      <w:tr w:rsidR="00F0630F" w:rsidRPr="00C03406" w:rsidTr="00E943E2">
        <w:tc>
          <w:tcPr>
            <w:tcW w:w="5671" w:type="dxa"/>
            <w:tcBorders>
              <w:top w:val="single" w:sz="4" w:space="0" w:color="auto"/>
              <w:left w:val="single" w:sz="4" w:space="0" w:color="auto"/>
              <w:bottom w:val="single" w:sz="4" w:space="0" w:color="auto"/>
              <w:right w:val="single" w:sz="4" w:space="0" w:color="auto"/>
            </w:tcBorders>
            <w:hideMark/>
          </w:tcPr>
          <w:p w:rsidR="00F0630F" w:rsidRPr="00C03406" w:rsidRDefault="00F0630F" w:rsidP="00E943E2">
            <w:pPr>
              <w:spacing w:after="0" w:line="240" w:lineRule="auto"/>
              <w:jc w:val="both"/>
              <w:rPr>
                <w:rFonts w:ascii="Times New Roman" w:hAnsi="Times New Roman"/>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F0630F" w:rsidRPr="00C03406" w:rsidRDefault="00F0630F" w:rsidP="00E943E2">
            <w:pPr>
              <w:spacing w:after="0" w:line="240" w:lineRule="auto"/>
              <w:jc w:val="center"/>
              <w:rPr>
                <w:rFonts w:ascii="Times New Roman" w:hAnsi="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630F" w:rsidRPr="00C03406" w:rsidRDefault="00F0630F" w:rsidP="00E943E2">
            <w:pPr>
              <w:jc w:val="center"/>
              <w:rPr>
                <w:rFonts w:ascii="Times New Roman" w:hAnsi="Times New Roman"/>
                <w:sz w:val="24"/>
                <w:szCs w:val="24"/>
              </w:rPr>
            </w:pPr>
            <w:r w:rsidRPr="00C03406">
              <w:rPr>
                <w:rFonts w:ascii="Times New Roman" w:hAnsi="Times New Roman"/>
                <w:sz w:val="24"/>
                <w:szCs w:val="24"/>
              </w:rPr>
              <w:t>А.Т. Абдуллаев</w:t>
            </w:r>
          </w:p>
        </w:tc>
      </w:tr>
    </w:tbl>
    <w:p w:rsidR="00F0630F" w:rsidRPr="00B75CE8" w:rsidRDefault="00F0630F" w:rsidP="00F0630F">
      <w:pPr>
        <w:spacing w:after="0" w:line="240" w:lineRule="auto"/>
        <w:jc w:val="both"/>
        <w:rPr>
          <w:rFonts w:ascii="Times New Roman" w:hAnsi="Times New Roman"/>
          <w:b/>
          <w:color w:val="FF0000"/>
          <w:sz w:val="24"/>
          <w:szCs w:val="24"/>
        </w:rPr>
      </w:pPr>
    </w:p>
    <w:p w:rsidR="00F0630F" w:rsidRPr="00C03406" w:rsidRDefault="00F0630F" w:rsidP="00F0630F">
      <w:pPr>
        <w:spacing w:after="0" w:line="240" w:lineRule="auto"/>
        <w:ind w:left="-993"/>
        <w:jc w:val="both"/>
        <w:rPr>
          <w:rFonts w:ascii="Times New Roman" w:hAnsi="Times New Roman"/>
          <w:b/>
          <w:sz w:val="24"/>
          <w:szCs w:val="24"/>
        </w:rPr>
      </w:pPr>
      <w:r w:rsidRPr="00B75CE8">
        <w:rPr>
          <w:rFonts w:ascii="Times New Roman" w:hAnsi="Times New Roman"/>
          <w:b/>
          <w:color w:val="FF0000"/>
          <w:sz w:val="24"/>
          <w:szCs w:val="24"/>
        </w:rPr>
        <w:t xml:space="preserve">         </w:t>
      </w:r>
      <w:r w:rsidRPr="00C03406">
        <w:rPr>
          <w:rFonts w:ascii="Times New Roman" w:hAnsi="Times New Roman"/>
          <w:b/>
          <w:sz w:val="24"/>
          <w:szCs w:val="24"/>
        </w:rPr>
        <w:t xml:space="preserve">Председатель комиссии                                                                                    С.Д. Голин                                               </w:t>
      </w:r>
    </w:p>
    <w:p w:rsidR="00F0630F" w:rsidRPr="00C03406" w:rsidRDefault="00F0630F" w:rsidP="00F0630F">
      <w:pPr>
        <w:spacing w:after="0" w:line="240" w:lineRule="auto"/>
        <w:ind w:left="-993"/>
        <w:jc w:val="both"/>
        <w:rPr>
          <w:rFonts w:ascii="Times New Roman" w:hAnsi="Times New Roman"/>
          <w:b/>
          <w:sz w:val="24"/>
          <w:szCs w:val="24"/>
        </w:rPr>
      </w:pPr>
    </w:p>
    <w:p w:rsidR="00F0630F" w:rsidRPr="00C03406" w:rsidRDefault="00F0630F" w:rsidP="00F0630F">
      <w:pPr>
        <w:spacing w:after="0" w:line="240" w:lineRule="auto"/>
        <w:ind w:left="-993"/>
        <w:jc w:val="both"/>
        <w:rPr>
          <w:rFonts w:ascii="Times New Roman" w:hAnsi="Times New Roman"/>
          <w:sz w:val="24"/>
          <w:szCs w:val="24"/>
        </w:rPr>
      </w:pPr>
      <w:r w:rsidRPr="00C03406">
        <w:rPr>
          <w:rFonts w:ascii="Times New Roman" w:hAnsi="Times New Roman"/>
          <w:b/>
          <w:sz w:val="24"/>
          <w:szCs w:val="24"/>
        </w:rPr>
        <w:t xml:space="preserve">         Члены  комиссии                                                                                                                                                                                                </w:t>
      </w:r>
    </w:p>
    <w:p w:rsidR="00F0630F" w:rsidRPr="00C03406" w:rsidRDefault="00F0630F" w:rsidP="00F0630F">
      <w:pPr>
        <w:spacing w:after="0" w:line="240" w:lineRule="auto"/>
        <w:ind w:left="-993"/>
        <w:jc w:val="right"/>
        <w:rPr>
          <w:rFonts w:ascii="Times New Roman" w:hAnsi="Times New Roman"/>
          <w:sz w:val="24"/>
          <w:szCs w:val="24"/>
        </w:rPr>
      </w:pPr>
      <w:r w:rsidRPr="00C03406">
        <w:rPr>
          <w:rFonts w:ascii="Times New Roman" w:hAnsi="Times New Roman"/>
          <w:sz w:val="24"/>
          <w:szCs w:val="24"/>
        </w:rPr>
        <w:t xml:space="preserve">__________________ В.А. </w:t>
      </w:r>
      <w:proofErr w:type="spellStart"/>
      <w:r w:rsidRPr="00C03406">
        <w:rPr>
          <w:rFonts w:ascii="Times New Roman" w:hAnsi="Times New Roman"/>
          <w:sz w:val="24"/>
          <w:szCs w:val="24"/>
        </w:rPr>
        <w:t>Климин</w:t>
      </w:r>
      <w:proofErr w:type="spellEnd"/>
    </w:p>
    <w:p w:rsidR="00F0630F" w:rsidRDefault="00F0630F" w:rsidP="00F0630F">
      <w:pPr>
        <w:spacing w:after="0" w:line="240" w:lineRule="auto"/>
        <w:ind w:left="-993"/>
        <w:jc w:val="right"/>
        <w:rPr>
          <w:rFonts w:ascii="Times New Roman" w:hAnsi="Times New Roman"/>
          <w:sz w:val="24"/>
          <w:szCs w:val="24"/>
        </w:rPr>
      </w:pPr>
      <w:r w:rsidRPr="00C03406">
        <w:rPr>
          <w:rFonts w:ascii="Times New Roman" w:hAnsi="Times New Roman"/>
          <w:sz w:val="24"/>
          <w:szCs w:val="24"/>
        </w:rPr>
        <w:t>__________________Н.А. Морозова</w:t>
      </w:r>
    </w:p>
    <w:p w:rsidR="00E943E2" w:rsidRPr="00C03406" w:rsidRDefault="00E943E2" w:rsidP="00F0630F">
      <w:pPr>
        <w:spacing w:after="0" w:line="240" w:lineRule="auto"/>
        <w:ind w:left="-993"/>
        <w:jc w:val="right"/>
        <w:rPr>
          <w:rFonts w:ascii="Times New Roman" w:hAnsi="Times New Roman"/>
          <w:sz w:val="24"/>
          <w:szCs w:val="24"/>
        </w:rPr>
      </w:pPr>
      <w:r>
        <w:rPr>
          <w:rFonts w:ascii="Times New Roman" w:hAnsi="Times New Roman"/>
          <w:sz w:val="24"/>
          <w:szCs w:val="24"/>
        </w:rPr>
        <w:t>__________________Т.И. Долгодворова</w:t>
      </w:r>
    </w:p>
    <w:p w:rsidR="00F0630F" w:rsidRDefault="00F0630F" w:rsidP="00F0630F">
      <w:pPr>
        <w:spacing w:after="0" w:line="240" w:lineRule="auto"/>
        <w:ind w:left="-993"/>
        <w:jc w:val="right"/>
        <w:rPr>
          <w:rFonts w:ascii="Times New Roman" w:hAnsi="Times New Roman"/>
          <w:sz w:val="24"/>
          <w:szCs w:val="24"/>
        </w:rPr>
      </w:pPr>
      <w:r w:rsidRPr="00C03406">
        <w:rPr>
          <w:rFonts w:ascii="Times New Roman" w:hAnsi="Times New Roman"/>
          <w:sz w:val="24"/>
          <w:szCs w:val="24"/>
        </w:rPr>
        <w:tab/>
      </w:r>
      <w:r w:rsidRPr="00C03406">
        <w:rPr>
          <w:rFonts w:ascii="Times New Roman" w:hAnsi="Times New Roman"/>
          <w:sz w:val="24"/>
          <w:szCs w:val="24"/>
        </w:rPr>
        <w:tab/>
      </w:r>
      <w:r w:rsidRPr="00C03406">
        <w:rPr>
          <w:rFonts w:ascii="Times New Roman" w:hAnsi="Times New Roman"/>
          <w:sz w:val="24"/>
          <w:szCs w:val="24"/>
        </w:rPr>
        <w:tab/>
      </w:r>
      <w:r w:rsidRPr="00C03406">
        <w:rPr>
          <w:rFonts w:ascii="Times New Roman" w:hAnsi="Times New Roman"/>
          <w:sz w:val="24"/>
          <w:szCs w:val="24"/>
        </w:rPr>
        <w:tab/>
      </w:r>
      <w:r w:rsidRPr="00C03406">
        <w:rPr>
          <w:rFonts w:ascii="Times New Roman" w:hAnsi="Times New Roman"/>
          <w:sz w:val="24"/>
          <w:szCs w:val="24"/>
        </w:rPr>
        <w:tab/>
      </w:r>
      <w:proofErr w:type="spellStart"/>
      <w:r w:rsidRPr="00C03406">
        <w:rPr>
          <w:rFonts w:ascii="Times New Roman" w:hAnsi="Times New Roman"/>
          <w:sz w:val="24"/>
          <w:szCs w:val="24"/>
        </w:rPr>
        <w:t>__________________</w:t>
      </w:r>
      <w:r w:rsidR="00E943E2">
        <w:rPr>
          <w:rFonts w:ascii="Times New Roman" w:hAnsi="Times New Roman"/>
          <w:sz w:val="24"/>
          <w:szCs w:val="24"/>
        </w:rPr>
        <w:t>_</w:t>
      </w:r>
      <w:r w:rsidRPr="00C03406">
        <w:rPr>
          <w:rFonts w:ascii="Times New Roman" w:hAnsi="Times New Roman"/>
          <w:sz w:val="24"/>
          <w:szCs w:val="24"/>
        </w:rPr>
        <w:t>А.Т.Абдуллаев</w:t>
      </w:r>
      <w:proofErr w:type="spellEnd"/>
    </w:p>
    <w:p w:rsidR="00E943E2" w:rsidRPr="00C03406" w:rsidRDefault="00E943E2" w:rsidP="00F0630F">
      <w:pPr>
        <w:spacing w:after="0" w:line="240" w:lineRule="auto"/>
        <w:ind w:left="-993"/>
        <w:jc w:val="right"/>
        <w:rPr>
          <w:rFonts w:ascii="Times New Roman" w:hAnsi="Times New Roman"/>
          <w:sz w:val="24"/>
          <w:szCs w:val="24"/>
        </w:rPr>
      </w:pPr>
    </w:p>
    <w:p w:rsidR="00F0630F" w:rsidRDefault="00F0630F" w:rsidP="00F0630F">
      <w:pPr>
        <w:spacing w:after="0" w:line="240" w:lineRule="auto"/>
        <w:ind w:left="-993"/>
        <w:jc w:val="center"/>
        <w:rPr>
          <w:rFonts w:ascii="Times New Roman" w:hAnsi="Times New Roman"/>
          <w:sz w:val="24"/>
        </w:rPr>
      </w:pPr>
      <w:r>
        <w:rPr>
          <w:rFonts w:ascii="Times New Roman" w:hAnsi="Times New Roman"/>
          <w:sz w:val="24"/>
          <w:szCs w:val="24"/>
        </w:rPr>
        <w:t xml:space="preserve">       </w:t>
      </w:r>
      <w:r w:rsidRPr="00C03406">
        <w:rPr>
          <w:rFonts w:ascii="Times New Roman" w:hAnsi="Times New Roman"/>
          <w:sz w:val="24"/>
          <w:szCs w:val="24"/>
        </w:rPr>
        <w:t xml:space="preserve"> Представитель заказчика </w:t>
      </w:r>
      <w:r w:rsidRPr="00C03406">
        <w:rPr>
          <w:rFonts w:ascii="Times New Roman" w:hAnsi="Times New Roman"/>
        </w:rPr>
        <w:t xml:space="preserve">                                                              </w:t>
      </w:r>
      <w:r>
        <w:rPr>
          <w:rFonts w:ascii="Times New Roman" w:hAnsi="Times New Roman"/>
        </w:rPr>
        <w:t xml:space="preserve">  </w:t>
      </w:r>
      <w:r w:rsidRPr="00C03406">
        <w:rPr>
          <w:rFonts w:ascii="Times New Roman" w:hAnsi="Times New Roman"/>
        </w:rPr>
        <w:t xml:space="preserve">    </w:t>
      </w:r>
      <w:r w:rsidRPr="00B75CE8">
        <w:rPr>
          <w:rFonts w:ascii="Times New Roman" w:hAnsi="Times New Roman"/>
        </w:rPr>
        <w:t>________________</w:t>
      </w:r>
      <w:r>
        <w:rPr>
          <w:rFonts w:ascii="Times New Roman" w:hAnsi="Times New Roman"/>
          <w:sz w:val="24"/>
        </w:rPr>
        <w:t>Е.И. Никифорова</w:t>
      </w:r>
    </w:p>
    <w:p w:rsidR="004E4DDE" w:rsidRDefault="004E4DDE" w:rsidP="00F0630F">
      <w:pPr>
        <w:spacing w:after="0" w:line="240" w:lineRule="auto"/>
        <w:ind w:left="-993"/>
        <w:jc w:val="center"/>
        <w:rPr>
          <w:rFonts w:ascii="Times New Roman" w:hAnsi="Times New Roman"/>
          <w:sz w:val="24"/>
        </w:rPr>
      </w:pPr>
    </w:p>
    <w:p w:rsidR="004E4DDE" w:rsidRDefault="004E4DDE" w:rsidP="00F0630F">
      <w:pPr>
        <w:spacing w:after="0" w:line="240" w:lineRule="auto"/>
        <w:ind w:left="-993"/>
        <w:jc w:val="center"/>
        <w:rPr>
          <w:rFonts w:ascii="Times New Roman" w:hAnsi="Times New Roman"/>
          <w:sz w:val="24"/>
        </w:rPr>
      </w:pPr>
    </w:p>
    <w:p w:rsidR="004E4DDE" w:rsidRDefault="004E4DDE" w:rsidP="004E4DDE">
      <w:pPr>
        <w:spacing w:after="0"/>
        <w:ind w:left="5954"/>
        <w:jc w:val="right"/>
        <w:rPr>
          <w:rFonts w:ascii="Times New Roman" w:hAnsi="Times New Roman"/>
          <w:sz w:val="18"/>
          <w:szCs w:val="18"/>
        </w:rPr>
        <w:sectPr w:rsidR="004E4DDE" w:rsidSect="00E943E2">
          <w:pgSz w:w="11906" w:h="16838"/>
          <w:pgMar w:top="357" w:right="282" w:bottom="709" w:left="1701" w:header="709" w:footer="709" w:gutter="0"/>
          <w:cols w:space="708"/>
          <w:docGrid w:linePitch="360"/>
        </w:sectPr>
      </w:pPr>
    </w:p>
    <w:p w:rsidR="004E4DDE" w:rsidRPr="008B7B29" w:rsidRDefault="004E4DDE" w:rsidP="004E4DDE">
      <w:pPr>
        <w:spacing w:after="0"/>
        <w:ind w:left="5954"/>
        <w:jc w:val="right"/>
        <w:rPr>
          <w:rFonts w:ascii="Times New Roman" w:hAnsi="Times New Roman"/>
          <w:sz w:val="18"/>
          <w:szCs w:val="18"/>
        </w:rPr>
      </w:pPr>
      <w:r>
        <w:rPr>
          <w:rFonts w:ascii="Times New Roman" w:hAnsi="Times New Roman"/>
          <w:sz w:val="18"/>
          <w:szCs w:val="18"/>
        </w:rPr>
        <w:lastRenderedPageBreak/>
        <w:t>П</w:t>
      </w:r>
      <w:r w:rsidRPr="008B7B29">
        <w:rPr>
          <w:rFonts w:ascii="Times New Roman" w:hAnsi="Times New Roman"/>
          <w:sz w:val="18"/>
          <w:szCs w:val="18"/>
        </w:rPr>
        <w:t xml:space="preserve">риложение </w:t>
      </w:r>
      <w:r>
        <w:rPr>
          <w:rFonts w:ascii="Times New Roman" w:hAnsi="Times New Roman"/>
          <w:sz w:val="18"/>
          <w:szCs w:val="18"/>
        </w:rPr>
        <w:t>1</w:t>
      </w:r>
    </w:p>
    <w:p w:rsidR="004E4DDE" w:rsidRPr="008B7B29" w:rsidRDefault="004E4DDE" w:rsidP="004E4DDE">
      <w:pPr>
        <w:spacing w:after="0"/>
        <w:ind w:left="5954"/>
        <w:jc w:val="right"/>
        <w:rPr>
          <w:rFonts w:ascii="Times New Roman" w:hAnsi="Times New Roman"/>
          <w:sz w:val="18"/>
          <w:szCs w:val="18"/>
        </w:rPr>
      </w:pPr>
      <w:r w:rsidRPr="008B7B29">
        <w:rPr>
          <w:rFonts w:ascii="Times New Roman" w:hAnsi="Times New Roman"/>
          <w:sz w:val="18"/>
          <w:szCs w:val="18"/>
        </w:rPr>
        <w:t xml:space="preserve">к протоколу рассмотрения </w:t>
      </w:r>
      <w:r>
        <w:rPr>
          <w:rFonts w:ascii="Times New Roman" w:hAnsi="Times New Roman"/>
          <w:sz w:val="18"/>
          <w:szCs w:val="18"/>
        </w:rPr>
        <w:t xml:space="preserve">заявок </w:t>
      </w:r>
      <w:r w:rsidRPr="008B7B29">
        <w:rPr>
          <w:rFonts w:ascii="Times New Roman" w:hAnsi="Times New Roman"/>
          <w:sz w:val="18"/>
          <w:szCs w:val="18"/>
        </w:rPr>
        <w:t>на участие в аукционе в электронной форме</w:t>
      </w:r>
    </w:p>
    <w:p w:rsidR="004E4DDE" w:rsidRPr="009D1916" w:rsidRDefault="004E4DDE" w:rsidP="004E4DDE">
      <w:pPr>
        <w:spacing w:after="0"/>
        <w:jc w:val="right"/>
        <w:rPr>
          <w:rFonts w:ascii="Times New Roman" w:hAnsi="Times New Roman"/>
          <w:sz w:val="16"/>
        </w:rPr>
      </w:pPr>
      <w:r>
        <w:rPr>
          <w:rFonts w:ascii="Times New Roman" w:hAnsi="Times New Roman"/>
          <w:sz w:val="18"/>
          <w:szCs w:val="18"/>
        </w:rPr>
        <w:t>от «20</w:t>
      </w:r>
      <w:r w:rsidRPr="005304E7">
        <w:rPr>
          <w:rFonts w:ascii="Times New Roman" w:hAnsi="Times New Roman"/>
          <w:sz w:val="18"/>
          <w:szCs w:val="18"/>
        </w:rPr>
        <w:t xml:space="preserve">» </w:t>
      </w:r>
      <w:r>
        <w:rPr>
          <w:rFonts w:ascii="Times New Roman" w:hAnsi="Times New Roman"/>
          <w:sz w:val="18"/>
          <w:szCs w:val="18"/>
        </w:rPr>
        <w:t xml:space="preserve">ноября </w:t>
      </w:r>
      <w:smartTag w:uri="urn:schemas-microsoft-com:office:smarttags" w:element="metricconverter">
        <w:smartTagPr>
          <w:attr w:name="ProductID" w:val="2014 г"/>
        </w:smartTagPr>
        <w:r w:rsidRPr="005304E7">
          <w:rPr>
            <w:rFonts w:ascii="Times New Roman" w:hAnsi="Times New Roman"/>
            <w:sz w:val="18"/>
            <w:szCs w:val="18"/>
          </w:rPr>
          <w:t>2014 г</w:t>
        </w:r>
      </w:smartTag>
      <w:r w:rsidRPr="005304E7">
        <w:rPr>
          <w:rFonts w:ascii="Times New Roman" w:hAnsi="Times New Roman"/>
          <w:sz w:val="18"/>
          <w:szCs w:val="18"/>
        </w:rPr>
        <w:t xml:space="preserve">. № </w:t>
      </w:r>
      <w:r>
        <w:rPr>
          <w:rFonts w:ascii="Times New Roman" w:hAnsi="Times New Roman"/>
          <w:sz w:val="18"/>
          <w:szCs w:val="18"/>
        </w:rPr>
        <w:t>0</w:t>
      </w:r>
      <w:r w:rsidRPr="005304E7">
        <w:rPr>
          <w:rFonts w:ascii="Times New Roman" w:hAnsi="Times New Roman"/>
          <w:sz w:val="18"/>
          <w:szCs w:val="18"/>
        </w:rPr>
        <w:t>187300005814000</w:t>
      </w:r>
      <w:r>
        <w:rPr>
          <w:rFonts w:ascii="Times New Roman" w:hAnsi="Times New Roman"/>
          <w:sz w:val="18"/>
          <w:szCs w:val="18"/>
        </w:rPr>
        <w:t>636</w:t>
      </w:r>
      <w:r w:rsidRPr="009D1916">
        <w:rPr>
          <w:rFonts w:ascii="Times New Roman" w:hAnsi="Times New Roman"/>
          <w:sz w:val="16"/>
        </w:rPr>
        <w:t>-1</w:t>
      </w:r>
    </w:p>
    <w:p w:rsidR="004E4DDE" w:rsidRPr="005304E7" w:rsidRDefault="004E4DDE" w:rsidP="004E4DDE">
      <w:pPr>
        <w:keepNext/>
        <w:keepLines/>
        <w:widowControl w:val="0"/>
        <w:suppressLineNumbers/>
        <w:suppressAutoHyphens/>
        <w:spacing w:after="0" w:line="240" w:lineRule="auto"/>
        <w:jc w:val="center"/>
        <w:rPr>
          <w:rFonts w:ascii="Times New Roman" w:hAnsi="Times New Roman"/>
        </w:rPr>
      </w:pPr>
      <w:r w:rsidRPr="005304E7">
        <w:rPr>
          <w:rFonts w:ascii="Times New Roman" w:hAnsi="Times New Roman"/>
        </w:rPr>
        <w:t>Таблица рассмотрения заявок</w:t>
      </w:r>
    </w:p>
    <w:p w:rsidR="004E4DDE" w:rsidRDefault="004E4DDE" w:rsidP="004E4DDE">
      <w:pPr>
        <w:keepNext/>
        <w:keepLines/>
        <w:widowControl w:val="0"/>
        <w:suppressLineNumbers/>
        <w:suppressAutoHyphens/>
        <w:spacing w:after="0" w:line="240" w:lineRule="auto"/>
        <w:jc w:val="center"/>
        <w:rPr>
          <w:rFonts w:ascii="Times New Roman" w:hAnsi="Times New Roman"/>
        </w:rPr>
      </w:pPr>
      <w:r>
        <w:rPr>
          <w:rFonts w:ascii="Times New Roman" w:hAnsi="Times New Roman"/>
        </w:rPr>
        <w:t>на участие в аукционе</w:t>
      </w:r>
      <w:r w:rsidRPr="005304E7">
        <w:rPr>
          <w:rFonts w:ascii="Times New Roman" w:hAnsi="Times New Roman"/>
        </w:rPr>
        <w:t xml:space="preserve"> в электронной форме </w:t>
      </w:r>
      <w:r w:rsidRPr="00FC6F68">
        <w:rPr>
          <w:rFonts w:ascii="Times New Roman" w:hAnsi="Times New Roman"/>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хозяйственных товаров</w:t>
      </w:r>
    </w:p>
    <w:p w:rsidR="004E4DDE" w:rsidRDefault="004E4DDE" w:rsidP="004E4DDE">
      <w:pPr>
        <w:spacing w:after="0" w:line="240" w:lineRule="auto"/>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«Средняя общеобразовательная школа № 3».</w:t>
      </w:r>
    </w:p>
    <w:p w:rsidR="004E4DDE" w:rsidRDefault="004E4DDE" w:rsidP="004E4DDE">
      <w:pPr>
        <w:spacing w:after="0" w:line="240" w:lineRule="auto"/>
        <w:rPr>
          <w:rFonts w:ascii="Times New Roman" w:hAnsi="Times New Roman"/>
          <w:sz w:val="18"/>
          <w:szCs w:val="18"/>
        </w:rPr>
      </w:pPr>
    </w:p>
    <w:tbl>
      <w:tblPr>
        <w:tblpPr w:leftFromText="180" w:rightFromText="180" w:vertAnchor="text" w:tblpX="74" w:tblpY="1"/>
        <w:tblOverlap w:val="never"/>
        <w:tblW w:w="158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709"/>
        <w:gridCol w:w="1560"/>
        <w:gridCol w:w="3793"/>
        <w:gridCol w:w="1134"/>
        <w:gridCol w:w="1134"/>
        <w:gridCol w:w="1559"/>
        <w:gridCol w:w="1985"/>
        <w:gridCol w:w="1275"/>
        <w:gridCol w:w="1276"/>
        <w:gridCol w:w="1418"/>
      </w:tblGrid>
      <w:tr w:rsidR="004E4DDE" w:rsidRPr="00C20B56" w:rsidTr="00CC24E3">
        <w:trPr>
          <w:trHeight w:val="795"/>
        </w:trPr>
        <w:tc>
          <w:tcPr>
            <w:tcW w:w="709" w:type="dxa"/>
          </w:tcPr>
          <w:p w:rsidR="004E4DDE" w:rsidRPr="00C20B56" w:rsidRDefault="004E4DDE" w:rsidP="00CC24E3">
            <w:pPr>
              <w:spacing w:after="0"/>
              <w:ind w:hanging="15"/>
              <w:jc w:val="center"/>
              <w:rPr>
                <w:rFonts w:ascii="Times New Roman" w:hAnsi="Times New Roman"/>
                <w:bCs/>
                <w:color w:val="000000"/>
                <w:sz w:val="18"/>
                <w:szCs w:val="20"/>
              </w:rPr>
            </w:pPr>
            <w:r w:rsidRPr="00C20B56">
              <w:rPr>
                <w:rFonts w:ascii="Times New Roman" w:hAnsi="Times New Roman"/>
                <w:bCs/>
                <w:color w:val="000000"/>
                <w:sz w:val="18"/>
                <w:szCs w:val="20"/>
              </w:rPr>
              <w:t xml:space="preserve">№ </w:t>
            </w:r>
            <w:proofErr w:type="spellStart"/>
            <w:proofErr w:type="gramStart"/>
            <w:r w:rsidRPr="00C20B56">
              <w:rPr>
                <w:rFonts w:ascii="Times New Roman" w:hAnsi="Times New Roman"/>
                <w:bCs/>
                <w:color w:val="000000"/>
                <w:sz w:val="18"/>
                <w:szCs w:val="20"/>
              </w:rPr>
              <w:t>п</w:t>
            </w:r>
            <w:proofErr w:type="spellEnd"/>
            <w:proofErr w:type="gramEnd"/>
            <w:r w:rsidRPr="00C20B56">
              <w:rPr>
                <w:rFonts w:ascii="Times New Roman" w:hAnsi="Times New Roman"/>
                <w:bCs/>
                <w:color w:val="000000"/>
                <w:sz w:val="18"/>
                <w:szCs w:val="20"/>
              </w:rPr>
              <w:t>/</w:t>
            </w:r>
            <w:proofErr w:type="spellStart"/>
            <w:r w:rsidRPr="00C20B56">
              <w:rPr>
                <w:rFonts w:ascii="Times New Roman" w:hAnsi="Times New Roman"/>
                <w:bCs/>
                <w:color w:val="000000"/>
                <w:sz w:val="18"/>
                <w:szCs w:val="20"/>
              </w:rPr>
              <w:t>п</w:t>
            </w:r>
            <w:proofErr w:type="spellEnd"/>
          </w:p>
        </w:tc>
        <w:tc>
          <w:tcPr>
            <w:tcW w:w="1560" w:type="dxa"/>
            <w:vAlign w:val="center"/>
          </w:tcPr>
          <w:p w:rsidR="004E4DDE" w:rsidRPr="00C20B56" w:rsidRDefault="004E4DDE" w:rsidP="00CC24E3">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Наименование товара</w:t>
            </w:r>
          </w:p>
        </w:tc>
        <w:tc>
          <w:tcPr>
            <w:tcW w:w="3793" w:type="dxa"/>
            <w:vAlign w:val="center"/>
          </w:tcPr>
          <w:p w:rsidR="004E4DDE" w:rsidRPr="00C20B56" w:rsidRDefault="004E4DDE" w:rsidP="00CC24E3">
            <w:pPr>
              <w:spacing w:after="0"/>
              <w:jc w:val="center"/>
              <w:rPr>
                <w:rFonts w:ascii="Times New Roman" w:hAnsi="Times New Roman"/>
                <w:bCs/>
                <w:color w:val="000000"/>
                <w:sz w:val="18"/>
                <w:szCs w:val="20"/>
              </w:rPr>
            </w:pPr>
            <w:r w:rsidRPr="00C20B56">
              <w:rPr>
                <w:rFonts w:ascii="Times New Roman" w:hAnsi="Times New Roman"/>
                <w:sz w:val="18"/>
                <w:szCs w:val="20"/>
              </w:rPr>
              <w:t>Технические характеристики товара</w:t>
            </w:r>
            <w:r w:rsidRPr="00C20B56">
              <w:rPr>
                <w:rFonts w:ascii="Times New Roman" w:hAnsi="Times New Roman"/>
                <w:bCs/>
                <w:color w:val="000000"/>
                <w:sz w:val="18"/>
                <w:szCs w:val="20"/>
              </w:rPr>
              <w:t xml:space="preserve"> </w:t>
            </w:r>
          </w:p>
        </w:tc>
        <w:tc>
          <w:tcPr>
            <w:tcW w:w="1134" w:type="dxa"/>
          </w:tcPr>
          <w:p w:rsidR="004E4DDE" w:rsidRPr="00C20B56" w:rsidRDefault="004E4DDE" w:rsidP="00CC24E3">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Единица измерения</w:t>
            </w:r>
          </w:p>
        </w:tc>
        <w:tc>
          <w:tcPr>
            <w:tcW w:w="1134" w:type="dxa"/>
            <w:vAlign w:val="center"/>
          </w:tcPr>
          <w:p w:rsidR="004E4DDE" w:rsidRPr="00C20B56" w:rsidRDefault="004E4DDE" w:rsidP="00CC24E3">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 xml:space="preserve">Количество </w:t>
            </w:r>
          </w:p>
        </w:tc>
        <w:tc>
          <w:tcPr>
            <w:tcW w:w="1559" w:type="dxa"/>
            <w:vAlign w:val="center"/>
          </w:tcPr>
          <w:p w:rsidR="004E4DDE" w:rsidRPr="00C20B56" w:rsidRDefault="004E4DDE" w:rsidP="00CC24E3">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1/</w:t>
            </w:r>
            <w:r>
              <w:rPr>
                <w:rFonts w:ascii="Times New Roman" w:hAnsi="Times New Roman"/>
                <w:bCs/>
                <w:color w:val="000000"/>
                <w:sz w:val="18"/>
                <w:szCs w:val="20"/>
              </w:rPr>
              <w:t>3004725</w:t>
            </w:r>
          </w:p>
        </w:tc>
        <w:tc>
          <w:tcPr>
            <w:tcW w:w="1985" w:type="dxa"/>
            <w:vAlign w:val="center"/>
          </w:tcPr>
          <w:p w:rsidR="004E4DDE" w:rsidRPr="00C20B56" w:rsidRDefault="004E4DDE" w:rsidP="00CC24E3">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2/</w:t>
            </w:r>
            <w:r>
              <w:rPr>
                <w:rFonts w:ascii="Times New Roman" w:hAnsi="Times New Roman"/>
                <w:bCs/>
                <w:color w:val="000000"/>
                <w:sz w:val="18"/>
                <w:szCs w:val="20"/>
              </w:rPr>
              <w:t>4249798</w:t>
            </w:r>
          </w:p>
        </w:tc>
        <w:tc>
          <w:tcPr>
            <w:tcW w:w="1275" w:type="dxa"/>
            <w:vAlign w:val="center"/>
          </w:tcPr>
          <w:p w:rsidR="004E4DDE" w:rsidRPr="00C20B56" w:rsidRDefault="004E4DDE" w:rsidP="00CC24E3">
            <w:pPr>
              <w:spacing w:after="0"/>
              <w:jc w:val="center"/>
              <w:rPr>
                <w:rFonts w:ascii="Times New Roman" w:hAnsi="Times New Roman"/>
                <w:bCs/>
                <w:color w:val="000000"/>
                <w:sz w:val="16"/>
                <w:szCs w:val="16"/>
              </w:rPr>
            </w:pPr>
            <w:r w:rsidRPr="00C20B56">
              <w:rPr>
                <w:rFonts w:ascii="Times New Roman" w:hAnsi="Times New Roman"/>
                <w:bCs/>
                <w:color w:val="000000"/>
                <w:sz w:val="16"/>
                <w:szCs w:val="16"/>
              </w:rPr>
              <w:t>3</w:t>
            </w:r>
            <w:r>
              <w:rPr>
                <w:rFonts w:ascii="Times New Roman" w:hAnsi="Times New Roman"/>
                <w:bCs/>
                <w:color w:val="000000"/>
                <w:sz w:val="16"/>
                <w:szCs w:val="16"/>
              </w:rPr>
              <w:t>/1485832</w:t>
            </w:r>
          </w:p>
        </w:tc>
        <w:tc>
          <w:tcPr>
            <w:tcW w:w="1276" w:type="dxa"/>
            <w:vAlign w:val="center"/>
          </w:tcPr>
          <w:p w:rsidR="004E4DDE" w:rsidRPr="00C20B56" w:rsidRDefault="004E4DDE" w:rsidP="00CC24E3">
            <w:pPr>
              <w:spacing w:after="0"/>
              <w:jc w:val="center"/>
              <w:rPr>
                <w:rFonts w:ascii="Times New Roman" w:hAnsi="Times New Roman"/>
                <w:bCs/>
                <w:color w:val="000000"/>
                <w:sz w:val="16"/>
                <w:szCs w:val="16"/>
              </w:rPr>
            </w:pPr>
            <w:r w:rsidRPr="00C20B56">
              <w:rPr>
                <w:rFonts w:ascii="Times New Roman" w:hAnsi="Times New Roman"/>
                <w:bCs/>
                <w:color w:val="000000"/>
                <w:sz w:val="16"/>
                <w:szCs w:val="16"/>
              </w:rPr>
              <w:t>4/</w:t>
            </w:r>
            <w:r>
              <w:rPr>
                <w:rFonts w:ascii="Times New Roman" w:hAnsi="Times New Roman"/>
                <w:bCs/>
                <w:color w:val="000000"/>
                <w:sz w:val="16"/>
                <w:szCs w:val="16"/>
              </w:rPr>
              <w:t>7952929</w:t>
            </w:r>
          </w:p>
        </w:tc>
        <w:tc>
          <w:tcPr>
            <w:tcW w:w="1418" w:type="dxa"/>
            <w:vAlign w:val="center"/>
          </w:tcPr>
          <w:p w:rsidR="004E4DDE" w:rsidRPr="00C20B56" w:rsidRDefault="004E4DDE" w:rsidP="00CC24E3">
            <w:pPr>
              <w:spacing w:after="0"/>
              <w:jc w:val="center"/>
              <w:rPr>
                <w:rFonts w:ascii="Times New Roman" w:hAnsi="Times New Roman"/>
                <w:bCs/>
                <w:color w:val="000000"/>
                <w:sz w:val="16"/>
                <w:szCs w:val="16"/>
              </w:rPr>
            </w:pPr>
            <w:r>
              <w:rPr>
                <w:rFonts w:ascii="Times New Roman" w:hAnsi="Times New Roman"/>
                <w:bCs/>
                <w:color w:val="000000"/>
                <w:sz w:val="16"/>
                <w:szCs w:val="16"/>
              </w:rPr>
              <w:t>5/3858978</w:t>
            </w:r>
          </w:p>
        </w:tc>
      </w:tr>
      <w:tr w:rsidR="004E4DDE" w:rsidRPr="00C20B56" w:rsidTr="00CC24E3">
        <w:trPr>
          <w:trHeight w:val="852"/>
        </w:trPr>
        <w:tc>
          <w:tcPr>
            <w:tcW w:w="709" w:type="dxa"/>
          </w:tcPr>
          <w:p w:rsidR="004E4DDE" w:rsidRPr="00C20B56" w:rsidRDefault="004E4DDE" w:rsidP="004E4DDE">
            <w:pPr>
              <w:pStyle w:val="a3"/>
              <w:numPr>
                <w:ilvl w:val="0"/>
                <w:numId w:val="1"/>
              </w:numPr>
              <w:tabs>
                <w:tab w:val="left" w:pos="128"/>
              </w:tabs>
              <w:spacing w:after="0"/>
              <w:ind w:left="0" w:hanging="15"/>
              <w:rPr>
                <w:rFonts w:ascii="Times New Roman" w:hAnsi="Times New Roman"/>
                <w:sz w:val="18"/>
                <w:szCs w:val="20"/>
              </w:rPr>
            </w:pPr>
          </w:p>
        </w:tc>
        <w:tc>
          <w:tcPr>
            <w:tcW w:w="1560" w:type="dxa"/>
          </w:tcPr>
          <w:p w:rsidR="004E4DDE" w:rsidRPr="006C7B92" w:rsidRDefault="004E4DDE" w:rsidP="00CC24E3">
            <w:pPr>
              <w:spacing w:after="0"/>
              <w:jc w:val="both"/>
              <w:rPr>
                <w:rFonts w:ascii="Times New Roman" w:hAnsi="Times New Roman"/>
                <w:sz w:val="18"/>
                <w:szCs w:val="20"/>
              </w:rPr>
            </w:pPr>
            <w:r w:rsidRPr="006C7B92">
              <w:rPr>
                <w:rFonts w:ascii="Times New Roman" w:hAnsi="Times New Roman"/>
                <w:sz w:val="18"/>
                <w:szCs w:val="20"/>
              </w:rPr>
              <w:t>Средство для дезинфекции.</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Средство  в таблетках: белого цвета с запахом хлора, весом не менее 3,4г, с содержанием не менее 1,5 г активного хлора; пластиковые банки не менее 300 таблеток.</w:t>
            </w:r>
          </w:p>
        </w:tc>
        <w:tc>
          <w:tcPr>
            <w:tcW w:w="1134" w:type="dxa"/>
          </w:tcPr>
          <w:p w:rsidR="004E4DDE" w:rsidRPr="00C20B56" w:rsidRDefault="004E4DDE" w:rsidP="00CC24E3">
            <w:pPr>
              <w:spacing w:after="0"/>
              <w:jc w:val="center"/>
              <w:rPr>
                <w:rFonts w:ascii="Times New Roman" w:hAnsi="Times New Roman"/>
                <w:sz w:val="18"/>
                <w:szCs w:val="20"/>
              </w:rPr>
            </w:pPr>
            <w:proofErr w:type="spellStart"/>
            <w:r w:rsidRPr="00C20B56">
              <w:rPr>
                <w:rFonts w:ascii="Times New Roman" w:hAnsi="Times New Roman"/>
                <w:sz w:val="18"/>
                <w:szCs w:val="20"/>
              </w:rPr>
              <w:t>упак</w:t>
            </w:r>
            <w:proofErr w:type="spellEnd"/>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5</w:t>
            </w:r>
          </w:p>
        </w:tc>
        <w:tc>
          <w:tcPr>
            <w:tcW w:w="1559" w:type="dxa"/>
            <w:vAlign w:val="center"/>
          </w:tcPr>
          <w:p w:rsidR="004E4DDE" w:rsidRPr="00C20B56" w:rsidRDefault="004E4DDE" w:rsidP="00CC24E3">
            <w:pPr>
              <w:spacing w:after="0"/>
              <w:jc w:val="center"/>
              <w:rPr>
                <w:rFonts w:ascii="Times New Roman" w:hAnsi="Times New Roman"/>
                <w:sz w:val="18"/>
                <w:szCs w:val="20"/>
              </w:rPr>
            </w:pPr>
            <w:r>
              <w:rPr>
                <w:rFonts w:ascii="Times New Roman" w:hAnsi="Times New Roman"/>
                <w:bCs/>
                <w:color w:val="000000"/>
                <w:sz w:val="16"/>
                <w:szCs w:val="20"/>
              </w:rPr>
              <w:t>Соответствует</w:t>
            </w:r>
          </w:p>
        </w:tc>
        <w:tc>
          <w:tcPr>
            <w:tcW w:w="1985" w:type="dxa"/>
            <w:vAlign w:val="center"/>
          </w:tcPr>
          <w:p w:rsidR="004E4DDE" w:rsidRPr="00CC24E3" w:rsidRDefault="004E4DDE" w:rsidP="00CC24E3">
            <w:pPr>
              <w:spacing w:after="0"/>
              <w:jc w:val="center"/>
            </w:pPr>
            <w:r w:rsidRPr="00CC24E3">
              <w:rPr>
                <w:rFonts w:ascii="Times New Roman" w:hAnsi="Times New Roman"/>
                <w:bCs/>
                <w:sz w:val="16"/>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line="240" w:lineRule="auto"/>
              <w:jc w:val="center"/>
              <w:rPr>
                <w:rFonts w:ascii="Times New Roman" w:hAnsi="Times New Roman"/>
                <w:bCs/>
                <w:color w:val="000000"/>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CC24E3">
            <w:pPr>
              <w:spacing w:after="0"/>
              <w:jc w:val="both"/>
              <w:rPr>
                <w:rFonts w:ascii="Times New Roman" w:hAnsi="Times New Roman"/>
                <w:sz w:val="18"/>
                <w:szCs w:val="20"/>
              </w:rPr>
            </w:pPr>
            <w:r w:rsidRPr="006C7B92">
              <w:rPr>
                <w:rFonts w:ascii="Times New Roman" w:hAnsi="Times New Roman"/>
                <w:sz w:val="18"/>
                <w:szCs w:val="20"/>
              </w:rPr>
              <w:t>Мыло хозяйственное</w:t>
            </w:r>
          </w:p>
        </w:tc>
        <w:tc>
          <w:tcPr>
            <w:tcW w:w="3793" w:type="dxa"/>
          </w:tcPr>
          <w:p w:rsidR="004E4DDE" w:rsidRPr="006C7B92" w:rsidRDefault="004E4DDE" w:rsidP="00CC24E3">
            <w:pPr>
              <w:spacing w:after="0"/>
              <w:rPr>
                <w:rFonts w:ascii="Times New Roman" w:hAnsi="Times New Roman"/>
                <w:sz w:val="18"/>
                <w:szCs w:val="20"/>
              </w:rPr>
            </w:pPr>
            <w:proofErr w:type="gramStart"/>
            <w:r w:rsidRPr="006C7B92">
              <w:rPr>
                <w:rFonts w:ascii="Times New Roman" w:hAnsi="Times New Roman"/>
                <w:sz w:val="18"/>
                <w:szCs w:val="20"/>
              </w:rPr>
              <w:t>Хозяйственное</w:t>
            </w:r>
            <w:proofErr w:type="gramEnd"/>
            <w:r w:rsidRPr="006C7B92">
              <w:rPr>
                <w:rFonts w:ascii="Times New Roman" w:hAnsi="Times New Roman"/>
                <w:sz w:val="18"/>
                <w:szCs w:val="20"/>
              </w:rPr>
              <w:t xml:space="preserve"> твердое, ГОСТ 30266-95, вес не менее 250г, с содержанием жирных кислот  не менее 72 %.</w:t>
            </w:r>
          </w:p>
        </w:tc>
        <w:tc>
          <w:tcPr>
            <w:tcW w:w="1134" w:type="dxa"/>
          </w:tcPr>
          <w:p w:rsidR="004E4DDE" w:rsidRPr="00C20B56" w:rsidRDefault="004E4DDE" w:rsidP="00CC24E3">
            <w:pPr>
              <w:spacing w:after="0"/>
              <w:jc w:val="center"/>
              <w:rPr>
                <w:rFonts w:ascii="Times New Roman" w:hAnsi="Times New Roman"/>
                <w:sz w:val="18"/>
                <w:szCs w:val="20"/>
              </w:rPr>
            </w:pPr>
            <w:proofErr w:type="spellStart"/>
            <w:r w:rsidRPr="00C20B56">
              <w:rPr>
                <w:rFonts w:ascii="Times New Roman" w:hAnsi="Times New Roman"/>
                <w:sz w:val="18"/>
                <w:szCs w:val="20"/>
              </w:rPr>
              <w:t>упак</w:t>
            </w:r>
            <w:proofErr w:type="spellEnd"/>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37</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pPr>
            <w:r w:rsidRPr="00CC24E3">
              <w:rPr>
                <w:rFonts w:ascii="Times New Roman" w:hAnsi="Times New Roman"/>
                <w:bCs/>
                <w:sz w:val="16"/>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CC24E3">
            <w:pPr>
              <w:spacing w:after="0"/>
              <w:jc w:val="both"/>
              <w:rPr>
                <w:rFonts w:ascii="Times New Roman" w:hAnsi="Times New Roman"/>
                <w:sz w:val="18"/>
                <w:szCs w:val="20"/>
              </w:rPr>
            </w:pPr>
            <w:r w:rsidRPr="006C7B92">
              <w:rPr>
                <w:rFonts w:ascii="Times New Roman" w:hAnsi="Times New Roman"/>
                <w:sz w:val="18"/>
                <w:szCs w:val="20"/>
              </w:rPr>
              <w:t>Мыло детское</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Мыло детское: Вес не менее 90 г, с содержанием жирных кислот не менее 72 %.</w:t>
            </w:r>
          </w:p>
        </w:tc>
        <w:tc>
          <w:tcPr>
            <w:tcW w:w="1134" w:type="dxa"/>
          </w:tcPr>
          <w:p w:rsidR="004E4DDE" w:rsidRPr="00C20B56" w:rsidRDefault="004E4DDE" w:rsidP="00CC24E3">
            <w:pPr>
              <w:spacing w:after="0"/>
              <w:jc w:val="center"/>
              <w:rPr>
                <w:rFonts w:ascii="Times New Roman" w:hAnsi="Times New Roman"/>
                <w:sz w:val="18"/>
                <w:szCs w:val="20"/>
              </w:rPr>
            </w:pPr>
            <w:proofErr w:type="spellStart"/>
            <w:proofErr w:type="gramStart"/>
            <w:r w:rsidRPr="00C20B56">
              <w:rPr>
                <w:rFonts w:ascii="Times New Roman" w:hAnsi="Times New Roman"/>
                <w:sz w:val="18"/>
                <w:szCs w:val="20"/>
              </w:rPr>
              <w:t>шт</w:t>
            </w:r>
            <w:proofErr w:type="spellEnd"/>
            <w:proofErr w:type="gramEnd"/>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37</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pPr>
            <w:r w:rsidRPr="00CC24E3">
              <w:rPr>
                <w:rFonts w:ascii="Times New Roman" w:hAnsi="Times New Roman"/>
                <w:bCs/>
                <w:sz w:val="16"/>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line="240" w:lineRule="auto"/>
              <w:jc w:val="center"/>
              <w:rPr>
                <w:rFonts w:ascii="Times New Roman" w:hAnsi="Times New Roman"/>
                <w:bCs/>
                <w:color w:val="000000"/>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40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CC24E3">
            <w:pPr>
              <w:spacing w:after="0"/>
              <w:jc w:val="both"/>
              <w:rPr>
                <w:rFonts w:ascii="Times New Roman" w:hAnsi="Times New Roman"/>
                <w:sz w:val="18"/>
                <w:szCs w:val="20"/>
              </w:rPr>
            </w:pPr>
            <w:r w:rsidRPr="006C7B92">
              <w:rPr>
                <w:rFonts w:ascii="Times New Roman" w:hAnsi="Times New Roman"/>
                <w:sz w:val="18"/>
                <w:szCs w:val="20"/>
              </w:rPr>
              <w:t>Мыло жидкое</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В бутылях, емкость – 5 л, с нейтральным запахом, цвет – белый.</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tcPr>
          <w:p w:rsidR="004E4DDE" w:rsidRDefault="004E4DDE" w:rsidP="00CC24E3">
            <w:pPr>
              <w:spacing w:after="0"/>
              <w:jc w:val="center"/>
            </w:pPr>
            <w:r w:rsidRPr="00B91C67">
              <w:rPr>
                <w:rFonts w:ascii="Times New Roman" w:hAnsi="Times New Roman"/>
                <w:bCs/>
                <w:color w:val="000000"/>
                <w:sz w:val="16"/>
                <w:szCs w:val="20"/>
              </w:rPr>
              <w:t>не соответствует (</w:t>
            </w:r>
            <w:r w:rsidRPr="00B91C67">
              <w:rPr>
                <w:rFonts w:ascii="Times New Roman" w:hAnsi="Times New Roman"/>
                <w:sz w:val="16"/>
                <w:szCs w:val="20"/>
              </w:rPr>
              <w:t>отсутствует наименование места происхождения товара или наименование производителя товара</w:t>
            </w:r>
            <w:r w:rsidRPr="00B91C67">
              <w:rPr>
                <w:rFonts w:ascii="Times New Roman" w:hAnsi="Times New Roman"/>
                <w:bCs/>
                <w:color w:val="000000"/>
                <w:sz w:val="16"/>
                <w:szCs w:val="20"/>
              </w:rPr>
              <w:t>)</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CC24E3">
            <w:pPr>
              <w:spacing w:after="0"/>
              <w:jc w:val="both"/>
              <w:rPr>
                <w:rFonts w:ascii="Times New Roman" w:hAnsi="Times New Roman"/>
                <w:sz w:val="18"/>
                <w:szCs w:val="20"/>
              </w:rPr>
            </w:pPr>
            <w:r w:rsidRPr="006C7B92">
              <w:rPr>
                <w:rFonts w:ascii="Times New Roman" w:hAnsi="Times New Roman"/>
                <w:sz w:val="18"/>
                <w:szCs w:val="20"/>
              </w:rPr>
              <w:t>Стиральный порошок</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Стирал</w:t>
            </w:r>
            <w:r>
              <w:rPr>
                <w:rFonts w:ascii="Times New Roman" w:hAnsi="Times New Roman"/>
                <w:sz w:val="18"/>
                <w:szCs w:val="20"/>
              </w:rPr>
              <w:t>ьный детский, для машин автомат</w:t>
            </w:r>
            <w:r w:rsidRPr="006C7B92">
              <w:rPr>
                <w:rFonts w:ascii="Times New Roman" w:hAnsi="Times New Roman"/>
                <w:sz w:val="18"/>
                <w:szCs w:val="20"/>
              </w:rPr>
              <w:t>, форма выпуска: упаковка не менее 400 грамм.</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100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tcPr>
          <w:p w:rsidR="004E4DDE" w:rsidRDefault="004E4DDE" w:rsidP="00CC24E3">
            <w:pPr>
              <w:spacing w:after="0"/>
              <w:jc w:val="center"/>
            </w:pPr>
            <w:r w:rsidRPr="00B91C67">
              <w:rPr>
                <w:rFonts w:ascii="Times New Roman" w:hAnsi="Times New Roman"/>
                <w:bCs/>
                <w:color w:val="000000"/>
                <w:sz w:val="16"/>
                <w:szCs w:val="20"/>
              </w:rPr>
              <w:t>не соответствует (</w:t>
            </w:r>
            <w:r w:rsidRPr="00B91C67">
              <w:rPr>
                <w:rFonts w:ascii="Times New Roman" w:hAnsi="Times New Roman"/>
                <w:sz w:val="16"/>
                <w:szCs w:val="20"/>
              </w:rPr>
              <w:t>отсутствует наименование места происхождения товара или наименование производителя товара</w:t>
            </w:r>
            <w:r w:rsidRPr="00B91C67">
              <w:rPr>
                <w:rFonts w:ascii="Times New Roman" w:hAnsi="Times New Roman"/>
                <w:bCs/>
                <w:color w:val="000000"/>
                <w:sz w:val="16"/>
                <w:szCs w:val="20"/>
              </w:rPr>
              <w:t>)</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559"/>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CC24E3">
            <w:pPr>
              <w:spacing w:after="0"/>
              <w:jc w:val="both"/>
              <w:rPr>
                <w:rFonts w:ascii="Times New Roman" w:hAnsi="Times New Roman"/>
                <w:sz w:val="18"/>
                <w:szCs w:val="20"/>
              </w:rPr>
            </w:pPr>
            <w:r w:rsidRPr="006C7B92">
              <w:rPr>
                <w:rFonts w:ascii="Times New Roman" w:hAnsi="Times New Roman"/>
                <w:sz w:val="18"/>
                <w:szCs w:val="20"/>
              </w:rPr>
              <w:t>Отбеливатель</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Жидкое средство, с содержанием хлора, в пластиковой бутылке, емкость не менее 900 мл.</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30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tcPr>
          <w:p w:rsidR="004E4DDE" w:rsidRDefault="004E4DDE" w:rsidP="00CC24E3">
            <w:pPr>
              <w:spacing w:after="0"/>
              <w:jc w:val="center"/>
            </w:pPr>
            <w:r w:rsidRPr="00B91C67">
              <w:rPr>
                <w:rFonts w:ascii="Times New Roman" w:hAnsi="Times New Roman"/>
                <w:bCs/>
                <w:color w:val="000000"/>
                <w:sz w:val="16"/>
                <w:szCs w:val="20"/>
              </w:rPr>
              <w:t>не соответствует (</w:t>
            </w:r>
            <w:r w:rsidRPr="00B91C67">
              <w:rPr>
                <w:rFonts w:ascii="Times New Roman" w:hAnsi="Times New Roman"/>
                <w:sz w:val="16"/>
                <w:szCs w:val="20"/>
              </w:rPr>
              <w:t>отсутствует наименование места происхождения товара или наименование производителя товара</w:t>
            </w:r>
            <w:r w:rsidRPr="00B91C67">
              <w:rPr>
                <w:rFonts w:ascii="Times New Roman" w:hAnsi="Times New Roman"/>
                <w:bCs/>
                <w:color w:val="000000"/>
                <w:sz w:val="16"/>
                <w:szCs w:val="20"/>
              </w:rPr>
              <w:t>)</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CC24E3">
            <w:pPr>
              <w:spacing w:after="0"/>
              <w:jc w:val="both"/>
              <w:rPr>
                <w:rFonts w:ascii="Times New Roman" w:hAnsi="Times New Roman"/>
                <w:sz w:val="18"/>
                <w:szCs w:val="20"/>
              </w:rPr>
            </w:pPr>
            <w:r w:rsidRPr="006C7B92">
              <w:rPr>
                <w:rFonts w:ascii="Times New Roman" w:hAnsi="Times New Roman"/>
                <w:sz w:val="18"/>
                <w:szCs w:val="20"/>
              </w:rPr>
              <w:t>Чистящий     порошок</w:t>
            </w:r>
          </w:p>
        </w:tc>
        <w:tc>
          <w:tcPr>
            <w:tcW w:w="3793" w:type="dxa"/>
          </w:tcPr>
          <w:p w:rsidR="004E4DDE" w:rsidRPr="006C7B92" w:rsidRDefault="004E4DDE" w:rsidP="00CC24E3">
            <w:pPr>
              <w:spacing w:after="0"/>
              <w:rPr>
                <w:rFonts w:ascii="Times New Roman" w:hAnsi="Times New Roman"/>
                <w:sz w:val="18"/>
                <w:szCs w:val="20"/>
              </w:rPr>
            </w:pPr>
            <w:proofErr w:type="gramStart"/>
            <w:r w:rsidRPr="006C7B92">
              <w:rPr>
                <w:rFonts w:ascii="Times New Roman" w:hAnsi="Times New Roman"/>
                <w:sz w:val="18"/>
                <w:szCs w:val="20"/>
              </w:rPr>
              <w:t>Чистящий</w:t>
            </w:r>
            <w:proofErr w:type="gramEnd"/>
            <w:r w:rsidRPr="006C7B92">
              <w:rPr>
                <w:rFonts w:ascii="Times New Roman" w:hAnsi="Times New Roman"/>
                <w:sz w:val="18"/>
                <w:szCs w:val="20"/>
              </w:rPr>
              <w:t>, для уборки всех видов поверхностей.</w:t>
            </w:r>
            <w:r w:rsidRPr="006C7B92">
              <w:rPr>
                <w:rFonts w:ascii="Times New Roman" w:hAnsi="Times New Roman"/>
                <w:sz w:val="18"/>
                <w:szCs w:val="20"/>
              </w:rPr>
              <w:br/>
              <w:t>Масса не менее 400гр</w:t>
            </w:r>
            <w:proofErr w:type="gramStart"/>
            <w:r w:rsidRPr="006C7B92">
              <w:rPr>
                <w:rFonts w:ascii="Times New Roman" w:hAnsi="Times New Roman"/>
                <w:sz w:val="18"/>
                <w:szCs w:val="20"/>
              </w:rPr>
              <w:t xml:space="preserve"> .</w:t>
            </w:r>
            <w:proofErr w:type="gramEnd"/>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559" w:type="dxa"/>
          </w:tcPr>
          <w:p w:rsidR="004E4DDE" w:rsidRPr="00A458AA" w:rsidRDefault="004E4DDE" w:rsidP="00CC24E3">
            <w:pPr>
              <w:spacing w:after="0"/>
              <w:jc w:val="center"/>
              <w:rPr>
                <w:rFonts w:ascii="Times New Roman" w:hAnsi="Times New Roman"/>
                <w:bCs/>
                <w:color w:val="000000"/>
                <w:sz w:val="16"/>
                <w:szCs w:val="16"/>
              </w:rPr>
            </w:pPr>
            <w:r>
              <w:rPr>
                <w:rFonts w:ascii="Times New Roman" w:hAnsi="Times New Roman"/>
                <w:bCs/>
                <w:color w:val="000000"/>
                <w:sz w:val="16"/>
                <w:szCs w:val="20"/>
              </w:rPr>
              <w:t>Соответствует</w:t>
            </w:r>
          </w:p>
        </w:tc>
        <w:tc>
          <w:tcPr>
            <w:tcW w:w="1985" w:type="dxa"/>
          </w:tcPr>
          <w:p w:rsidR="004E4DDE" w:rsidRDefault="004E4DDE" w:rsidP="00CC24E3">
            <w:pPr>
              <w:spacing w:after="0"/>
              <w:jc w:val="center"/>
            </w:pPr>
            <w:r w:rsidRPr="00B91C67">
              <w:rPr>
                <w:rFonts w:ascii="Times New Roman" w:hAnsi="Times New Roman"/>
                <w:bCs/>
                <w:color w:val="000000"/>
                <w:sz w:val="16"/>
                <w:szCs w:val="20"/>
              </w:rPr>
              <w:t>не соответствует (</w:t>
            </w:r>
            <w:r w:rsidRPr="00B91C67">
              <w:rPr>
                <w:rFonts w:ascii="Times New Roman" w:hAnsi="Times New Roman"/>
                <w:sz w:val="16"/>
                <w:szCs w:val="20"/>
              </w:rPr>
              <w:t>отсутствует наименование места происхождения товара или наименование производителя товара</w:t>
            </w:r>
            <w:r w:rsidRPr="00B91C67">
              <w:rPr>
                <w:rFonts w:ascii="Times New Roman" w:hAnsi="Times New Roman"/>
                <w:bCs/>
                <w:color w:val="000000"/>
                <w:sz w:val="16"/>
                <w:szCs w:val="20"/>
              </w:rPr>
              <w:t>)</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proofErr w:type="gramStart"/>
            <w:r w:rsidRPr="006C7B92">
              <w:rPr>
                <w:rFonts w:ascii="Times New Roman" w:hAnsi="Times New Roman"/>
                <w:sz w:val="18"/>
                <w:szCs w:val="20"/>
              </w:rPr>
              <w:t xml:space="preserve">Чистящие </w:t>
            </w:r>
            <w:r w:rsidRPr="006C7B92">
              <w:rPr>
                <w:rFonts w:ascii="Times New Roman" w:hAnsi="Times New Roman"/>
                <w:sz w:val="18"/>
                <w:szCs w:val="20"/>
              </w:rPr>
              <w:lastRenderedPageBreak/>
              <w:t>средство для посуды</w:t>
            </w:r>
            <w:proofErr w:type="gramEnd"/>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lastRenderedPageBreak/>
              <w:t xml:space="preserve">Жидкое средство для удаления жира, </w:t>
            </w:r>
            <w:r w:rsidRPr="006C7B92">
              <w:rPr>
                <w:rFonts w:ascii="Times New Roman" w:hAnsi="Times New Roman"/>
                <w:sz w:val="18"/>
                <w:szCs w:val="20"/>
              </w:rPr>
              <w:lastRenderedPageBreak/>
              <w:t>ржавчины, известкового налета, емкость не менее 500 мл.</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lastRenderedPageBreak/>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tcPr>
          <w:p w:rsidR="004E4DDE" w:rsidRDefault="004E4DDE" w:rsidP="00CC24E3">
            <w:pPr>
              <w:spacing w:after="0"/>
              <w:jc w:val="center"/>
            </w:pPr>
            <w:r w:rsidRPr="00B91C67">
              <w:rPr>
                <w:rFonts w:ascii="Times New Roman" w:hAnsi="Times New Roman"/>
                <w:bCs/>
                <w:color w:val="000000"/>
                <w:sz w:val="16"/>
                <w:szCs w:val="20"/>
              </w:rPr>
              <w:t xml:space="preserve">не соответствует </w:t>
            </w:r>
            <w:r w:rsidRPr="00B91C67">
              <w:rPr>
                <w:rFonts w:ascii="Times New Roman" w:hAnsi="Times New Roman"/>
                <w:bCs/>
                <w:color w:val="000000"/>
                <w:sz w:val="16"/>
                <w:szCs w:val="20"/>
              </w:rPr>
              <w:lastRenderedPageBreak/>
              <w:t>(</w:t>
            </w:r>
            <w:r w:rsidRPr="00B91C67">
              <w:rPr>
                <w:rFonts w:ascii="Times New Roman" w:hAnsi="Times New Roman"/>
                <w:sz w:val="16"/>
                <w:szCs w:val="20"/>
              </w:rPr>
              <w:t>отсутствует наименование места происхождения товара или наименование производителя товара</w:t>
            </w:r>
            <w:r w:rsidRPr="00B91C67">
              <w:rPr>
                <w:rFonts w:ascii="Times New Roman" w:hAnsi="Times New Roman"/>
                <w:bCs/>
                <w:color w:val="000000"/>
                <w:sz w:val="16"/>
                <w:szCs w:val="20"/>
              </w:rPr>
              <w:t>)</w:t>
            </w:r>
          </w:p>
        </w:tc>
        <w:tc>
          <w:tcPr>
            <w:tcW w:w="1275" w:type="dxa"/>
            <w:vAlign w:val="center"/>
          </w:tcPr>
          <w:p w:rsidR="004E4DDE" w:rsidRPr="00C20B56" w:rsidRDefault="004E4DDE" w:rsidP="00CC24E3">
            <w:pPr>
              <w:spacing w:after="0"/>
              <w:jc w:val="center"/>
              <w:rPr>
                <w:rFonts w:ascii="Times New Roman" w:hAnsi="Times New Roman"/>
                <w:bCs/>
                <w:color w:val="000000"/>
                <w:sz w:val="16"/>
                <w:szCs w:val="16"/>
              </w:rPr>
            </w:pPr>
            <w:r w:rsidRPr="00C20B56">
              <w:rPr>
                <w:rFonts w:ascii="Times New Roman" w:hAnsi="Times New Roman"/>
                <w:bCs/>
                <w:color w:val="000000"/>
                <w:sz w:val="16"/>
                <w:szCs w:val="16"/>
              </w:rPr>
              <w:lastRenderedPageBreak/>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Сода</w:t>
            </w:r>
          </w:p>
        </w:tc>
        <w:tc>
          <w:tcPr>
            <w:tcW w:w="3793" w:type="dxa"/>
          </w:tcPr>
          <w:p w:rsidR="004E4DDE" w:rsidRPr="006C7B92" w:rsidRDefault="004E4DDE" w:rsidP="00CC24E3">
            <w:pPr>
              <w:spacing w:after="0"/>
              <w:rPr>
                <w:rFonts w:ascii="Times New Roman" w:hAnsi="Times New Roman"/>
                <w:sz w:val="18"/>
                <w:szCs w:val="20"/>
              </w:rPr>
            </w:pPr>
            <w:proofErr w:type="gramStart"/>
            <w:r w:rsidRPr="006C7B92">
              <w:rPr>
                <w:rFonts w:ascii="Times New Roman" w:hAnsi="Times New Roman"/>
                <w:sz w:val="18"/>
                <w:szCs w:val="20"/>
              </w:rPr>
              <w:t>Кальцинированная</w:t>
            </w:r>
            <w:proofErr w:type="gramEnd"/>
            <w:r w:rsidRPr="006C7B92">
              <w:rPr>
                <w:rFonts w:ascii="Times New Roman" w:hAnsi="Times New Roman"/>
                <w:sz w:val="18"/>
                <w:szCs w:val="20"/>
              </w:rPr>
              <w:t>, объем не менее 600гр.</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100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tcPr>
          <w:p w:rsidR="004E4DDE" w:rsidRDefault="004E4DDE" w:rsidP="00CC24E3">
            <w:pPr>
              <w:spacing w:after="0"/>
              <w:jc w:val="center"/>
            </w:pPr>
            <w:r w:rsidRPr="00B91C67">
              <w:rPr>
                <w:rFonts w:ascii="Times New Roman" w:hAnsi="Times New Roman"/>
                <w:bCs/>
                <w:color w:val="000000"/>
                <w:sz w:val="16"/>
                <w:szCs w:val="20"/>
              </w:rPr>
              <w:t>не соответствует (</w:t>
            </w:r>
            <w:r w:rsidRPr="00B91C67">
              <w:rPr>
                <w:rFonts w:ascii="Times New Roman" w:hAnsi="Times New Roman"/>
                <w:sz w:val="16"/>
                <w:szCs w:val="20"/>
              </w:rPr>
              <w:t>отсутствует наименование места происхождения товара или наименование производителя товара</w:t>
            </w:r>
            <w:r w:rsidRPr="00B91C67">
              <w:rPr>
                <w:rFonts w:ascii="Times New Roman" w:hAnsi="Times New Roman"/>
                <w:bCs/>
                <w:color w:val="000000"/>
                <w:sz w:val="16"/>
                <w:szCs w:val="20"/>
              </w:rPr>
              <w:t>)</w:t>
            </w:r>
          </w:p>
        </w:tc>
        <w:tc>
          <w:tcPr>
            <w:tcW w:w="1275" w:type="dxa"/>
            <w:vAlign w:val="center"/>
          </w:tcPr>
          <w:p w:rsidR="004E4DDE" w:rsidRPr="00C20B56" w:rsidRDefault="004E4DDE" w:rsidP="00CC24E3">
            <w:pPr>
              <w:spacing w:after="0"/>
              <w:jc w:val="center"/>
              <w:rPr>
                <w:rFonts w:ascii="Times New Roman" w:hAnsi="Times New Roman"/>
                <w:bCs/>
                <w:color w:val="000000"/>
                <w:sz w:val="16"/>
                <w:szCs w:val="16"/>
              </w:rPr>
            </w:pPr>
            <w:r>
              <w:rPr>
                <w:rFonts w:ascii="Times New Roman" w:hAnsi="Times New Roman"/>
                <w:bCs/>
                <w:color w:val="000000"/>
                <w:sz w:val="16"/>
                <w:szCs w:val="20"/>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Средство для мытья стекол</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 xml:space="preserve">Флакон с курком. Состав: спирт изопропиловый, вода, аммиак, </w:t>
            </w:r>
            <w:proofErr w:type="spellStart"/>
            <w:r w:rsidRPr="006C7B92">
              <w:rPr>
                <w:rFonts w:ascii="Times New Roman" w:hAnsi="Times New Roman"/>
                <w:sz w:val="18"/>
                <w:szCs w:val="20"/>
              </w:rPr>
              <w:t>пенорегулятор</w:t>
            </w:r>
            <w:proofErr w:type="spellEnd"/>
            <w:r w:rsidRPr="006C7B92">
              <w:rPr>
                <w:rFonts w:ascii="Times New Roman" w:hAnsi="Times New Roman"/>
                <w:sz w:val="18"/>
                <w:szCs w:val="20"/>
              </w:rPr>
              <w:t>, отдушка. Объем не менее 750 мл.</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100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tcPr>
          <w:p w:rsidR="004E4DDE" w:rsidRDefault="004E4DDE" w:rsidP="00CC24E3">
            <w:pPr>
              <w:spacing w:after="0"/>
              <w:jc w:val="center"/>
            </w:pPr>
            <w:r w:rsidRPr="00B91C67">
              <w:rPr>
                <w:rFonts w:ascii="Times New Roman" w:hAnsi="Times New Roman"/>
                <w:bCs/>
                <w:color w:val="000000"/>
                <w:sz w:val="16"/>
                <w:szCs w:val="20"/>
              </w:rPr>
              <w:t>не соответствует (</w:t>
            </w:r>
            <w:r w:rsidRPr="00B91C67">
              <w:rPr>
                <w:rFonts w:ascii="Times New Roman" w:hAnsi="Times New Roman"/>
                <w:sz w:val="16"/>
                <w:szCs w:val="20"/>
              </w:rPr>
              <w:t>отсутствует наименование места происхождения товара или наименование производителя товара</w:t>
            </w:r>
            <w:r w:rsidRPr="00B91C67">
              <w:rPr>
                <w:rFonts w:ascii="Times New Roman" w:hAnsi="Times New Roman"/>
                <w:bCs/>
                <w:color w:val="000000"/>
                <w:sz w:val="16"/>
                <w:szCs w:val="20"/>
              </w:rPr>
              <w:t>)</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Перчатки хозяйственные</w:t>
            </w:r>
          </w:p>
        </w:tc>
        <w:tc>
          <w:tcPr>
            <w:tcW w:w="3793" w:type="dxa"/>
          </w:tcPr>
          <w:p w:rsidR="004E4DDE" w:rsidRPr="006C7B92" w:rsidRDefault="004E4DDE" w:rsidP="00CC24E3">
            <w:pPr>
              <w:spacing w:after="0"/>
              <w:rPr>
                <w:rFonts w:ascii="Times New Roman" w:hAnsi="Times New Roman"/>
                <w:sz w:val="18"/>
                <w:szCs w:val="20"/>
              </w:rPr>
            </w:pPr>
            <w:proofErr w:type="gramStart"/>
            <w:r w:rsidRPr="006C7B92">
              <w:rPr>
                <w:rFonts w:ascii="Times New Roman" w:hAnsi="Times New Roman"/>
                <w:sz w:val="18"/>
                <w:szCs w:val="20"/>
              </w:rPr>
              <w:t>Латексные</w:t>
            </w:r>
            <w:proofErr w:type="gramEnd"/>
            <w:r w:rsidRPr="006C7B92">
              <w:rPr>
                <w:rFonts w:ascii="Times New Roman" w:hAnsi="Times New Roman"/>
                <w:sz w:val="18"/>
                <w:szCs w:val="20"/>
              </w:rPr>
              <w:t xml:space="preserve">, размер M. </w:t>
            </w:r>
            <w:proofErr w:type="gramStart"/>
            <w:r w:rsidRPr="006C7B92">
              <w:rPr>
                <w:rFonts w:ascii="Times New Roman" w:hAnsi="Times New Roman"/>
                <w:sz w:val="18"/>
                <w:szCs w:val="20"/>
              </w:rPr>
              <w:t>Плотные</w:t>
            </w:r>
            <w:proofErr w:type="gramEnd"/>
            <w:r w:rsidRPr="006C7B92">
              <w:rPr>
                <w:rFonts w:ascii="Times New Roman" w:hAnsi="Times New Roman"/>
                <w:sz w:val="18"/>
                <w:szCs w:val="20"/>
              </w:rPr>
              <w:t>, внутри покрыты ворсом.</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tcPr>
          <w:p w:rsidR="004E4DDE" w:rsidRDefault="004E4DDE" w:rsidP="00CC24E3">
            <w:pPr>
              <w:spacing w:after="0"/>
              <w:jc w:val="center"/>
            </w:pPr>
            <w:r w:rsidRPr="00B91C67">
              <w:rPr>
                <w:rFonts w:ascii="Times New Roman" w:hAnsi="Times New Roman"/>
                <w:bCs/>
                <w:color w:val="000000"/>
                <w:sz w:val="16"/>
                <w:szCs w:val="20"/>
              </w:rPr>
              <w:t>не соответствует (</w:t>
            </w:r>
            <w:r w:rsidRPr="00B91C67">
              <w:rPr>
                <w:rFonts w:ascii="Times New Roman" w:hAnsi="Times New Roman"/>
                <w:sz w:val="16"/>
                <w:szCs w:val="20"/>
              </w:rPr>
              <w:t>отсутствует наименование места происхождения товара или наименование производителя товара</w:t>
            </w:r>
            <w:r w:rsidRPr="00B91C67">
              <w:rPr>
                <w:rFonts w:ascii="Times New Roman" w:hAnsi="Times New Roman"/>
                <w:bCs/>
                <w:color w:val="000000"/>
                <w:sz w:val="16"/>
                <w:szCs w:val="20"/>
              </w:rPr>
              <w:t>)</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Чистящее средство для сантехники</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Удаляет ржавчину, мыльный осадок, жир и глубоко въевшуюся грязь, застарелые солевые отложения и известковый налет, неприятный запах, емкостью не менее 750мл</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100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tcPr>
          <w:p w:rsidR="004E4DDE" w:rsidRDefault="004E4DDE" w:rsidP="00CC24E3">
            <w:pPr>
              <w:spacing w:after="0"/>
              <w:jc w:val="center"/>
            </w:pPr>
            <w:r w:rsidRPr="00B91C67">
              <w:rPr>
                <w:rFonts w:ascii="Times New Roman" w:hAnsi="Times New Roman"/>
                <w:bCs/>
                <w:color w:val="000000"/>
                <w:sz w:val="16"/>
                <w:szCs w:val="20"/>
              </w:rPr>
              <w:t>не соответствует (</w:t>
            </w:r>
            <w:r w:rsidRPr="00B91C67">
              <w:rPr>
                <w:rFonts w:ascii="Times New Roman" w:hAnsi="Times New Roman"/>
                <w:sz w:val="16"/>
                <w:szCs w:val="20"/>
              </w:rPr>
              <w:t>отсутствует наименование места происхождения товара или наименование производителя товара</w:t>
            </w:r>
            <w:r w:rsidRPr="00B91C67">
              <w:rPr>
                <w:rFonts w:ascii="Times New Roman" w:hAnsi="Times New Roman"/>
                <w:bCs/>
                <w:color w:val="000000"/>
                <w:sz w:val="16"/>
                <w:szCs w:val="20"/>
              </w:rPr>
              <w:t>)</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 xml:space="preserve">Отбеливатель </w:t>
            </w:r>
          </w:p>
          <w:p w:rsidR="004E4DDE" w:rsidRPr="006C7B92" w:rsidRDefault="004E4DDE" w:rsidP="009261F1">
            <w:pPr>
              <w:spacing w:after="0"/>
              <w:rPr>
                <w:rFonts w:ascii="Times New Roman" w:hAnsi="Times New Roman"/>
                <w:sz w:val="18"/>
                <w:szCs w:val="20"/>
              </w:rPr>
            </w:pP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Отбеливатель: Кислородосодержащий, дополнительно: оптический отбеливатель, ароматические добавки. Форма выпуска: упаковка не менее 600 грамм.</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60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tcPr>
          <w:p w:rsidR="004E4DDE" w:rsidRDefault="004E4DDE" w:rsidP="00CC24E3">
            <w:pPr>
              <w:spacing w:after="0"/>
              <w:jc w:val="center"/>
            </w:pPr>
            <w:r w:rsidRPr="00B91C67">
              <w:rPr>
                <w:rFonts w:ascii="Times New Roman" w:hAnsi="Times New Roman"/>
                <w:bCs/>
                <w:color w:val="000000"/>
                <w:sz w:val="16"/>
                <w:szCs w:val="20"/>
              </w:rPr>
              <w:t>не соответствует (</w:t>
            </w:r>
            <w:r w:rsidRPr="00B91C67">
              <w:rPr>
                <w:rFonts w:ascii="Times New Roman" w:hAnsi="Times New Roman"/>
                <w:sz w:val="16"/>
                <w:szCs w:val="20"/>
              </w:rPr>
              <w:t>отсутствует наименование места происхождения товара или наименование производителя товара</w:t>
            </w:r>
            <w:r w:rsidRPr="00B91C67">
              <w:rPr>
                <w:rFonts w:ascii="Times New Roman" w:hAnsi="Times New Roman"/>
                <w:bCs/>
                <w:color w:val="000000"/>
                <w:sz w:val="16"/>
                <w:szCs w:val="20"/>
              </w:rPr>
              <w:t>)</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Мешки для мусора</w:t>
            </w:r>
            <w:r w:rsidRPr="006C7B92">
              <w:rPr>
                <w:rFonts w:ascii="Times New Roman" w:hAnsi="Times New Roman"/>
                <w:sz w:val="18"/>
                <w:szCs w:val="20"/>
              </w:rPr>
              <w:br/>
              <w:t>с ручками</w:t>
            </w:r>
          </w:p>
          <w:p w:rsidR="004E4DDE" w:rsidRPr="006C7B92" w:rsidRDefault="004E4DDE" w:rsidP="009261F1">
            <w:pPr>
              <w:spacing w:after="0"/>
              <w:rPr>
                <w:rFonts w:ascii="Times New Roman" w:hAnsi="Times New Roman"/>
                <w:sz w:val="18"/>
                <w:szCs w:val="20"/>
              </w:rPr>
            </w:pP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30 литров. Состав: первичный полиэтилен высокой плотности, для пищевых и непищевых отходов, толщина не менее 12 мкм. Размер: не менее 50х60 см. В упаковке  не менее 20 штук.</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20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pPr>
            <w:r w:rsidRPr="00CC24E3">
              <w:rPr>
                <w:rFonts w:ascii="Times New Roman" w:hAnsi="Times New Roman"/>
                <w:bCs/>
                <w:sz w:val="16"/>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bCs/>
                <w:color w:val="000000"/>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367"/>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Арматура для сливного бачка</w:t>
            </w:r>
          </w:p>
        </w:tc>
        <w:tc>
          <w:tcPr>
            <w:tcW w:w="3793" w:type="dxa"/>
          </w:tcPr>
          <w:p w:rsidR="004E4DDE" w:rsidRPr="006C7B92" w:rsidRDefault="004E4DDE" w:rsidP="00CC24E3">
            <w:pPr>
              <w:spacing w:after="0"/>
              <w:rPr>
                <w:rFonts w:ascii="Times New Roman" w:hAnsi="Times New Roman"/>
                <w:sz w:val="18"/>
                <w:szCs w:val="20"/>
              </w:rPr>
            </w:pPr>
            <w:proofErr w:type="gramStart"/>
            <w:r w:rsidRPr="006C7B92">
              <w:rPr>
                <w:rFonts w:ascii="Times New Roman" w:hAnsi="Times New Roman"/>
                <w:sz w:val="18"/>
                <w:szCs w:val="20"/>
              </w:rPr>
              <w:t>Универсальная</w:t>
            </w:r>
            <w:proofErr w:type="gramEnd"/>
            <w:r w:rsidRPr="006C7B92">
              <w:rPr>
                <w:rFonts w:ascii="Times New Roman" w:hAnsi="Times New Roman"/>
                <w:sz w:val="18"/>
                <w:szCs w:val="20"/>
              </w:rPr>
              <w:t>, с верхним спуском с боковой подводкой воды в бачок</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20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pPr>
            <w:r w:rsidRPr="00CC24E3">
              <w:rPr>
                <w:rFonts w:ascii="Times New Roman" w:hAnsi="Times New Roman"/>
                <w:bCs/>
                <w:sz w:val="16"/>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bCs/>
                <w:color w:val="000000"/>
                <w:sz w:val="16"/>
                <w:szCs w:val="16"/>
              </w:rPr>
            </w:pPr>
            <w:r>
              <w:rPr>
                <w:rFonts w:ascii="Times New Roman" w:hAnsi="Times New Roman"/>
                <w:bCs/>
                <w:color w:val="000000"/>
                <w:sz w:val="16"/>
                <w:szCs w:val="20"/>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Батарейки</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Солевые батарейки, типоразмер АА</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10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pPr>
            <w:r w:rsidRPr="00CC24E3">
              <w:rPr>
                <w:rFonts w:ascii="Times New Roman" w:hAnsi="Times New Roman"/>
                <w:bCs/>
                <w:sz w:val="16"/>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Смеситель</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Для ванной комнаты с  локтевым рычагом для переключения воды</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2</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tcPr>
          <w:p w:rsidR="004E4DDE" w:rsidRPr="00CC24E3" w:rsidRDefault="004E4DDE" w:rsidP="00CC24E3">
            <w:pPr>
              <w:spacing w:after="0"/>
              <w:jc w:val="center"/>
            </w:pPr>
            <w:r w:rsidRPr="00CC24E3">
              <w:rPr>
                <w:rFonts w:ascii="Times New Roman" w:hAnsi="Times New Roman"/>
                <w:bCs/>
                <w:sz w:val="16"/>
                <w:szCs w:val="20"/>
              </w:rPr>
              <w:t>не соответствует (</w:t>
            </w:r>
            <w:r w:rsidRPr="00CC24E3">
              <w:rPr>
                <w:rFonts w:ascii="Times New Roman" w:hAnsi="Times New Roman"/>
                <w:sz w:val="16"/>
                <w:szCs w:val="20"/>
              </w:rPr>
              <w:t xml:space="preserve">отсутствует наименование места </w:t>
            </w:r>
            <w:r w:rsidRPr="00CC24E3">
              <w:rPr>
                <w:rFonts w:ascii="Times New Roman" w:hAnsi="Times New Roman"/>
                <w:sz w:val="16"/>
                <w:szCs w:val="20"/>
              </w:rPr>
              <w:lastRenderedPageBreak/>
              <w:t>происхождения товара или наименование производителя товара</w:t>
            </w:r>
            <w:r w:rsidRPr="00CC24E3">
              <w:rPr>
                <w:rFonts w:ascii="Times New Roman" w:hAnsi="Times New Roman"/>
                <w:bCs/>
                <w:sz w:val="16"/>
                <w:szCs w:val="20"/>
              </w:rPr>
              <w:t>)</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lastRenderedPageBreak/>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Лопатка деревянная</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Лопатка деревянная, кухонная, длина  не менее  70 см расширенная к низу</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5000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tcPr>
          <w:p w:rsidR="004E4DDE" w:rsidRPr="00CC24E3" w:rsidRDefault="004E4DDE" w:rsidP="00CC24E3">
            <w:pPr>
              <w:spacing w:after="0"/>
              <w:jc w:val="center"/>
            </w:pPr>
            <w:r w:rsidRPr="00CC24E3">
              <w:rPr>
                <w:rFonts w:ascii="Times New Roman" w:hAnsi="Times New Roman"/>
                <w:bCs/>
                <w:sz w:val="16"/>
                <w:szCs w:val="20"/>
              </w:rPr>
              <w:t>не соответствует (</w:t>
            </w:r>
            <w:r w:rsidRPr="00CC24E3">
              <w:rPr>
                <w:rFonts w:ascii="Times New Roman" w:hAnsi="Times New Roman"/>
                <w:sz w:val="16"/>
                <w:szCs w:val="20"/>
              </w:rPr>
              <w:t>отсутствует наименование места происхождения товара или наименование производителя товара</w:t>
            </w:r>
            <w:r w:rsidRPr="00CC24E3">
              <w:rPr>
                <w:rFonts w:ascii="Times New Roman" w:hAnsi="Times New Roman"/>
                <w:bCs/>
                <w:sz w:val="16"/>
                <w:szCs w:val="20"/>
              </w:rPr>
              <w:t>)</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 xml:space="preserve">Бумага для </w:t>
            </w:r>
            <w:proofErr w:type="spellStart"/>
            <w:r w:rsidRPr="006C7B92">
              <w:rPr>
                <w:rFonts w:ascii="Times New Roman" w:hAnsi="Times New Roman"/>
                <w:sz w:val="18"/>
                <w:szCs w:val="20"/>
              </w:rPr>
              <w:t>запекания</w:t>
            </w:r>
            <w:proofErr w:type="spellEnd"/>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Для пищевых продуктов, не менее 8 метров, ширина 38 см</w:t>
            </w:r>
          </w:p>
        </w:tc>
        <w:tc>
          <w:tcPr>
            <w:tcW w:w="1134" w:type="dxa"/>
          </w:tcPr>
          <w:p w:rsidR="004E4DDE" w:rsidRPr="00C20B56" w:rsidRDefault="004E4DDE" w:rsidP="00CC24E3">
            <w:pPr>
              <w:spacing w:after="0"/>
              <w:jc w:val="center"/>
              <w:rPr>
                <w:rFonts w:ascii="Times New Roman" w:hAnsi="Times New Roman"/>
                <w:sz w:val="18"/>
                <w:szCs w:val="20"/>
              </w:rPr>
            </w:pPr>
            <w:proofErr w:type="spellStart"/>
            <w:r w:rsidRPr="00C20B56">
              <w:rPr>
                <w:rFonts w:ascii="Times New Roman" w:hAnsi="Times New Roman"/>
                <w:sz w:val="18"/>
                <w:szCs w:val="20"/>
              </w:rPr>
              <w:t>пач</w:t>
            </w:r>
            <w:proofErr w:type="spellEnd"/>
            <w:r w:rsidRPr="00C20B56">
              <w:rPr>
                <w:rFonts w:ascii="Times New Roman" w:hAnsi="Times New Roman"/>
                <w:sz w:val="18"/>
                <w:szCs w:val="20"/>
              </w:rPr>
              <w:t>.</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100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pPr>
            <w:r w:rsidRPr="00CC24E3">
              <w:rPr>
                <w:rFonts w:ascii="Times New Roman" w:hAnsi="Times New Roman"/>
                <w:bCs/>
                <w:sz w:val="16"/>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Точилка для ножей</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 xml:space="preserve">Пластиковый корпус  с </w:t>
            </w:r>
            <w:proofErr w:type="spellStart"/>
            <w:r w:rsidRPr="006C7B92">
              <w:rPr>
                <w:rFonts w:ascii="Times New Roman" w:hAnsi="Times New Roman"/>
                <w:sz w:val="18"/>
                <w:szCs w:val="20"/>
              </w:rPr>
              <w:t>самозатачиваемым</w:t>
            </w:r>
            <w:proofErr w:type="spellEnd"/>
            <w:r w:rsidRPr="006C7B92">
              <w:rPr>
                <w:rFonts w:ascii="Times New Roman" w:hAnsi="Times New Roman"/>
                <w:sz w:val="18"/>
                <w:szCs w:val="20"/>
              </w:rPr>
              <w:t xml:space="preserve"> абразивным камнем, среднезернистым</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pPr>
            <w:r w:rsidRPr="00CC24E3">
              <w:rPr>
                <w:rFonts w:ascii="Times New Roman" w:hAnsi="Times New Roman"/>
                <w:bCs/>
                <w:sz w:val="16"/>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Противень</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Из нержавеющей стали, размеры  50х60 см., высота бортиков не менее 6и не более 8 см</w:t>
            </w:r>
          </w:p>
        </w:tc>
        <w:tc>
          <w:tcPr>
            <w:tcW w:w="1134" w:type="dxa"/>
          </w:tcPr>
          <w:p w:rsidR="004E4DDE" w:rsidRPr="00C20B56" w:rsidRDefault="004E4DDE" w:rsidP="00CC24E3">
            <w:pPr>
              <w:spacing w:after="0"/>
              <w:jc w:val="center"/>
              <w:rPr>
                <w:rFonts w:ascii="Times New Roman" w:hAnsi="Times New Roman"/>
                <w:sz w:val="18"/>
                <w:szCs w:val="20"/>
              </w:rPr>
            </w:pPr>
            <w:proofErr w:type="spellStart"/>
            <w:r w:rsidRPr="00C20B56">
              <w:rPr>
                <w:rFonts w:ascii="Times New Roman" w:hAnsi="Times New Roman"/>
                <w:sz w:val="18"/>
                <w:szCs w:val="20"/>
              </w:rPr>
              <w:t>упак</w:t>
            </w:r>
            <w:proofErr w:type="spellEnd"/>
            <w:r w:rsidRPr="00C20B56">
              <w:rPr>
                <w:rFonts w:ascii="Times New Roman" w:hAnsi="Times New Roman"/>
                <w:sz w:val="18"/>
                <w:szCs w:val="20"/>
              </w:rPr>
              <w:t>.</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30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pPr>
            <w:r w:rsidRPr="00CC24E3">
              <w:rPr>
                <w:rFonts w:ascii="Times New Roman" w:hAnsi="Times New Roman"/>
                <w:bCs/>
                <w:sz w:val="16"/>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Лопата снегоуборочная</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Алюминиевая, размер лопаты не менее 50х33 см, высота черенка не мене 130 см.</w:t>
            </w:r>
          </w:p>
        </w:tc>
        <w:tc>
          <w:tcPr>
            <w:tcW w:w="1134" w:type="dxa"/>
          </w:tcPr>
          <w:p w:rsidR="004E4DDE" w:rsidRPr="00C20B56" w:rsidRDefault="004E4DDE" w:rsidP="00CC24E3">
            <w:pPr>
              <w:spacing w:after="0"/>
              <w:jc w:val="center"/>
              <w:rPr>
                <w:rFonts w:ascii="Times New Roman" w:hAnsi="Times New Roman"/>
                <w:sz w:val="18"/>
                <w:szCs w:val="20"/>
              </w:rPr>
            </w:pPr>
            <w:proofErr w:type="spellStart"/>
            <w:r w:rsidRPr="00C20B56">
              <w:rPr>
                <w:rFonts w:ascii="Times New Roman" w:hAnsi="Times New Roman"/>
                <w:sz w:val="18"/>
                <w:szCs w:val="20"/>
              </w:rPr>
              <w:t>упак</w:t>
            </w:r>
            <w:proofErr w:type="spellEnd"/>
            <w:r w:rsidRPr="00C20B56">
              <w:rPr>
                <w:rFonts w:ascii="Times New Roman" w:hAnsi="Times New Roman"/>
                <w:sz w:val="18"/>
                <w:szCs w:val="20"/>
              </w:rPr>
              <w:t>.</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60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pPr>
            <w:r w:rsidRPr="00CC24E3">
              <w:rPr>
                <w:rFonts w:ascii="Times New Roman" w:hAnsi="Times New Roman"/>
                <w:bCs/>
                <w:sz w:val="16"/>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Кисти малярные</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Плоская, ширина не менее 5 см, с деревянной ручкой</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100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pPr>
            <w:r w:rsidRPr="00CC24E3">
              <w:rPr>
                <w:rFonts w:ascii="Times New Roman" w:hAnsi="Times New Roman"/>
                <w:bCs/>
                <w:sz w:val="16"/>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Разнос</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Размер не менее 33х50 см, материал пищевой полипропилен</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pPr>
            <w:r w:rsidRPr="00CC24E3">
              <w:rPr>
                <w:rFonts w:ascii="Times New Roman" w:hAnsi="Times New Roman"/>
                <w:bCs/>
                <w:sz w:val="16"/>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 xml:space="preserve">Чашка </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Фарфор, объемом не менее 200 мл</w:t>
            </w:r>
            <w:proofErr w:type="gramStart"/>
            <w:r w:rsidRPr="006C7B92">
              <w:rPr>
                <w:rFonts w:ascii="Times New Roman" w:hAnsi="Times New Roman"/>
                <w:sz w:val="18"/>
                <w:szCs w:val="20"/>
              </w:rPr>
              <w:t xml:space="preserve">., </w:t>
            </w:r>
            <w:proofErr w:type="gramEnd"/>
            <w:r w:rsidRPr="006C7B92">
              <w:rPr>
                <w:rFonts w:ascii="Times New Roman" w:hAnsi="Times New Roman"/>
                <w:sz w:val="18"/>
                <w:szCs w:val="20"/>
              </w:rPr>
              <w:t>с ручкой</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10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pPr>
            <w:r w:rsidRPr="00CC24E3">
              <w:rPr>
                <w:rFonts w:ascii="Times New Roman" w:hAnsi="Times New Roman"/>
                <w:bCs/>
                <w:sz w:val="16"/>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bCs/>
                <w:color w:val="000000"/>
                <w:sz w:val="16"/>
                <w:szCs w:val="16"/>
              </w:rPr>
            </w:pPr>
            <w:r>
              <w:rPr>
                <w:rFonts w:ascii="Times New Roman" w:hAnsi="Times New Roman"/>
                <w:bCs/>
                <w:color w:val="000000"/>
                <w:sz w:val="16"/>
                <w:szCs w:val="20"/>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Краска водоэмульсионная</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 xml:space="preserve">Для внутренних и наружных работ на акриловой основе, </w:t>
            </w:r>
            <w:proofErr w:type="gramStart"/>
            <w:r w:rsidRPr="006C7B92">
              <w:rPr>
                <w:rFonts w:ascii="Times New Roman" w:hAnsi="Times New Roman"/>
                <w:sz w:val="18"/>
                <w:szCs w:val="20"/>
              </w:rPr>
              <w:t>матовая</w:t>
            </w:r>
            <w:proofErr w:type="gramEnd"/>
            <w:r w:rsidRPr="006C7B92">
              <w:rPr>
                <w:rFonts w:ascii="Times New Roman" w:hAnsi="Times New Roman"/>
                <w:sz w:val="18"/>
                <w:szCs w:val="20"/>
              </w:rPr>
              <w:t>, белого цвета, в таре не менее 5 л</w:t>
            </w:r>
            <w:bookmarkStart w:id="0" w:name="_GoBack"/>
            <w:bookmarkEnd w:id="0"/>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100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pPr>
            <w:r w:rsidRPr="00CC24E3">
              <w:rPr>
                <w:rFonts w:ascii="Times New Roman" w:hAnsi="Times New Roman"/>
                <w:bCs/>
                <w:sz w:val="16"/>
                <w:szCs w:val="20"/>
              </w:rPr>
              <w:t>не соответствует (</w:t>
            </w:r>
            <w:r w:rsidRPr="00CC24E3">
              <w:rPr>
                <w:rFonts w:ascii="Times New Roman" w:hAnsi="Times New Roman"/>
                <w:sz w:val="16"/>
                <w:szCs w:val="20"/>
              </w:rPr>
              <w:t>отсутствует наименование места происхождения товара или наименование производителя товара</w:t>
            </w:r>
            <w:r w:rsidRPr="00CC24E3">
              <w:rPr>
                <w:rFonts w:ascii="Times New Roman" w:hAnsi="Times New Roman"/>
                <w:bCs/>
                <w:sz w:val="16"/>
                <w:szCs w:val="20"/>
              </w:rPr>
              <w:t>)</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Растворитель</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Жидкость для разведения эмали, в стеклянных бутылках не менее 500 мл.</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150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rPr>
                <w:rFonts w:ascii="Times New Roman" w:hAnsi="Times New Roman"/>
                <w:bCs/>
                <w:sz w:val="18"/>
                <w:szCs w:val="20"/>
              </w:rPr>
            </w:pPr>
            <w:r w:rsidRPr="00CC24E3">
              <w:rPr>
                <w:rFonts w:ascii="Times New Roman" w:hAnsi="Times New Roman"/>
                <w:bCs/>
                <w:sz w:val="18"/>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 xml:space="preserve">Эмаль ПФМ </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 xml:space="preserve">Для наружных и внутренних работ, </w:t>
            </w:r>
            <w:proofErr w:type="gramStart"/>
            <w:r w:rsidRPr="006C7B92">
              <w:rPr>
                <w:rFonts w:ascii="Times New Roman" w:hAnsi="Times New Roman"/>
                <w:sz w:val="18"/>
                <w:szCs w:val="20"/>
              </w:rPr>
              <w:t>универсальная</w:t>
            </w:r>
            <w:proofErr w:type="gramEnd"/>
            <w:r w:rsidRPr="006C7B92">
              <w:rPr>
                <w:rFonts w:ascii="Times New Roman" w:hAnsi="Times New Roman"/>
                <w:sz w:val="18"/>
                <w:szCs w:val="20"/>
              </w:rPr>
              <w:t>, для различных типов поверхности, белая  по 2кг</w:t>
            </w:r>
          </w:p>
        </w:tc>
        <w:tc>
          <w:tcPr>
            <w:tcW w:w="1134" w:type="dxa"/>
          </w:tcPr>
          <w:p w:rsidR="004E4DDE" w:rsidRPr="00C20B56" w:rsidRDefault="004E4DDE" w:rsidP="00CC24E3">
            <w:pPr>
              <w:spacing w:after="0"/>
              <w:jc w:val="center"/>
              <w:rPr>
                <w:rFonts w:ascii="Times New Roman" w:hAnsi="Times New Roman"/>
                <w:sz w:val="18"/>
                <w:szCs w:val="20"/>
              </w:rPr>
            </w:pPr>
            <w:proofErr w:type="spellStart"/>
            <w:r w:rsidRPr="00C20B56">
              <w:rPr>
                <w:rFonts w:ascii="Times New Roman" w:hAnsi="Times New Roman"/>
                <w:sz w:val="18"/>
                <w:szCs w:val="20"/>
              </w:rPr>
              <w:t>пач</w:t>
            </w:r>
            <w:proofErr w:type="spellEnd"/>
            <w:r w:rsidRPr="00C20B56">
              <w:rPr>
                <w:rFonts w:ascii="Times New Roman" w:hAnsi="Times New Roman"/>
                <w:sz w:val="18"/>
                <w:szCs w:val="20"/>
              </w:rPr>
              <w:t>.</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rPr>
                <w:rFonts w:ascii="Times New Roman" w:hAnsi="Times New Roman"/>
                <w:sz w:val="18"/>
                <w:szCs w:val="20"/>
              </w:rPr>
            </w:pPr>
            <w:r w:rsidRPr="00CC24E3">
              <w:rPr>
                <w:rFonts w:ascii="Times New Roman" w:hAnsi="Times New Roman"/>
                <w:bCs/>
                <w:sz w:val="18"/>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Колер цветной</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 xml:space="preserve">Жидкость для </w:t>
            </w:r>
            <w:proofErr w:type="spellStart"/>
            <w:r w:rsidRPr="006C7B92">
              <w:rPr>
                <w:rFonts w:ascii="Times New Roman" w:hAnsi="Times New Roman"/>
                <w:sz w:val="18"/>
                <w:szCs w:val="20"/>
              </w:rPr>
              <w:t>воднодисперсионных</w:t>
            </w:r>
            <w:proofErr w:type="spellEnd"/>
            <w:r w:rsidRPr="006C7B92">
              <w:rPr>
                <w:rFonts w:ascii="Times New Roman" w:hAnsi="Times New Roman"/>
                <w:sz w:val="18"/>
                <w:szCs w:val="20"/>
              </w:rPr>
              <w:t>, масляных красок, с добавлением различных цветовых пигмен</w:t>
            </w:r>
            <w:r>
              <w:rPr>
                <w:rFonts w:ascii="Times New Roman" w:hAnsi="Times New Roman"/>
                <w:sz w:val="18"/>
                <w:szCs w:val="20"/>
              </w:rPr>
              <w:t>тов</w:t>
            </w:r>
            <w:r>
              <w:rPr>
                <w:rFonts w:ascii="Times New Roman" w:hAnsi="Times New Roman"/>
                <w:sz w:val="18"/>
                <w:szCs w:val="20"/>
              </w:rPr>
              <w:br/>
              <w:t>Желтый, персиковый, зеленый</w:t>
            </w:r>
            <w:r w:rsidRPr="006C7B92">
              <w:rPr>
                <w:rFonts w:ascii="Times New Roman" w:hAnsi="Times New Roman"/>
                <w:sz w:val="18"/>
                <w:szCs w:val="20"/>
              </w:rPr>
              <w:t>, красный, синий по 4 бутылки</w:t>
            </w:r>
          </w:p>
        </w:tc>
        <w:tc>
          <w:tcPr>
            <w:tcW w:w="1134" w:type="dxa"/>
          </w:tcPr>
          <w:p w:rsidR="004E4DDE" w:rsidRPr="00C20B56" w:rsidRDefault="004E4DDE" w:rsidP="00CC24E3">
            <w:pPr>
              <w:spacing w:after="0"/>
              <w:jc w:val="center"/>
              <w:rPr>
                <w:rFonts w:ascii="Times New Roman" w:hAnsi="Times New Roman"/>
                <w:sz w:val="18"/>
                <w:szCs w:val="20"/>
              </w:rPr>
            </w:pPr>
            <w:proofErr w:type="spellStart"/>
            <w:r w:rsidRPr="00C20B56">
              <w:rPr>
                <w:rFonts w:ascii="Times New Roman" w:hAnsi="Times New Roman"/>
                <w:sz w:val="18"/>
                <w:szCs w:val="20"/>
              </w:rPr>
              <w:t>пач</w:t>
            </w:r>
            <w:proofErr w:type="spellEnd"/>
            <w:r w:rsidRPr="00C20B56">
              <w:rPr>
                <w:rFonts w:ascii="Times New Roman" w:hAnsi="Times New Roman"/>
                <w:sz w:val="18"/>
                <w:szCs w:val="20"/>
              </w:rPr>
              <w:t>.</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100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rPr>
                <w:rFonts w:ascii="Times New Roman" w:hAnsi="Times New Roman"/>
                <w:sz w:val="18"/>
                <w:szCs w:val="20"/>
              </w:rPr>
            </w:pPr>
            <w:r w:rsidRPr="00CC24E3">
              <w:rPr>
                <w:rFonts w:ascii="Times New Roman" w:hAnsi="Times New Roman"/>
                <w:bCs/>
                <w:sz w:val="18"/>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Лампа</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Люминесцентные, энергосберегающие, тип цоколя G13, L18/640, трубчатая,  длина 120 см, мощность не менее 18 Вт, дневной белый свет.</w:t>
            </w:r>
          </w:p>
        </w:tc>
        <w:tc>
          <w:tcPr>
            <w:tcW w:w="1134" w:type="dxa"/>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sz w:val="18"/>
                <w:szCs w:val="20"/>
              </w:rPr>
              <w:t>шт.</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200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rPr>
                <w:rFonts w:ascii="Times New Roman" w:hAnsi="Times New Roman"/>
                <w:sz w:val="18"/>
                <w:szCs w:val="20"/>
              </w:rPr>
            </w:pPr>
            <w:r w:rsidRPr="00CC24E3">
              <w:rPr>
                <w:rFonts w:ascii="Times New Roman" w:hAnsi="Times New Roman"/>
                <w:bCs/>
                <w:sz w:val="18"/>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E4DDE" w:rsidRPr="00C20B56" w:rsidTr="00CC24E3">
        <w:trPr>
          <w:trHeight w:val="64"/>
        </w:trPr>
        <w:tc>
          <w:tcPr>
            <w:tcW w:w="709" w:type="dxa"/>
          </w:tcPr>
          <w:p w:rsidR="004E4DDE" w:rsidRPr="00C20B56" w:rsidRDefault="004E4DDE" w:rsidP="004E4DDE">
            <w:pPr>
              <w:pStyle w:val="a3"/>
              <w:numPr>
                <w:ilvl w:val="0"/>
                <w:numId w:val="1"/>
              </w:numPr>
              <w:tabs>
                <w:tab w:val="left" w:pos="128"/>
              </w:tabs>
              <w:spacing w:after="0"/>
              <w:ind w:left="0" w:hanging="15"/>
              <w:jc w:val="both"/>
              <w:rPr>
                <w:rFonts w:ascii="Times New Roman" w:hAnsi="Times New Roman"/>
                <w:sz w:val="18"/>
                <w:szCs w:val="20"/>
              </w:rPr>
            </w:pPr>
          </w:p>
        </w:tc>
        <w:tc>
          <w:tcPr>
            <w:tcW w:w="1560" w:type="dxa"/>
          </w:tcPr>
          <w:p w:rsidR="004E4DDE" w:rsidRPr="006C7B92" w:rsidRDefault="004E4DDE" w:rsidP="009261F1">
            <w:pPr>
              <w:spacing w:after="0"/>
              <w:rPr>
                <w:rFonts w:ascii="Times New Roman" w:hAnsi="Times New Roman"/>
                <w:sz w:val="18"/>
                <w:szCs w:val="20"/>
              </w:rPr>
            </w:pPr>
            <w:r w:rsidRPr="006C7B92">
              <w:rPr>
                <w:rFonts w:ascii="Times New Roman" w:hAnsi="Times New Roman"/>
                <w:sz w:val="18"/>
                <w:szCs w:val="20"/>
              </w:rPr>
              <w:t>Шпатлевка</w:t>
            </w:r>
          </w:p>
        </w:tc>
        <w:tc>
          <w:tcPr>
            <w:tcW w:w="3793" w:type="dxa"/>
          </w:tcPr>
          <w:p w:rsidR="004E4DDE" w:rsidRPr="006C7B92" w:rsidRDefault="004E4DDE" w:rsidP="00CC24E3">
            <w:pPr>
              <w:spacing w:after="0"/>
              <w:rPr>
                <w:rFonts w:ascii="Times New Roman" w:hAnsi="Times New Roman"/>
                <w:sz w:val="18"/>
                <w:szCs w:val="20"/>
              </w:rPr>
            </w:pPr>
            <w:r w:rsidRPr="006C7B92">
              <w:rPr>
                <w:rFonts w:ascii="Times New Roman" w:hAnsi="Times New Roman"/>
                <w:sz w:val="18"/>
                <w:szCs w:val="20"/>
              </w:rPr>
              <w:t>Смесь для затирки швов, неровностей, влагостойкая, морозостойкая,  не менее 1,5 кг.</w:t>
            </w:r>
          </w:p>
        </w:tc>
        <w:tc>
          <w:tcPr>
            <w:tcW w:w="1134" w:type="dxa"/>
          </w:tcPr>
          <w:p w:rsidR="004E4DDE" w:rsidRPr="00C20B56" w:rsidRDefault="004E4DDE" w:rsidP="00CC24E3">
            <w:pPr>
              <w:spacing w:after="0"/>
              <w:jc w:val="center"/>
              <w:rPr>
                <w:rFonts w:ascii="Times New Roman" w:hAnsi="Times New Roman"/>
                <w:sz w:val="18"/>
                <w:szCs w:val="20"/>
              </w:rPr>
            </w:pPr>
            <w:proofErr w:type="spellStart"/>
            <w:r w:rsidRPr="00C20B56">
              <w:rPr>
                <w:rFonts w:ascii="Times New Roman" w:hAnsi="Times New Roman"/>
                <w:sz w:val="18"/>
                <w:szCs w:val="20"/>
              </w:rPr>
              <w:t>упак</w:t>
            </w:r>
            <w:proofErr w:type="spellEnd"/>
            <w:r w:rsidRPr="00C20B56">
              <w:rPr>
                <w:rFonts w:ascii="Times New Roman" w:hAnsi="Times New Roman"/>
                <w:sz w:val="18"/>
                <w:szCs w:val="20"/>
              </w:rPr>
              <w:t>.</w:t>
            </w:r>
          </w:p>
        </w:tc>
        <w:tc>
          <w:tcPr>
            <w:tcW w:w="1134" w:type="dxa"/>
          </w:tcPr>
          <w:p w:rsidR="004E4DDE" w:rsidRPr="00C20B56" w:rsidRDefault="004E4DDE" w:rsidP="00CC24E3">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559" w:type="dxa"/>
            <w:vAlign w:val="center"/>
          </w:tcPr>
          <w:p w:rsidR="004E4DDE" w:rsidRPr="00C20B56" w:rsidRDefault="004E4DDE" w:rsidP="00CC24E3">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985" w:type="dxa"/>
            <w:vAlign w:val="center"/>
          </w:tcPr>
          <w:p w:rsidR="004E4DDE" w:rsidRPr="00CC24E3" w:rsidRDefault="004E4DDE" w:rsidP="00CC24E3">
            <w:pPr>
              <w:spacing w:after="0"/>
              <w:jc w:val="center"/>
              <w:rPr>
                <w:rFonts w:ascii="Times New Roman" w:hAnsi="Times New Roman"/>
                <w:sz w:val="18"/>
                <w:szCs w:val="20"/>
              </w:rPr>
            </w:pPr>
            <w:r w:rsidRPr="00CC24E3">
              <w:rPr>
                <w:rFonts w:ascii="Times New Roman" w:hAnsi="Times New Roman"/>
                <w:bCs/>
                <w:sz w:val="18"/>
                <w:szCs w:val="20"/>
              </w:rPr>
              <w:t>Соответствует</w:t>
            </w:r>
          </w:p>
        </w:tc>
        <w:tc>
          <w:tcPr>
            <w:tcW w:w="1275"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E4DDE" w:rsidRPr="00C20B56" w:rsidRDefault="004E4DDE" w:rsidP="00CC24E3">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bl>
    <w:p w:rsidR="00A5383E" w:rsidRPr="00CC24E3" w:rsidRDefault="00A5383E" w:rsidP="009261F1">
      <w:pPr>
        <w:tabs>
          <w:tab w:val="left" w:pos="2745"/>
        </w:tabs>
      </w:pPr>
    </w:p>
    <w:sectPr w:rsidR="00A5383E" w:rsidRPr="00CC24E3" w:rsidSect="00E943E2">
      <w:pgSz w:w="16838" w:h="11906" w:orient="landscape"/>
      <w:pgMar w:top="851" w:right="360" w:bottom="85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B4C18"/>
    <w:multiLevelType w:val="hybridMultilevel"/>
    <w:tmpl w:val="F5461F0A"/>
    <w:lvl w:ilvl="0" w:tplc="AF2A5B32">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630F"/>
    <w:rsid w:val="0008067A"/>
    <w:rsid w:val="00114788"/>
    <w:rsid w:val="001B0D7B"/>
    <w:rsid w:val="002E4DE7"/>
    <w:rsid w:val="003776F0"/>
    <w:rsid w:val="00494201"/>
    <w:rsid w:val="004D19A0"/>
    <w:rsid w:val="004D76BD"/>
    <w:rsid w:val="004E4DDE"/>
    <w:rsid w:val="00680781"/>
    <w:rsid w:val="009261F1"/>
    <w:rsid w:val="00A05272"/>
    <w:rsid w:val="00A5383E"/>
    <w:rsid w:val="00AD302C"/>
    <w:rsid w:val="00B9460D"/>
    <w:rsid w:val="00CC24E3"/>
    <w:rsid w:val="00CC56DE"/>
    <w:rsid w:val="00E943E2"/>
    <w:rsid w:val="00EC4925"/>
    <w:rsid w:val="00F063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30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630F"/>
    <w:pPr>
      <w:ind w:left="720"/>
      <w:contextualSpacing/>
    </w:pPr>
  </w:style>
  <w:style w:type="character" w:styleId="a4">
    <w:name w:val="Hyperlink"/>
    <w:semiHidden/>
    <w:unhideWhenUsed/>
    <w:rsid w:val="00F0630F"/>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locked/>
    <w:rsid w:val="00F0630F"/>
    <w:rPr>
      <w:rFonts w:ascii="Times New Roman" w:eastAsia="Times New Roman" w:hAnsi="Times New Roman"/>
      <w:sz w:val="20"/>
      <w:szCs w:val="20"/>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F0630F"/>
    <w:pPr>
      <w:widowControl w:val="0"/>
      <w:spacing w:after="120" w:line="240" w:lineRule="auto"/>
    </w:pPr>
    <w:rPr>
      <w:rFonts w:ascii="Times New Roman" w:eastAsia="Times New Roman" w:hAnsi="Times New Roman" w:cstheme="minorBidi"/>
      <w:sz w:val="20"/>
      <w:szCs w:val="20"/>
    </w:rPr>
  </w:style>
  <w:style w:type="character" w:customStyle="1" w:styleId="1">
    <w:name w:val="Основной текст Знак1"/>
    <w:basedOn w:val="a0"/>
    <w:link w:val="a6"/>
    <w:uiPriority w:val="99"/>
    <w:semiHidden/>
    <w:rsid w:val="00F0630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1909</Words>
  <Characters>10886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9</cp:revision>
  <cp:lastPrinted>2014-11-19T12:08:00Z</cp:lastPrinted>
  <dcterms:created xsi:type="dcterms:W3CDTF">2014-11-19T05:02:00Z</dcterms:created>
  <dcterms:modified xsi:type="dcterms:W3CDTF">2014-11-20T06:35:00Z</dcterms:modified>
</cp:coreProperties>
</file>