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A6782">
        <w:rPr>
          <w:rFonts w:ascii="Times New Roman" w:hAnsi="Times New Roman" w:cs="Times New Roman"/>
          <w:sz w:val="24"/>
          <w:szCs w:val="24"/>
        </w:rPr>
        <w:t>1</w:t>
      </w:r>
      <w:r w:rsidR="00E26D4D">
        <w:rPr>
          <w:rFonts w:ascii="Times New Roman" w:hAnsi="Times New Roman" w:cs="Times New Roman"/>
          <w:sz w:val="24"/>
          <w:szCs w:val="24"/>
        </w:rPr>
        <w:t>9</w:t>
      </w:r>
      <w:r>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8A6782">
        <w:rPr>
          <w:rFonts w:ascii="Times New Roman" w:hAnsi="Times New Roman" w:cs="Times New Roman"/>
          <w:sz w:val="24"/>
          <w:szCs w:val="24"/>
        </w:rPr>
        <w:t>6</w:t>
      </w:r>
      <w:r w:rsidR="00E03C43">
        <w:rPr>
          <w:rFonts w:ascii="Times New Roman" w:hAnsi="Times New Roman" w:cs="Times New Roman"/>
          <w:sz w:val="24"/>
          <w:szCs w:val="24"/>
        </w:rPr>
        <w:t>7</w:t>
      </w:r>
      <w:r>
        <w:rPr>
          <w:rFonts w:ascii="Times New Roman" w:hAnsi="Times New Roman" w:cs="Times New Roman"/>
          <w:sz w:val="24"/>
          <w:szCs w:val="24"/>
        </w:rPr>
        <w:t>-1</w:t>
      </w:r>
    </w:p>
    <w:p w:rsidR="000074FF" w:rsidRPr="00175578" w:rsidRDefault="000074FF" w:rsidP="000074FF">
      <w:pPr>
        <w:spacing w:after="0" w:line="240" w:lineRule="auto"/>
        <w:jc w:val="both"/>
        <w:rPr>
          <w:rFonts w:ascii="Times New Roman" w:hAnsi="Times New Roman" w:cs="Times New Roman"/>
          <w:sz w:val="24"/>
          <w:szCs w:val="24"/>
        </w:rPr>
      </w:pPr>
      <w:r w:rsidRPr="00175578">
        <w:rPr>
          <w:rFonts w:ascii="Times New Roman" w:hAnsi="Times New Roman" w:cs="Times New Roman"/>
          <w:sz w:val="24"/>
          <w:szCs w:val="24"/>
        </w:rPr>
        <w:t xml:space="preserve">ПРИСУТСТВОВАЛИ: </w:t>
      </w:r>
    </w:p>
    <w:p w:rsidR="000074FF" w:rsidRPr="00175578" w:rsidRDefault="000074FF" w:rsidP="000074FF">
      <w:pPr>
        <w:spacing w:after="0" w:line="240" w:lineRule="auto"/>
        <w:jc w:val="both"/>
        <w:rPr>
          <w:rFonts w:ascii="Times New Roman" w:hAnsi="Times New Roman" w:cs="Times New Roman"/>
          <w:sz w:val="24"/>
          <w:szCs w:val="24"/>
        </w:rPr>
      </w:pPr>
      <w:r w:rsidRPr="00175578">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175578">
        <w:rPr>
          <w:rFonts w:ascii="Times New Roman" w:hAnsi="Times New Roman" w:cs="Times New Roman"/>
          <w:sz w:val="24"/>
          <w:szCs w:val="24"/>
        </w:rPr>
        <w:t>Югорска</w:t>
      </w:r>
      <w:proofErr w:type="spellEnd"/>
      <w:r w:rsidRPr="00175578">
        <w:rPr>
          <w:rFonts w:ascii="Times New Roman" w:hAnsi="Times New Roman" w:cs="Times New Roman"/>
          <w:sz w:val="24"/>
          <w:szCs w:val="24"/>
        </w:rPr>
        <w:t xml:space="preserve"> (далее - комиссия) в следующем  составе:</w:t>
      </w:r>
    </w:p>
    <w:p w:rsidR="000074FF" w:rsidRPr="00175578" w:rsidRDefault="000074FF" w:rsidP="000074FF">
      <w:pPr>
        <w:pStyle w:val="a6"/>
        <w:numPr>
          <w:ilvl w:val="0"/>
          <w:numId w:val="2"/>
        </w:numPr>
        <w:tabs>
          <w:tab w:val="left" w:pos="426"/>
        </w:tabs>
        <w:ind w:left="0" w:firstLine="0"/>
        <w:jc w:val="both"/>
      </w:pPr>
      <w:r w:rsidRPr="00175578">
        <w:t xml:space="preserve">В.К. </w:t>
      </w:r>
      <w:proofErr w:type="spellStart"/>
      <w:r w:rsidRPr="00175578">
        <w:t>Бандурин</w:t>
      </w:r>
      <w:proofErr w:type="spellEnd"/>
      <w:r w:rsidRPr="00175578">
        <w:t xml:space="preserve">  - заместитель председателя комиссии, заместитель главы города - директор  департамента </w:t>
      </w:r>
      <w:proofErr w:type="spellStart"/>
      <w:r w:rsidRPr="00175578">
        <w:t>жилищно</w:t>
      </w:r>
      <w:proofErr w:type="spellEnd"/>
      <w:r w:rsidRPr="00175578">
        <w:t xml:space="preserve"> - коммунального и строительного комплекса администрации города </w:t>
      </w:r>
      <w:proofErr w:type="spellStart"/>
      <w:r w:rsidRPr="00175578">
        <w:t>Югорска</w:t>
      </w:r>
      <w:proofErr w:type="spellEnd"/>
      <w:r w:rsidRPr="00175578">
        <w:t>;</w:t>
      </w:r>
    </w:p>
    <w:p w:rsidR="000074FF" w:rsidRPr="00175578" w:rsidRDefault="000074FF" w:rsidP="000074FF">
      <w:pPr>
        <w:pStyle w:val="a6"/>
        <w:numPr>
          <w:ilvl w:val="0"/>
          <w:numId w:val="2"/>
        </w:numPr>
        <w:tabs>
          <w:tab w:val="left" w:pos="426"/>
        </w:tabs>
        <w:ind w:left="0" w:firstLine="0"/>
        <w:jc w:val="both"/>
      </w:pPr>
      <w:r w:rsidRPr="00175578">
        <w:t xml:space="preserve">В.А. </w:t>
      </w:r>
      <w:proofErr w:type="spellStart"/>
      <w:r w:rsidRPr="00175578">
        <w:t>Климин</w:t>
      </w:r>
      <w:proofErr w:type="spellEnd"/>
      <w:r w:rsidRPr="00175578">
        <w:t xml:space="preserve"> - председатель Думы города </w:t>
      </w:r>
      <w:proofErr w:type="spellStart"/>
      <w:r w:rsidRPr="00175578">
        <w:t>Югорска</w:t>
      </w:r>
      <w:proofErr w:type="spellEnd"/>
      <w:r w:rsidRPr="00175578">
        <w:t>;</w:t>
      </w:r>
    </w:p>
    <w:p w:rsidR="000074FF" w:rsidRPr="00175578" w:rsidRDefault="000074FF" w:rsidP="000074FF">
      <w:pPr>
        <w:pStyle w:val="a6"/>
        <w:numPr>
          <w:ilvl w:val="0"/>
          <w:numId w:val="2"/>
        </w:numPr>
        <w:tabs>
          <w:tab w:val="left" w:pos="426"/>
        </w:tabs>
        <w:ind w:left="0" w:firstLine="0"/>
        <w:jc w:val="both"/>
      </w:pPr>
      <w:r w:rsidRPr="00175578">
        <w:t>Н.А. Морозова – советник руководителя;</w:t>
      </w:r>
    </w:p>
    <w:p w:rsidR="000074FF" w:rsidRPr="00175578" w:rsidRDefault="000074FF" w:rsidP="000074FF">
      <w:pPr>
        <w:pStyle w:val="a6"/>
        <w:numPr>
          <w:ilvl w:val="0"/>
          <w:numId w:val="2"/>
        </w:numPr>
        <w:tabs>
          <w:tab w:val="left" w:pos="426"/>
        </w:tabs>
        <w:ind w:left="0" w:firstLine="0"/>
        <w:jc w:val="both"/>
      </w:pPr>
      <w:r w:rsidRPr="00175578">
        <w:t xml:space="preserve">Т.И. </w:t>
      </w:r>
      <w:proofErr w:type="spellStart"/>
      <w:r w:rsidRPr="00175578">
        <w:t>Долгодворова</w:t>
      </w:r>
      <w:proofErr w:type="spellEnd"/>
      <w:r w:rsidRPr="00175578">
        <w:t xml:space="preserve"> - заместитель главы города </w:t>
      </w:r>
      <w:proofErr w:type="spellStart"/>
      <w:r w:rsidRPr="00175578">
        <w:t>Югорска</w:t>
      </w:r>
      <w:proofErr w:type="spellEnd"/>
      <w:r w:rsidRPr="00175578">
        <w:t>;</w:t>
      </w:r>
    </w:p>
    <w:p w:rsidR="000074FF" w:rsidRPr="00175578" w:rsidRDefault="000074FF" w:rsidP="000074FF">
      <w:pPr>
        <w:pStyle w:val="a6"/>
        <w:numPr>
          <w:ilvl w:val="0"/>
          <w:numId w:val="2"/>
        </w:numPr>
        <w:tabs>
          <w:tab w:val="left" w:pos="426"/>
        </w:tabs>
        <w:ind w:left="0" w:firstLine="0"/>
        <w:jc w:val="both"/>
      </w:pPr>
      <w:r w:rsidRPr="00175578">
        <w:t xml:space="preserve">Ж.В. </w:t>
      </w:r>
      <w:proofErr w:type="spellStart"/>
      <w:r w:rsidRPr="00175578">
        <w:t>Резинкина</w:t>
      </w:r>
      <w:proofErr w:type="spellEnd"/>
      <w:r w:rsidRPr="0017557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75578">
        <w:t>Югорска</w:t>
      </w:r>
      <w:proofErr w:type="spellEnd"/>
      <w:r w:rsidRPr="00175578">
        <w:t>;</w:t>
      </w:r>
    </w:p>
    <w:p w:rsidR="000074FF" w:rsidRPr="00175578" w:rsidRDefault="000074FF" w:rsidP="000074FF">
      <w:pPr>
        <w:pStyle w:val="a6"/>
        <w:numPr>
          <w:ilvl w:val="0"/>
          <w:numId w:val="2"/>
        </w:numPr>
        <w:tabs>
          <w:tab w:val="left" w:pos="426"/>
        </w:tabs>
        <w:ind w:left="0" w:firstLine="0"/>
        <w:jc w:val="both"/>
      </w:pPr>
      <w:r w:rsidRPr="0017557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75578">
        <w:t>Югорска</w:t>
      </w:r>
      <w:proofErr w:type="spellEnd"/>
      <w:r w:rsidRPr="00175578">
        <w:t>.</w:t>
      </w:r>
    </w:p>
    <w:p w:rsidR="000074FF" w:rsidRPr="00733265" w:rsidRDefault="000074FF" w:rsidP="000074FF">
      <w:pPr>
        <w:pStyle w:val="a6"/>
        <w:autoSpaceDE w:val="0"/>
        <w:autoSpaceDN w:val="0"/>
        <w:adjustRightInd w:val="0"/>
        <w:ind w:left="0"/>
        <w:jc w:val="both"/>
      </w:pPr>
      <w:r w:rsidRPr="00175578">
        <w:t>Всего присутствовали 6 членов комиссии из 8.</w:t>
      </w:r>
    </w:p>
    <w:p w:rsidR="002F646F" w:rsidRPr="003805AC" w:rsidRDefault="005814E2" w:rsidP="008A6782">
      <w:pPr>
        <w:snapToGrid w:val="0"/>
        <w:spacing w:after="0" w:line="240" w:lineRule="auto"/>
        <w:jc w:val="both"/>
        <w:rPr>
          <w:rFonts w:ascii="Times New Roman" w:hAnsi="Times New Roman" w:cs="Times New Roman"/>
          <w:kern w:val="2"/>
          <w:sz w:val="24"/>
          <w:szCs w:val="24"/>
        </w:rPr>
      </w:pPr>
      <w:r w:rsidRPr="008A6782">
        <w:rPr>
          <w:rFonts w:ascii="Times New Roman" w:hAnsi="Times New Roman" w:cs="Times New Roman"/>
          <w:sz w:val="24"/>
          <w:szCs w:val="24"/>
        </w:rPr>
        <w:t xml:space="preserve"> </w:t>
      </w:r>
      <w:r w:rsidR="002F646F" w:rsidRPr="008A6782">
        <w:rPr>
          <w:rFonts w:ascii="Times New Roman" w:hAnsi="Times New Roman" w:cs="Times New Roman"/>
          <w:spacing w:val="-6"/>
          <w:sz w:val="24"/>
          <w:szCs w:val="24"/>
        </w:rPr>
        <w:t xml:space="preserve">Представитель </w:t>
      </w:r>
      <w:r w:rsidR="002F646F" w:rsidRPr="008A6782">
        <w:rPr>
          <w:rFonts w:ascii="Times New Roman" w:hAnsi="Times New Roman" w:cs="Times New Roman"/>
          <w:sz w:val="24"/>
          <w:szCs w:val="24"/>
        </w:rPr>
        <w:t>заказчика: С</w:t>
      </w:r>
      <w:r w:rsidR="008A6782">
        <w:rPr>
          <w:rFonts w:ascii="Times New Roman" w:hAnsi="Times New Roman" w:cs="Times New Roman"/>
          <w:sz w:val="24"/>
          <w:szCs w:val="24"/>
        </w:rPr>
        <w:t xml:space="preserve">короходова Людмила </w:t>
      </w:r>
      <w:proofErr w:type="spellStart"/>
      <w:r w:rsidR="008A6782">
        <w:rPr>
          <w:rFonts w:ascii="Times New Roman" w:hAnsi="Times New Roman" w:cs="Times New Roman"/>
          <w:sz w:val="24"/>
          <w:szCs w:val="24"/>
        </w:rPr>
        <w:t>Сабитовна</w:t>
      </w:r>
      <w:proofErr w:type="spellEnd"/>
      <w:r w:rsidR="002F646F" w:rsidRPr="008A6782">
        <w:rPr>
          <w:rFonts w:ascii="Times New Roman" w:hAnsi="Times New Roman" w:cs="Times New Roman"/>
          <w:sz w:val="24"/>
          <w:szCs w:val="24"/>
        </w:rPr>
        <w:t>, специалист</w:t>
      </w:r>
      <w:r w:rsidR="008A6782">
        <w:rPr>
          <w:rFonts w:ascii="Times New Roman" w:hAnsi="Times New Roman" w:cs="Times New Roman"/>
          <w:sz w:val="24"/>
          <w:szCs w:val="24"/>
        </w:rPr>
        <w:t>-эксперт отдела экономики в строительстве</w:t>
      </w:r>
      <w:r w:rsidR="002F646F" w:rsidRPr="008A6782">
        <w:rPr>
          <w:rFonts w:ascii="Times New Roman" w:hAnsi="Times New Roman" w:cs="Times New Roman"/>
          <w:sz w:val="24"/>
          <w:szCs w:val="24"/>
        </w:rPr>
        <w:t xml:space="preserve"> департамента жилищно-коммунального и строительного</w:t>
      </w:r>
      <w:r w:rsidR="002F646F" w:rsidRPr="003805AC">
        <w:rPr>
          <w:rFonts w:ascii="Times New Roman" w:hAnsi="Times New Roman" w:cs="Times New Roman"/>
          <w:sz w:val="24"/>
          <w:szCs w:val="24"/>
        </w:rPr>
        <w:t xml:space="preserve"> комплекса администрации города </w:t>
      </w:r>
      <w:proofErr w:type="spellStart"/>
      <w:r w:rsidR="002F646F" w:rsidRPr="003805AC">
        <w:rPr>
          <w:rFonts w:ascii="Times New Roman" w:hAnsi="Times New Roman" w:cs="Times New Roman"/>
          <w:sz w:val="24"/>
          <w:szCs w:val="24"/>
        </w:rPr>
        <w:t>Югор</w:t>
      </w:r>
      <w:r w:rsidR="000559AF">
        <w:rPr>
          <w:rFonts w:ascii="Times New Roman" w:hAnsi="Times New Roman" w:cs="Times New Roman"/>
          <w:sz w:val="24"/>
          <w:szCs w:val="24"/>
        </w:rPr>
        <w:t>ска</w:t>
      </w:r>
      <w:proofErr w:type="spellEnd"/>
      <w:r w:rsidR="002F646F" w:rsidRPr="003805AC">
        <w:rPr>
          <w:rFonts w:ascii="Times New Roman" w:hAnsi="Times New Roman" w:cs="Times New Roman"/>
          <w:sz w:val="24"/>
          <w:szCs w:val="24"/>
        </w:rPr>
        <w:t xml:space="preserve">. </w:t>
      </w:r>
    </w:p>
    <w:p w:rsidR="002F646F" w:rsidRPr="000559AF"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1. Наименование </w:t>
      </w:r>
      <w:r w:rsidRPr="00E03C43">
        <w:rPr>
          <w:rFonts w:ascii="Times New Roman" w:hAnsi="Times New Roman" w:cs="Times New Roman"/>
          <w:sz w:val="24"/>
          <w:szCs w:val="24"/>
        </w:rPr>
        <w:t>аукциона: аукцион в электронной форме № 01873000058180002</w:t>
      </w:r>
      <w:r w:rsidR="008A6782" w:rsidRPr="00E03C43">
        <w:rPr>
          <w:rFonts w:ascii="Times New Roman" w:hAnsi="Times New Roman" w:cs="Times New Roman"/>
          <w:sz w:val="24"/>
          <w:szCs w:val="24"/>
        </w:rPr>
        <w:t>6</w:t>
      </w:r>
      <w:r w:rsidR="00E03C43" w:rsidRPr="00E03C43">
        <w:rPr>
          <w:rFonts w:ascii="Times New Roman" w:hAnsi="Times New Roman" w:cs="Times New Roman"/>
          <w:sz w:val="24"/>
          <w:szCs w:val="24"/>
        </w:rPr>
        <w:t>7</w:t>
      </w:r>
      <w:r w:rsidRPr="00E03C43">
        <w:rPr>
          <w:rFonts w:ascii="Times New Roman" w:hAnsi="Times New Roman" w:cs="Times New Roman"/>
          <w:sz w:val="24"/>
          <w:szCs w:val="24"/>
        </w:rPr>
        <w:t xml:space="preserve"> </w:t>
      </w:r>
      <w:r w:rsidR="00E03C43" w:rsidRPr="00E03C43">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w:t>
      </w:r>
      <w:r w:rsidR="00E03C43" w:rsidRPr="00E03C43">
        <w:rPr>
          <w:rFonts w:ascii="Times New Roman" w:hAnsi="Times New Roman" w:cs="Times New Roman"/>
          <w:sz w:val="24"/>
          <w:szCs w:val="24"/>
          <w:lang w:eastAsia="ru-RU"/>
        </w:rPr>
        <w:t xml:space="preserve">ыполнение работ </w:t>
      </w:r>
      <w:r w:rsidR="00E03C43" w:rsidRPr="00E03C43">
        <w:rPr>
          <w:rFonts w:ascii="Times New Roman" w:hAnsi="Times New Roman" w:cs="Times New Roman"/>
          <w:sz w:val="24"/>
          <w:szCs w:val="24"/>
        </w:rPr>
        <w:t xml:space="preserve">по устройству тротуара возле жилого дома №18 по ул. Мира в городе </w:t>
      </w:r>
      <w:proofErr w:type="spellStart"/>
      <w:r w:rsidR="00E03C43" w:rsidRPr="00E03C43">
        <w:rPr>
          <w:rFonts w:ascii="Times New Roman" w:hAnsi="Times New Roman" w:cs="Times New Roman"/>
          <w:sz w:val="24"/>
          <w:szCs w:val="24"/>
        </w:rPr>
        <w:t>Югорске</w:t>
      </w:r>
      <w:proofErr w:type="spellEnd"/>
      <w:r w:rsidR="00E03C43" w:rsidRPr="00E03C43">
        <w:rPr>
          <w:rFonts w:ascii="Times New Roman" w:hAnsi="Times New Roman" w:cs="Times New Roman"/>
          <w:sz w:val="24"/>
          <w:szCs w:val="24"/>
        </w:rPr>
        <w:t>.</w:t>
      </w:r>
    </w:p>
    <w:p w:rsidR="002F646F" w:rsidRPr="00E03C43" w:rsidRDefault="002F646F" w:rsidP="002F646F">
      <w:pPr>
        <w:spacing w:after="0" w:line="240" w:lineRule="auto"/>
        <w:jc w:val="both"/>
        <w:rPr>
          <w:rFonts w:ascii="Times New Roman" w:hAnsi="Times New Roman" w:cs="Times New Roman"/>
          <w:sz w:val="24"/>
          <w:szCs w:val="24"/>
        </w:rPr>
      </w:pPr>
      <w:r w:rsidRPr="000559AF">
        <w:rPr>
          <w:rFonts w:ascii="Times New Roman" w:hAnsi="Times New Roman" w:cs="Times New Roman"/>
          <w:sz w:val="24"/>
          <w:szCs w:val="24"/>
        </w:rPr>
        <w:t xml:space="preserve">Номер извещения о проведении торгов на </w:t>
      </w:r>
      <w:r w:rsidRPr="00E03C43">
        <w:rPr>
          <w:rFonts w:ascii="Times New Roman" w:hAnsi="Times New Roman" w:cs="Times New Roman"/>
          <w:sz w:val="24"/>
          <w:szCs w:val="24"/>
        </w:rPr>
        <w:t xml:space="preserve">официальном сайте – </w:t>
      </w:r>
      <w:hyperlink r:id="rId7" w:history="1">
        <w:r w:rsidRPr="00E03C43">
          <w:rPr>
            <w:rFonts w:ascii="Times New Roman" w:hAnsi="Times New Roman" w:cs="Times New Roman"/>
            <w:sz w:val="24"/>
            <w:szCs w:val="24"/>
          </w:rPr>
          <w:t>http://zakupki.gov.ru/</w:t>
        </w:r>
      </w:hyperlink>
      <w:r w:rsidRPr="00E03C43">
        <w:rPr>
          <w:rFonts w:ascii="Times New Roman" w:hAnsi="Times New Roman" w:cs="Times New Roman"/>
          <w:sz w:val="24"/>
          <w:szCs w:val="24"/>
        </w:rPr>
        <w:t>, код аукциона 01873000</w:t>
      </w:r>
      <w:r w:rsidR="008A6782" w:rsidRPr="00E03C43">
        <w:rPr>
          <w:rFonts w:ascii="Times New Roman" w:hAnsi="Times New Roman" w:cs="Times New Roman"/>
          <w:sz w:val="24"/>
          <w:szCs w:val="24"/>
        </w:rPr>
        <w:t>058180002</w:t>
      </w:r>
      <w:r w:rsidR="003E6D43" w:rsidRPr="00E03C43">
        <w:rPr>
          <w:rFonts w:ascii="Times New Roman" w:hAnsi="Times New Roman" w:cs="Times New Roman"/>
          <w:sz w:val="24"/>
          <w:szCs w:val="24"/>
        </w:rPr>
        <w:t>6</w:t>
      </w:r>
      <w:r w:rsidR="00E03C43" w:rsidRPr="00E03C43">
        <w:rPr>
          <w:rFonts w:ascii="Times New Roman" w:hAnsi="Times New Roman" w:cs="Times New Roman"/>
          <w:sz w:val="24"/>
          <w:szCs w:val="24"/>
        </w:rPr>
        <w:t>7</w:t>
      </w:r>
      <w:r w:rsidR="008A6782" w:rsidRPr="00E03C43">
        <w:rPr>
          <w:rFonts w:ascii="Times New Roman" w:hAnsi="Times New Roman" w:cs="Times New Roman"/>
          <w:sz w:val="24"/>
          <w:szCs w:val="24"/>
        </w:rPr>
        <w:t xml:space="preserve">, дата публикации </w:t>
      </w:r>
      <w:r w:rsidRPr="00E03C43">
        <w:rPr>
          <w:rFonts w:ascii="Times New Roman" w:hAnsi="Times New Roman" w:cs="Times New Roman"/>
          <w:sz w:val="24"/>
          <w:szCs w:val="24"/>
        </w:rPr>
        <w:t>0</w:t>
      </w:r>
      <w:r w:rsidR="00E26D4D" w:rsidRPr="00E03C43">
        <w:rPr>
          <w:rFonts w:ascii="Times New Roman" w:hAnsi="Times New Roman" w:cs="Times New Roman"/>
          <w:sz w:val="24"/>
          <w:szCs w:val="24"/>
        </w:rPr>
        <w:t>9</w:t>
      </w:r>
      <w:r w:rsidRPr="00E03C43">
        <w:rPr>
          <w:rFonts w:ascii="Times New Roman" w:hAnsi="Times New Roman" w:cs="Times New Roman"/>
          <w:sz w:val="24"/>
          <w:szCs w:val="24"/>
        </w:rPr>
        <w:t>.</w:t>
      </w:r>
      <w:r w:rsidR="008A6782" w:rsidRPr="00E03C43">
        <w:rPr>
          <w:rFonts w:ascii="Times New Roman" w:hAnsi="Times New Roman" w:cs="Times New Roman"/>
          <w:sz w:val="24"/>
          <w:szCs w:val="24"/>
        </w:rPr>
        <w:t>07.</w:t>
      </w:r>
      <w:r w:rsidRPr="00E03C43">
        <w:rPr>
          <w:rFonts w:ascii="Times New Roman" w:hAnsi="Times New Roman" w:cs="Times New Roman"/>
          <w:sz w:val="24"/>
          <w:szCs w:val="24"/>
        </w:rPr>
        <w:t xml:space="preserve">2018. </w:t>
      </w:r>
    </w:p>
    <w:p w:rsidR="002F646F" w:rsidRPr="00E03C43" w:rsidRDefault="002F646F" w:rsidP="002F646F">
      <w:pPr>
        <w:pStyle w:val="ConsPlusNormal"/>
        <w:widowControl/>
        <w:suppressAutoHyphens w:val="0"/>
        <w:autoSpaceDN w:val="0"/>
        <w:adjustRightInd w:val="0"/>
        <w:ind w:firstLine="0"/>
        <w:jc w:val="both"/>
        <w:outlineLvl w:val="0"/>
        <w:rPr>
          <w:rFonts w:ascii="Times New Roman" w:hAnsi="Times New Roman"/>
          <w:sz w:val="24"/>
          <w:szCs w:val="24"/>
          <w:u w:val="single"/>
        </w:rPr>
      </w:pPr>
      <w:r w:rsidRPr="00E03C43">
        <w:rPr>
          <w:rFonts w:ascii="Times New Roman" w:hAnsi="Times New Roman"/>
          <w:sz w:val="24"/>
          <w:szCs w:val="24"/>
        </w:rPr>
        <w:t xml:space="preserve">Идентификационный код закупки: </w:t>
      </w:r>
      <w:r w:rsidR="00E03C43" w:rsidRPr="00E03C43">
        <w:rPr>
          <w:rFonts w:ascii="Times New Roman" w:hAnsi="Times New Roman"/>
          <w:sz w:val="24"/>
          <w:szCs w:val="24"/>
        </w:rPr>
        <w:t>183862201231086220100100600024211244</w:t>
      </w:r>
      <w:r w:rsidR="000559AF" w:rsidRPr="00E03C43">
        <w:rPr>
          <w:rFonts w:ascii="Times New Roman" w:hAnsi="Times New Roman"/>
          <w:sz w:val="24"/>
          <w:szCs w:val="24"/>
        </w:rPr>
        <w:t>.</w:t>
      </w:r>
    </w:p>
    <w:p w:rsidR="002F646F" w:rsidRPr="003805AC" w:rsidRDefault="002F646F" w:rsidP="002F646F">
      <w:pPr>
        <w:spacing w:after="0" w:line="240" w:lineRule="auto"/>
        <w:jc w:val="both"/>
        <w:rPr>
          <w:rFonts w:ascii="Times New Roman" w:hAnsi="Times New Roman" w:cs="Times New Roman"/>
          <w:sz w:val="24"/>
          <w:szCs w:val="24"/>
        </w:rPr>
      </w:pPr>
      <w:r w:rsidRPr="00E03C43">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E03C43">
        <w:rPr>
          <w:rFonts w:ascii="Times New Roman" w:hAnsi="Times New Roman" w:cs="Times New Roman"/>
          <w:sz w:val="24"/>
          <w:szCs w:val="24"/>
        </w:rPr>
        <w:t>Югорска</w:t>
      </w:r>
      <w:proofErr w:type="spellEnd"/>
      <w:r w:rsidRPr="00E03C43">
        <w:rPr>
          <w:rFonts w:ascii="Times New Roman" w:hAnsi="Times New Roman" w:cs="Times New Roman"/>
          <w:sz w:val="24"/>
          <w:szCs w:val="24"/>
        </w:rPr>
        <w:t xml:space="preserve">. Почтовый адрес: 628260, г. </w:t>
      </w:r>
      <w:proofErr w:type="spellStart"/>
      <w:r w:rsidRPr="00E03C43">
        <w:rPr>
          <w:rFonts w:ascii="Times New Roman" w:hAnsi="Times New Roman" w:cs="Times New Roman"/>
          <w:sz w:val="24"/>
          <w:szCs w:val="24"/>
        </w:rPr>
        <w:t>Югорск</w:t>
      </w:r>
      <w:proofErr w:type="spellEnd"/>
      <w:r w:rsidRPr="00E03C43">
        <w:rPr>
          <w:rFonts w:ascii="Times New Roman" w:hAnsi="Times New Roman" w:cs="Times New Roman"/>
          <w:sz w:val="24"/>
          <w:szCs w:val="24"/>
        </w:rPr>
        <w:t>, ул.</w:t>
      </w:r>
      <w:r w:rsidRPr="00E26D4D">
        <w:rPr>
          <w:rFonts w:ascii="Times New Roman" w:hAnsi="Times New Roman" w:cs="Times New Roman"/>
          <w:sz w:val="24"/>
          <w:szCs w:val="24"/>
        </w:rPr>
        <w:t xml:space="preserve"> Механизаторов</w:t>
      </w:r>
      <w:r w:rsidRPr="003805AC">
        <w:rPr>
          <w:rFonts w:ascii="Times New Roman" w:hAnsi="Times New Roman" w:cs="Times New Roman"/>
          <w:sz w:val="24"/>
          <w:szCs w:val="24"/>
        </w:rPr>
        <w:t>, 22, Ханты-Мансийский  автономный  округ-Югра, Тюменская область.</w:t>
      </w:r>
    </w:p>
    <w:p w:rsidR="002F646F" w:rsidRPr="000074FF"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8A6782">
        <w:rPr>
          <w:rFonts w:ascii="Times New Roman" w:hAnsi="Times New Roman" w:cs="Times New Roman"/>
          <w:sz w:val="24"/>
          <w:szCs w:val="24"/>
        </w:rPr>
        <w:t>1</w:t>
      </w:r>
      <w:r w:rsidR="00E26D4D">
        <w:rPr>
          <w:rFonts w:ascii="Times New Roman" w:hAnsi="Times New Roman" w:cs="Times New Roman"/>
          <w:sz w:val="24"/>
          <w:szCs w:val="24"/>
        </w:rPr>
        <w:t>9</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Ханты-Мансийский  автономный  округ-Югра, Тюменская область.</w:t>
      </w:r>
    </w:p>
    <w:p w:rsidR="005814E2" w:rsidRPr="000074FF" w:rsidRDefault="005814E2" w:rsidP="002F646F">
      <w:pPr>
        <w:pStyle w:val="a6"/>
        <w:autoSpaceDE w:val="0"/>
        <w:autoSpaceDN w:val="0"/>
        <w:adjustRightInd w:val="0"/>
        <w:ind w:left="0"/>
        <w:contextualSpacing/>
        <w:jc w:val="both"/>
        <w:rPr>
          <w:noProof/>
        </w:rPr>
      </w:pPr>
      <w:r w:rsidRPr="000074FF">
        <w:rPr>
          <w:noProof/>
        </w:rPr>
        <w:t xml:space="preserve">4. Количество поступивших заявок на участие  в аукционе – </w:t>
      </w:r>
      <w:r w:rsidR="00811B8C" w:rsidRPr="000074FF">
        <w:rPr>
          <w:noProof/>
        </w:rPr>
        <w:t>2</w:t>
      </w:r>
      <w:r w:rsidRPr="000074FF">
        <w:rPr>
          <w:noProof/>
        </w:rPr>
        <w:t xml:space="preserve">. </w:t>
      </w:r>
    </w:p>
    <w:p w:rsidR="005814E2" w:rsidRPr="000074FF" w:rsidRDefault="005814E2" w:rsidP="005814E2">
      <w:pPr>
        <w:spacing w:after="0" w:line="240" w:lineRule="auto"/>
        <w:jc w:val="both"/>
        <w:rPr>
          <w:rFonts w:ascii="Times New Roman" w:hAnsi="Times New Roman" w:cs="Times New Roman"/>
          <w:noProof/>
          <w:sz w:val="24"/>
          <w:szCs w:val="24"/>
        </w:rPr>
      </w:pPr>
      <w:r w:rsidRPr="000074FF">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188" w:type="pct"/>
        <w:tblInd w:w="15" w:type="dxa"/>
        <w:tblLook w:val="00A0" w:firstRow="1" w:lastRow="0" w:firstColumn="1" w:lastColumn="0" w:noHBand="0" w:noVBand="0"/>
      </w:tblPr>
      <w:tblGrid>
        <w:gridCol w:w="2226"/>
        <w:gridCol w:w="3098"/>
        <w:gridCol w:w="5591"/>
      </w:tblGrid>
      <w:tr w:rsidR="005814E2" w:rsidRPr="000074FF" w:rsidTr="002F646F">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0074FF" w:rsidRDefault="00D0306B">
            <w:pPr>
              <w:pStyle w:val="a5"/>
              <w:spacing w:after="0" w:line="276" w:lineRule="auto"/>
              <w:jc w:val="center"/>
              <w:rPr>
                <w:rFonts w:ascii="Times New Roman" w:eastAsia="Times New Roman" w:hAnsi="Times New Roman" w:cs="Times New Roman"/>
                <w:sz w:val="24"/>
                <w:szCs w:val="24"/>
              </w:rPr>
            </w:pPr>
            <w:r w:rsidRPr="000074FF">
              <w:rPr>
                <w:rFonts w:ascii="Times New Roman" w:eastAsia="Times New Roman" w:hAnsi="Times New Roman" w:cs="Times New Roman"/>
                <w:sz w:val="24"/>
                <w:szCs w:val="24"/>
              </w:rPr>
              <w:t xml:space="preserve">Идентификационный </w:t>
            </w:r>
            <w:r w:rsidR="005814E2" w:rsidRPr="000074FF">
              <w:rPr>
                <w:rFonts w:ascii="Times New Roman" w:eastAsia="Times New Roman" w:hAnsi="Times New Roman" w:cs="Times New Roman"/>
                <w:sz w:val="24"/>
                <w:szCs w:val="24"/>
              </w:rPr>
              <w:t>номер заявки</w:t>
            </w:r>
          </w:p>
        </w:tc>
        <w:tc>
          <w:tcPr>
            <w:tcW w:w="14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0074FF" w:rsidRDefault="005814E2">
            <w:pPr>
              <w:pStyle w:val="a5"/>
              <w:spacing w:after="0" w:line="276" w:lineRule="auto"/>
              <w:jc w:val="center"/>
              <w:rPr>
                <w:rFonts w:ascii="Times New Roman" w:eastAsia="Times New Roman" w:hAnsi="Times New Roman" w:cs="Times New Roman"/>
                <w:sz w:val="24"/>
                <w:szCs w:val="24"/>
              </w:rPr>
            </w:pPr>
            <w:r w:rsidRPr="000074FF">
              <w:rPr>
                <w:rFonts w:ascii="Times New Roman" w:eastAsia="Times New Roman" w:hAnsi="Times New Roman" w:cs="Times New Roman"/>
                <w:sz w:val="24"/>
                <w:szCs w:val="24"/>
              </w:rPr>
              <w:t>Решение о допуске или об отказе в допуске</w:t>
            </w:r>
          </w:p>
        </w:tc>
        <w:tc>
          <w:tcPr>
            <w:tcW w:w="25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0074FF" w:rsidRDefault="005814E2">
            <w:pPr>
              <w:pStyle w:val="a5"/>
              <w:spacing w:after="0" w:line="276" w:lineRule="auto"/>
              <w:jc w:val="center"/>
              <w:rPr>
                <w:rFonts w:ascii="Times New Roman" w:eastAsia="Times New Roman" w:hAnsi="Times New Roman" w:cs="Times New Roman"/>
                <w:sz w:val="24"/>
                <w:szCs w:val="24"/>
              </w:rPr>
            </w:pPr>
            <w:r w:rsidRPr="000074FF">
              <w:rPr>
                <w:rFonts w:ascii="Times New Roman" w:eastAsia="Times New Roman" w:hAnsi="Times New Roman" w:cs="Times New Roman"/>
                <w:sz w:val="24"/>
                <w:szCs w:val="24"/>
              </w:rPr>
              <w:t>Причина отказа в допуске</w:t>
            </w:r>
          </w:p>
        </w:tc>
      </w:tr>
      <w:tr w:rsidR="005814E2" w:rsidRPr="000074FF"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0074FF" w:rsidRDefault="005814E2">
            <w:pPr>
              <w:widowControl w:val="0"/>
              <w:spacing w:after="0" w:line="240" w:lineRule="auto"/>
              <w:jc w:val="center"/>
              <w:rPr>
                <w:rFonts w:ascii="Times New Roman" w:eastAsia="Times New Roman" w:hAnsi="Times New Roman" w:cs="Times New Roman"/>
                <w:spacing w:val="-6"/>
                <w:sz w:val="24"/>
                <w:szCs w:val="24"/>
              </w:rPr>
            </w:pPr>
            <w:r w:rsidRPr="000074FF">
              <w:rPr>
                <w:rFonts w:ascii="Times New Roman" w:hAnsi="Times New Roman" w:cs="Times New Roman"/>
                <w:sz w:val="24"/>
                <w:szCs w:val="24"/>
              </w:rPr>
              <w:t>1</w:t>
            </w:r>
            <w:r w:rsidR="00811B8C" w:rsidRPr="000074FF">
              <w:rPr>
                <w:rFonts w:ascii="Times New Roman" w:hAnsi="Times New Roman" w:cs="Times New Roman"/>
                <w:sz w:val="24"/>
                <w:szCs w:val="24"/>
              </w:rPr>
              <w:t>3</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0074FF" w:rsidRDefault="005814E2">
            <w:pPr>
              <w:widowControl w:val="0"/>
              <w:spacing w:after="0" w:line="240" w:lineRule="auto"/>
              <w:jc w:val="center"/>
              <w:rPr>
                <w:rFonts w:ascii="Times New Roman" w:eastAsia="Times New Roman" w:hAnsi="Times New Roman" w:cs="Times New Roman"/>
                <w:color w:val="FF0000"/>
                <w:spacing w:val="-6"/>
                <w:sz w:val="24"/>
                <w:szCs w:val="24"/>
              </w:rPr>
            </w:pPr>
            <w:r w:rsidRPr="000074FF">
              <w:rPr>
                <w:rFonts w:ascii="Times New Roman" w:hAnsi="Times New Roman" w:cs="Times New Roman"/>
                <w:spacing w:val="-6"/>
                <w:sz w:val="24"/>
                <w:szCs w:val="24"/>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0074FF" w:rsidRDefault="005814E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5814E2" w:rsidRPr="00D0306B" w:rsidTr="00811B8C">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0074FF" w:rsidRDefault="00811B8C">
            <w:pPr>
              <w:widowControl w:val="0"/>
              <w:spacing w:after="0" w:line="240" w:lineRule="auto"/>
              <w:jc w:val="center"/>
              <w:rPr>
                <w:rFonts w:ascii="Times New Roman" w:eastAsia="Times New Roman" w:hAnsi="Times New Roman" w:cs="Times New Roman"/>
                <w:sz w:val="24"/>
                <w:szCs w:val="24"/>
              </w:rPr>
            </w:pPr>
            <w:r w:rsidRPr="000074FF">
              <w:rPr>
                <w:rFonts w:ascii="Times New Roman" w:hAnsi="Times New Roman" w:cs="Times New Roman"/>
                <w:sz w:val="24"/>
                <w:szCs w:val="24"/>
              </w:rPr>
              <w:t>71</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0074FF" w:rsidRDefault="00811B8C">
            <w:pPr>
              <w:widowControl w:val="0"/>
              <w:spacing w:after="0" w:line="240" w:lineRule="auto"/>
              <w:jc w:val="center"/>
              <w:rPr>
                <w:rFonts w:ascii="Times New Roman" w:eastAsia="Times New Roman" w:hAnsi="Times New Roman" w:cs="Times New Roman"/>
                <w:spacing w:val="-6"/>
                <w:sz w:val="24"/>
                <w:szCs w:val="24"/>
              </w:rPr>
            </w:pPr>
            <w:r w:rsidRPr="000074FF">
              <w:rPr>
                <w:rFonts w:ascii="Times New Roman" w:hAnsi="Times New Roman" w:cs="Times New Roman"/>
                <w:spacing w:val="-6"/>
                <w:sz w:val="24"/>
                <w:szCs w:val="24"/>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153E" w:rsidRPr="000074FF" w:rsidRDefault="005E153E" w:rsidP="005E153E">
            <w:pPr>
              <w:spacing w:after="0" w:line="240" w:lineRule="auto"/>
              <w:rPr>
                <w:rFonts w:cs="Times New Roman"/>
              </w:rPr>
            </w:pPr>
          </w:p>
        </w:tc>
      </w:tr>
    </w:tbl>
    <w:p w:rsidR="005E153E" w:rsidRDefault="005E153E" w:rsidP="005814E2">
      <w:pPr>
        <w:spacing w:after="0" w:line="240" w:lineRule="auto"/>
        <w:jc w:val="both"/>
        <w:rPr>
          <w:rFonts w:ascii="Times New Roman" w:hAnsi="Times New Roman" w:cs="Times New Roman"/>
          <w:sz w:val="24"/>
          <w:szCs w:val="24"/>
        </w:rPr>
      </w:pPr>
    </w:p>
    <w:p w:rsidR="005814E2" w:rsidRPr="00175578" w:rsidRDefault="005814E2" w:rsidP="00175578">
      <w:pPr>
        <w:pStyle w:val="a6"/>
        <w:numPr>
          <w:ilvl w:val="0"/>
          <w:numId w:val="5"/>
        </w:numPr>
        <w:ind w:left="284" w:hanging="284"/>
        <w:jc w:val="both"/>
        <w:rPr>
          <w:rFonts w:eastAsiaTheme="minorHAnsi"/>
        </w:rPr>
      </w:pPr>
      <w:r w:rsidRPr="00811B8C">
        <w:t xml:space="preserve">Настоящий протокол подлежит размещению на сайте оператора электронной площадки </w:t>
      </w:r>
      <w:hyperlink r:id="rId8" w:history="1">
        <w:r w:rsidRPr="00175578">
          <w:rPr>
            <w:rStyle w:val="a3"/>
            <w:color w:val="auto"/>
            <w:u w:val="none"/>
          </w:rPr>
          <w:t>http://www.sberbank-ast.ru</w:t>
        </w:r>
      </w:hyperlink>
      <w:r w:rsidRPr="00811B8C">
        <w:t>.</w:t>
      </w:r>
    </w:p>
    <w:p w:rsidR="00811B8C" w:rsidRDefault="00811B8C" w:rsidP="005814E2">
      <w:pPr>
        <w:spacing w:after="0" w:line="240" w:lineRule="auto"/>
        <w:jc w:val="center"/>
        <w:rPr>
          <w:rFonts w:ascii="Times New Roman" w:hAnsi="Times New Roman" w:cs="Times New Roman"/>
          <w:noProof/>
          <w:sz w:val="24"/>
          <w:szCs w:val="24"/>
        </w:rPr>
      </w:pP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w:t>
      </w:r>
      <w:bookmarkStart w:id="0" w:name="_GoBack"/>
      <w:bookmarkEnd w:id="0"/>
      <w:r>
        <w:rPr>
          <w:rFonts w:ascii="Times New Roman" w:hAnsi="Times New Roman" w:cs="Times New Roman"/>
          <w:noProof/>
          <w:sz w:val="24"/>
          <w:szCs w:val="24"/>
        </w:rPr>
        <w:t>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059" w:type="dxa"/>
        <w:tblInd w:w="534" w:type="dxa"/>
        <w:tblLayout w:type="fixed"/>
        <w:tblLook w:val="01E0" w:firstRow="1" w:lastRow="1" w:firstColumn="1" w:lastColumn="1" w:noHBand="0" w:noVBand="0"/>
      </w:tblPr>
      <w:tblGrid>
        <w:gridCol w:w="5244"/>
        <w:gridCol w:w="2406"/>
        <w:gridCol w:w="2409"/>
      </w:tblGrid>
      <w:tr w:rsidR="005814E2" w:rsidTr="00175578">
        <w:tc>
          <w:tcPr>
            <w:tcW w:w="5244"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811B8C" w:rsidTr="00175578">
        <w:tc>
          <w:tcPr>
            <w:tcW w:w="5244" w:type="dxa"/>
            <w:tcBorders>
              <w:top w:val="single" w:sz="4" w:space="0" w:color="auto"/>
              <w:left w:val="single" w:sz="4" w:space="0" w:color="auto"/>
              <w:bottom w:val="single" w:sz="4" w:space="0" w:color="auto"/>
              <w:right w:val="single" w:sz="4" w:space="0" w:color="auto"/>
            </w:tcBorders>
            <w:vAlign w:val="center"/>
          </w:tcPr>
          <w:p w:rsidR="00811B8C" w:rsidRDefault="00811B8C" w:rsidP="00811B8C">
            <w:pPr>
              <w:widowControl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811B8C" w:rsidRDefault="00811B8C">
            <w:pPr>
              <w:widowControl w:val="0"/>
              <w:spacing w:after="0" w:line="240" w:lineRule="auto"/>
              <w:jc w:val="center"/>
              <w:rPr>
                <w:rFonts w:ascii="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811B8C" w:rsidRDefault="00811B8C">
            <w:pPr>
              <w:widowControl w:val="0"/>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В.К.Бандурин</w:t>
            </w:r>
          </w:p>
        </w:tc>
      </w:tr>
      <w:tr w:rsidR="00D0306B" w:rsidTr="00175578">
        <w:tc>
          <w:tcPr>
            <w:tcW w:w="5244"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8A6782"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175578">
        <w:tc>
          <w:tcPr>
            <w:tcW w:w="5244"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175578">
        <w:tc>
          <w:tcPr>
            <w:tcW w:w="5244"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175578">
        <w:tc>
          <w:tcPr>
            <w:tcW w:w="5244"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175578">
        <w:tc>
          <w:tcPr>
            <w:tcW w:w="5244"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811B8C" w:rsidRPr="00811B8C" w:rsidRDefault="00811B8C" w:rsidP="00811B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811B8C">
        <w:rPr>
          <w:rFonts w:ascii="Times New Roman" w:hAnsi="Times New Roman" w:cs="Times New Roman"/>
          <w:b/>
          <w:sz w:val="24"/>
          <w:szCs w:val="24"/>
        </w:rPr>
        <w:t xml:space="preserve">Заместитель председателя комиссии:                                                     </w:t>
      </w:r>
      <w:proofErr w:type="spellStart"/>
      <w:r w:rsidRPr="00811B8C">
        <w:rPr>
          <w:rFonts w:ascii="Times New Roman" w:hAnsi="Times New Roman" w:cs="Times New Roman"/>
          <w:b/>
          <w:sz w:val="24"/>
          <w:szCs w:val="24"/>
        </w:rPr>
        <w:t>В.К.Бандурин</w:t>
      </w:r>
      <w:proofErr w:type="spellEnd"/>
      <w:r w:rsidRPr="00811B8C">
        <w:rPr>
          <w:rFonts w:ascii="Times New Roman" w:hAnsi="Times New Roman" w:cs="Times New Roman"/>
          <w:b/>
          <w:sz w:val="24"/>
          <w:szCs w:val="24"/>
        </w:rPr>
        <w:t xml:space="preserve">                                                                 </w:t>
      </w:r>
    </w:p>
    <w:p w:rsidR="00811B8C" w:rsidRPr="00811B8C" w:rsidRDefault="00811B8C" w:rsidP="00811B8C">
      <w:pPr>
        <w:tabs>
          <w:tab w:val="left" w:pos="7144"/>
          <w:tab w:val="right" w:pos="10348"/>
        </w:tabs>
        <w:spacing w:after="0" w:line="240" w:lineRule="auto"/>
        <w:rPr>
          <w:rFonts w:ascii="Times New Roman" w:hAnsi="Times New Roman" w:cs="Times New Roman"/>
          <w:b/>
          <w:sz w:val="24"/>
          <w:szCs w:val="24"/>
        </w:rPr>
      </w:pPr>
      <w:r w:rsidRPr="00811B8C">
        <w:rPr>
          <w:rFonts w:ascii="Times New Roman" w:hAnsi="Times New Roman" w:cs="Times New Roman"/>
          <w:b/>
          <w:sz w:val="24"/>
          <w:szCs w:val="24"/>
        </w:rPr>
        <w:t xml:space="preserve">  </w:t>
      </w:r>
    </w:p>
    <w:p w:rsidR="00811B8C" w:rsidRPr="00811B8C" w:rsidRDefault="00811B8C" w:rsidP="00811B8C">
      <w:pPr>
        <w:tabs>
          <w:tab w:val="left" w:pos="7144"/>
          <w:tab w:val="right" w:pos="10348"/>
        </w:tabs>
        <w:spacing w:after="0" w:line="240" w:lineRule="auto"/>
        <w:rPr>
          <w:rFonts w:ascii="Times New Roman" w:hAnsi="Times New Roman" w:cs="Times New Roman"/>
          <w:b/>
          <w:sz w:val="24"/>
          <w:szCs w:val="24"/>
        </w:rPr>
      </w:pPr>
    </w:p>
    <w:p w:rsidR="00811B8C" w:rsidRPr="00811B8C" w:rsidRDefault="00811B8C" w:rsidP="00811B8C">
      <w:pPr>
        <w:tabs>
          <w:tab w:val="left" w:pos="7144"/>
          <w:tab w:val="right" w:pos="10348"/>
        </w:tabs>
        <w:spacing w:after="0" w:line="240" w:lineRule="auto"/>
        <w:rPr>
          <w:rFonts w:ascii="Times New Roman" w:hAnsi="Times New Roman" w:cs="Times New Roman"/>
          <w:b/>
          <w:sz w:val="24"/>
          <w:szCs w:val="24"/>
        </w:rPr>
      </w:pPr>
    </w:p>
    <w:p w:rsidR="00811B8C" w:rsidRPr="00811B8C" w:rsidRDefault="00811B8C" w:rsidP="00811B8C">
      <w:pPr>
        <w:tabs>
          <w:tab w:val="left" w:pos="7144"/>
          <w:tab w:val="right" w:pos="10348"/>
        </w:tabs>
        <w:spacing w:after="0" w:line="240" w:lineRule="auto"/>
        <w:rPr>
          <w:rFonts w:ascii="Times New Roman" w:hAnsi="Times New Roman" w:cs="Times New Roman"/>
          <w:b/>
          <w:sz w:val="24"/>
          <w:szCs w:val="24"/>
        </w:rPr>
      </w:pPr>
      <w:r w:rsidRPr="00811B8C">
        <w:rPr>
          <w:rFonts w:ascii="Times New Roman" w:hAnsi="Times New Roman" w:cs="Times New Roman"/>
          <w:b/>
          <w:sz w:val="24"/>
          <w:szCs w:val="24"/>
        </w:rPr>
        <w:t xml:space="preserve">       Члены  комиссии</w:t>
      </w:r>
    </w:p>
    <w:p w:rsidR="00811B8C" w:rsidRPr="00811B8C" w:rsidRDefault="00811B8C" w:rsidP="00811B8C">
      <w:pPr>
        <w:tabs>
          <w:tab w:val="left" w:pos="7144"/>
          <w:tab w:val="right" w:pos="10348"/>
        </w:tabs>
        <w:spacing w:after="0" w:line="240" w:lineRule="auto"/>
        <w:jc w:val="right"/>
        <w:rPr>
          <w:rFonts w:ascii="Times New Roman" w:hAnsi="Times New Roman" w:cs="Times New Roman"/>
          <w:sz w:val="24"/>
          <w:szCs w:val="24"/>
        </w:rPr>
      </w:pPr>
      <w:r w:rsidRPr="00811B8C">
        <w:rPr>
          <w:rFonts w:ascii="Times New Roman" w:hAnsi="Times New Roman" w:cs="Times New Roman"/>
          <w:b/>
          <w:sz w:val="24"/>
          <w:szCs w:val="24"/>
        </w:rPr>
        <w:t xml:space="preserve">                                                                                               __________</w:t>
      </w:r>
      <w:r w:rsidRPr="00811B8C">
        <w:rPr>
          <w:rFonts w:ascii="Times New Roman" w:hAnsi="Times New Roman" w:cs="Times New Roman"/>
          <w:sz w:val="24"/>
          <w:szCs w:val="24"/>
        </w:rPr>
        <w:t xml:space="preserve"> Т.И. </w:t>
      </w:r>
      <w:proofErr w:type="spellStart"/>
      <w:r w:rsidRPr="00811B8C">
        <w:rPr>
          <w:rFonts w:ascii="Times New Roman" w:hAnsi="Times New Roman" w:cs="Times New Roman"/>
          <w:sz w:val="24"/>
          <w:szCs w:val="24"/>
        </w:rPr>
        <w:t>Долгодворова</w:t>
      </w:r>
      <w:proofErr w:type="spellEnd"/>
      <w:r w:rsidRPr="00811B8C">
        <w:rPr>
          <w:rFonts w:ascii="Times New Roman" w:hAnsi="Times New Roman" w:cs="Times New Roman"/>
          <w:b/>
          <w:sz w:val="24"/>
          <w:szCs w:val="24"/>
        </w:rPr>
        <w:t xml:space="preserve">            </w:t>
      </w:r>
    </w:p>
    <w:p w:rsidR="00811B8C" w:rsidRPr="00811B8C" w:rsidRDefault="00811B8C" w:rsidP="00811B8C">
      <w:pPr>
        <w:tabs>
          <w:tab w:val="left" w:pos="7144"/>
          <w:tab w:val="right" w:pos="10348"/>
        </w:tabs>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 xml:space="preserve">________________В.А. </w:t>
      </w:r>
      <w:proofErr w:type="spellStart"/>
      <w:r w:rsidRPr="00811B8C">
        <w:rPr>
          <w:rFonts w:ascii="Times New Roman" w:hAnsi="Times New Roman" w:cs="Times New Roman"/>
          <w:sz w:val="24"/>
          <w:szCs w:val="24"/>
        </w:rPr>
        <w:t>Климин</w:t>
      </w:r>
      <w:proofErr w:type="spellEnd"/>
    </w:p>
    <w:p w:rsidR="00811B8C" w:rsidRPr="00811B8C" w:rsidRDefault="00811B8C" w:rsidP="00811B8C">
      <w:pPr>
        <w:tabs>
          <w:tab w:val="left" w:pos="7144"/>
          <w:tab w:val="right" w:pos="10348"/>
        </w:tabs>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 xml:space="preserve">_______________Н.А. Морозова </w:t>
      </w:r>
    </w:p>
    <w:p w:rsidR="00811B8C" w:rsidRPr="00811B8C" w:rsidRDefault="00811B8C" w:rsidP="00811B8C">
      <w:pPr>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 xml:space="preserve">______________Ж.В. </w:t>
      </w:r>
      <w:proofErr w:type="spellStart"/>
      <w:r w:rsidRPr="00811B8C">
        <w:rPr>
          <w:rFonts w:ascii="Times New Roman" w:hAnsi="Times New Roman" w:cs="Times New Roman"/>
          <w:sz w:val="24"/>
          <w:szCs w:val="24"/>
        </w:rPr>
        <w:t>Резинкина</w:t>
      </w:r>
      <w:proofErr w:type="spellEnd"/>
    </w:p>
    <w:p w:rsidR="00811B8C" w:rsidRPr="00811B8C" w:rsidRDefault="00811B8C" w:rsidP="00811B8C">
      <w:pPr>
        <w:spacing w:after="0" w:line="240" w:lineRule="auto"/>
        <w:ind w:left="-851"/>
        <w:jc w:val="right"/>
        <w:rPr>
          <w:rFonts w:ascii="Times New Roman" w:hAnsi="Times New Roman" w:cs="Times New Roman"/>
          <w:sz w:val="24"/>
          <w:szCs w:val="24"/>
        </w:rPr>
      </w:pPr>
      <w:r w:rsidRPr="00811B8C">
        <w:rPr>
          <w:rFonts w:ascii="Times New Roman" w:hAnsi="Times New Roman" w:cs="Times New Roman"/>
          <w:sz w:val="24"/>
          <w:szCs w:val="24"/>
        </w:rPr>
        <w:t>_______________</w:t>
      </w:r>
      <w:r w:rsidRPr="00811B8C">
        <w:rPr>
          <w:rFonts w:ascii="Times New Roman" w:eastAsia="Calibri" w:hAnsi="Times New Roman" w:cs="Times New Roman"/>
          <w:sz w:val="24"/>
          <w:szCs w:val="24"/>
        </w:rPr>
        <w:t>Н.Б. Захарова</w:t>
      </w:r>
    </w:p>
    <w:p w:rsidR="005814E2" w:rsidRDefault="005814E2" w:rsidP="005814E2">
      <w:pPr>
        <w:spacing w:after="0" w:line="240" w:lineRule="auto"/>
        <w:rPr>
          <w:rFonts w:ascii="Times New Roman" w:hAnsi="Times New Roman" w:cs="Times New Roman"/>
          <w:color w:val="FF0000"/>
          <w:sz w:val="24"/>
          <w:szCs w:val="24"/>
        </w:rPr>
      </w:pPr>
    </w:p>
    <w:p w:rsidR="005814E2" w:rsidRDefault="003E6D43"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11B8C">
        <w:rPr>
          <w:rFonts w:ascii="Times New Roman" w:hAnsi="Times New Roman" w:cs="Times New Roman"/>
          <w:sz w:val="24"/>
          <w:szCs w:val="24"/>
        </w:rPr>
        <w:t xml:space="preserve">      </w:t>
      </w:r>
      <w:r>
        <w:rPr>
          <w:rFonts w:ascii="Times New Roman" w:hAnsi="Times New Roman" w:cs="Times New Roman"/>
          <w:sz w:val="24"/>
          <w:szCs w:val="24"/>
        </w:rPr>
        <w:t xml:space="preserve"> </w:t>
      </w:r>
      <w:r w:rsidR="005814E2">
        <w:rPr>
          <w:rFonts w:ascii="Times New Roman" w:hAnsi="Times New Roman" w:cs="Times New Roman"/>
          <w:sz w:val="24"/>
          <w:szCs w:val="24"/>
        </w:rPr>
        <w:t xml:space="preserve">Представитель заказчика                             </w:t>
      </w:r>
      <w:r w:rsidR="00811B8C">
        <w:rPr>
          <w:rFonts w:ascii="Times New Roman" w:hAnsi="Times New Roman" w:cs="Times New Roman"/>
          <w:sz w:val="24"/>
          <w:szCs w:val="24"/>
        </w:rPr>
        <w:t xml:space="preserve">                            </w:t>
      </w:r>
      <w:r w:rsidR="005814E2">
        <w:rPr>
          <w:rFonts w:ascii="Times New Roman" w:hAnsi="Times New Roman" w:cs="Times New Roman"/>
          <w:sz w:val="24"/>
          <w:szCs w:val="24"/>
        </w:rPr>
        <w:t xml:space="preserve">  ________________</w:t>
      </w:r>
      <w:r w:rsidR="008A6782">
        <w:rPr>
          <w:rFonts w:ascii="Times New Roman" w:hAnsi="Times New Roman" w:cs="Times New Roman"/>
          <w:sz w:val="24"/>
          <w:szCs w:val="24"/>
        </w:rPr>
        <w:t>Л.С. Скороходова</w:t>
      </w:r>
    </w:p>
    <w:p w:rsidR="000E5D30" w:rsidRDefault="000E5D30"/>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900A33" w:rsidRDefault="00900A33" w:rsidP="00900A33">
      <w:pPr>
        <w:ind w:right="23"/>
        <w:jc w:val="right"/>
        <w:rPr>
          <w:sz w:val="16"/>
          <w:szCs w:val="16"/>
        </w:rPr>
        <w:sectPr w:rsidR="00900A33" w:rsidSect="005814E2">
          <w:pgSz w:w="11906" w:h="16838"/>
          <w:pgMar w:top="426" w:right="850" w:bottom="1134" w:left="567" w:header="708" w:footer="708" w:gutter="0"/>
          <w:cols w:space="708"/>
          <w:docGrid w:linePitch="360"/>
        </w:sectPr>
      </w:pPr>
    </w:p>
    <w:p w:rsidR="000074FF" w:rsidRPr="000074FF" w:rsidRDefault="000074FF" w:rsidP="000074FF">
      <w:pPr>
        <w:spacing w:after="0" w:line="240" w:lineRule="auto"/>
        <w:ind w:right="23"/>
        <w:jc w:val="right"/>
        <w:rPr>
          <w:rFonts w:ascii="Times New Roman" w:hAnsi="Times New Roman" w:cs="Times New Roman"/>
          <w:sz w:val="20"/>
          <w:szCs w:val="20"/>
        </w:rPr>
      </w:pPr>
      <w:r w:rsidRPr="000074FF">
        <w:rPr>
          <w:rFonts w:ascii="Times New Roman" w:hAnsi="Times New Roman" w:cs="Times New Roman"/>
          <w:sz w:val="20"/>
          <w:szCs w:val="20"/>
        </w:rPr>
        <w:lastRenderedPageBreak/>
        <w:t xml:space="preserve">                                                                                                                                                            Приложение </w:t>
      </w:r>
    </w:p>
    <w:p w:rsidR="000074FF" w:rsidRPr="000074FF" w:rsidRDefault="000074FF" w:rsidP="000074FF">
      <w:pPr>
        <w:tabs>
          <w:tab w:val="left" w:pos="3930"/>
          <w:tab w:val="right" w:pos="9355"/>
        </w:tabs>
        <w:spacing w:after="0" w:line="240" w:lineRule="auto"/>
        <w:ind w:right="23"/>
        <w:jc w:val="right"/>
        <w:rPr>
          <w:rFonts w:ascii="Times New Roman" w:hAnsi="Times New Roman" w:cs="Times New Roman"/>
          <w:sz w:val="20"/>
          <w:szCs w:val="20"/>
        </w:rPr>
      </w:pPr>
      <w:r w:rsidRPr="000074FF">
        <w:rPr>
          <w:rFonts w:ascii="Times New Roman" w:hAnsi="Times New Roman" w:cs="Times New Roman"/>
          <w:sz w:val="20"/>
          <w:szCs w:val="20"/>
        </w:rPr>
        <w:t xml:space="preserve">                                                                                                                                               к протоколу рассмотрения заявок</w:t>
      </w:r>
    </w:p>
    <w:p w:rsidR="000074FF" w:rsidRPr="000074FF" w:rsidRDefault="000074FF" w:rsidP="000074FF">
      <w:pPr>
        <w:tabs>
          <w:tab w:val="left" w:pos="3930"/>
        </w:tabs>
        <w:spacing w:after="0" w:line="240" w:lineRule="auto"/>
        <w:ind w:right="23"/>
        <w:jc w:val="right"/>
        <w:rPr>
          <w:rFonts w:ascii="Times New Roman" w:hAnsi="Times New Roman" w:cs="Times New Roman"/>
          <w:sz w:val="20"/>
          <w:szCs w:val="20"/>
        </w:rPr>
      </w:pPr>
      <w:r w:rsidRPr="000074FF">
        <w:rPr>
          <w:rFonts w:ascii="Times New Roman" w:hAnsi="Times New Roman" w:cs="Times New Roman"/>
          <w:sz w:val="20"/>
          <w:szCs w:val="20"/>
        </w:rPr>
        <w:t xml:space="preserve">                                                                                                                                                                                            на участие в аукционе в электронной форме</w:t>
      </w:r>
    </w:p>
    <w:p w:rsidR="000074FF" w:rsidRDefault="000074FF" w:rsidP="000074FF">
      <w:pPr>
        <w:tabs>
          <w:tab w:val="left" w:pos="3930"/>
          <w:tab w:val="right" w:pos="9355"/>
        </w:tabs>
        <w:spacing w:after="0" w:line="240" w:lineRule="auto"/>
        <w:ind w:right="23"/>
        <w:jc w:val="right"/>
        <w:rPr>
          <w:rFonts w:ascii="Times New Roman" w:hAnsi="Times New Roman" w:cs="Times New Roman"/>
          <w:sz w:val="20"/>
          <w:szCs w:val="20"/>
        </w:rPr>
      </w:pPr>
      <w:r w:rsidRPr="000074FF">
        <w:rPr>
          <w:rFonts w:ascii="Times New Roman" w:hAnsi="Times New Roman" w:cs="Times New Roman"/>
          <w:sz w:val="20"/>
          <w:szCs w:val="20"/>
        </w:rPr>
        <w:t xml:space="preserve">         от  «19»  июля  2018 г. № 0187300005818000267-1</w:t>
      </w:r>
    </w:p>
    <w:p w:rsidR="000074FF" w:rsidRPr="000074FF" w:rsidRDefault="000074FF" w:rsidP="000074FF">
      <w:pPr>
        <w:tabs>
          <w:tab w:val="left" w:pos="3930"/>
          <w:tab w:val="right" w:pos="9355"/>
        </w:tabs>
        <w:spacing w:after="0" w:line="240" w:lineRule="auto"/>
        <w:ind w:right="23"/>
        <w:jc w:val="right"/>
        <w:rPr>
          <w:rFonts w:ascii="Times New Roman" w:hAnsi="Times New Roman" w:cs="Times New Roman"/>
          <w:sz w:val="20"/>
          <w:szCs w:val="20"/>
        </w:rPr>
      </w:pPr>
    </w:p>
    <w:p w:rsidR="000074FF" w:rsidRPr="000074FF" w:rsidRDefault="000074FF" w:rsidP="000074FF">
      <w:pPr>
        <w:spacing w:after="0" w:line="240" w:lineRule="auto"/>
        <w:ind w:left="567"/>
        <w:jc w:val="center"/>
        <w:rPr>
          <w:rFonts w:ascii="Times New Roman" w:hAnsi="Times New Roman" w:cs="Times New Roman"/>
          <w:color w:val="000000"/>
          <w:sz w:val="20"/>
          <w:szCs w:val="20"/>
        </w:rPr>
      </w:pPr>
      <w:r w:rsidRPr="000074FF">
        <w:rPr>
          <w:rFonts w:ascii="Times New Roman" w:hAnsi="Times New Roman" w:cs="Times New Roman"/>
          <w:color w:val="000000"/>
          <w:sz w:val="20"/>
          <w:szCs w:val="20"/>
        </w:rPr>
        <w:t>Таблица рассмотрения заявок</w:t>
      </w:r>
    </w:p>
    <w:p w:rsidR="000074FF" w:rsidRDefault="000074FF" w:rsidP="000074FF">
      <w:pPr>
        <w:autoSpaceDE w:val="0"/>
        <w:autoSpaceDN w:val="0"/>
        <w:adjustRightInd w:val="0"/>
        <w:spacing w:after="0" w:line="240" w:lineRule="auto"/>
        <w:ind w:left="567"/>
        <w:jc w:val="center"/>
        <w:rPr>
          <w:rFonts w:ascii="Times New Roman" w:hAnsi="Times New Roman" w:cs="Times New Roman"/>
          <w:sz w:val="20"/>
          <w:szCs w:val="20"/>
        </w:rPr>
      </w:pPr>
      <w:r w:rsidRPr="000074FF">
        <w:rPr>
          <w:rFonts w:ascii="Times New Roman" w:hAnsi="Times New Roman" w:cs="Times New Roman"/>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sidRPr="000074FF">
        <w:rPr>
          <w:rFonts w:ascii="Times New Roman" w:hAnsi="Times New Roman" w:cs="Times New Roman"/>
          <w:color w:val="000000"/>
          <w:sz w:val="20"/>
          <w:szCs w:val="20"/>
        </w:rPr>
        <w:t xml:space="preserve">на право заключения муниципального  контракта </w:t>
      </w:r>
      <w:r w:rsidRPr="000074FF">
        <w:rPr>
          <w:rFonts w:ascii="Times New Roman" w:hAnsi="Times New Roman" w:cs="Times New Roman"/>
          <w:sz w:val="20"/>
          <w:szCs w:val="20"/>
        </w:rPr>
        <w:t>на право заключения муниципального контракта на выполнение работ по устройству тротуара возле жилого дома</w:t>
      </w:r>
      <w:proofErr w:type="gramEnd"/>
      <w:r w:rsidRPr="000074FF">
        <w:rPr>
          <w:rFonts w:ascii="Times New Roman" w:hAnsi="Times New Roman" w:cs="Times New Roman"/>
          <w:sz w:val="20"/>
          <w:szCs w:val="20"/>
        </w:rPr>
        <w:t xml:space="preserve"> №18 по ул. Мира в городе </w:t>
      </w:r>
      <w:proofErr w:type="spellStart"/>
      <w:r w:rsidRPr="000074FF">
        <w:rPr>
          <w:rFonts w:ascii="Times New Roman" w:hAnsi="Times New Roman" w:cs="Times New Roman"/>
          <w:sz w:val="20"/>
          <w:szCs w:val="20"/>
        </w:rPr>
        <w:t>Югорске</w:t>
      </w:r>
      <w:proofErr w:type="spellEnd"/>
    </w:p>
    <w:p w:rsidR="000074FF" w:rsidRDefault="000074FF" w:rsidP="000074FF">
      <w:pPr>
        <w:autoSpaceDE w:val="0"/>
        <w:autoSpaceDN w:val="0"/>
        <w:adjustRightInd w:val="0"/>
        <w:spacing w:after="0" w:line="240" w:lineRule="auto"/>
        <w:ind w:left="567"/>
        <w:jc w:val="center"/>
        <w:rPr>
          <w:rFonts w:ascii="Times New Roman" w:hAnsi="Times New Roman" w:cs="Times New Roman"/>
          <w:sz w:val="20"/>
          <w:szCs w:val="20"/>
        </w:rPr>
      </w:pPr>
    </w:p>
    <w:p w:rsidR="000074FF" w:rsidRDefault="000074FF" w:rsidP="000074FF">
      <w:pPr>
        <w:autoSpaceDE w:val="0"/>
        <w:autoSpaceDN w:val="0"/>
        <w:adjustRightInd w:val="0"/>
        <w:spacing w:after="0" w:line="240" w:lineRule="auto"/>
        <w:rPr>
          <w:rFonts w:ascii="Times New Roman" w:hAnsi="Times New Roman" w:cs="Times New Roman"/>
          <w:color w:val="000000"/>
          <w:sz w:val="20"/>
          <w:szCs w:val="20"/>
        </w:rPr>
      </w:pPr>
      <w:r w:rsidRPr="000074F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0074FF">
        <w:rPr>
          <w:rFonts w:ascii="Times New Roman" w:hAnsi="Times New Roman" w:cs="Times New Roman"/>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0074FF">
        <w:rPr>
          <w:rFonts w:ascii="Times New Roman" w:hAnsi="Times New Roman" w:cs="Times New Roman"/>
          <w:color w:val="000000"/>
          <w:sz w:val="20"/>
          <w:szCs w:val="20"/>
        </w:rPr>
        <w:t>Югорска</w:t>
      </w:r>
      <w:proofErr w:type="spellEnd"/>
    </w:p>
    <w:p w:rsidR="000074FF" w:rsidRPr="000074FF" w:rsidRDefault="000074FF" w:rsidP="000074FF">
      <w:pPr>
        <w:autoSpaceDE w:val="0"/>
        <w:autoSpaceDN w:val="0"/>
        <w:adjustRightInd w:val="0"/>
        <w:spacing w:after="0" w:line="240" w:lineRule="auto"/>
        <w:ind w:left="-426"/>
        <w:rPr>
          <w:rFonts w:ascii="Times New Roman" w:hAnsi="Times New Roman" w:cs="Times New Roman"/>
          <w:color w:val="000000"/>
          <w:sz w:val="20"/>
          <w:szCs w:val="20"/>
        </w:rPr>
      </w:pPr>
    </w:p>
    <w:tbl>
      <w:tblPr>
        <w:tblW w:w="490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6"/>
        <w:gridCol w:w="3635"/>
        <w:gridCol w:w="1887"/>
        <w:gridCol w:w="1757"/>
      </w:tblGrid>
      <w:tr w:rsidR="000074FF" w:rsidRPr="000074FF" w:rsidTr="000074FF">
        <w:trPr>
          <w:trHeight w:val="201"/>
        </w:trPr>
        <w:tc>
          <w:tcPr>
            <w:tcW w:w="1148" w:type="pct"/>
            <w:vMerge w:val="restart"/>
            <w:tcBorders>
              <w:top w:val="single" w:sz="4" w:space="0" w:color="auto"/>
              <w:left w:val="single" w:sz="4" w:space="0" w:color="auto"/>
              <w:bottom w:val="single" w:sz="4" w:space="0" w:color="auto"/>
              <w:right w:val="single" w:sz="4" w:space="0" w:color="auto"/>
            </w:tcBorders>
          </w:tcPr>
          <w:p w:rsidR="000074FF" w:rsidRPr="000074FF" w:rsidRDefault="000074FF" w:rsidP="000074FF">
            <w:pPr>
              <w:snapToGrid w:val="0"/>
              <w:spacing w:after="0" w:line="240" w:lineRule="auto"/>
              <w:jc w:val="center"/>
              <w:rPr>
                <w:rFonts w:ascii="Times New Roman" w:hAnsi="Times New Roman" w:cs="Times New Roman"/>
                <w:color w:val="000000"/>
                <w:kern w:val="2"/>
                <w:sz w:val="20"/>
                <w:szCs w:val="20"/>
              </w:rPr>
            </w:pPr>
            <w:r w:rsidRPr="000074FF">
              <w:rPr>
                <w:rFonts w:ascii="Times New Roman" w:hAnsi="Times New Roman" w:cs="Times New Roman"/>
                <w:color w:val="000000"/>
                <w:sz w:val="20"/>
                <w:szCs w:val="20"/>
              </w:rPr>
              <w:t>Обязательные требования</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rsidR="000074FF" w:rsidRPr="000074FF" w:rsidRDefault="000074FF" w:rsidP="000074FF">
            <w:pPr>
              <w:widowControl w:val="0"/>
              <w:snapToGrid w:val="0"/>
              <w:spacing w:after="0" w:line="240" w:lineRule="auto"/>
              <w:jc w:val="center"/>
              <w:rPr>
                <w:rFonts w:ascii="Times New Roman" w:hAnsi="Times New Roman" w:cs="Times New Roman"/>
                <w:color w:val="000000"/>
                <w:kern w:val="2"/>
                <w:sz w:val="20"/>
                <w:szCs w:val="20"/>
              </w:rPr>
            </w:pPr>
            <w:r w:rsidRPr="000074FF">
              <w:rPr>
                <w:rFonts w:ascii="Times New Roman" w:hAnsi="Times New Roman" w:cs="Times New Roman"/>
                <w:color w:val="000000"/>
                <w:sz w:val="20"/>
                <w:szCs w:val="20"/>
              </w:rPr>
              <w:t>№ пункта</w:t>
            </w:r>
          </w:p>
        </w:tc>
        <w:tc>
          <w:tcPr>
            <w:tcW w:w="1732" w:type="pct"/>
            <w:vMerge w:val="restart"/>
            <w:tcBorders>
              <w:top w:val="single" w:sz="4" w:space="0" w:color="auto"/>
              <w:left w:val="single" w:sz="4" w:space="0" w:color="auto"/>
              <w:bottom w:val="single" w:sz="4" w:space="0" w:color="auto"/>
              <w:right w:val="single" w:sz="4" w:space="0" w:color="auto"/>
            </w:tcBorders>
            <w:vAlign w:val="center"/>
            <w:hideMark/>
          </w:tcPr>
          <w:p w:rsidR="000074FF" w:rsidRPr="000074FF" w:rsidRDefault="000074FF" w:rsidP="000074FF">
            <w:pPr>
              <w:widowControl w:val="0"/>
              <w:snapToGrid w:val="0"/>
              <w:spacing w:after="0" w:line="240" w:lineRule="auto"/>
              <w:jc w:val="center"/>
              <w:rPr>
                <w:rFonts w:ascii="Times New Roman" w:hAnsi="Times New Roman" w:cs="Times New Roman"/>
                <w:color w:val="000000"/>
                <w:kern w:val="2"/>
                <w:sz w:val="20"/>
                <w:szCs w:val="20"/>
              </w:rPr>
            </w:pPr>
            <w:r w:rsidRPr="000074FF">
              <w:rPr>
                <w:rFonts w:ascii="Times New Roman" w:hAnsi="Times New Roman" w:cs="Times New Roman"/>
                <w:color w:val="000000"/>
                <w:sz w:val="20"/>
                <w:szCs w:val="20"/>
              </w:rPr>
              <w:t>Характеристика товара</w:t>
            </w:r>
          </w:p>
        </w:tc>
        <w:tc>
          <w:tcPr>
            <w:tcW w:w="1736" w:type="pct"/>
            <w:gridSpan w:val="2"/>
            <w:tcBorders>
              <w:top w:val="single" w:sz="4" w:space="0" w:color="auto"/>
              <w:left w:val="single" w:sz="4" w:space="0" w:color="auto"/>
              <w:bottom w:val="single" w:sz="4" w:space="0" w:color="auto"/>
              <w:right w:val="single" w:sz="4" w:space="0" w:color="auto"/>
            </w:tcBorders>
            <w:vAlign w:val="center"/>
          </w:tcPr>
          <w:p w:rsidR="000074FF" w:rsidRPr="000074FF" w:rsidRDefault="000074FF" w:rsidP="000074FF">
            <w:pPr>
              <w:spacing w:after="0" w:line="240" w:lineRule="auto"/>
              <w:jc w:val="center"/>
              <w:rPr>
                <w:rFonts w:ascii="Times New Roman" w:eastAsia="Calibri" w:hAnsi="Times New Roman" w:cs="Times New Roman"/>
                <w:sz w:val="20"/>
                <w:szCs w:val="20"/>
              </w:rPr>
            </w:pPr>
            <w:r w:rsidRPr="000074FF">
              <w:rPr>
                <w:rFonts w:ascii="Times New Roman" w:eastAsia="Calibri" w:hAnsi="Times New Roman" w:cs="Times New Roman"/>
                <w:sz w:val="20"/>
                <w:szCs w:val="20"/>
              </w:rPr>
              <w:t>Идентификационный номер заявки</w:t>
            </w:r>
          </w:p>
        </w:tc>
      </w:tr>
      <w:tr w:rsidR="000074FF" w:rsidRPr="000074FF" w:rsidTr="000074FF">
        <w:trPr>
          <w:trHeight w:val="205"/>
        </w:trPr>
        <w:tc>
          <w:tcPr>
            <w:tcW w:w="1148" w:type="pct"/>
            <w:vMerge/>
            <w:tcBorders>
              <w:top w:val="single" w:sz="4" w:space="0" w:color="auto"/>
              <w:left w:val="single" w:sz="4" w:space="0" w:color="auto"/>
              <w:bottom w:val="single" w:sz="4" w:space="0" w:color="auto"/>
              <w:right w:val="single" w:sz="4" w:space="0" w:color="auto"/>
            </w:tcBorders>
            <w:vAlign w:val="center"/>
            <w:hideMark/>
          </w:tcPr>
          <w:p w:rsidR="000074FF" w:rsidRPr="000074FF" w:rsidRDefault="000074FF" w:rsidP="000074FF">
            <w:pPr>
              <w:spacing w:after="0" w:line="240" w:lineRule="auto"/>
              <w:rPr>
                <w:rFonts w:ascii="Times New Roman" w:hAnsi="Times New Roman" w:cs="Times New Roman"/>
                <w:color w:val="000000"/>
                <w:kern w:val="2"/>
                <w:sz w:val="20"/>
                <w:szCs w:val="20"/>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0074FF" w:rsidRPr="000074FF" w:rsidRDefault="000074FF" w:rsidP="000074FF">
            <w:pPr>
              <w:spacing w:after="0" w:line="240" w:lineRule="auto"/>
              <w:rPr>
                <w:rFonts w:ascii="Times New Roman" w:hAnsi="Times New Roman" w:cs="Times New Roman"/>
                <w:color w:val="000000"/>
                <w:kern w:val="2"/>
                <w:sz w:val="20"/>
                <w:szCs w:val="20"/>
              </w:rPr>
            </w:pPr>
          </w:p>
        </w:tc>
        <w:tc>
          <w:tcPr>
            <w:tcW w:w="1732" w:type="pct"/>
            <w:vMerge/>
            <w:tcBorders>
              <w:top w:val="single" w:sz="4" w:space="0" w:color="auto"/>
              <w:left w:val="single" w:sz="4" w:space="0" w:color="auto"/>
              <w:bottom w:val="single" w:sz="4" w:space="0" w:color="auto"/>
              <w:right w:val="single" w:sz="4" w:space="0" w:color="auto"/>
            </w:tcBorders>
            <w:vAlign w:val="center"/>
            <w:hideMark/>
          </w:tcPr>
          <w:p w:rsidR="000074FF" w:rsidRPr="000074FF" w:rsidRDefault="000074FF" w:rsidP="000074FF">
            <w:pPr>
              <w:spacing w:after="0" w:line="240" w:lineRule="auto"/>
              <w:rPr>
                <w:rFonts w:ascii="Times New Roman" w:hAnsi="Times New Roman" w:cs="Times New Roman"/>
                <w:color w:val="000000"/>
                <w:kern w:val="2"/>
                <w:sz w:val="20"/>
                <w:szCs w:val="20"/>
              </w:rPr>
            </w:pPr>
          </w:p>
        </w:tc>
        <w:tc>
          <w:tcPr>
            <w:tcW w:w="899" w:type="pct"/>
            <w:shd w:val="clear" w:color="auto" w:fill="auto"/>
            <w:vAlign w:val="center"/>
          </w:tcPr>
          <w:p w:rsidR="000074FF" w:rsidRPr="000074FF" w:rsidRDefault="000074FF" w:rsidP="000074FF">
            <w:pPr>
              <w:spacing w:after="0" w:line="240" w:lineRule="auto"/>
              <w:jc w:val="center"/>
              <w:rPr>
                <w:rFonts w:ascii="Times New Roman" w:eastAsia="Calibri" w:hAnsi="Times New Roman" w:cs="Times New Roman"/>
                <w:sz w:val="20"/>
                <w:szCs w:val="20"/>
              </w:rPr>
            </w:pPr>
            <w:r w:rsidRPr="000074FF">
              <w:rPr>
                <w:rFonts w:ascii="Times New Roman" w:hAnsi="Times New Roman" w:cs="Times New Roman"/>
                <w:sz w:val="20"/>
                <w:szCs w:val="20"/>
              </w:rPr>
              <w:t>Заявка №13</w:t>
            </w:r>
          </w:p>
        </w:tc>
        <w:tc>
          <w:tcPr>
            <w:tcW w:w="837" w:type="pct"/>
            <w:vAlign w:val="center"/>
          </w:tcPr>
          <w:p w:rsidR="000074FF" w:rsidRPr="000074FF" w:rsidRDefault="000074FF" w:rsidP="000074FF">
            <w:pPr>
              <w:spacing w:after="0" w:line="240" w:lineRule="auto"/>
              <w:jc w:val="center"/>
              <w:rPr>
                <w:rFonts w:ascii="Times New Roman" w:eastAsia="Calibri" w:hAnsi="Times New Roman" w:cs="Times New Roman"/>
                <w:sz w:val="20"/>
                <w:szCs w:val="20"/>
              </w:rPr>
            </w:pPr>
            <w:r w:rsidRPr="000074FF">
              <w:rPr>
                <w:rFonts w:ascii="Times New Roman" w:hAnsi="Times New Roman" w:cs="Times New Roman"/>
                <w:sz w:val="20"/>
                <w:szCs w:val="20"/>
              </w:rPr>
              <w:t>Заявка №71</w:t>
            </w:r>
          </w:p>
        </w:tc>
      </w:tr>
      <w:tr w:rsidR="000074FF" w:rsidRPr="000074FF" w:rsidTr="000074FF">
        <w:trPr>
          <w:trHeight w:val="884"/>
        </w:trPr>
        <w:tc>
          <w:tcPr>
            <w:tcW w:w="1148" w:type="pct"/>
            <w:vMerge w:val="restart"/>
            <w:tcBorders>
              <w:top w:val="single" w:sz="4" w:space="0" w:color="auto"/>
              <w:left w:val="single" w:sz="4" w:space="0" w:color="auto"/>
              <w:right w:val="single" w:sz="4" w:space="0" w:color="auto"/>
            </w:tcBorders>
          </w:tcPr>
          <w:p w:rsidR="000074FF" w:rsidRPr="00E05A94" w:rsidRDefault="000074FF" w:rsidP="000074FF">
            <w:pPr>
              <w:snapToGrid w:val="0"/>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Первая часть заявки на участие в электронном аукционе должна содержать следующие сведения:</w:t>
            </w:r>
          </w:p>
          <w:p w:rsidR="000074FF" w:rsidRPr="000074FF" w:rsidRDefault="000074FF" w:rsidP="000074FF">
            <w:pPr>
              <w:spacing w:after="0" w:line="240" w:lineRule="auto"/>
              <w:jc w:val="both"/>
              <w:rPr>
                <w:rFonts w:ascii="Times New Roman" w:hAnsi="Times New Roman" w:cs="Times New Roman"/>
                <w:sz w:val="20"/>
                <w:szCs w:val="20"/>
              </w:rPr>
            </w:pPr>
            <w:r w:rsidRPr="00E05A94">
              <w:rPr>
                <w:rFonts w:ascii="Times New Roman" w:hAnsi="Times New Roman" w:cs="Times New Roman"/>
                <w:sz w:val="17"/>
                <w:szCs w:val="17"/>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384" w:type="pct"/>
            <w:tcBorders>
              <w:top w:val="single" w:sz="4" w:space="0" w:color="auto"/>
              <w:left w:val="single" w:sz="4" w:space="0" w:color="auto"/>
              <w:right w:val="single" w:sz="4" w:space="0" w:color="auto"/>
            </w:tcBorders>
          </w:tcPr>
          <w:p w:rsidR="000074FF" w:rsidRPr="000074FF" w:rsidRDefault="000074FF" w:rsidP="000074FF">
            <w:pPr>
              <w:spacing w:after="0" w:line="240" w:lineRule="auto"/>
              <w:jc w:val="center"/>
              <w:rPr>
                <w:rFonts w:ascii="Times New Roman" w:hAnsi="Times New Roman" w:cs="Times New Roman"/>
                <w:sz w:val="20"/>
                <w:szCs w:val="20"/>
              </w:rPr>
            </w:pPr>
            <w:r w:rsidRPr="000074FF">
              <w:rPr>
                <w:rFonts w:ascii="Times New Roman" w:hAnsi="Times New Roman" w:cs="Times New Roman"/>
                <w:sz w:val="20"/>
                <w:szCs w:val="20"/>
              </w:rPr>
              <w:t>1</w:t>
            </w:r>
          </w:p>
        </w:tc>
        <w:tc>
          <w:tcPr>
            <w:tcW w:w="1732" w:type="pct"/>
            <w:tcBorders>
              <w:top w:val="single" w:sz="4" w:space="0" w:color="auto"/>
              <w:left w:val="single" w:sz="4" w:space="0" w:color="auto"/>
              <w:bottom w:val="single" w:sz="4" w:space="0" w:color="auto"/>
              <w:right w:val="single" w:sz="4" w:space="0" w:color="auto"/>
            </w:tcBorders>
          </w:tcPr>
          <w:p w:rsidR="000074FF" w:rsidRPr="000074FF" w:rsidRDefault="000074FF" w:rsidP="000074FF">
            <w:pPr>
              <w:spacing w:after="0" w:line="240" w:lineRule="auto"/>
              <w:rPr>
                <w:rFonts w:ascii="Times New Roman" w:eastAsia="Calibri" w:hAnsi="Times New Roman" w:cs="Times New Roman"/>
                <w:sz w:val="20"/>
                <w:szCs w:val="20"/>
              </w:rPr>
            </w:pPr>
            <w:r w:rsidRPr="000074FF">
              <w:rPr>
                <w:rFonts w:ascii="Times New Roman" w:eastAsia="Calibri" w:hAnsi="Times New Roman" w:cs="Times New Roman"/>
                <w:sz w:val="20"/>
                <w:szCs w:val="20"/>
              </w:rPr>
              <w:t>Щебень из природного камня для строительных работ с характеристиками: фракция диапазон свыше 10 мм и до 20 мм (неизменяемое значение).</w:t>
            </w:r>
          </w:p>
          <w:p w:rsidR="000074FF" w:rsidRPr="000074FF" w:rsidRDefault="000074FF" w:rsidP="000074FF">
            <w:pPr>
              <w:spacing w:after="0" w:line="240" w:lineRule="auto"/>
              <w:rPr>
                <w:rFonts w:ascii="Times New Roman" w:eastAsia="Calibri" w:hAnsi="Times New Roman" w:cs="Times New Roman"/>
                <w:bCs/>
                <w:kern w:val="2"/>
                <w:sz w:val="20"/>
                <w:szCs w:val="20"/>
              </w:rPr>
            </w:pPr>
            <w:r w:rsidRPr="000074FF">
              <w:rPr>
                <w:rFonts w:ascii="Times New Roman" w:eastAsia="Calibri" w:hAnsi="Times New Roman" w:cs="Times New Roman"/>
                <w:sz w:val="20"/>
                <w:szCs w:val="20"/>
              </w:rPr>
              <w:t>Содержание зерен слабых пород по массе не более 10% (неизменяемое значение). Содержание глины в комках по массе не более 0,25 % (неизменяемое значение). В соответствии с ГОСТ 8267-93</w:t>
            </w:r>
          </w:p>
        </w:tc>
        <w:tc>
          <w:tcPr>
            <w:tcW w:w="899" w:type="pct"/>
            <w:shd w:val="clear" w:color="auto" w:fill="auto"/>
            <w:vAlign w:val="center"/>
          </w:tcPr>
          <w:p w:rsidR="000074FF" w:rsidRPr="000074FF" w:rsidRDefault="000074FF" w:rsidP="000074FF">
            <w:pPr>
              <w:spacing w:after="0" w:line="240" w:lineRule="auto"/>
              <w:jc w:val="center"/>
              <w:rPr>
                <w:rFonts w:ascii="Times New Roman" w:hAnsi="Times New Roman" w:cs="Times New Roman"/>
                <w:color w:val="000000"/>
                <w:sz w:val="20"/>
                <w:szCs w:val="20"/>
                <w:lang w:eastAsia="ru-RU"/>
              </w:rPr>
            </w:pPr>
            <w:r w:rsidRPr="000074FF">
              <w:rPr>
                <w:rFonts w:ascii="Times New Roman" w:hAnsi="Times New Roman" w:cs="Times New Roman"/>
                <w:color w:val="000000"/>
                <w:sz w:val="20"/>
                <w:szCs w:val="20"/>
                <w:lang w:eastAsia="ru-RU"/>
              </w:rPr>
              <w:t>соответствует</w:t>
            </w:r>
          </w:p>
        </w:tc>
        <w:tc>
          <w:tcPr>
            <w:tcW w:w="837" w:type="pct"/>
            <w:vAlign w:val="center"/>
          </w:tcPr>
          <w:p w:rsidR="000074FF" w:rsidRPr="000074FF" w:rsidRDefault="000074FF" w:rsidP="000074FF">
            <w:pPr>
              <w:spacing w:after="0" w:line="240" w:lineRule="auto"/>
              <w:jc w:val="center"/>
              <w:rPr>
                <w:rFonts w:ascii="Times New Roman" w:hAnsi="Times New Roman" w:cs="Times New Roman"/>
                <w:color w:val="000000"/>
                <w:sz w:val="20"/>
                <w:szCs w:val="20"/>
                <w:lang w:eastAsia="ru-RU"/>
              </w:rPr>
            </w:pPr>
            <w:r w:rsidRPr="000074FF">
              <w:rPr>
                <w:rFonts w:ascii="Times New Roman" w:hAnsi="Times New Roman" w:cs="Times New Roman"/>
                <w:color w:val="000000"/>
                <w:sz w:val="20"/>
                <w:szCs w:val="20"/>
                <w:lang w:eastAsia="ru-RU"/>
              </w:rPr>
              <w:t>соответствует</w:t>
            </w:r>
          </w:p>
        </w:tc>
      </w:tr>
      <w:tr w:rsidR="000074FF" w:rsidRPr="000074FF" w:rsidTr="000074FF">
        <w:trPr>
          <w:trHeight w:val="400"/>
        </w:trPr>
        <w:tc>
          <w:tcPr>
            <w:tcW w:w="1148" w:type="pct"/>
            <w:vMerge/>
            <w:tcBorders>
              <w:left w:val="single" w:sz="4" w:space="0" w:color="auto"/>
              <w:right w:val="single" w:sz="4" w:space="0" w:color="auto"/>
            </w:tcBorders>
          </w:tcPr>
          <w:p w:rsidR="000074FF" w:rsidRPr="000074FF" w:rsidRDefault="000074FF" w:rsidP="000074FF">
            <w:pPr>
              <w:snapToGrid w:val="0"/>
              <w:spacing w:after="0" w:line="240" w:lineRule="auto"/>
              <w:rPr>
                <w:rFonts w:ascii="Times New Roman" w:hAnsi="Times New Roman" w:cs="Times New Roman"/>
                <w:sz w:val="20"/>
                <w:szCs w:val="20"/>
              </w:rPr>
            </w:pPr>
          </w:p>
        </w:tc>
        <w:tc>
          <w:tcPr>
            <w:tcW w:w="384" w:type="pct"/>
            <w:tcBorders>
              <w:top w:val="single" w:sz="4" w:space="0" w:color="auto"/>
              <w:left w:val="single" w:sz="4" w:space="0" w:color="auto"/>
              <w:right w:val="single" w:sz="4" w:space="0" w:color="auto"/>
            </w:tcBorders>
          </w:tcPr>
          <w:p w:rsidR="000074FF" w:rsidRPr="000074FF" w:rsidRDefault="000074FF" w:rsidP="000074FF">
            <w:pPr>
              <w:spacing w:after="0" w:line="240" w:lineRule="auto"/>
              <w:jc w:val="center"/>
              <w:rPr>
                <w:rFonts w:ascii="Times New Roman" w:hAnsi="Times New Roman" w:cs="Times New Roman"/>
                <w:sz w:val="20"/>
                <w:szCs w:val="20"/>
              </w:rPr>
            </w:pPr>
            <w:r w:rsidRPr="000074FF">
              <w:rPr>
                <w:rFonts w:ascii="Times New Roman" w:hAnsi="Times New Roman" w:cs="Times New Roman"/>
                <w:sz w:val="20"/>
                <w:szCs w:val="20"/>
              </w:rPr>
              <w:t>2</w:t>
            </w:r>
          </w:p>
        </w:tc>
        <w:tc>
          <w:tcPr>
            <w:tcW w:w="1732" w:type="pct"/>
            <w:tcBorders>
              <w:top w:val="single" w:sz="4" w:space="0" w:color="auto"/>
              <w:left w:val="single" w:sz="4" w:space="0" w:color="auto"/>
              <w:bottom w:val="single" w:sz="4" w:space="0" w:color="auto"/>
              <w:right w:val="single" w:sz="4" w:space="0" w:color="auto"/>
            </w:tcBorders>
          </w:tcPr>
          <w:p w:rsidR="000074FF" w:rsidRPr="000074FF" w:rsidRDefault="000074FF" w:rsidP="000074FF">
            <w:pPr>
              <w:spacing w:after="0" w:line="240" w:lineRule="auto"/>
              <w:rPr>
                <w:rStyle w:val="ae"/>
                <w:rFonts w:ascii="Times New Roman" w:hAnsi="Times New Roman" w:cs="Times New Roman"/>
                <w:b w:val="0"/>
                <w:sz w:val="20"/>
                <w:szCs w:val="20"/>
              </w:rPr>
            </w:pPr>
            <w:r w:rsidRPr="000074FF">
              <w:rPr>
                <w:rFonts w:ascii="Times New Roman" w:eastAsia="Calibri" w:hAnsi="Times New Roman" w:cs="Times New Roman"/>
                <w:sz w:val="20"/>
                <w:szCs w:val="20"/>
              </w:rPr>
              <w:t xml:space="preserve">Камень бортовой с техническими характеристиками: камень бортовой прямой рядовой </w:t>
            </w:r>
            <w:r w:rsidRPr="000074FF">
              <w:rPr>
                <w:rStyle w:val="ae"/>
                <w:rFonts w:ascii="Times New Roman" w:hAnsi="Times New Roman" w:cs="Times New Roman"/>
                <w:b w:val="0"/>
                <w:sz w:val="20"/>
                <w:szCs w:val="20"/>
              </w:rPr>
              <w:t>длиной не менее 1000 мм и не более 1110 мм, высотой не менее 200 мм и не более 210 мм, шириной не менее 80 мм и не более 90 мм.</w:t>
            </w:r>
          </w:p>
          <w:p w:rsidR="000074FF" w:rsidRPr="000074FF" w:rsidRDefault="000074FF" w:rsidP="000074FF">
            <w:pPr>
              <w:spacing w:after="0" w:line="240" w:lineRule="auto"/>
              <w:rPr>
                <w:rFonts w:ascii="Times New Roman" w:eastAsia="Calibri" w:hAnsi="Times New Roman" w:cs="Times New Roman"/>
                <w:sz w:val="20"/>
                <w:szCs w:val="20"/>
              </w:rPr>
            </w:pPr>
            <w:r w:rsidRPr="000074FF">
              <w:rPr>
                <w:rFonts w:ascii="Times New Roman" w:eastAsia="Calibri" w:hAnsi="Times New Roman" w:cs="Times New Roman"/>
                <w:sz w:val="20"/>
                <w:szCs w:val="20"/>
              </w:rPr>
              <w:t xml:space="preserve">В соответствии с </w:t>
            </w:r>
            <w:r w:rsidRPr="000074FF">
              <w:rPr>
                <w:rFonts w:ascii="Times New Roman" w:hAnsi="Times New Roman" w:cs="Times New Roman"/>
                <w:sz w:val="20"/>
                <w:szCs w:val="20"/>
              </w:rPr>
              <w:t>ГОСТ 6665-91.</w:t>
            </w:r>
          </w:p>
        </w:tc>
        <w:tc>
          <w:tcPr>
            <w:tcW w:w="899" w:type="pct"/>
            <w:shd w:val="clear" w:color="auto" w:fill="auto"/>
            <w:vAlign w:val="center"/>
          </w:tcPr>
          <w:p w:rsidR="000074FF" w:rsidRPr="000074FF" w:rsidRDefault="000074FF" w:rsidP="000074FF">
            <w:pPr>
              <w:spacing w:after="0" w:line="240" w:lineRule="auto"/>
              <w:jc w:val="center"/>
              <w:rPr>
                <w:rFonts w:ascii="Times New Roman" w:hAnsi="Times New Roman" w:cs="Times New Roman"/>
                <w:sz w:val="20"/>
                <w:szCs w:val="20"/>
              </w:rPr>
            </w:pPr>
            <w:r w:rsidRPr="000074FF">
              <w:rPr>
                <w:rFonts w:ascii="Times New Roman" w:hAnsi="Times New Roman" w:cs="Times New Roman"/>
                <w:color w:val="000000"/>
                <w:sz w:val="20"/>
                <w:szCs w:val="20"/>
                <w:lang w:eastAsia="ru-RU"/>
              </w:rPr>
              <w:t>соответствует</w:t>
            </w:r>
          </w:p>
        </w:tc>
        <w:tc>
          <w:tcPr>
            <w:tcW w:w="837" w:type="pct"/>
            <w:vAlign w:val="center"/>
          </w:tcPr>
          <w:p w:rsidR="000074FF" w:rsidRPr="000074FF" w:rsidRDefault="000074FF" w:rsidP="000074FF">
            <w:pPr>
              <w:spacing w:after="0" w:line="240" w:lineRule="auto"/>
              <w:jc w:val="center"/>
              <w:rPr>
                <w:rFonts w:ascii="Times New Roman" w:hAnsi="Times New Roman" w:cs="Times New Roman"/>
                <w:sz w:val="20"/>
                <w:szCs w:val="20"/>
              </w:rPr>
            </w:pPr>
            <w:r w:rsidRPr="000074FF">
              <w:rPr>
                <w:rFonts w:ascii="Times New Roman" w:hAnsi="Times New Roman" w:cs="Times New Roman"/>
                <w:color w:val="000000"/>
                <w:sz w:val="20"/>
                <w:szCs w:val="20"/>
                <w:lang w:eastAsia="ru-RU"/>
              </w:rPr>
              <w:t>соответствует</w:t>
            </w:r>
          </w:p>
        </w:tc>
      </w:tr>
      <w:tr w:rsidR="000074FF" w:rsidRPr="000074FF" w:rsidTr="000074FF">
        <w:trPr>
          <w:trHeight w:val="451"/>
        </w:trPr>
        <w:tc>
          <w:tcPr>
            <w:tcW w:w="1148" w:type="pct"/>
            <w:vMerge/>
            <w:tcBorders>
              <w:left w:val="single" w:sz="4" w:space="0" w:color="auto"/>
              <w:right w:val="single" w:sz="4" w:space="0" w:color="auto"/>
            </w:tcBorders>
          </w:tcPr>
          <w:p w:rsidR="000074FF" w:rsidRPr="000074FF" w:rsidRDefault="000074FF" w:rsidP="000074FF">
            <w:pPr>
              <w:snapToGrid w:val="0"/>
              <w:spacing w:after="0" w:line="240" w:lineRule="auto"/>
              <w:rPr>
                <w:rFonts w:ascii="Times New Roman" w:hAnsi="Times New Roman" w:cs="Times New Roman"/>
                <w:sz w:val="20"/>
                <w:szCs w:val="20"/>
              </w:rPr>
            </w:pPr>
          </w:p>
        </w:tc>
        <w:tc>
          <w:tcPr>
            <w:tcW w:w="384" w:type="pct"/>
            <w:tcBorders>
              <w:top w:val="single" w:sz="4" w:space="0" w:color="auto"/>
              <w:left w:val="single" w:sz="4" w:space="0" w:color="auto"/>
              <w:right w:val="single" w:sz="4" w:space="0" w:color="auto"/>
            </w:tcBorders>
          </w:tcPr>
          <w:p w:rsidR="000074FF" w:rsidRPr="000074FF" w:rsidRDefault="000074FF" w:rsidP="000074FF">
            <w:pPr>
              <w:spacing w:after="0" w:line="240" w:lineRule="auto"/>
              <w:jc w:val="center"/>
              <w:rPr>
                <w:rFonts w:ascii="Times New Roman" w:hAnsi="Times New Roman" w:cs="Times New Roman"/>
                <w:sz w:val="20"/>
                <w:szCs w:val="20"/>
              </w:rPr>
            </w:pPr>
            <w:r w:rsidRPr="000074FF">
              <w:rPr>
                <w:rFonts w:ascii="Times New Roman" w:hAnsi="Times New Roman" w:cs="Times New Roman"/>
                <w:sz w:val="20"/>
                <w:szCs w:val="20"/>
              </w:rPr>
              <w:t>3</w:t>
            </w:r>
          </w:p>
        </w:tc>
        <w:tc>
          <w:tcPr>
            <w:tcW w:w="1732" w:type="pct"/>
            <w:tcBorders>
              <w:top w:val="single" w:sz="4" w:space="0" w:color="auto"/>
              <w:left w:val="single" w:sz="4" w:space="0" w:color="auto"/>
              <w:bottom w:val="single" w:sz="4" w:space="0" w:color="auto"/>
              <w:right w:val="single" w:sz="4" w:space="0" w:color="auto"/>
            </w:tcBorders>
          </w:tcPr>
          <w:p w:rsidR="000074FF" w:rsidRPr="000074FF" w:rsidRDefault="000074FF" w:rsidP="000074FF">
            <w:pPr>
              <w:spacing w:after="0" w:line="240" w:lineRule="auto"/>
              <w:rPr>
                <w:rFonts w:ascii="Times New Roman" w:hAnsi="Times New Roman" w:cs="Times New Roman"/>
                <w:sz w:val="20"/>
                <w:szCs w:val="20"/>
              </w:rPr>
            </w:pPr>
            <w:r w:rsidRPr="000074FF">
              <w:rPr>
                <w:rFonts w:ascii="Times New Roman" w:hAnsi="Times New Roman" w:cs="Times New Roman"/>
                <w:sz w:val="20"/>
                <w:szCs w:val="20"/>
              </w:rPr>
              <w:t xml:space="preserve">Плитки тротуарные с характеристиками: </w:t>
            </w:r>
          </w:p>
          <w:p w:rsidR="000074FF" w:rsidRPr="000074FF" w:rsidRDefault="000074FF" w:rsidP="000074FF">
            <w:pPr>
              <w:spacing w:after="0" w:line="240" w:lineRule="auto"/>
              <w:rPr>
                <w:rFonts w:ascii="Times New Roman" w:hAnsi="Times New Roman" w:cs="Times New Roman"/>
                <w:sz w:val="20"/>
                <w:szCs w:val="20"/>
              </w:rPr>
            </w:pPr>
            <w:r w:rsidRPr="000074FF">
              <w:rPr>
                <w:rFonts w:ascii="Times New Roman" w:hAnsi="Times New Roman" w:cs="Times New Roman"/>
                <w:sz w:val="20"/>
                <w:szCs w:val="20"/>
              </w:rPr>
              <w:t xml:space="preserve">Размеры: не менее 200х100х80 мм и не более  205х105х85 мм, Плитка красного цвета (неизменяемое значение). </w:t>
            </w:r>
          </w:p>
          <w:p w:rsidR="000074FF" w:rsidRPr="000074FF" w:rsidRDefault="000074FF" w:rsidP="000074FF">
            <w:pPr>
              <w:spacing w:after="0" w:line="240" w:lineRule="auto"/>
              <w:rPr>
                <w:rFonts w:ascii="Times New Roman" w:hAnsi="Times New Roman" w:cs="Times New Roman"/>
                <w:sz w:val="20"/>
                <w:szCs w:val="20"/>
              </w:rPr>
            </w:pPr>
            <w:r w:rsidRPr="000074FF">
              <w:rPr>
                <w:rFonts w:ascii="Times New Roman" w:hAnsi="Times New Roman" w:cs="Times New Roman"/>
                <w:sz w:val="20"/>
                <w:szCs w:val="20"/>
              </w:rPr>
              <w:t>В соответствии с ГОСТ 17608-2017.</w:t>
            </w:r>
          </w:p>
        </w:tc>
        <w:tc>
          <w:tcPr>
            <w:tcW w:w="899" w:type="pct"/>
            <w:shd w:val="clear" w:color="auto" w:fill="auto"/>
            <w:vAlign w:val="center"/>
          </w:tcPr>
          <w:p w:rsidR="000074FF" w:rsidRPr="000074FF" w:rsidRDefault="000074FF" w:rsidP="000074FF">
            <w:pPr>
              <w:spacing w:after="0" w:line="240" w:lineRule="auto"/>
              <w:jc w:val="center"/>
              <w:rPr>
                <w:rFonts w:ascii="Times New Roman" w:hAnsi="Times New Roman" w:cs="Times New Roman"/>
                <w:color w:val="000000"/>
                <w:sz w:val="20"/>
                <w:szCs w:val="20"/>
                <w:lang w:eastAsia="ru-RU"/>
              </w:rPr>
            </w:pPr>
            <w:r w:rsidRPr="000074FF">
              <w:rPr>
                <w:rFonts w:ascii="Times New Roman" w:hAnsi="Times New Roman" w:cs="Times New Roman"/>
                <w:color w:val="000000"/>
                <w:sz w:val="20"/>
                <w:szCs w:val="20"/>
                <w:lang w:eastAsia="ru-RU"/>
              </w:rPr>
              <w:t>соответствует</w:t>
            </w:r>
          </w:p>
        </w:tc>
        <w:tc>
          <w:tcPr>
            <w:tcW w:w="837" w:type="pct"/>
            <w:vAlign w:val="center"/>
          </w:tcPr>
          <w:p w:rsidR="000074FF" w:rsidRPr="000074FF" w:rsidRDefault="000074FF" w:rsidP="000074FF">
            <w:pPr>
              <w:spacing w:after="0" w:line="240" w:lineRule="auto"/>
              <w:jc w:val="center"/>
              <w:rPr>
                <w:rFonts w:ascii="Times New Roman" w:hAnsi="Times New Roman" w:cs="Times New Roman"/>
                <w:color w:val="000000"/>
                <w:sz w:val="20"/>
                <w:szCs w:val="20"/>
                <w:lang w:eastAsia="ru-RU"/>
              </w:rPr>
            </w:pPr>
            <w:r w:rsidRPr="000074FF">
              <w:rPr>
                <w:rFonts w:ascii="Times New Roman" w:hAnsi="Times New Roman" w:cs="Times New Roman"/>
                <w:color w:val="000000"/>
                <w:sz w:val="20"/>
                <w:szCs w:val="20"/>
                <w:lang w:eastAsia="ru-RU"/>
              </w:rPr>
              <w:t>соответствует</w:t>
            </w:r>
          </w:p>
        </w:tc>
      </w:tr>
      <w:tr w:rsidR="000074FF" w:rsidRPr="000074FF" w:rsidTr="000074FF">
        <w:trPr>
          <w:trHeight w:val="451"/>
        </w:trPr>
        <w:tc>
          <w:tcPr>
            <w:tcW w:w="1148" w:type="pct"/>
            <w:vMerge/>
            <w:tcBorders>
              <w:left w:val="single" w:sz="4" w:space="0" w:color="auto"/>
              <w:right w:val="single" w:sz="4" w:space="0" w:color="auto"/>
            </w:tcBorders>
          </w:tcPr>
          <w:p w:rsidR="000074FF" w:rsidRPr="000074FF" w:rsidRDefault="000074FF" w:rsidP="000074FF">
            <w:pPr>
              <w:snapToGrid w:val="0"/>
              <w:spacing w:after="0" w:line="240" w:lineRule="auto"/>
              <w:rPr>
                <w:rFonts w:ascii="Times New Roman" w:hAnsi="Times New Roman" w:cs="Times New Roman"/>
                <w:sz w:val="20"/>
                <w:szCs w:val="20"/>
              </w:rPr>
            </w:pPr>
          </w:p>
        </w:tc>
        <w:tc>
          <w:tcPr>
            <w:tcW w:w="384" w:type="pct"/>
            <w:tcBorders>
              <w:top w:val="single" w:sz="4" w:space="0" w:color="auto"/>
              <w:left w:val="single" w:sz="4" w:space="0" w:color="auto"/>
              <w:right w:val="single" w:sz="4" w:space="0" w:color="auto"/>
            </w:tcBorders>
          </w:tcPr>
          <w:p w:rsidR="000074FF" w:rsidRPr="000074FF" w:rsidRDefault="000074FF" w:rsidP="000074FF">
            <w:pPr>
              <w:spacing w:after="0" w:line="240" w:lineRule="auto"/>
              <w:jc w:val="center"/>
              <w:rPr>
                <w:rFonts w:ascii="Times New Roman" w:hAnsi="Times New Roman" w:cs="Times New Roman"/>
                <w:sz w:val="20"/>
                <w:szCs w:val="20"/>
              </w:rPr>
            </w:pPr>
            <w:r w:rsidRPr="000074FF">
              <w:rPr>
                <w:rFonts w:ascii="Times New Roman" w:hAnsi="Times New Roman" w:cs="Times New Roman"/>
                <w:sz w:val="20"/>
                <w:szCs w:val="20"/>
              </w:rPr>
              <w:t>4</w:t>
            </w:r>
          </w:p>
        </w:tc>
        <w:tc>
          <w:tcPr>
            <w:tcW w:w="1732" w:type="pct"/>
            <w:tcBorders>
              <w:top w:val="single" w:sz="4" w:space="0" w:color="auto"/>
              <w:left w:val="single" w:sz="4" w:space="0" w:color="auto"/>
              <w:bottom w:val="single" w:sz="4" w:space="0" w:color="auto"/>
              <w:right w:val="single" w:sz="4" w:space="0" w:color="auto"/>
            </w:tcBorders>
          </w:tcPr>
          <w:p w:rsidR="000074FF" w:rsidRPr="000074FF" w:rsidRDefault="000074FF" w:rsidP="000074FF">
            <w:pPr>
              <w:pStyle w:val="ad"/>
              <w:spacing w:before="0" w:after="0"/>
              <w:jc w:val="both"/>
              <w:rPr>
                <w:kern w:val="0"/>
                <w:sz w:val="20"/>
                <w:szCs w:val="20"/>
                <w:lang w:eastAsia="en-US"/>
              </w:rPr>
            </w:pPr>
            <w:r w:rsidRPr="000074FF">
              <w:rPr>
                <w:sz w:val="20"/>
                <w:szCs w:val="20"/>
                <w:lang w:eastAsia="en-US"/>
              </w:rPr>
              <w:t xml:space="preserve">Плодородный грунт с характеристиками: грунт на основе </w:t>
            </w:r>
            <w:proofErr w:type="spellStart"/>
            <w:r w:rsidRPr="000074FF">
              <w:rPr>
                <w:sz w:val="20"/>
                <w:szCs w:val="20"/>
                <w:lang w:eastAsia="en-US"/>
              </w:rPr>
              <w:t>торфо</w:t>
            </w:r>
            <w:proofErr w:type="spellEnd"/>
            <w:r w:rsidRPr="000074FF">
              <w:rPr>
                <w:sz w:val="20"/>
                <w:szCs w:val="20"/>
                <w:lang w:eastAsia="en-US"/>
              </w:rPr>
              <w:t xml:space="preserve">-песчаных смесей, смесь черного цвета на основе низинного или переходного торфа. </w:t>
            </w:r>
          </w:p>
          <w:p w:rsidR="000074FF" w:rsidRPr="000074FF" w:rsidRDefault="000074FF" w:rsidP="000074FF">
            <w:pPr>
              <w:pStyle w:val="ad"/>
              <w:spacing w:before="0" w:after="0"/>
              <w:jc w:val="both"/>
              <w:rPr>
                <w:kern w:val="2"/>
                <w:sz w:val="20"/>
                <w:szCs w:val="20"/>
                <w:lang w:eastAsia="en-US"/>
              </w:rPr>
            </w:pPr>
            <w:r w:rsidRPr="000074FF">
              <w:rPr>
                <w:sz w:val="20"/>
                <w:szCs w:val="20"/>
                <w:lang w:eastAsia="en-US"/>
              </w:rPr>
              <w:t>Содержание балластных инородных механических включений:</w:t>
            </w:r>
          </w:p>
          <w:p w:rsidR="000074FF" w:rsidRPr="000074FF" w:rsidRDefault="000074FF" w:rsidP="000074FF">
            <w:pPr>
              <w:pStyle w:val="ad"/>
              <w:spacing w:before="0" w:after="0"/>
              <w:jc w:val="both"/>
              <w:rPr>
                <w:sz w:val="20"/>
                <w:szCs w:val="20"/>
                <w:lang w:eastAsia="en-US"/>
              </w:rPr>
            </w:pPr>
            <w:r w:rsidRPr="000074FF">
              <w:rPr>
                <w:sz w:val="20"/>
                <w:szCs w:val="20"/>
                <w:lang w:eastAsia="en-US"/>
              </w:rPr>
              <w:t>- включения камней и других посторонних предметов более 0,5 см – не допускается (неизменяемое значение);</w:t>
            </w:r>
          </w:p>
          <w:p w:rsidR="000074FF" w:rsidRPr="000074FF" w:rsidRDefault="000074FF" w:rsidP="000074FF">
            <w:pPr>
              <w:pStyle w:val="ad"/>
              <w:spacing w:before="0" w:after="0"/>
              <w:jc w:val="both"/>
              <w:rPr>
                <w:sz w:val="20"/>
                <w:szCs w:val="20"/>
                <w:lang w:eastAsia="en-US"/>
              </w:rPr>
            </w:pPr>
            <w:r w:rsidRPr="000074FF">
              <w:rPr>
                <w:sz w:val="20"/>
                <w:szCs w:val="20"/>
                <w:lang w:eastAsia="en-US"/>
              </w:rPr>
              <w:t>- включения камней и других посторонних предметов менее 0,5 см – не более 5 % (неизменяемое значение);</w:t>
            </w:r>
          </w:p>
          <w:p w:rsidR="000074FF" w:rsidRPr="000074FF" w:rsidRDefault="000074FF" w:rsidP="000074FF">
            <w:pPr>
              <w:pStyle w:val="ad"/>
              <w:spacing w:before="0" w:after="0"/>
              <w:jc w:val="both"/>
              <w:rPr>
                <w:sz w:val="20"/>
                <w:szCs w:val="20"/>
                <w:lang w:eastAsia="en-US"/>
              </w:rPr>
            </w:pPr>
            <w:r w:rsidRPr="000074FF">
              <w:rPr>
                <w:sz w:val="20"/>
                <w:szCs w:val="20"/>
                <w:lang w:eastAsia="en-US"/>
              </w:rPr>
              <w:t xml:space="preserve">В составе смеси: торф не менее  60% и не более 70%, песок не менее  30% и не более 40 %. </w:t>
            </w:r>
          </w:p>
          <w:p w:rsidR="000074FF" w:rsidRPr="000074FF" w:rsidRDefault="000074FF" w:rsidP="000074FF">
            <w:pPr>
              <w:pStyle w:val="ad"/>
              <w:spacing w:before="0" w:after="0"/>
              <w:jc w:val="both"/>
              <w:rPr>
                <w:sz w:val="20"/>
                <w:szCs w:val="20"/>
                <w:lang w:eastAsia="en-US"/>
              </w:rPr>
            </w:pPr>
            <w:r w:rsidRPr="000074FF">
              <w:rPr>
                <w:sz w:val="20"/>
                <w:szCs w:val="20"/>
                <w:lang w:eastAsia="en-US"/>
              </w:rPr>
              <w:t>В соответствии с ГОСТ Р 53381-2009</w:t>
            </w:r>
          </w:p>
        </w:tc>
        <w:tc>
          <w:tcPr>
            <w:tcW w:w="899" w:type="pct"/>
            <w:shd w:val="clear" w:color="auto" w:fill="auto"/>
            <w:vAlign w:val="center"/>
          </w:tcPr>
          <w:p w:rsidR="000074FF" w:rsidRPr="000074FF" w:rsidRDefault="000074FF" w:rsidP="006D504D">
            <w:pPr>
              <w:spacing w:after="0" w:line="240" w:lineRule="auto"/>
              <w:jc w:val="center"/>
              <w:rPr>
                <w:rFonts w:ascii="Times New Roman" w:hAnsi="Times New Roman" w:cs="Times New Roman"/>
                <w:color w:val="000000"/>
                <w:sz w:val="20"/>
                <w:szCs w:val="20"/>
                <w:lang w:eastAsia="ru-RU"/>
              </w:rPr>
            </w:pPr>
            <w:r w:rsidRPr="000074FF">
              <w:rPr>
                <w:rFonts w:ascii="Times New Roman" w:hAnsi="Times New Roman" w:cs="Times New Roman"/>
                <w:color w:val="000000"/>
                <w:sz w:val="20"/>
                <w:szCs w:val="20"/>
                <w:lang w:eastAsia="ru-RU"/>
              </w:rPr>
              <w:t>соответствует</w:t>
            </w:r>
          </w:p>
        </w:tc>
        <w:tc>
          <w:tcPr>
            <w:tcW w:w="837" w:type="pct"/>
            <w:vAlign w:val="center"/>
          </w:tcPr>
          <w:p w:rsidR="000074FF" w:rsidRPr="000074FF" w:rsidRDefault="000074FF" w:rsidP="006D504D">
            <w:pPr>
              <w:spacing w:after="0" w:line="240" w:lineRule="auto"/>
              <w:jc w:val="center"/>
              <w:rPr>
                <w:rFonts w:ascii="Times New Roman" w:hAnsi="Times New Roman" w:cs="Times New Roman"/>
                <w:color w:val="000000"/>
                <w:sz w:val="20"/>
                <w:szCs w:val="20"/>
                <w:lang w:eastAsia="ru-RU"/>
              </w:rPr>
            </w:pPr>
            <w:r w:rsidRPr="000074FF">
              <w:rPr>
                <w:rFonts w:ascii="Times New Roman" w:hAnsi="Times New Roman" w:cs="Times New Roman"/>
                <w:color w:val="000000"/>
                <w:sz w:val="20"/>
                <w:szCs w:val="20"/>
                <w:lang w:eastAsia="ru-RU"/>
              </w:rPr>
              <w:t>соответствует</w:t>
            </w:r>
          </w:p>
        </w:tc>
      </w:tr>
      <w:tr w:rsidR="000074FF" w:rsidRPr="000074FF" w:rsidTr="000074FF">
        <w:trPr>
          <w:trHeight w:val="451"/>
        </w:trPr>
        <w:tc>
          <w:tcPr>
            <w:tcW w:w="1148" w:type="pct"/>
            <w:vMerge/>
            <w:tcBorders>
              <w:left w:val="single" w:sz="4" w:space="0" w:color="auto"/>
              <w:right w:val="single" w:sz="4" w:space="0" w:color="auto"/>
            </w:tcBorders>
          </w:tcPr>
          <w:p w:rsidR="000074FF" w:rsidRPr="000074FF" w:rsidRDefault="000074FF" w:rsidP="000074FF">
            <w:pPr>
              <w:snapToGrid w:val="0"/>
              <w:spacing w:after="0" w:line="240" w:lineRule="auto"/>
              <w:rPr>
                <w:rFonts w:ascii="Times New Roman" w:hAnsi="Times New Roman" w:cs="Times New Roman"/>
                <w:sz w:val="20"/>
                <w:szCs w:val="20"/>
              </w:rPr>
            </w:pPr>
          </w:p>
        </w:tc>
        <w:tc>
          <w:tcPr>
            <w:tcW w:w="384" w:type="pct"/>
            <w:tcBorders>
              <w:top w:val="single" w:sz="4" w:space="0" w:color="auto"/>
              <w:left w:val="single" w:sz="4" w:space="0" w:color="auto"/>
              <w:right w:val="single" w:sz="4" w:space="0" w:color="auto"/>
            </w:tcBorders>
          </w:tcPr>
          <w:p w:rsidR="000074FF" w:rsidRPr="000074FF" w:rsidRDefault="000074FF" w:rsidP="000074FF">
            <w:pPr>
              <w:spacing w:after="0" w:line="240" w:lineRule="auto"/>
              <w:jc w:val="center"/>
              <w:rPr>
                <w:rFonts w:ascii="Times New Roman" w:hAnsi="Times New Roman" w:cs="Times New Roman"/>
                <w:sz w:val="20"/>
                <w:szCs w:val="20"/>
              </w:rPr>
            </w:pPr>
            <w:r w:rsidRPr="000074FF">
              <w:rPr>
                <w:rFonts w:ascii="Times New Roman" w:hAnsi="Times New Roman" w:cs="Times New Roman"/>
                <w:sz w:val="20"/>
                <w:szCs w:val="20"/>
              </w:rPr>
              <w:t>5</w:t>
            </w:r>
          </w:p>
        </w:tc>
        <w:tc>
          <w:tcPr>
            <w:tcW w:w="1732" w:type="pct"/>
            <w:tcBorders>
              <w:top w:val="single" w:sz="4" w:space="0" w:color="auto"/>
              <w:left w:val="single" w:sz="4" w:space="0" w:color="auto"/>
              <w:bottom w:val="single" w:sz="4" w:space="0" w:color="auto"/>
              <w:right w:val="single" w:sz="4" w:space="0" w:color="auto"/>
            </w:tcBorders>
          </w:tcPr>
          <w:p w:rsidR="000074FF" w:rsidRPr="000074FF" w:rsidRDefault="000074FF" w:rsidP="000074FF">
            <w:pPr>
              <w:shd w:val="clear" w:color="auto" w:fill="FFFFFF"/>
              <w:spacing w:after="0" w:line="240" w:lineRule="auto"/>
              <w:rPr>
                <w:rFonts w:ascii="Times New Roman" w:hAnsi="Times New Roman" w:cs="Times New Roman"/>
                <w:kern w:val="2"/>
                <w:sz w:val="20"/>
                <w:szCs w:val="20"/>
              </w:rPr>
            </w:pPr>
            <w:r w:rsidRPr="000074FF">
              <w:rPr>
                <w:rFonts w:ascii="Times New Roman" w:hAnsi="Times New Roman" w:cs="Times New Roman"/>
                <w:sz w:val="20"/>
                <w:szCs w:val="20"/>
              </w:rPr>
              <w:t>Семена газонной травы с характеристиками: универсальная травосмесь. Норма высева в диапазоне от 3 кг до 4 кг на 100 м</w:t>
            </w:r>
            <w:proofErr w:type="gramStart"/>
            <w:r w:rsidRPr="000074FF">
              <w:rPr>
                <w:rFonts w:ascii="Times New Roman" w:hAnsi="Times New Roman" w:cs="Times New Roman"/>
                <w:sz w:val="20"/>
                <w:szCs w:val="20"/>
              </w:rPr>
              <w:t>2</w:t>
            </w:r>
            <w:proofErr w:type="gramEnd"/>
            <w:r w:rsidRPr="000074FF">
              <w:rPr>
                <w:rFonts w:ascii="Times New Roman" w:hAnsi="Times New Roman" w:cs="Times New Roman"/>
                <w:sz w:val="20"/>
                <w:szCs w:val="20"/>
              </w:rPr>
              <w:t xml:space="preserve"> .  Всхожесть семян  не менее 75 % (неизменяемое  значение показателя). В состав </w:t>
            </w:r>
            <w:r w:rsidRPr="000074FF">
              <w:rPr>
                <w:rFonts w:ascii="Times New Roman" w:hAnsi="Times New Roman" w:cs="Times New Roman"/>
                <w:sz w:val="20"/>
                <w:szCs w:val="20"/>
              </w:rPr>
              <w:lastRenderedPageBreak/>
              <w:t xml:space="preserve">газонной смеси (100%)  входит следующий набор трав: </w:t>
            </w:r>
          </w:p>
          <w:p w:rsidR="000074FF" w:rsidRPr="000074FF" w:rsidRDefault="000074FF" w:rsidP="000074FF">
            <w:pPr>
              <w:spacing w:after="0" w:line="240" w:lineRule="auto"/>
              <w:rPr>
                <w:rFonts w:ascii="Times New Roman" w:hAnsi="Times New Roman" w:cs="Times New Roman"/>
                <w:sz w:val="20"/>
                <w:szCs w:val="20"/>
              </w:rPr>
            </w:pPr>
            <w:proofErr w:type="gramStart"/>
            <w:r w:rsidRPr="000074FF">
              <w:rPr>
                <w:rFonts w:ascii="Times New Roman" w:hAnsi="Times New Roman" w:cs="Times New Roman"/>
                <w:sz w:val="20"/>
                <w:szCs w:val="20"/>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sidRPr="000074FF">
              <w:rPr>
                <w:rFonts w:ascii="Times New Roman" w:hAnsi="Times New Roman" w:cs="Times New Roman"/>
                <w:sz w:val="20"/>
                <w:szCs w:val="20"/>
              </w:rPr>
              <w:t>% и не более 30%. Влажность не менее 15%.</w:t>
            </w:r>
          </w:p>
          <w:p w:rsidR="000074FF" w:rsidRPr="000074FF" w:rsidRDefault="000074FF" w:rsidP="000074FF">
            <w:pPr>
              <w:spacing w:after="0" w:line="240" w:lineRule="auto"/>
              <w:rPr>
                <w:rFonts w:ascii="Times New Roman" w:eastAsia="Calibri" w:hAnsi="Times New Roman" w:cs="Times New Roman"/>
                <w:bCs/>
                <w:kern w:val="2"/>
                <w:sz w:val="20"/>
                <w:szCs w:val="20"/>
              </w:rPr>
            </w:pPr>
            <w:r w:rsidRPr="000074FF">
              <w:rPr>
                <w:rFonts w:ascii="Times New Roman" w:hAnsi="Times New Roman" w:cs="Times New Roman"/>
                <w:sz w:val="20"/>
                <w:szCs w:val="20"/>
              </w:rPr>
              <w:t>В соответствии с ГОСТ </w:t>
            </w:r>
            <w:proofErr w:type="gramStart"/>
            <w:r w:rsidRPr="000074FF">
              <w:rPr>
                <w:rFonts w:ascii="Times New Roman" w:hAnsi="Times New Roman" w:cs="Times New Roman"/>
                <w:sz w:val="20"/>
                <w:szCs w:val="20"/>
              </w:rPr>
              <w:t>Р</w:t>
            </w:r>
            <w:proofErr w:type="gramEnd"/>
            <w:r w:rsidRPr="000074FF">
              <w:rPr>
                <w:rFonts w:ascii="Times New Roman" w:hAnsi="Times New Roman" w:cs="Times New Roman"/>
                <w:sz w:val="20"/>
                <w:szCs w:val="20"/>
              </w:rPr>
              <w:t> 52325-2005</w:t>
            </w:r>
          </w:p>
        </w:tc>
        <w:tc>
          <w:tcPr>
            <w:tcW w:w="899" w:type="pct"/>
            <w:shd w:val="clear" w:color="auto" w:fill="auto"/>
            <w:vAlign w:val="center"/>
          </w:tcPr>
          <w:p w:rsidR="000074FF" w:rsidRPr="000074FF" w:rsidRDefault="000074FF" w:rsidP="006D504D">
            <w:pPr>
              <w:spacing w:after="0" w:line="240" w:lineRule="auto"/>
              <w:jc w:val="center"/>
              <w:rPr>
                <w:rFonts w:ascii="Times New Roman" w:hAnsi="Times New Roman" w:cs="Times New Roman"/>
                <w:sz w:val="20"/>
                <w:szCs w:val="20"/>
              </w:rPr>
            </w:pPr>
            <w:r w:rsidRPr="000074FF">
              <w:rPr>
                <w:rFonts w:ascii="Times New Roman" w:hAnsi="Times New Roman" w:cs="Times New Roman"/>
                <w:color w:val="000000"/>
                <w:sz w:val="20"/>
                <w:szCs w:val="20"/>
                <w:lang w:eastAsia="ru-RU"/>
              </w:rPr>
              <w:lastRenderedPageBreak/>
              <w:t>соответствует</w:t>
            </w:r>
          </w:p>
        </w:tc>
        <w:tc>
          <w:tcPr>
            <w:tcW w:w="837" w:type="pct"/>
            <w:vAlign w:val="center"/>
          </w:tcPr>
          <w:p w:rsidR="000074FF" w:rsidRPr="000074FF" w:rsidRDefault="000074FF" w:rsidP="006D504D">
            <w:pPr>
              <w:spacing w:after="0" w:line="240" w:lineRule="auto"/>
              <w:jc w:val="center"/>
              <w:rPr>
                <w:rFonts w:ascii="Times New Roman" w:hAnsi="Times New Roman" w:cs="Times New Roman"/>
                <w:sz w:val="20"/>
                <w:szCs w:val="20"/>
              </w:rPr>
            </w:pPr>
            <w:r w:rsidRPr="000074FF">
              <w:rPr>
                <w:rFonts w:ascii="Times New Roman" w:hAnsi="Times New Roman" w:cs="Times New Roman"/>
                <w:color w:val="000000"/>
                <w:sz w:val="20"/>
                <w:szCs w:val="20"/>
                <w:lang w:eastAsia="ru-RU"/>
              </w:rPr>
              <w:t>соответствует</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0D9823CB"/>
    <w:multiLevelType w:val="hybridMultilevel"/>
    <w:tmpl w:val="E1CE506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CA4046C"/>
    <w:multiLevelType w:val="hybridMultilevel"/>
    <w:tmpl w:val="82AA14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074FF"/>
    <w:rsid w:val="000559AF"/>
    <w:rsid w:val="000E5D30"/>
    <w:rsid w:val="00175578"/>
    <w:rsid w:val="002F646F"/>
    <w:rsid w:val="003805AC"/>
    <w:rsid w:val="003E6D43"/>
    <w:rsid w:val="00465A39"/>
    <w:rsid w:val="005814E2"/>
    <w:rsid w:val="005C4851"/>
    <w:rsid w:val="005E153E"/>
    <w:rsid w:val="00714AAE"/>
    <w:rsid w:val="007639C3"/>
    <w:rsid w:val="007B750F"/>
    <w:rsid w:val="00811B8C"/>
    <w:rsid w:val="00823F29"/>
    <w:rsid w:val="008A6782"/>
    <w:rsid w:val="00900A33"/>
    <w:rsid w:val="009C0F5E"/>
    <w:rsid w:val="00AE78B2"/>
    <w:rsid w:val="00BB75D2"/>
    <w:rsid w:val="00C503B0"/>
    <w:rsid w:val="00C75173"/>
    <w:rsid w:val="00CE78D5"/>
    <w:rsid w:val="00D0306B"/>
    <w:rsid w:val="00DB0077"/>
    <w:rsid w:val="00E03C43"/>
    <w:rsid w:val="00E26D4D"/>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0074FF"/>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0074FF"/>
    <w:rPr>
      <w:rFonts w:ascii="Times New Roman" w:eastAsia="Times New Roman" w:hAnsi="Times New Roman" w:cs="Times New Roman"/>
      <w:kern w:val="1"/>
      <w:sz w:val="24"/>
      <w:szCs w:val="24"/>
      <w:lang w:val="x-none" w:eastAsia="ar-SA"/>
    </w:rPr>
  </w:style>
  <w:style w:type="character" w:customStyle="1" w:styleId="ae">
    <w:name w:val="Цветовое выделение"/>
    <w:uiPriority w:val="99"/>
    <w:rsid w:val="000074F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0074FF"/>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0074FF"/>
    <w:rPr>
      <w:rFonts w:ascii="Times New Roman" w:eastAsia="Times New Roman" w:hAnsi="Times New Roman" w:cs="Times New Roman"/>
      <w:kern w:val="1"/>
      <w:sz w:val="24"/>
      <w:szCs w:val="24"/>
      <w:lang w:val="x-none" w:eastAsia="ar-SA"/>
    </w:rPr>
  </w:style>
  <w:style w:type="character" w:customStyle="1" w:styleId="ae">
    <w:name w:val="Цветовое выделение"/>
    <w:uiPriority w:val="99"/>
    <w:rsid w:val="000074F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FD70-B588-486B-B951-1F216147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1261</Words>
  <Characters>7191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2018-07-19T04:30:00Z</cp:lastPrinted>
  <dcterms:created xsi:type="dcterms:W3CDTF">2018-06-26T04:23:00Z</dcterms:created>
  <dcterms:modified xsi:type="dcterms:W3CDTF">2018-07-19T06:12:00Z</dcterms:modified>
</cp:coreProperties>
</file>