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A83252C" w:rsidR="006F1CBD" w:rsidRPr="00146522" w:rsidRDefault="006F1CBD" w:rsidP="006F1CBD">
      <w:pPr>
        <w:tabs>
          <w:tab w:val="num" w:pos="567"/>
        </w:tabs>
        <w:autoSpaceDE w:val="0"/>
        <w:autoSpaceDN w:val="0"/>
        <w:adjustRightInd w:val="0"/>
        <w:jc w:val="both"/>
      </w:pPr>
      <w:r w:rsidRPr="00146522">
        <w:t xml:space="preserve">1. Идентификационный код закупки: </w:t>
      </w:r>
      <w:r w:rsidR="00C2572B">
        <w:t>19</w:t>
      </w:r>
      <w:r w:rsidR="00DA0D23" w:rsidRPr="00DA0D23">
        <w:t>386220010118622010010043</w:t>
      </w:r>
      <w:r w:rsidR="005D35EC" w:rsidRPr="00DA0D23">
        <w:t>0010000000</w:t>
      </w:r>
    </w:p>
    <w:p w14:paraId="30979DF0" w14:textId="70FA9DD0"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5D35EC">
        <w:t>рыбы</w:t>
      </w:r>
      <w:r w:rsidR="00CE3D13">
        <w:t xml:space="preserve"> для дошкольных групп</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CE3D13">
        <w:rPr>
          <w:color w:val="000000" w:themeColor="text1"/>
        </w:rPr>
        <w:t>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77777777" w:rsidR="00CF2605" w:rsidRPr="00D93DCF" w:rsidRDefault="00CF2605" w:rsidP="00CF2605">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w:t>
      </w:r>
      <w:proofErr w:type="spellStart"/>
      <w:r w:rsidRPr="00D93DCF">
        <w:t>Югорск</w:t>
      </w:r>
      <w:proofErr w:type="spellEnd"/>
      <w:r w:rsidRPr="00D93DCF">
        <w:t xml:space="preserve">, ул. Мира, 6. </w:t>
      </w:r>
      <w:proofErr w:type="gramEnd"/>
    </w:p>
    <w:p w14:paraId="00C727FE" w14:textId="77777777" w:rsidR="00CF2605" w:rsidRPr="00F356E7" w:rsidRDefault="00CF2605" w:rsidP="00CF2605">
      <w:pPr>
        <w:tabs>
          <w:tab w:val="num" w:pos="567"/>
          <w:tab w:val="num" w:pos="927"/>
        </w:tabs>
        <w:autoSpaceDE w:val="0"/>
        <w:autoSpaceDN w:val="0"/>
        <w:adjustRightInd w:val="0"/>
        <w:jc w:val="both"/>
      </w:pPr>
      <w:proofErr w:type="gramStart"/>
      <w:r w:rsidRPr="00D93DCF">
        <w:t xml:space="preserve">Почтовый адрес: 628260, Ханты - Мансийский автономный округ - Югра, Тюменская обл.,  г. </w:t>
      </w:r>
      <w:proofErr w:type="spellStart"/>
      <w:r w:rsidRPr="00D93DCF">
        <w:t>Югорск</w:t>
      </w:r>
      <w:proofErr w:type="spellEnd"/>
      <w:r w:rsidRPr="00D93DCF">
        <w:t>,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9852268" w:rsidR="00CF2605" w:rsidRPr="00F356E7" w:rsidRDefault="00CF2605" w:rsidP="00CF2605">
      <w:pPr>
        <w:tabs>
          <w:tab w:val="left" w:pos="567"/>
          <w:tab w:val="num" w:pos="927"/>
        </w:tabs>
        <w:autoSpaceDE w:val="0"/>
        <w:autoSpaceDN w:val="0"/>
        <w:adjustRightInd w:val="0"/>
        <w:ind w:left="720" w:hanging="720"/>
        <w:jc w:val="both"/>
      </w:pPr>
      <w:r>
        <w:t>3.2.</w:t>
      </w:r>
      <w:r w:rsidR="005D35EC">
        <w:t xml:space="preserve"> </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476"/>
        <w:gridCol w:w="13"/>
        <w:gridCol w:w="4552"/>
        <w:gridCol w:w="700"/>
        <w:gridCol w:w="1290"/>
        <w:gridCol w:w="11"/>
        <w:gridCol w:w="1542"/>
        <w:gridCol w:w="11"/>
      </w:tblGrid>
      <w:tr w:rsidR="006933BF" w:rsidRPr="00F356E7" w14:paraId="7F8926E5" w14:textId="77777777" w:rsidTr="00815BB6">
        <w:tc>
          <w:tcPr>
            <w:tcW w:w="8947"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815BB6" w:rsidRPr="00F356E7" w14:paraId="6D91F962" w14:textId="77777777" w:rsidTr="00815BB6">
        <w:trPr>
          <w:gridAfter w:val="1"/>
          <w:wAfter w:w="11" w:type="dxa"/>
        </w:trPr>
        <w:tc>
          <w:tcPr>
            <w:tcW w:w="905" w:type="dxa"/>
            <w:tcBorders>
              <w:top w:val="single" w:sz="4" w:space="0" w:color="auto"/>
              <w:left w:val="single" w:sz="4" w:space="0" w:color="auto"/>
              <w:bottom w:val="single" w:sz="4" w:space="0" w:color="auto"/>
              <w:right w:val="single" w:sz="4" w:space="0" w:color="auto"/>
            </w:tcBorders>
            <w:vAlign w:val="center"/>
          </w:tcPr>
          <w:p w14:paraId="4C5ABF32" w14:textId="77777777" w:rsidR="00815BB6" w:rsidRPr="00815BB6" w:rsidRDefault="00815BB6" w:rsidP="00815BB6">
            <w:pPr>
              <w:autoSpaceDE w:val="0"/>
              <w:autoSpaceDN w:val="0"/>
              <w:adjustRightInd w:val="0"/>
              <w:jc w:val="center"/>
              <w:rPr>
                <w:color w:val="000000" w:themeColor="text1"/>
              </w:rPr>
            </w:pPr>
            <w:r w:rsidRPr="00815BB6">
              <w:rPr>
                <w:sz w:val="22"/>
                <w:szCs w:val="22"/>
              </w:rPr>
              <w:t xml:space="preserve">№ </w:t>
            </w:r>
            <w:proofErr w:type="spellStart"/>
            <w:r w:rsidRPr="00815BB6">
              <w:rPr>
                <w:sz w:val="22"/>
                <w:szCs w:val="22"/>
              </w:rPr>
              <w:t>п</w:t>
            </w:r>
            <w:proofErr w:type="gramStart"/>
            <w:r w:rsidRPr="00815BB6">
              <w:rPr>
                <w:sz w:val="22"/>
                <w:szCs w:val="22"/>
              </w:rPr>
              <w:t>.п</w:t>
            </w:r>
            <w:proofErr w:type="spellEnd"/>
            <w:proofErr w:type="gramEnd"/>
            <w:r w:rsidRPr="00815BB6">
              <w:rPr>
                <w:sz w:val="22"/>
                <w:szCs w:val="22"/>
              </w:rPr>
              <w:t xml:space="preserve"> (вида товара)</w:t>
            </w:r>
          </w:p>
          <w:p w14:paraId="093115F8" w14:textId="77777777" w:rsidR="00815BB6" w:rsidRDefault="00815BB6">
            <w:pPr>
              <w:pStyle w:val="a3"/>
              <w:autoSpaceDE w:val="0"/>
              <w:autoSpaceDN w:val="0"/>
              <w:adjustRightInd w:val="0"/>
              <w:spacing w:before="0" w:beforeAutospacing="0" w:after="0" w:afterAutospacing="0"/>
              <w:jc w:val="center"/>
              <w:rPr>
                <w:color w:val="000000" w:themeColor="text1"/>
              </w:rPr>
            </w:pPr>
          </w:p>
          <w:p w14:paraId="404B6936" w14:textId="55D0ECEA" w:rsidR="00815BB6" w:rsidRPr="00F356E7" w:rsidRDefault="00815BB6">
            <w:pPr>
              <w:pStyle w:val="a3"/>
              <w:autoSpaceDE w:val="0"/>
              <w:autoSpaceDN w:val="0"/>
              <w:adjustRightInd w:val="0"/>
              <w:spacing w:before="0" w:beforeAutospacing="0" w:after="0" w:afterAutospacing="0"/>
              <w:jc w:val="center"/>
            </w:pPr>
          </w:p>
        </w:tc>
        <w:tc>
          <w:tcPr>
            <w:tcW w:w="1476" w:type="dxa"/>
            <w:tcBorders>
              <w:top w:val="single" w:sz="4" w:space="0" w:color="auto"/>
              <w:left w:val="single" w:sz="4" w:space="0" w:color="auto"/>
              <w:bottom w:val="single" w:sz="4" w:space="0" w:color="auto"/>
              <w:right w:val="single" w:sz="4" w:space="0" w:color="auto"/>
            </w:tcBorders>
            <w:vAlign w:val="center"/>
          </w:tcPr>
          <w:p w14:paraId="04ECD820" w14:textId="77777777" w:rsidR="00815BB6" w:rsidRPr="00070C94" w:rsidRDefault="00815BB6" w:rsidP="00815BB6">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28B9E6D9" w14:textId="4B1DB1A3" w:rsidR="00815BB6" w:rsidRPr="00F356E7" w:rsidRDefault="00815BB6">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8102405" w14:textId="7900A4A9" w:rsidR="00815BB6" w:rsidRPr="00F356E7" w:rsidRDefault="00815BB6"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00" w:type="dxa"/>
            <w:tcBorders>
              <w:top w:val="single" w:sz="4" w:space="0" w:color="auto"/>
              <w:left w:val="single" w:sz="4" w:space="0" w:color="auto"/>
              <w:bottom w:val="single" w:sz="4" w:space="0" w:color="auto"/>
              <w:right w:val="single" w:sz="4" w:space="0" w:color="auto"/>
            </w:tcBorders>
            <w:vAlign w:val="center"/>
          </w:tcPr>
          <w:p w14:paraId="0E42A0C5" w14:textId="77777777" w:rsidR="00815BB6" w:rsidRPr="00F356E7" w:rsidRDefault="00815BB6" w:rsidP="00D358DC">
            <w:pPr>
              <w:pStyle w:val="a3"/>
              <w:autoSpaceDE w:val="0"/>
              <w:autoSpaceDN w:val="0"/>
              <w:adjustRightInd w:val="0"/>
              <w:spacing w:before="0" w:beforeAutospacing="0" w:after="0" w:afterAutospacing="0"/>
              <w:jc w:val="center"/>
            </w:pPr>
            <w:r w:rsidRPr="00F356E7">
              <w:t>Ед.</w:t>
            </w:r>
          </w:p>
          <w:p w14:paraId="2D1E6DF3" w14:textId="77777777" w:rsidR="00815BB6" w:rsidRPr="00F356E7" w:rsidRDefault="00815BB6" w:rsidP="00D358DC">
            <w:pPr>
              <w:pStyle w:val="a3"/>
              <w:autoSpaceDE w:val="0"/>
              <w:autoSpaceDN w:val="0"/>
              <w:adjustRightInd w:val="0"/>
              <w:spacing w:before="0" w:beforeAutospacing="0" w:after="0" w:afterAutospacing="0"/>
              <w:jc w:val="center"/>
            </w:pPr>
            <w:r w:rsidRPr="00F356E7">
              <w:t>Изм.</w:t>
            </w:r>
          </w:p>
        </w:tc>
        <w:tc>
          <w:tcPr>
            <w:tcW w:w="1290" w:type="dxa"/>
            <w:tcBorders>
              <w:top w:val="single" w:sz="4" w:space="0" w:color="auto"/>
              <w:left w:val="single" w:sz="4" w:space="0" w:color="auto"/>
              <w:bottom w:val="single" w:sz="4" w:space="0" w:color="auto"/>
              <w:right w:val="single" w:sz="4" w:space="0" w:color="auto"/>
            </w:tcBorders>
            <w:vAlign w:val="center"/>
          </w:tcPr>
          <w:p w14:paraId="036CC897" w14:textId="4BCA2699" w:rsidR="00815BB6" w:rsidRPr="00F356E7" w:rsidRDefault="00815BB6">
            <w:pPr>
              <w:autoSpaceDE w:val="0"/>
              <w:autoSpaceDN w:val="0"/>
              <w:adjustRightInd w:val="0"/>
            </w:pPr>
            <w:r w:rsidRPr="00F356E7">
              <w:t xml:space="preserve">Количество поставляемых товаров, </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815BB6" w:rsidRPr="00F356E7" w:rsidRDefault="00815BB6">
            <w:pPr>
              <w:jc w:val="center"/>
            </w:pPr>
          </w:p>
        </w:tc>
      </w:tr>
      <w:tr w:rsidR="00815BB6" w:rsidRPr="00F356E7" w14:paraId="2A1E22EC" w14:textId="77777777" w:rsidTr="00B659B7">
        <w:trPr>
          <w:gridAfter w:val="1"/>
          <w:wAfter w:w="11" w:type="dxa"/>
          <w:trHeight w:val="845"/>
        </w:trPr>
        <w:tc>
          <w:tcPr>
            <w:tcW w:w="905" w:type="dxa"/>
            <w:tcBorders>
              <w:top w:val="single" w:sz="4" w:space="0" w:color="auto"/>
              <w:left w:val="single" w:sz="4" w:space="0" w:color="auto"/>
              <w:bottom w:val="single" w:sz="4" w:space="0" w:color="auto"/>
              <w:right w:val="single" w:sz="4" w:space="0" w:color="auto"/>
            </w:tcBorders>
          </w:tcPr>
          <w:p w14:paraId="2CA65116" w14:textId="203E174C" w:rsidR="00815BB6" w:rsidRDefault="005D35EC">
            <w:pPr>
              <w:autoSpaceDE w:val="0"/>
              <w:autoSpaceDN w:val="0"/>
              <w:adjustRightInd w:val="0"/>
            </w:pPr>
            <w:r>
              <w:t>1</w:t>
            </w:r>
          </w:p>
        </w:tc>
        <w:tc>
          <w:tcPr>
            <w:tcW w:w="1476" w:type="dxa"/>
            <w:tcBorders>
              <w:top w:val="single" w:sz="4" w:space="0" w:color="auto"/>
              <w:left w:val="single" w:sz="4" w:space="0" w:color="auto"/>
              <w:bottom w:val="single" w:sz="4" w:space="0" w:color="auto"/>
              <w:right w:val="single" w:sz="4" w:space="0" w:color="auto"/>
            </w:tcBorders>
          </w:tcPr>
          <w:p w14:paraId="5A7500C8" w14:textId="2658E7EB" w:rsidR="00815BB6" w:rsidRDefault="00DA0D23">
            <w:pPr>
              <w:autoSpaceDE w:val="0"/>
              <w:autoSpaceDN w:val="0"/>
              <w:adjustRightInd w:val="0"/>
            </w:pPr>
            <w:r>
              <w:rPr>
                <w:rFonts w:ascii="yandex-sans" w:hAnsi="yandex-sans"/>
                <w:color w:val="000000"/>
                <w:sz w:val="23"/>
                <w:szCs w:val="23"/>
                <w:shd w:val="clear" w:color="auto" w:fill="FFFFFF"/>
              </w:rPr>
              <w:t>10.20.13.110-00000010</w:t>
            </w:r>
          </w:p>
        </w:tc>
        <w:tc>
          <w:tcPr>
            <w:tcW w:w="4565" w:type="dxa"/>
            <w:gridSpan w:val="2"/>
            <w:tcBorders>
              <w:top w:val="single" w:sz="4" w:space="0" w:color="auto"/>
              <w:left w:val="single" w:sz="4" w:space="0" w:color="auto"/>
              <w:bottom w:val="single" w:sz="4" w:space="0" w:color="auto"/>
              <w:right w:val="single" w:sz="4" w:space="0" w:color="auto"/>
            </w:tcBorders>
          </w:tcPr>
          <w:p w14:paraId="66DF487D" w14:textId="73CD4211" w:rsidR="00815BB6" w:rsidRDefault="00B659B7" w:rsidP="00815BB6">
            <w:pPr>
              <w:shd w:val="clear" w:color="auto" w:fill="FFFFFF"/>
              <w:jc w:val="both"/>
            </w:pPr>
            <w:r w:rsidRPr="00B659B7">
              <w:rPr>
                <w:color w:val="000000" w:themeColor="text1"/>
                <w:sz w:val="22"/>
                <w:szCs w:val="20"/>
              </w:rPr>
              <w:t>Рыба лососевая мороженая</w:t>
            </w:r>
            <w:r>
              <w:rPr>
                <w:color w:val="000000" w:themeColor="text1"/>
                <w:sz w:val="22"/>
                <w:szCs w:val="20"/>
              </w:rPr>
              <w:t xml:space="preserve">. </w:t>
            </w:r>
            <w:r w:rsidRPr="00B659B7">
              <w:rPr>
                <w:color w:val="000000" w:themeColor="text1"/>
                <w:sz w:val="22"/>
                <w:szCs w:val="20"/>
              </w:rPr>
              <w:t xml:space="preserve">Вид разделки: </w:t>
            </w:r>
            <w:proofErr w:type="gramStart"/>
            <w:r w:rsidRPr="00B659B7">
              <w:rPr>
                <w:color w:val="000000" w:themeColor="text1"/>
                <w:sz w:val="22"/>
                <w:szCs w:val="20"/>
              </w:rPr>
              <w:t>Потрошеная</w:t>
            </w:r>
            <w:proofErr w:type="gramEnd"/>
            <w:r w:rsidRPr="00B659B7">
              <w:rPr>
                <w:color w:val="000000" w:themeColor="text1"/>
                <w:sz w:val="22"/>
                <w:szCs w:val="20"/>
              </w:rPr>
              <w:t xml:space="preserve">  Сорт рыбы: первый</w:t>
            </w:r>
          </w:p>
        </w:tc>
        <w:tc>
          <w:tcPr>
            <w:tcW w:w="700" w:type="dxa"/>
            <w:tcBorders>
              <w:top w:val="single" w:sz="4" w:space="0" w:color="auto"/>
              <w:left w:val="single" w:sz="4" w:space="0" w:color="auto"/>
              <w:bottom w:val="single" w:sz="4" w:space="0" w:color="auto"/>
              <w:right w:val="single" w:sz="4" w:space="0" w:color="auto"/>
            </w:tcBorders>
          </w:tcPr>
          <w:p w14:paraId="03818187" w14:textId="7D7D4F12" w:rsidR="00815BB6" w:rsidRPr="00F356E7" w:rsidRDefault="00815BB6" w:rsidP="000C7C81">
            <w:pPr>
              <w:autoSpaceDE w:val="0"/>
              <w:autoSpaceDN w:val="0"/>
              <w:adjustRightInd w:val="0"/>
              <w:jc w:val="both"/>
            </w:pPr>
            <w:proofErr w:type="gramStart"/>
            <w:r>
              <w:t>кг</w:t>
            </w:r>
            <w:proofErr w:type="gramEnd"/>
            <w:r>
              <w:t>.</w:t>
            </w:r>
          </w:p>
        </w:tc>
        <w:tc>
          <w:tcPr>
            <w:tcW w:w="1290" w:type="dxa"/>
            <w:tcBorders>
              <w:top w:val="single" w:sz="4" w:space="0" w:color="auto"/>
              <w:left w:val="single" w:sz="4" w:space="0" w:color="auto"/>
              <w:bottom w:val="single" w:sz="4" w:space="0" w:color="auto"/>
              <w:right w:val="single" w:sz="4" w:space="0" w:color="auto"/>
            </w:tcBorders>
          </w:tcPr>
          <w:p w14:paraId="1A52C4ED" w14:textId="71919DCD" w:rsidR="00815BB6" w:rsidRPr="00F356E7" w:rsidRDefault="00815BB6" w:rsidP="000C7C81">
            <w:pPr>
              <w:autoSpaceDE w:val="0"/>
              <w:autoSpaceDN w:val="0"/>
              <w:adjustRightInd w:val="0"/>
            </w:pPr>
            <w:r>
              <w:t>550</w:t>
            </w:r>
          </w:p>
        </w:tc>
        <w:tc>
          <w:tcPr>
            <w:tcW w:w="1553" w:type="dxa"/>
            <w:gridSpan w:val="2"/>
            <w:tcBorders>
              <w:top w:val="single" w:sz="4" w:space="0" w:color="auto"/>
              <w:left w:val="single" w:sz="4" w:space="0" w:color="auto"/>
              <w:bottom w:val="single" w:sz="4" w:space="0" w:color="auto"/>
              <w:right w:val="single" w:sz="4" w:space="0" w:color="auto"/>
            </w:tcBorders>
          </w:tcPr>
          <w:p w14:paraId="74598A5E" w14:textId="0A345AEF" w:rsidR="00815BB6" w:rsidRPr="00F356E7" w:rsidRDefault="00B659B7" w:rsidP="000C7C81">
            <w:pPr>
              <w:autoSpaceDE w:val="0"/>
              <w:autoSpaceDN w:val="0"/>
              <w:adjustRightInd w:val="0"/>
            </w:pPr>
            <w:r>
              <w:t>162 250,00</w:t>
            </w:r>
          </w:p>
        </w:tc>
      </w:tr>
      <w:tr w:rsidR="00815BB6" w:rsidRPr="00F356E7" w14:paraId="4EE235CF" w14:textId="77777777" w:rsidTr="00B659B7">
        <w:trPr>
          <w:gridAfter w:val="1"/>
          <w:wAfter w:w="11" w:type="dxa"/>
          <w:trHeight w:val="842"/>
        </w:trPr>
        <w:tc>
          <w:tcPr>
            <w:tcW w:w="905" w:type="dxa"/>
            <w:tcBorders>
              <w:top w:val="single" w:sz="4" w:space="0" w:color="auto"/>
              <w:left w:val="single" w:sz="4" w:space="0" w:color="auto"/>
              <w:bottom w:val="single" w:sz="4" w:space="0" w:color="auto"/>
              <w:right w:val="single" w:sz="4" w:space="0" w:color="auto"/>
            </w:tcBorders>
          </w:tcPr>
          <w:p w14:paraId="78312E1E" w14:textId="5779C1B7" w:rsidR="00815BB6" w:rsidRDefault="005D35EC" w:rsidP="000C7C81">
            <w:pPr>
              <w:autoSpaceDE w:val="0"/>
              <w:autoSpaceDN w:val="0"/>
              <w:adjustRightInd w:val="0"/>
            </w:pPr>
            <w:r>
              <w:t>2</w:t>
            </w:r>
          </w:p>
        </w:tc>
        <w:tc>
          <w:tcPr>
            <w:tcW w:w="1476" w:type="dxa"/>
            <w:tcBorders>
              <w:top w:val="single" w:sz="4" w:space="0" w:color="auto"/>
              <w:left w:val="single" w:sz="4" w:space="0" w:color="auto"/>
              <w:bottom w:val="single" w:sz="4" w:space="0" w:color="auto"/>
              <w:right w:val="single" w:sz="4" w:space="0" w:color="auto"/>
            </w:tcBorders>
          </w:tcPr>
          <w:p w14:paraId="24648671" w14:textId="13CCB1CB" w:rsidR="00815BB6" w:rsidRDefault="00815BB6" w:rsidP="00DA0D23">
            <w:pPr>
              <w:autoSpaceDE w:val="0"/>
              <w:autoSpaceDN w:val="0"/>
              <w:adjustRightInd w:val="0"/>
            </w:pPr>
            <w:r>
              <w:t>10.20.13.1</w:t>
            </w:r>
            <w:r w:rsidR="00DA0D23">
              <w:t>20-00000007</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D39EC69" w14:textId="60FA8ECD" w:rsidR="00815BB6" w:rsidRDefault="00B659B7" w:rsidP="00815BB6">
            <w:pPr>
              <w:shd w:val="clear" w:color="auto" w:fill="FFFFFF"/>
              <w:jc w:val="both"/>
            </w:pPr>
            <w:r w:rsidRPr="00B659B7">
              <w:t>Рыба тресковая мороженая</w:t>
            </w:r>
            <w:r>
              <w:t xml:space="preserve">. </w:t>
            </w:r>
            <w:r w:rsidRPr="00B659B7">
              <w:t>Вид разделки: Потрошеная обезглавленная  Сорт рыбы: первый</w:t>
            </w:r>
          </w:p>
        </w:tc>
        <w:tc>
          <w:tcPr>
            <w:tcW w:w="700" w:type="dxa"/>
            <w:tcBorders>
              <w:top w:val="single" w:sz="4" w:space="0" w:color="auto"/>
              <w:left w:val="single" w:sz="4" w:space="0" w:color="auto"/>
              <w:bottom w:val="single" w:sz="4" w:space="0" w:color="auto"/>
              <w:right w:val="single" w:sz="4" w:space="0" w:color="auto"/>
            </w:tcBorders>
          </w:tcPr>
          <w:p w14:paraId="11C32824" w14:textId="2812F347" w:rsidR="00815BB6" w:rsidRPr="00F356E7" w:rsidRDefault="00815BB6" w:rsidP="000C7C81">
            <w:pPr>
              <w:autoSpaceDE w:val="0"/>
              <w:autoSpaceDN w:val="0"/>
              <w:adjustRightInd w:val="0"/>
              <w:jc w:val="both"/>
            </w:pPr>
            <w:proofErr w:type="gramStart"/>
            <w:r>
              <w:t>кг</w:t>
            </w:r>
            <w:proofErr w:type="gramEnd"/>
            <w:r>
              <w:t>.</w:t>
            </w:r>
          </w:p>
        </w:tc>
        <w:tc>
          <w:tcPr>
            <w:tcW w:w="1290" w:type="dxa"/>
            <w:tcBorders>
              <w:top w:val="single" w:sz="4" w:space="0" w:color="auto"/>
              <w:left w:val="single" w:sz="4" w:space="0" w:color="auto"/>
              <w:bottom w:val="single" w:sz="4" w:space="0" w:color="auto"/>
              <w:right w:val="single" w:sz="4" w:space="0" w:color="auto"/>
            </w:tcBorders>
          </w:tcPr>
          <w:p w14:paraId="06E7AEA5" w14:textId="04D723E4" w:rsidR="00815BB6" w:rsidRPr="00F356E7" w:rsidRDefault="00B659B7" w:rsidP="000C7C81">
            <w:pPr>
              <w:autoSpaceDE w:val="0"/>
              <w:autoSpaceDN w:val="0"/>
              <w:adjustRightInd w:val="0"/>
            </w:pPr>
            <w:r>
              <w:t>420</w:t>
            </w:r>
          </w:p>
        </w:tc>
        <w:tc>
          <w:tcPr>
            <w:tcW w:w="1553" w:type="dxa"/>
            <w:gridSpan w:val="2"/>
            <w:tcBorders>
              <w:top w:val="single" w:sz="4" w:space="0" w:color="auto"/>
              <w:left w:val="single" w:sz="4" w:space="0" w:color="auto"/>
              <w:bottom w:val="single" w:sz="4" w:space="0" w:color="auto"/>
              <w:right w:val="single" w:sz="4" w:space="0" w:color="auto"/>
            </w:tcBorders>
          </w:tcPr>
          <w:p w14:paraId="0123A0F3" w14:textId="143BC745" w:rsidR="00815BB6" w:rsidRPr="00F356E7" w:rsidRDefault="00B659B7" w:rsidP="000D425E">
            <w:pPr>
              <w:autoSpaceDE w:val="0"/>
              <w:autoSpaceDN w:val="0"/>
              <w:adjustRightInd w:val="0"/>
            </w:pPr>
            <w:r>
              <w:t>62 286,00</w:t>
            </w:r>
          </w:p>
        </w:tc>
      </w:tr>
      <w:tr w:rsidR="00815BB6" w:rsidRPr="00F356E7" w14:paraId="374E99A2" w14:textId="77777777" w:rsidTr="00815BB6">
        <w:trPr>
          <w:gridAfter w:val="1"/>
          <w:wAfter w:w="11" w:type="dxa"/>
          <w:trHeight w:val="474"/>
        </w:trPr>
        <w:tc>
          <w:tcPr>
            <w:tcW w:w="2394" w:type="dxa"/>
            <w:gridSpan w:val="3"/>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552"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00"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290"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553" w:type="dxa"/>
            <w:gridSpan w:val="2"/>
            <w:tcBorders>
              <w:top w:val="single" w:sz="4" w:space="0" w:color="auto"/>
              <w:left w:val="single" w:sz="4" w:space="0" w:color="auto"/>
              <w:bottom w:val="single" w:sz="4" w:space="0" w:color="auto"/>
              <w:right w:val="single" w:sz="4" w:space="0" w:color="auto"/>
            </w:tcBorders>
          </w:tcPr>
          <w:p w14:paraId="1C1D9E4C" w14:textId="39FFAE04" w:rsidR="00531FB1" w:rsidRDefault="00B659B7" w:rsidP="000C7C81">
            <w:pPr>
              <w:autoSpaceDE w:val="0"/>
              <w:autoSpaceDN w:val="0"/>
              <w:adjustRightInd w:val="0"/>
            </w:pPr>
            <w:r>
              <w:t>224 536,00</w:t>
            </w:r>
          </w:p>
        </w:tc>
      </w:tr>
    </w:tbl>
    <w:p w14:paraId="69F0A2A8" w14:textId="77777777" w:rsidR="00904DD3" w:rsidRDefault="00904DD3" w:rsidP="00556505">
      <w:pPr>
        <w:autoSpaceDE w:val="0"/>
        <w:autoSpaceDN w:val="0"/>
        <w:adjustRightInd w:val="0"/>
        <w:jc w:val="both"/>
      </w:pPr>
    </w:p>
    <w:p w14:paraId="118C78E4" w14:textId="4A20874D" w:rsidR="00CF2605" w:rsidRDefault="00CF2605" w:rsidP="00212AC6">
      <w:pPr>
        <w:autoSpaceDE w:val="0"/>
        <w:autoSpaceDN w:val="0"/>
        <w:adjustRightInd w:val="0"/>
        <w:jc w:val="both"/>
      </w:pPr>
      <w:r>
        <w:t xml:space="preserve">6. </w:t>
      </w:r>
      <w:proofErr w:type="gramStart"/>
      <w:r w:rsidR="005D35EC">
        <w:t>Место доставки товара</w:t>
      </w:r>
      <w:r w:rsidRPr="00F356E7">
        <w:t>:</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55067BD9" w14:textId="240BDA7D" w:rsidR="00CF2605" w:rsidRPr="00F356E7" w:rsidRDefault="00CF2605" w:rsidP="00212AC6">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B659B7">
        <w:t xml:space="preserve"> по 31</w:t>
      </w:r>
      <w:r w:rsidR="00146522">
        <w:t xml:space="preserve"> </w:t>
      </w:r>
      <w:r w:rsidR="00B659B7">
        <w:t>декабря</w:t>
      </w:r>
      <w:r w:rsidR="008216D7">
        <w:t xml:space="preserve"> 2019</w:t>
      </w:r>
      <w:r>
        <w:t xml:space="preserve"> года, </w:t>
      </w:r>
      <w:r w:rsidR="008216D7">
        <w:t>по</w:t>
      </w:r>
      <w:r>
        <w:t xml:space="preserve"> письменной или телефонной заявке заказчика. </w:t>
      </w:r>
    </w:p>
    <w:p w14:paraId="74CA166F" w14:textId="01492FE5" w:rsidR="00CF2605" w:rsidRPr="00F356E7" w:rsidRDefault="00CF2605" w:rsidP="00212AC6">
      <w:pPr>
        <w:autoSpaceDE w:val="0"/>
        <w:autoSpaceDN w:val="0"/>
        <w:adjustRightInd w:val="0"/>
        <w:jc w:val="both"/>
      </w:pPr>
      <w:r>
        <w:t xml:space="preserve">8. </w:t>
      </w:r>
      <w:r w:rsidRPr="00F356E7">
        <w:t>Источник финансирования</w:t>
      </w:r>
      <w:r w:rsidR="00B659B7">
        <w:t>:</w:t>
      </w:r>
      <w:r w:rsidR="00AE5830">
        <w:t xml:space="preserve"> </w:t>
      </w:r>
      <w:r w:rsidR="00B659B7">
        <w:t>Средства бюджетного учреждения н</w:t>
      </w:r>
      <w:r>
        <w:t>а 201</w:t>
      </w:r>
      <w:r w:rsidR="008216D7">
        <w:t>9</w:t>
      </w:r>
      <w:r>
        <w:t xml:space="preserve"> год.</w:t>
      </w:r>
    </w:p>
    <w:p w14:paraId="2A13AA34" w14:textId="77777777" w:rsidR="00CF2605" w:rsidRPr="008216D7" w:rsidRDefault="00CF2605" w:rsidP="00CF2605">
      <w:pPr>
        <w:autoSpaceDE w:val="0"/>
        <w:autoSpaceDN w:val="0"/>
        <w:adjustRightInd w:val="0"/>
        <w:jc w:val="both"/>
        <w:rPr>
          <w:color w:val="000000" w:themeColor="text1"/>
        </w:rPr>
      </w:pPr>
      <w:r>
        <w:t xml:space="preserve">9. </w:t>
      </w:r>
      <w:r w:rsidRPr="008216D7">
        <w:rPr>
          <w:color w:val="000000" w:themeColor="text1"/>
        </w:rPr>
        <w:t>Единые требования к участникам закупки:</w:t>
      </w:r>
    </w:p>
    <w:p w14:paraId="4F75678E" w14:textId="77777777" w:rsidR="00CF2605" w:rsidRPr="006D0974" w:rsidRDefault="00CF2605" w:rsidP="00CF2605">
      <w:pPr>
        <w:suppressAutoHyphens/>
        <w:ind w:firstLine="567"/>
        <w:jc w:val="both"/>
      </w:pPr>
      <w:proofErr w:type="gramStart"/>
      <w:r>
        <w:lastRenderedPageBreak/>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F84CF98"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B659B7">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w:t>
      </w:r>
      <w:r w:rsidRPr="00F356E7">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8216D7">
        <w:t xml:space="preserve">Участниками </w:t>
      </w:r>
      <w:r w:rsidRPr="008216D7">
        <w:rPr>
          <w:bCs/>
        </w:rPr>
        <w:t>закупки</w:t>
      </w:r>
      <w:r w:rsidRPr="008216D7">
        <w:t xml:space="preserve"> могут быть только субъекты малого предпринимательства </w:t>
      </w:r>
      <w:r w:rsidRPr="008216D7">
        <w:rPr>
          <w:bCs/>
        </w:rPr>
        <w:t>и социально ориентированные некоммерческие организации</w:t>
      </w:r>
      <w:r w:rsidRPr="008216D7">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8A4DF4A" w14:textId="2C889132" w:rsidR="008216D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8216D7">
        <w:rPr>
          <w:rStyle w:val="ae"/>
          <w:i w:val="0"/>
          <w:iCs w:val="0"/>
          <w:color w:val="000000" w:themeColor="text1"/>
          <w:sz w:val="25"/>
          <w:szCs w:val="25"/>
        </w:rPr>
        <w:t xml:space="preserve">зарегистрированный в единой информационной системе </w:t>
      </w:r>
      <w:r w:rsidR="00AD144C" w:rsidRPr="008216D7">
        <w:rPr>
          <w:color w:val="000000" w:themeColor="text1"/>
        </w:rPr>
        <w:t xml:space="preserve">(с 01.01.2019 в соответствии с требованиями статьи 24.1 Закона о контрактной системе) </w:t>
      </w:r>
      <w:r w:rsidR="00AD144C" w:rsidRPr="008216D7">
        <w:rPr>
          <w:rStyle w:val="ae"/>
          <w:i w:val="0"/>
          <w:iCs w:val="0"/>
          <w:color w:val="000000" w:themeColor="text1"/>
          <w:sz w:val="25"/>
          <w:szCs w:val="25"/>
        </w:rPr>
        <w:t>и аккредитованный</w:t>
      </w:r>
      <w:r w:rsidR="00AD144C" w:rsidRPr="008216D7">
        <w:rPr>
          <w:color w:val="000000" w:themeColor="text1"/>
          <w:sz w:val="25"/>
          <w:szCs w:val="25"/>
          <w:shd w:val="clear" w:color="auto" w:fill="F3F1E9"/>
        </w:rPr>
        <w:t> </w:t>
      </w:r>
      <w:r w:rsidR="00AD144C" w:rsidRPr="008216D7">
        <w:rPr>
          <w:color w:val="000000" w:themeColor="text1"/>
        </w:rPr>
        <w:t xml:space="preserve"> </w:t>
      </w:r>
      <w:r w:rsidR="00AD144C" w:rsidRPr="00F356E7">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3534B">
        <w:t>10</w:t>
      </w:r>
      <w:r w:rsidR="00AD144C" w:rsidRPr="00F356E7">
        <w:t xml:space="preserve">__ часов </w:t>
      </w:r>
      <w:r w:rsidR="0023534B">
        <w:t>00</w:t>
      </w:r>
      <w:r w:rsidR="00AD144C" w:rsidRPr="00F356E7">
        <w:t xml:space="preserve">__ минут </w:t>
      </w:r>
      <w:r w:rsidR="00AD144C">
        <w:t>«</w:t>
      </w:r>
      <w:r w:rsidR="0023534B">
        <w:t>24</w:t>
      </w:r>
      <w:r w:rsidR="00AD144C" w:rsidRPr="00F356E7">
        <w:t>__</w:t>
      </w:r>
      <w:r w:rsidR="00AD144C">
        <w:t>»</w:t>
      </w:r>
      <w:r w:rsidR="00AD144C" w:rsidRPr="00F356E7">
        <w:t> _</w:t>
      </w:r>
      <w:r w:rsidR="0023534B">
        <w:t>июня</w:t>
      </w:r>
      <w:r w:rsidR="00AD144C" w:rsidRPr="00F356E7">
        <w:t>____________ 201</w:t>
      </w:r>
      <w:r w:rsidR="0023534B">
        <w:t>9</w:t>
      </w:r>
      <w:r w:rsidR="00AD144C">
        <w:t>__</w:t>
      </w:r>
      <w:r w:rsidR="00AD144C" w:rsidRPr="00F356E7">
        <w:t xml:space="preserve"> года.</w:t>
      </w:r>
      <w:proofErr w:type="gramEnd"/>
    </w:p>
    <w:p w14:paraId="5F554013" w14:textId="0238D08A" w:rsidR="00CF2605" w:rsidRPr="00F356E7" w:rsidRDefault="00CF2605" w:rsidP="00AD144C">
      <w:pPr>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5F32E64C"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Pr="00F356E7">
        <w:t>_</w:t>
      </w:r>
      <w:r w:rsidR="0023534B">
        <w:t>25</w:t>
      </w:r>
      <w:r w:rsidRPr="00F356E7">
        <w:t>_</w:t>
      </w:r>
      <w:r>
        <w:t>»</w:t>
      </w:r>
      <w:r w:rsidRPr="00F356E7">
        <w:t> _</w:t>
      </w:r>
      <w:r w:rsidR="0023534B">
        <w:t>июня</w:t>
      </w:r>
      <w:r w:rsidRPr="00F356E7">
        <w:t>________ 201</w:t>
      </w:r>
      <w:r w:rsidR="0023534B">
        <w:t>9</w:t>
      </w:r>
      <w:r>
        <w:t>_</w:t>
      </w:r>
      <w:r w:rsidRPr="00F356E7">
        <w:t xml:space="preserve"> года.</w:t>
      </w:r>
    </w:p>
    <w:p w14:paraId="4EE56FC8" w14:textId="3822CF4F"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Pr="00F356E7">
        <w:t>_</w:t>
      </w:r>
      <w:r w:rsidR="0023534B">
        <w:t>28</w:t>
      </w:r>
      <w:r w:rsidRPr="00F356E7">
        <w:t>_</w:t>
      </w:r>
      <w:r>
        <w:t>»</w:t>
      </w:r>
      <w:r w:rsidRPr="00F356E7">
        <w:t> _</w:t>
      </w:r>
      <w:r w:rsidR="0023534B">
        <w:t>июня</w:t>
      </w:r>
      <w:r w:rsidRPr="00F356E7">
        <w:t>______ 201</w:t>
      </w:r>
      <w:r w:rsidR="0023534B">
        <w:t>9</w:t>
      </w:r>
      <w:bookmarkStart w:id="0" w:name="_GoBack"/>
      <w:bookmarkEnd w:id="0"/>
      <w:r>
        <w:t>_</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1F2923CB"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DA0D23">
        <w:t>2 245</w:t>
      </w:r>
      <w:r w:rsidR="004B7513">
        <w:t xml:space="preserve"> (</w:t>
      </w:r>
      <w:r w:rsidR="005D35EC">
        <w:t xml:space="preserve">две тысячи </w:t>
      </w:r>
      <w:r w:rsidR="00DA0D23">
        <w:t>двести сорок пять</w:t>
      </w:r>
      <w:r w:rsidR="004B7513">
        <w:t xml:space="preserve">) </w:t>
      </w:r>
      <w:r w:rsidR="005D35EC">
        <w:t xml:space="preserve">рублей </w:t>
      </w:r>
      <w:r w:rsidR="00DA0D23">
        <w:t>36</w:t>
      </w:r>
      <w:r w:rsidR="004B7513">
        <w:t xml:space="preserve">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38C84B32"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F55B63"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lastRenderedPageBreak/>
        <w:t>Срок действия банковской гарантии должен превышать срок действия контракта не менее чем на один месяц.</w:t>
      </w:r>
    </w:p>
    <w:p w14:paraId="637F2A6F" w14:textId="612E2BF6"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DA0D23">
        <w:t>11 226</w:t>
      </w:r>
      <w:r w:rsidR="004B7513">
        <w:t xml:space="preserve"> (</w:t>
      </w:r>
      <w:r w:rsidR="00DA0D23">
        <w:t>одиннадцать тысяч двести двадцать шесть</w:t>
      </w:r>
      <w:r w:rsidR="00F55B63">
        <w:t>) рублей</w:t>
      </w:r>
      <w:r w:rsidR="005D35EC">
        <w:t xml:space="preserve"> </w:t>
      </w:r>
      <w:r w:rsidR="00DA0D23">
        <w:t>80 копее</w:t>
      </w:r>
      <w:r w:rsidRPr="006F4615">
        <w:t>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контрактной системе, представлять на бумажном носителе или в форме электронного документа требование об </w:t>
      </w:r>
      <w:r w:rsidRPr="00461A39">
        <w:rPr>
          <w:color w:val="000000" w:themeColor="text1"/>
        </w:rPr>
        <w:lastRenderedPageBreak/>
        <w:t>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5F550CA"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контрактной </w:t>
      </w:r>
      <w:r w:rsidR="00FD2055" w:rsidRPr="00461A39">
        <w:rPr>
          <w:color w:val="000000" w:themeColor="text1"/>
        </w:rPr>
        <w:t xml:space="preserve">системе, </w:t>
      </w:r>
      <w:r w:rsidR="00FD2055" w:rsidRPr="00FD2055">
        <w:t>не</w:t>
      </w:r>
      <w:r w:rsidR="00FD2055" w:rsidRPr="00FF1CD4">
        <w:t xml:space="preserve">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343308A8"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B1BE2"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45D45BA1"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0B1BE2"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004936E"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0B1BE2"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B1BE2" w:rsidRPr="00A313C9">
        <w:rPr>
          <w:color w:val="000000" w:themeColor="text1"/>
        </w:rPr>
        <w:t>»</w:t>
      </w:r>
      <w:r w:rsidR="000B1BE2">
        <w:rPr>
          <w:color w:val="000000" w:themeColor="text1"/>
        </w:rPr>
        <w:t xml:space="preserve">: </w:t>
      </w:r>
      <w:r w:rsidR="000B1BE2"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79DF2D6" w14:textId="70974C4A" w:rsidR="000B1BE2" w:rsidRPr="000B1BE2" w:rsidRDefault="000B1BE2" w:rsidP="000B1BE2">
      <w:pPr>
        <w:autoSpaceDE w:val="0"/>
        <w:autoSpaceDN w:val="0"/>
        <w:adjustRightInd w:val="0"/>
        <w:jc w:val="both"/>
        <w:rPr>
          <w:color w:val="000000" w:themeColor="text1"/>
        </w:rPr>
      </w:pPr>
      <w:r w:rsidRPr="000B1BE2">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79F2BA" w14:textId="53ED6711" w:rsidR="000B1BE2" w:rsidRPr="000B1BE2" w:rsidRDefault="000B1BE2" w:rsidP="000B1BE2">
      <w:pPr>
        <w:autoSpaceDE w:val="0"/>
        <w:autoSpaceDN w:val="0"/>
        <w:adjustRightInd w:val="0"/>
        <w:jc w:val="both"/>
        <w:rPr>
          <w:color w:val="000000" w:themeColor="text1"/>
        </w:rPr>
      </w:pPr>
      <w:r w:rsidRPr="000B1BE2">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color w:val="000000" w:themeColor="text1"/>
        </w:rPr>
        <w:t>»: Установлено</w:t>
      </w:r>
      <w:r w:rsidRPr="000B1BE2">
        <w:rPr>
          <w:color w:val="000000" w:themeColor="text1"/>
        </w:rPr>
        <w:t>.</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4F19B8C" w14:textId="77777777" w:rsidR="00CF2605" w:rsidRPr="00F356E7" w:rsidRDefault="00CF2605" w:rsidP="00CF2605">
      <w:pPr>
        <w:jc w:val="both"/>
        <w:rPr>
          <w:sz w:val="22"/>
          <w:szCs w:val="22"/>
        </w:rPr>
      </w:pPr>
    </w:p>
    <w:p w14:paraId="43E8EB34" w14:textId="77777777" w:rsidR="00CF2605" w:rsidRPr="00F356E7" w:rsidRDefault="00CF2605" w:rsidP="00CF2605"/>
    <w:p w14:paraId="5993FD36" w14:textId="77777777" w:rsidR="00CF2605" w:rsidRPr="00F356E7" w:rsidRDefault="00CF2605" w:rsidP="00CF2605"/>
    <w:p w14:paraId="1D65D9DC" w14:textId="77777777" w:rsidR="00CF2605" w:rsidRDefault="00CF2605" w:rsidP="00CF2605"/>
    <w:p w14:paraId="4F5EC8AC" w14:textId="77777777" w:rsidR="001E539A" w:rsidRDefault="0023534B" w:rsidP="00CF2605">
      <w:pPr>
        <w:autoSpaceDE w:val="0"/>
        <w:autoSpaceDN w:val="0"/>
        <w:adjustRightInd w:val="0"/>
        <w:jc w:val="both"/>
      </w:pPr>
    </w:p>
    <w:sectPr w:rsidR="001E539A" w:rsidSect="00B659B7">
      <w:pgSz w:w="11906" w:h="16838"/>
      <w:pgMar w:top="567"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806E8" w14:textId="77777777" w:rsidR="00F9259E" w:rsidRDefault="00F9259E" w:rsidP="009067F8">
      <w:r>
        <w:separator/>
      </w:r>
    </w:p>
  </w:endnote>
  <w:endnote w:type="continuationSeparator" w:id="0">
    <w:p w14:paraId="29780631" w14:textId="77777777" w:rsidR="00F9259E" w:rsidRDefault="00F9259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723AC" w14:textId="77777777" w:rsidR="00F9259E" w:rsidRDefault="00F9259E" w:rsidP="009067F8">
      <w:r>
        <w:separator/>
      </w:r>
    </w:p>
  </w:footnote>
  <w:footnote w:type="continuationSeparator" w:id="0">
    <w:p w14:paraId="58DD0220" w14:textId="77777777" w:rsidR="00F9259E" w:rsidRDefault="00F9259E"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3D5B"/>
    <w:rsid w:val="00044B17"/>
    <w:rsid w:val="0006533A"/>
    <w:rsid w:val="00070C94"/>
    <w:rsid w:val="00080C58"/>
    <w:rsid w:val="000A35F5"/>
    <w:rsid w:val="000B1BE2"/>
    <w:rsid w:val="000B7A6A"/>
    <w:rsid w:val="000C7C81"/>
    <w:rsid w:val="000D004F"/>
    <w:rsid w:val="000D425E"/>
    <w:rsid w:val="000D7FDB"/>
    <w:rsid w:val="000E0864"/>
    <w:rsid w:val="000E4B20"/>
    <w:rsid w:val="000F462E"/>
    <w:rsid w:val="001411DD"/>
    <w:rsid w:val="00141A6A"/>
    <w:rsid w:val="00146522"/>
    <w:rsid w:val="00173CA9"/>
    <w:rsid w:val="001773FD"/>
    <w:rsid w:val="00192F36"/>
    <w:rsid w:val="001A7CF7"/>
    <w:rsid w:val="00212AC6"/>
    <w:rsid w:val="0023534B"/>
    <w:rsid w:val="00253164"/>
    <w:rsid w:val="002740F9"/>
    <w:rsid w:val="002A64FA"/>
    <w:rsid w:val="002B1227"/>
    <w:rsid w:val="002D4EAB"/>
    <w:rsid w:val="00341BB7"/>
    <w:rsid w:val="00364101"/>
    <w:rsid w:val="00370656"/>
    <w:rsid w:val="003913D3"/>
    <w:rsid w:val="003C55D3"/>
    <w:rsid w:val="003E540F"/>
    <w:rsid w:val="004B692F"/>
    <w:rsid w:val="004B7513"/>
    <w:rsid w:val="004F3A70"/>
    <w:rsid w:val="004F4234"/>
    <w:rsid w:val="0050298E"/>
    <w:rsid w:val="00511009"/>
    <w:rsid w:val="00517BCE"/>
    <w:rsid w:val="00531FB1"/>
    <w:rsid w:val="00556505"/>
    <w:rsid w:val="005635D3"/>
    <w:rsid w:val="00567E69"/>
    <w:rsid w:val="0057479A"/>
    <w:rsid w:val="00592497"/>
    <w:rsid w:val="005A03A2"/>
    <w:rsid w:val="005D35EC"/>
    <w:rsid w:val="005D7DFB"/>
    <w:rsid w:val="005E112C"/>
    <w:rsid w:val="00631213"/>
    <w:rsid w:val="00660757"/>
    <w:rsid w:val="00663EFD"/>
    <w:rsid w:val="00670628"/>
    <w:rsid w:val="006767C1"/>
    <w:rsid w:val="00680641"/>
    <w:rsid w:val="006933BF"/>
    <w:rsid w:val="006F1CBD"/>
    <w:rsid w:val="00701295"/>
    <w:rsid w:val="00723807"/>
    <w:rsid w:val="00732005"/>
    <w:rsid w:val="007406DC"/>
    <w:rsid w:val="007C6FFB"/>
    <w:rsid w:val="007F5735"/>
    <w:rsid w:val="007F68AC"/>
    <w:rsid w:val="00807128"/>
    <w:rsid w:val="00815BB6"/>
    <w:rsid w:val="008216D7"/>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53078"/>
    <w:rsid w:val="0097797C"/>
    <w:rsid w:val="0098260E"/>
    <w:rsid w:val="009A436E"/>
    <w:rsid w:val="00A162DC"/>
    <w:rsid w:val="00A44799"/>
    <w:rsid w:val="00A52802"/>
    <w:rsid w:val="00A566F0"/>
    <w:rsid w:val="00A72646"/>
    <w:rsid w:val="00A84C8C"/>
    <w:rsid w:val="00AA369A"/>
    <w:rsid w:val="00AC2187"/>
    <w:rsid w:val="00AC389C"/>
    <w:rsid w:val="00AD144C"/>
    <w:rsid w:val="00AD3B7D"/>
    <w:rsid w:val="00AE5830"/>
    <w:rsid w:val="00AF075E"/>
    <w:rsid w:val="00B2379C"/>
    <w:rsid w:val="00B2522A"/>
    <w:rsid w:val="00B25319"/>
    <w:rsid w:val="00B27608"/>
    <w:rsid w:val="00B44B7F"/>
    <w:rsid w:val="00B659B7"/>
    <w:rsid w:val="00BA19CB"/>
    <w:rsid w:val="00BE2037"/>
    <w:rsid w:val="00BE4B3D"/>
    <w:rsid w:val="00BE6D76"/>
    <w:rsid w:val="00C00973"/>
    <w:rsid w:val="00C01368"/>
    <w:rsid w:val="00C0485D"/>
    <w:rsid w:val="00C2572B"/>
    <w:rsid w:val="00C361A6"/>
    <w:rsid w:val="00C84009"/>
    <w:rsid w:val="00C87F64"/>
    <w:rsid w:val="00CB66AA"/>
    <w:rsid w:val="00CD1FB0"/>
    <w:rsid w:val="00CE1068"/>
    <w:rsid w:val="00CE3D13"/>
    <w:rsid w:val="00CE3D35"/>
    <w:rsid w:val="00CF1A8C"/>
    <w:rsid w:val="00CF2605"/>
    <w:rsid w:val="00CF3AA1"/>
    <w:rsid w:val="00D15CBB"/>
    <w:rsid w:val="00D303AD"/>
    <w:rsid w:val="00D34BD6"/>
    <w:rsid w:val="00D411D1"/>
    <w:rsid w:val="00D41222"/>
    <w:rsid w:val="00D44D37"/>
    <w:rsid w:val="00D55EC3"/>
    <w:rsid w:val="00DA0D23"/>
    <w:rsid w:val="00DA0DCD"/>
    <w:rsid w:val="00DB6336"/>
    <w:rsid w:val="00DD1D68"/>
    <w:rsid w:val="00DD2C5B"/>
    <w:rsid w:val="00DE1E8D"/>
    <w:rsid w:val="00DE3149"/>
    <w:rsid w:val="00DE55BC"/>
    <w:rsid w:val="00DE58DB"/>
    <w:rsid w:val="00E000D1"/>
    <w:rsid w:val="00E05746"/>
    <w:rsid w:val="00E06C91"/>
    <w:rsid w:val="00E16CBC"/>
    <w:rsid w:val="00E21D67"/>
    <w:rsid w:val="00E25E6F"/>
    <w:rsid w:val="00E5600D"/>
    <w:rsid w:val="00E7618A"/>
    <w:rsid w:val="00E904A0"/>
    <w:rsid w:val="00E94B0C"/>
    <w:rsid w:val="00EE3F05"/>
    <w:rsid w:val="00F15731"/>
    <w:rsid w:val="00F20F45"/>
    <w:rsid w:val="00F41F30"/>
    <w:rsid w:val="00F42921"/>
    <w:rsid w:val="00F55B63"/>
    <w:rsid w:val="00F7794E"/>
    <w:rsid w:val="00F9259E"/>
    <w:rsid w:val="00FA3E1F"/>
    <w:rsid w:val="00FC59C4"/>
    <w:rsid w:val="00FD2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F7CD-75B5-4882-B6EC-6D98A1F0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3184</Words>
  <Characters>18150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86</cp:revision>
  <cp:lastPrinted>2019-05-22T06:49:00Z</cp:lastPrinted>
  <dcterms:created xsi:type="dcterms:W3CDTF">2018-05-10T10:26:00Z</dcterms:created>
  <dcterms:modified xsi:type="dcterms:W3CDTF">2019-06-11T10:11:00Z</dcterms:modified>
</cp:coreProperties>
</file>