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AEEB" w14:textId="30EA2965" w:rsidR="00B714CD" w:rsidRPr="008F3712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14B65" wp14:editId="1D1E5D33">
                <wp:simplePos x="0" y="0"/>
                <wp:positionH relativeFrom="column">
                  <wp:posOffset>4319270</wp:posOffset>
                </wp:positionH>
                <wp:positionV relativeFrom="paragraph">
                  <wp:posOffset>-36195</wp:posOffset>
                </wp:positionV>
                <wp:extent cx="1743075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444BD" w14:textId="77777777" w:rsidR="00B714CD" w:rsidRPr="00111607" w:rsidRDefault="00B714CD" w:rsidP="00B714CD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40.1pt;margin-top:-2.85pt;width:137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" stroked="f">
                <v:textbox>
                  <w:txbxContent>
                    <w:p w14:paraId="47F444BD" w14:textId="77777777" w:rsidR="00B714CD" w:rsidRPr="00111607" w:rsidRDefault="00B714CD" w:rsidP="00B714CD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ru-RU"/>
        </w:rPr>
        <w:drawing>
          <wp:inline distT="0" distB="0" distL="0" distR="0" wp14:anchorId="17162774" wp14:editId="4D886321">
            <wp:extent cx="560705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29D6" w14:textId="77777777" w:rsidR="00B714CD" w:rsidRPr="008F3712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40AF27D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pacing w:val="20"/>
          <w:sz w:val="32"/>
          <w:szCs w:val="32"/>
        </w:rPr>
      </w:pPr>
      <w:r w:rsidRPr="00416BAC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14:paraId="73056B51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16BAC">
        <w:rPr>
          <w:rFonts w:ascii="PT Astra Serif" w:hAnsi="PT Astra Serif"/>
          <w:sz w:val="28"/>
          <w:szCs w:val="28"/>
        </w:rPr>
        <w:t>Ханты-Мансийского  автономного округа – Югры</w:t>
      </w:r>
    </w:p>
    <w:p w14:paraId="31F2EE53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4FADAF35" w14:textId="77777777" w:rsidR="00B714CD" w:rsidRPr="00416BAC" w:rsidRDefault="00B714CD" w:rsidP="00B714CD">
      <w:pPr>
        <w:widowControl w:val="0"/>
        <w:autoSpaceDE w:val="0"/>
        <w:autoSpaceDN w:val="0"/>
        <w:adjustRightInd w:val="0"/>
        <w:outlineLvl w:val="5"/>
        <w:rPr>
          <w:rFonts w:ascii="PT Astra Serif" w:hAnsi="PT Astra Serif"/>
          <w:bCs/>
          <w:sz w:val="36"/>
          <w:szCs w:val="36"/>
        </w:rPr>
      </w:pPr>
      <w:r w:rsidRPr="00416BAC">
        <w:rPr>
          <w:rFonts w:ascii="PT Astra Serif" w:hAnsi="PT Astra Serif"/>
          <w:bCs/>
          <w:sz w:val="36"/>
          <w:szCs w:val="36"/>
        </w:rPr>
        <w:t xml:space="preserve">                                             РЕШЕНИЕ</w:t>
      </w:r>
    </w:p>
    <w:p w14:paraId="552761EA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kern w:val="1"/>
        </w:rPr>
      </w:pPr>
    </w:p>
    <w:p w14:paraId="62E429CB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Cs/>
          <w:kern w:val="1"/>
        </w:rPr>
      </w:pPr>
    </w:p>
    <w:p w14:paraId="66243E24" w14:textId="32D17F77" w:rsidR="00B714CD" w:rsidRPr="00416BAC" w:rsidRDefault="00B714CD" w:rsidP="00B714CD">
      <w:pPr>
        <w:widowControl w:val="0"/>
        <w:autoSpaceDE w:val="0"/>
        <w:autoSpaceDN w:val="0"/>
        <w:adjustRightInd w:val="0"/>
        <w:spacing w:line="278" w:lineRule="exact"/>
        <w:ind w:right="-26"/>
        <w:jc w:val="both"/>
        <w:rPr>
          <w:rFonts w:ascii="PT Astra Serif" w:hAnsi="PT Astra Serif"/>
          <w:b/>
          <w:bCs/>
          <w:szCs w:val="26"/>
        </w:rPr>
      </w:pPr>
      <w:r w:rsidRPr="00416BAC">
        <w:rPr>
          <w:rFonts w:ascii="PT Astra Serif" w:hAnsi="PT Astra Serif"/>
          <w:b/>
          <w:bCs/>
          <w:szCs w:val="26"/>
        </w:rPr>
        <w:t xml:space="preserve">от </w:t>
      </w:r>
      <w:r w:rsidR="009938F8">
        <w:rPr>
          <w:rFonts w:ascii="PT Astra Serif" w:hAnsi="PT Astra Serif"/>
          <w:b/>
          <w:bCs/>
          <w:szCs w:val="26"/>
        </w:rPr>
        <w:t>27 апреля 2021 года</w:t>
      </w:r>
      <w:r w:rsidRPr="00416BAC">
        <w:rPr>
          <w:rFonts w:ascii="PT Astra Serif" w:hAnsi="PT Astra Serif"/>
          <w:b/>
          <w:bCs/>
          <w:szCs w:val="26"/>
        </w:rPr>
        <w:t xml:space="preserve">                                                                                              </w:t>
      </w:r>
      <w:r w:rsidR="005A094B">
        <w:rPr>
          <w:rFonts w:ascii="PT Astra Serif" w:hAnsi="PT Astra Serif"/>
          <w:b/>
          <w:bCs/>
          <w:szCs w:val="26"/>
        </w:rPr>
        <w:t xml:space="preserve">  </w:t>
      </w:r>
      <w:bookmarkStart w:id="0" w:name="_GoBack"/>
      <w:bookmarkEnd w:id="0"/>
      <w:r w:rsidRPr="00416BAC">
        <w:rPr>
          <w:rFonts w:ascii="PT Astra Serif" w:hAnsi="PT Astra Serif"/>
          <w:b/>
          <w:bCs/>
          <w:szCs w:val="26"/>
        </w:rPr>
        <w:t xml:space="preserve">       № </w:t>
      </w:r>
      <w:r w:rsidR="009938F8">
        <w:rPr>
          <w:rFonts w:ascii="PT Astra Serif" w:hAnsi="PT Astra Serif"/>
          <w:b/>
          <w:bCs/>
          <w:szCs w:val="26"/>
        </w:rPr>
        <w:t>32</w:t>
      </w:r>
    </w:p>
    <w:p w14:paraId="1770CC6A" w14:textId="77777777" w:rsidR="00B714CD" w:rsidRPr="00416BAC" w:rsidRDefault="00B714CD" w:rsidP="00B714CD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Cs w:val="26"/>
        </w:rPr>
      </w:pPr>
    </w:p>
    <w:p w14:paraId="5D5EB01C" w14:textId="77777777" w:rsidR="00B714CD" w:rsidRPr="00416BAC" w:rsidRDefault="00B714CD" w:rsidP="00B714CD">
      <w:pPr>
        <w:autoSpaceDE w:val="0"/>
        <w:autoSpaceDN w:val="0"/>
        <w:adjustRightInd w:val="0"/>
        <w:ind w:right="-26"/>
        <w:rPr>
          <w:rFonts w:ascii="PT Astra Serif" w:hAnsi="PT Astra Serif"/>
          <w:b/>
          <w:bCs/>
          <w:szCs w:val="26"/>
        </w:rPr>
      </w:pPr>
    </w:p>
    <w:p w14:paraId="11A07208" w14:textId="77777777" w:rsidR="00B714CD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  <w:r w:rsidRPr="00416BAC">
        <w:rPr>
          <w:rFonts w:ascii="PT Astra Serif" w:hAnsi="PT Astra Serif"/>
          <w:b/>
          <w:bCs/>
          <w:szCs w:val="26"/>
        </w:rPr>
        <w:t xml:space="preserve">О </w:t>
      </w:r>
      <w:r>
        <w:rPr>
          <w:rFonts w:ascii="PT Astra Serif" w:hAnsi="PT Astra Serif"/>
          <w:b/>
          <w:bCs/>
          <w:szCs w:val="26"/>
        </w:rPr>
        <w:t>деятельности Общественной молодежной</w:t>
      </w:r>
    </w:p>
    <w:p w14:paraId="1DAFD8F4" w14:textId="7DB00FFC" w:rsidR="00B714CD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  <w:r>
        <w:rPr>
          <w:rFonts w:ascii="PT Astra Serif" w:hAnsi="PT Astra Serif"/>
          <w:b/>
          <w:bCs/>
          <w:szCs w:val="26"/>
        </w:rPr>
        <w:t xml:space="preserve"> палаты при Думе города Югорска 6 созыва в 2020 год</w:t>
      </w:r>
    </w:p>
    <w:p w14:paraId="2C0AF936" w14:textId="1746C92D" w:rsidR="00B714CD" w:rsidRPr="00416BAC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</w:p>
    <w:p w14:paraId="3C074E1B" w14:textId="77777777" w:rsidR="00B714CD" w:rsidRPr="00416BAC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</w:p>
    <w:p w14:paraId="7F4C3234" w14:textId="77777777" w:rsidR="00B714CD" w:rsidRPr="00416BAC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</w:p>
    <w:p w14:paraId="595E268A" w14:textId="77CE5E57" w:rsidR="00B714CD" w:rsidRDefault="00B714CD" w:rsidP="00B714CD">
      <w:pPr>
        <w:tabs>
          <w:tab w:val="left" w:pos="5465"/>
        </w:tabs>
        <w:ind w:firstLine="709"/>
        <w:jc w:val="both"/>
        <w:rPr>
          <w:rFonts w:ascii="PT Astra Serif" w:hAnsi="PT Astra Serif"/>
          <w:szCs w:val="26"/>
        </w:rPr>
      </w:pPr>
      <w:r w:rsidRPr="00416BAC">
        <w:rPr>
          <w:rFonts w:ascii="PT Astra Serif" w:hAnsi="PT Astra Serif"/>
          <w:szCs w:val="26"/>
        </w:rPr>
        <w:t xml:space="preserve">Рассмотрев информацию </w:t>
      </w:r>
      <w:r>
        <w:rPr>
          <w:rFonts w:ascii="PT Astra Serif" w:hAnsi="PT Astra Serif"/>
          <w:szCs w:val="26"/>
        </w:rPr>
        <w:t>Общественной молодёжной палаты при Думе города Югорска шестого созыва,</w:t>
      </w:r>
    </w:p>
    <w:p w14:paraId="08EAD1FD" w14:textId="77777777" w:rsidR="00B714CD" w:rsidRPr="00416BAC" w:rsidRDefault="00B714CD" w:rsidP="00B714CD">
      <w:pPr>
        <w:tabs>
          <w:tab w:val="left" w:pos="5465"/>
        </w:tabs>
        <w:rPr>
          <w:rFonts w:ascii="PT Astra Serif" w:hAnsi="PT Astra Serif"/>
          <w:kern w:val="2"/>
          <w:lang w:eastAsia="ar-SA"/>
        </w:rPr>
      </w:pPr>
    </w:p>
    <w:p w14:paraId="33869C4B" w14:textId="77777777" w:rsidR="00B714CD" w:rsidRPr="00416BAC" w:rsidRDefault="00B714CD" w:rsidP="00B714C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bCs/>
          <w:szCs w:val="26"/>
        </w:rPr>
      </w:pPr>
    </w:p>
    <w:p w14:paraId="4E26CABA" w14:textId="77777777" w:rsidR="00B714CD" w:rsidRPr="00416BAC" w:rsidRDefault="00B714CD" w:rsidP="00B714CD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Cs w:val="26"/>
        </w:rPr>
      </w:pPr>
      <w:r w:rsidRPr="00416BAC">
        <w:rPr>
          <w:rFonts w:ascii="PT Astra Serif" w:hAnsi="PT Astra Serif"/>
          <w:b/>
          <w:bCs/>
          <w:szCs w:val="26"/>
        </w:rPr>
        <w:t>ДУМА ГОРОДА ЮГОРСКА РЕШИЛА:</w:t>
      </w:r>
    </w:p>
    <w:p w14:paraId="413C2779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Cs w:val="26"/>
        </w:rPr>
      </w:pPr>
      <w:r w:rsidRPr="00416BAC">
        <w:rPr>
          <w:rFonts w:ascii="PT Astra Serif" w:hAnsi="PT Astra Serif"/>
          <w:bCs/>
          <w:szCs w:val="26"/>
        </w:rPr>
        <w:t xml:space="preserve">          </w:t>
      </w:r>
    </w:p>
    <w:p w14:paraId="3BC327FF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szCs w:val="26"/>
        </w:rPr>
      </w:pPr>
    </w:p>
    <w:p w14:paraId="48E22FB6" w14:textId="06613C03" w:rsidR="00B714CD" w:rsidRPr="00416BAC" w:rsidRDefault="00B714CD" w:rsidP="00B714CD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PT Astra Serif" w:hAnsi="PT Astra Serif"/>
          <w:bCs/>
          <w:szCs w:val="26"/>
        </w:rPr>
      </w:pPr>
      <w:r w:rsidRPr="00416BAC">
        <w:rPr>
          <w:rFonts w:ascii="PT Astra Serif" w:hAnsi="PT Astra Serif"/>
          <w:bCs/>
          <w:szCs w:val="26"/>
        </w:rPr>
        <w:t xml:space="preserve">1. Принять к сведению информацию о </w:t>
      </w:r>
      <w:r>
        <w:rPr>
          <w:rFonts w:ascii="PT Astra Serif" w:hAnsi="PT Astra Serif"/>
          <w:bCs/>
          <w:szCs w:val="26"/>
        </w:rPr>
        <w:t>деятельности Общественной молодёжной палаты при Думе города Югорска шестого созыва в 2020 году</w:t>
      </w:r>
      <w:r w:rsidRPr="00416BAC">
        <w:rPr>
          <w:rFonts w:ascii="PT Astra Serif" w:hAnsi="PT Astra Serif"/>
          <w:bCs/>
          <w:szCs w:val="26"/>
        </w:rPr>
        <w:t xml:space="preserve"> (приложение).</w:t>
      </w:r>
    </w:p>
    <w:p w14:paraId="284D3D4C" w14:textId="77777777" w:rsidR="00B714CD" w:rsidRPr="00416BAC" w:rsidRDefault="00B714CD" w:rsidP="00B714CD">
      <w:pPr>
        <w:widowControl w:val="0"/>
        <w:autoSpaceDE w:val="0"/>
        <w:autoSpaceDN w:val="0"/>
        <w:adjustRightInd w:val="0"/>
        <w:ind w:firstLine="690"/>
        <w:jc w:val="both"/>
        <w:rPr>
          <w:rFonts w:ascii="PT Astra Serif" w:hAnsi="PT Astra Serif"/>
          <w:szCs w:val="26"/>
        </w:rPr>
      </w:pPr>
      <w:r w:rsidRPr="00416BAC">
        <w:rPr>
          <w:rFonts w:ascii="PT Astra Serif" w:hAnsi="PT Astra Serif"/>
          <w:szCs w:val="26"/>
        </w:rPr>
        <w:t>2. Настоящее решение вступает в силу после его подписания.</w:t>
      </w:r>
    </w:p>
    <w:p w14:paraId="363560D4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Cs w:val="26"/>
        </w:rPr>
      </w:pPr>
    </w:p>
    <w:p w14:paraId="38D08526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Cs w:val="26"/>
        </w:rPr>
      </w:pPr>
    </w:p>
    <w:p w14:paraId="3290DE5E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Cs w:val="26"/>
        </w:rPr>
      </w:pPr>
    </w:p>
    <w:p w14:paraId="7AAF94A3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both"/>
        <w:rPr>
          <w:rFonts w:ascii="PT Astra Serif" w:hAnsi="PT Astra Serif" w:cs="Arial"/>
          <w:szCs w:val="26"/>
        </w:rPr>
      </w:pPr>
    </w:p>
    <w:p w14:paraId="3CE61EE9" w14:textId="147FBEAD" w:rsidR="00B714CD" w:rsidRPr="00416BAC" w:rsidRDefault="00B714CD" w:rsidP="00B714CD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Cs w:val="26"/>
        </w:rPr>
      </w:pPr>
      <w:r w:rsidRPr="00416BAC">
        <w:rPr>
          <w:rFonts w:ascii="PT Astra Serif" w:hAnsi="PT Astra Serif"/>
          <w:b/>
          <w:color w:val="000000"/>
          <w:szCs w:val="26"/>
        </w:rPr>
        <w:t>Председатель</w:t>
      </w:r>
      <w:r>
        <w:rPr>
          <w:rFonts w:ascii="PT Astra Serif" w:hAnsi="PT Astra Serif"/>
          <w:b/>
          <w:color w:val="000000"/>
          <w:szCs w:val="26"/>
        </w:rPr>
        <w:t xml:space="preserve"> Думы города Югорска                                                                 </w:t>
      </w:r>
      <w:r w:rsidRPr="00416BAC">
        <w:rPr>
          <w:rFonts w:ascii="PT Astra Serif" w:hAnsi="PT Astra Serif"/>
          <w:b/>
          <w:color w:val="000000"/>
          <w:szCs w:val="26"/>
        </w:rPr>
        <w:t>В.А. Климин</w:t>
      </w:r>
    </w:p>
    <w:p w14:paraId="633CA77C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Cs w:val="26"/>
        </w:rPr>
      </w:pPr>
    </w:p>
    <w:p w14:paraId="28F22DE5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Cs w:val="26"/>
        </w:rPr>
      </w:pPr>
    </w:p>
    <w:p w14:paraId="6DD7689B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Cs w:val="26"/>
        </w:rPr>
      </w:pPr>
    </w:p>
    <w:p w14:paraId="7BD4E7E8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Cs w:val="26"/>
        </w:rPr>
      </w:pPr>
    </w:p>
    <w:p w14:paraId="31D1BB2C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606659E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60941793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7ECF6BC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29A31618" w14:textId="77777777" w:rsidR="009938F8" w:rsidRDefault="009938F8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70936757" w14:textId="77777777" w:rsidR="009938F8" w:rsidRDefault="009938F8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3C2A820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DB88CB8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0BFB586C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447BD816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E1DAE50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33B5299A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4809BA0F" w14:textId="77777777" w:rsidR="00B714CD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58C276CB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3754242F" w14:textId="77777777" w:rsidR="00B714CD" w:rsidRPr="00416BAC" w:rsidRDefault="00B714CD" w:rsidP="00B714CD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14:paraId="31FD0221" w14:textId="7C22B77F" w:rsidR="00B714CD" w:rsidRPr="00416BAC" w:rsidRDefault="00B714CD" w:rsidP="00B714CD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2"/>
          <w:szCs w:val="22"/>
          <w:lang w:eastAsia="ar-SA"/>
        </w:rPr>
      </w:pPr>
      <w:r w:rsidRPr="00416BAC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«</w:t>
      </w:r>
      <w:r w:rsidR="009938F8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27</w:t>
      </w:r>
      <w:r w:rsidRPr="00416BAC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»</w:t>
      </w:r>
      <w:r w:rsidR="009938F8">
        <w:rPr>
          <w:rFonts w:ascii="PT Astra Serif" w:hAnsi="PT Astra Serif"/>
          <w:b/>
          <w:bCs/>
          <w:sz w:val="22"/>
          <w:szCs w:val="22"/>
          <w:u w:val="single"/>
          <w:lang w:eastAsia="ar-SA"/>
        </w:rPr>
        <w:t>апреля 2021 года</w:t>
      </w:r>
    </w:p>
    <w:p w14:paraId="52478AC6" w14:textId="77777777" w:rsidR="00B714CD" w:rsidRPr="00416BAC" w:rsidRDefault="00B714CD" w:rsidP="00B714CD">
      <w:pPr>
        <w:tabs>
          <w:tab w:val="left" w:pos="936"/>
        </w:tabs>
        <w:suppressAutoHyphens/>
        <w:jc w:val="both"/>
        <w:rPr>
          <w:rFonts w:ascii="PT Astra Serif" w:hAnsi="PT Astra Serif"/>
          <w:b/>
          <w:bCs/>
          <w:sz w:val="22"/>
          <w:szCs w:val="22"/>
          <w:lang w:eastAsia="ar-SA"/>
        </w:rPr>
      </w:pPr>
      <w:r w:rsidRPr="00416BAC">
        <w:rPr>
          <w:rFonts w:ascii="PT Astra Serif" w:hAnsi="PT Astra Serif"/>
          <w:b/>
          <w:bCs/>
          <w:sz w:val="22"/>
          <w:szCs w:val="22"/>
          <w:lang w:eastAsia="ar-SA"/>
        </w:rPr>
        <w:t>(дата подписания)</w:t>
      </w:r>
    </w:p>
    <w:p w14:paraId="305BF1C6" w14:textId="1E159646" w:rsidR="00B714CD" w:rsidRPr="00B714CD" w:rsidRDefault="00B714CD" w:rsidP="00B714C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B714CD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</w:p>
    <w:p w14:paraId="35B93AE8" w14:textId="0B09115C" w:rsidR="00B714CD" w:rsidRPr="00B714CD" w:rsidRDefault="00B714CD" w:rsidP="00B714C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B714CD">
        <w:rPr>
          <w:rFonts w:ascii="PT Astra Serif" w:hAnsi="PT Astra Serif" w:cs="Times New Roman"/>
          <w:b/>
          <w:sz w:val="26"/>
          <w:szCs w:val="26"/>
        </w:rPr>
        <w:t xml:space="preserve">к решению думы города Югорска </w:t>
      </w:r>
    </w:p>
    <w:p w14:paraId="768352B3" w14:textId="3037295D" w:rsidR="00B714CD" w:rsidRPr="00B714CD" w:rsidRDefault="009938F8" w:rsidP="00B714CD">
      <w:pPr>
        <w:jc w:val="right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="00B714CD" w:rsidRPr="00B714CD">
        <w:rPr>
          <w:rFonts w:ascii="PT Astra Serif" w:hAnsi="PT Astra Serif" w:cs="Times New Roman"/>
          <w:b/>
          <w:sz w:val="26"/>
          <w:szCs w:val="26"/>
        </w:rPr>
        <w:t xml:space="preserve">т </w:t>
      </w:r>
      <w:r>
        <w:rPr>
          <w:rFonts w:ascii="PT Astra Serif" w:hAnsi="PT Astra Serif" w:cs="Times New Roman"/>
          <w:b/>
          <w:sz w:val="26"/>
          <w:szCs w:val="26"/>
        </w:rPr>
        <w:t xml:space="preserve">27 апреля 2021 года </w:t>
      </w:r>
      <w:r w:rsidR="00B714CD" w:rsidRPr="00B714CD">
        <w:rPr>
          <w:rFonts w:ascii="PT Astra Serif" w:hAnsi="PT Astra Serif" w:cs="Times New Roman"/>
          <w:b/>
          <w:sz w:val="26"/>
          <w:szCs w:val="26"/>
        </w:rPr>
        <w:t>№</w:t>
      </w:r>
      <w:r>
        <w:rPr>
          <w:rFonts w:ascii="PT Astra Serif" w:hAnsi="PT Astra Serif" w:cs="Times New Roman"/>
          <w:b/>
          <w:sz w:val="26"/>
          <w:szCs w:val="26"/>
        </w:rPr>
        <w:t>32</w:t>
      </w:r>
    </w:p>
    <w:p w14:paraId="5256FE9D" w14:textId="77777777" w:rsidR="00B714CD" w:rsidRDefault="00B714CD" w:rsidP="00EE327D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6E72A406" w14:textId="77777777" w:rsidR="00B714CD" w:rsidRDefault="00B714CD" w:rsidP="00EE327D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3F0B75F6" w14:textId="77777777" w:rsidR="00B714CD" w:rsidRDefault="00B714CD" w:rsidP="00EE327D">
      <w:pPr>
        <w:jc w:val="center"/>
        <w:rPr>
          <w:rFonts w:ascii="PT Astra Serif" w:hAnsi="PT Astra Serif" w:cs="Times New Roman"/>
          <w:sz w:val="26"/>
          <w:szCs w:val="26"/>
        </w:rPr>
      </w:pPr>
    </w:p>
    <w:p w14:paraId="75EBA493" w14:textId="77777777" w:rsidR="00B714CD" w:rsidRDefault="0007382B" w:rsidP="00EE327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 xml:space="preserve"> </w:t>
      </w:r>
      <w:r w:rsidR="00AE3969" w:rsidRPr="00B714CD">
        <w:rPr>
          <w:rFonts w:ascii="PT Astra Serif" w:hAnsi="PT Astra Serif" w:cs="Times New Roman"/>
          <w:b/>
          <w:sz w:val="26"/>
          <w:szCs w:val="26"/>
        </w:rPr>
        <w:t xml:space="preserve">Информация о деятельности </w:t>
      </w:r>
      <w:r w:rsidR="00EE327D" w:rsidRPr="00B714CD">
        <w:rPr>
          <w:rFonts w:ascii="PT Astra Serif" w:hAnsi="PT Astra Serif" w:cs="Times New Roman"/>
          <w:b/>
          <w:sz w:val="26"/>
          <w:szCs w:val="26"/>
        </w:rPr>
        <w:t xml:space="preserve">Общественной молодежной палаты </w:t>
      </w:r>
    </w:p>
    <w:p w14:paraId="2C6C30F1" w14:textId="135E624D" w:rsidR="008808DB" w:rsidRPr="00B714CD" w:rsidRDefault="00EE327D" w:rsidP="00EE327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B714CD">
        <w:rPr>
          <w:rFonts w:ascii="PT Astra Serif" w:hAnsi="PT Astra Serif" w:cs="Times New Roman"/>
          <w:b/>
          <w:sz w:val="26"/>
          <w:szCs w:val="26"/>
        </w:rPr>
        <w:t xml:space="preserve">при Думе города </w:t>
      </w:r>
      <w:r w:rsidRPr="00B714CD">
        <w:rPr>
          <w:rFonts w:ascii="PT Astra Serif" w:hAnsi="PT Astra Serif" w:cs="Times New Roman"/>
          <w:b/>
          <w:sz w:val="26"/>
          <w:szCs w:val="26"/>
          <w:lang w:val="en-US"/>
        </w:rPr>
        <w:t>VI</w:t>
      </w:r>
      <w:r w:rsidRPr="00B714CD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AE3969" w:rsidRPr="00B714CD">
        <w:rPr>
          <w:rFonts w:ascii="PT Astra Serif" w:hAnsi="PT Astra Serif" w:cs="Times New Roman"/>
          <w:b/>
          <w:sz w:val="26"/>
          <w:szCs w:val="26"/>
        </w:rPr>
        <w:t>созыва</w:t>
      </w:r>
      <w:r w:rsidR="00B714CD">
        <w:rPr>
          <w:rFonts w:ascii="PT Astra Serif" w:hAnsi="PT Astra Serif" w:cs="Times New Roman"/>
          <w:b/>
          <w:sz w:val="26"/>
          <w:szCs w:val="26"/>
        </w:rPr>
        <w:t xml:space="preserve"> в 2020 году</w:t>
      </w:r>
    </w:p>
    <w:p w14:paraId="6002071F" w14:textId="77777777" w:rsidR="00AE3969" w:rsidRPr="00B714CD" w:rsidRDefault="00AE3969" w:rsidP="00AB4473">
      <w:pPr>
        <w:rPr>
          <w:rFonts w:ascii="PT Astra Serif" w:hAnsi="PT Astra Serif" w:cs="Times New Roman"/>
          <w:sz w:val="26"/>
          <w:szCs w:val="26"/>
        </w:rPr>
      </w:pPr>
    </w:p>
    <w:p w14:paraId="26BCEE71" w14:textId="77777777" w:rsidR="00AE3969" w:rsidRPr="00B714CD" w:rsidRDefault="00AE3969" w:rsidP="00AB4473">
      <w:pPr>
        <w:rPr>
          <w:rFonts w:ascii="PT Astra Serif" w:hAnsi="PT Astra Serif" w:cs="Times New Roman"/>
          <w:sz w:val="26"/>
          <w:szCs w:val="26"/>
        </w:rPr>
      </w:pPr>
    </w:p>
    <w:p w14:paraId="51BA9BF4" w14:textId="6F2032BA" w:rsidR="006E59DB" w:rsidRPr="00B714CD" w:rsidRDefault="008808DB" w:rsidP="00EE327D">
      <w:pPr>
        <w:ind w:firstLine="708"/>
        <w:jc w:val="both"/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Общественная Молодежная палата при Думе города Югорска VI созыва начала свою деятельность в марте 2017 года</w:t>
      </w:r>
      <w:r w:rsidR="006E59DB"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и утверждена решением Думы города Югорска от 28 февраля 2017 года № 15.</w:t>
      </w:r>
    </w:p>
    <w:p w14:paraId="3C78A872" w14:textId="505AA3B1" w:rsidR="00DE717B" w:rsidRPr="00B714CD" w:rsidRDefault="006E59DB" w:rsidP="00EE327D">
      <w:pPr>
        <w:ind w:firstLine="708"/>
        <w:jc w:val="both"/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Молодежная палата является совещательным и консультативным органом</w:t>
      </w:r>
      <w:r w:rsidR="00AE3969"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>, его деятельность регулируется П</w:t>
      </w:r>
      <w:r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оложением об Общественной молодежной палате при Думе города Югорска </w:t>
      </w:r>
      <w:r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  <w:lang w:val="en-US"/>
        </w:rPr>
        <w:t>VI</w:t>
      </w:r>
      <w:r w:rsidRPr="00B714CD">
        <w:rPr>
          <w:rStyle w:val="m3797312996888494369bumpedfont15"/>
          <w:rFonts w:ascii="PT Astra Serif" w:hAnsi="PT Astra Serif" w:cs="Times New Roman"/>
          <w:color w:val="000000" w:themeColor="text1"/>
          <w:sz w:val="26"/>
          <w:szCs w:val="26"/>
        </w:rPr>
        <w:t xml:space="preserve"> созыва.</w:t>
      </w:r>
    </w:p>
    <w:p w14:paraId="7AF5DB16" w14:textId="5D87C40A" w:rsidR="00DE717B" w:rsidRPr="00B714CD" w:rsidRDefault="00DE717B" w:rsidP="00EE327D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Основные задачи Молодежной палаты:</w:t>
      </w:r>
    </w:p>
    <w:p w14:paraId="44E2D08E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- формирование и повышение правовой грамотности, политической активности и культуры молодежи города Югорска;</w:t>
      </w:r>
    </w:p>
    <w:p w14:paraId="4C67B146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- осуществление информационно-аналитической и консультативной деятельности в области молодежной политики;</w:t>
      </w:r>
    </w:p>
    <w:p w14:paraId="4108B487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- повышение интереса молодежи к работе Думы города Югорска,</w:t>
      </w:r>
      <w:r w:rsidRPr="00B714CD">
        <w:rPr>
          <w:rFonts w:ascii="PT Astra Serif" w:hAnsi="PT Astra Serif" w:cs="Times New Roman"/>
          <w:b/>
          <w:color w:val="000000"/>
          <w:sz w:val="26"/>
          <w:szCs w:val="26"/>
        </w:rPr>
        <w:t xml:space="preserve"> </w:t>
      </w:r>
      <w:r w:rsidRPr="00B714CD">
        <w:rPr>
          <w:rFonts w:ascii="PT Astra Serif" w:hAnsi="PT Astra Serif" w:cs="Times New Roman"/>
          <w:color w:val="000000"/>
          <w:sz w:val="26"/>
          <w:szCs w:val="26"/>
        </w:rPr>
        <w:t>обеспечение взаимодействия депутатов Думы города Югорска с молодежью и молодежными общественными объединениями и организациями;</w:t>
      </w:r>
    </w:p>
    <w:p w14:paraId="060280AE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 - осуществление исследовательской, информационно-аналитической и консультативной деятельности, разработка соответствующих методических, информационных и других материалов в области молодежной политики, содействующих созданию и активизации деятельности молодежных общественных объединений и организаций города Югорска;</w:t>
      </w:r>
    </w:p>
    <w:p w14:paraId="290F3A53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- проведение публичных дискуссий, общественных слушаний, заседаний круглых столов, семинаров, конференций, методических занятий, форумов, деловых игр, встреч молодежи с деятелями общественно-политических движений, должностными лицами органов местного самоуправления в рамках реализации основных задач Молодежной палаты.</w:t>
      </w:r>
    </w:p>
    <w:p w14:paraId="483D54F3" w14:textId="77777777" w:rsidR="00DE717B" w:rsidRPr="00B714CD" w:rsidRDefault="00DE717B" w:rsidP="00B714CD">
      <w:pPr>
        <w:ind w:firstLine="709"/>
        <w:jc w:val="both"/>
        <w:rPr>
          <w:rFonts w:ascii="PT Astra Serif" w:hAnsi="PT Astra Serif" w:cs="Times New Roman"/>
          <w:color w:val="828282"/>
          <w:sz w:val="26"/>
          <w:szCs w:val="26"/>
        </w:rPr>
      </w:pPr>
      <w:r w:rsidRPr="00B714CD">
        <w:rPr>
          <w:rFonts w:ascii="PT Astra Serif" w:hAnsi="PT Astra Serif" w:cs="Times New Roman"/>
          <w:color w:val="000000"/>
          <w:sz w:val="26"/>
          <w:szCs w:val="26"/>
        </w:rPr>
        <w:t>- развитие гармонизации межнациональных отношений, гражданского и патриотического воспитания молодежи.</w:t>
      </w:r>
    </w:p>
    <w:p w14:paraId="23505C63" w14:textId="3F4481BD" w:rsidR="008808DB" w:rsidRPr="00B714CD" w:rsidRDefault="00C07669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 2017 году</w:t>
      </w:r>
      <w:r w:rsidR="008808DB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Молодежная палата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впервые </w:t>
      </w:r>
      <w:r w:rsidR="008808DB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была сформирована по системе выборов, а не назначению, как было ранее. В ходе голосования из 53 кандидатов в состав Молодежной палаты были выбраны 26 человек - студенты, старшеклассники, представители общественных организаций, предпринимательского сообщества, молодых специалистов градообразующего предприятия, учреждений города и органов местного самоуправления.</w:t>
      </w:r>
    </w:p>
    <w:p w14:paraId="5FD365BD" w14:textId="07C2F230" w:rsidR="00FC59C4" w:rsidRPr="00B714CD" w:rsidRDefault="00DE717B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Структура ОМП </w:t>
      </w:r>
      <w:r w:rsidR="00F0408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на 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сегодня следующая -  Председатель, три заместителя и ответственный секретарь. </w:t>
      </w:r>
      <w:r w:rsidR="00FC59C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Так же были утверждены 4 комиссии – по социальным вопросам, по гражданско-патриотическому воспитанию, по культуре и спорту, по образованию и профориентации.</w:t>
      </w:r>
    </w:p>
    <w:p w14:paraId="7682576B" w14:textId="216A1E8E" w:rsidR="00B43FB6" w:rsidRPr="00B714CD" w:rsidRDefault="00B43FB6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В настоящее время кадровый состав палаты претерпел значительные изменения. На данный момент несколько человек вышли из состава Молодежной палаты - кто-то уехал на ПМЖ в другой город, кто-то в связи с нехваткой времени не смог полноценно работать в палате. </w:t>
      </w:r>
    </w:p>
    <w:p w14:paraId="4877C853" w14:textId="2AEC43B6" w:rsidR="00FC59C4" w:rsidRPr="00B714CD" w:rsidRDefault="00FC59C4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lastRenderedPageBreak/>
        <w:tab/>
        <w:t xml:space="preserve">Кураторы Молодежной палаты от Думы – Бодак М.И. и Астапенко К.В., от Администрации города – </w:t>
      </w:r>
      <w:proofErr w:type="spellStart"/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Занина</w:t>
      </w:r>
      <w:proofErr w:type="spellEnd"/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И.М.</w:t>
      </w:r>
    </w:p>
    <w:p w14:paraId="13211EF5" w14:textId="43C0AAAC" w:rsidR="00F8114C" w:rsidRPr="00B714CD" w:rsidRDefault="00FC59C4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ab/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За время деятельности ОМП 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  <w:lang w:val="en-US"/>
        </w:rPr>
        <w:t>VI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созыва были прочно налажены отношения </w:t>
      </w:r>
      <w:r w:rsidR="00AE3969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с Молодежным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парламентом ХМАО-Югры, это позволило активно </w:t>
      </w:r>
      <w:r w:rsidR="00051B62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учувствовать в обсуждении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="00051B62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окружных проектов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, законотворчески</w:t>
      </w:r>
      <w:r w:rsidR="00051B62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х инициатив</w:t>
      </w:r>
      <w:r w:rsidR="0032265D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, а также участвовать в за</w:t>
      </w:r>
      <w:r w:rsidR="00F8114C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седаниях Молодежного парламента ХМАО. (2 раза в год)</w:t>
      </w:r>
    </w:p>
    <w:p w14:paraId="42CC221D" w14:textId="58D26C9E" w:rsidR="00622DF7" w:rsidRPr="00B714CD" w:rsidRDefault="00622DF7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ab/>
        <w:t xml:space="preserve">Представители ОМП принимали участие в думских комиссиях, </w:t>
      </w:r>
      <w:r w:rsidR="00B43FB6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рабочих группах при Администрации города, 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активно участвовали в проработке Правил благоустройства города.</w:t>
      </w:r>
    </w:p>
    <w:p w14:paraId="5850DA49" w14:textId="4A526619" w:rsidR="00622DF7" w:rsidRPr="00B714CD" w:rsidRDefault="0032265D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14CD">
        <w:rPr>
          <w:rFonts w:ascii="PT Astra Serif" w:hAnsi="PT Astra Serif"/>
          <w:color w:val="000000" w:themeColor="text1"/>
          <w:sz w:val="26"/>
          <w:szCs w:val="26"/>
        </w:rPr>
        <w:tab/>
        <w:t xml:space="preserve">За время работы ОМП </w:t>
      </w:r>
      <w:r w:rsidRPr="00B714CD">
        <w:rPr>
          <w:rFonts w:ascii="PT Astra Serif" w:hAnsi="PT Astra Serif"/>
          <w:color w:val="000000" w:themeColor="text1"/>
          <w:sz w:val="26"/>
          <w:szCs w:val="26"/>
          <w:lang w:val="en-US"/>
        </w:rPr>
        <w:t>VI</w:t>
      </w:r>
      <w:r w:rsidRPr="00B714CD">
        <w:rPr>
          <w:rFonts w:ascii="PT Astra Serif" w:hAnsi="PT Astra Serif"/>
          <w:color w:val="000000" w:themeColor="text1"/>
          <w:sz w:val="26"/>
          <w:szCs w:val="26"/>
        </w:rPr>
        <w:t xml:space="preserve"> созыва нам удалось повысить узнаваемость такого органа среди молодежи за счет </w:t>
      </w:r>
      <w:proofErr w:type="spellStart"/>
      <w:r w:rsidRPr="00B714CD">
        <w:rPr>
          <w:rFonts w:ascii="PT Astra Serif" w:hAnsi="PT Astra Serif"/>
          <w:color w:val="000000" w:themeColor="text1"/>
          <w:sz w:val="26"/>
          <w:szCs w:val="26"/>
        </w:rPr>
        <w:t>ребрендинга</w:t>
      </w:r>
      <w:proofErr w:type="spellEnd"/>
      <w:r w:rsidRPr="00B714CD">
        <w:rPr>
          <w:rFonts w:ascii="PT Astra Serif" w:hAnsi="PT Astra Serif"/>
          <w:color w:val="000000" w:themeColor="text1"/>
          <w:sz w:val="26"/>
          <w:szCs w:val="26"/>
        </w:rPr>
        <w:t xml:space="preserve"> логотипа, организацию </w:t>
      </w:r>
      <w:r w:rsidR="00622DF7" w:rsidRPr="00B714CD">
        <w:rPr>
          <w:rFonts w:ascii="PT Astra Serif" w:hAnsi="PT Astra Serif"/>
          <w:color w:val="000000" w:themeColor="text1"/>
          <w:sz w:val="26"/>
          <w:szCs w:val="26"/>
        </w:rPr>
        <w:t xml:space="preserve">массовых </w:t>
      </w:r>
      <w:r w:rsidRPr="00B714CD">
        <w:rPr>
          <w:rFonts w:ascii="PT Astra Serif" w:hAnsi="PT Astra Serif"/>
          <w:color w:val="000000" w:themeColor="text1"/>
          <w:sz w:val="26"/>
          <w:szCs w:val="26"/>
        </w:rPr>
        <w:t>молодежных мероприятий</w:t>
      </w:r>
      <w:r w:rsidR="00622DF7" w:rsidRPr="00B714CD">
        <w:rPr>
          <w:rFonts w:ascii="PT Astra Serif" w:hAnsi="PT Astra Serif"/>
          <w:color w:val="000000" w:themeColor="text1"/>
          <w:sz w:val="26"/>
          <w:szCs w:val="26"/>
        </w:rPr>
        <w:t>, проведению благотворительных акций, а также активное ведение социальных сетей.</w:t>
      </w:r>
    </w:p>
    <w:p w14:paraId="1FD6505A" w14:textId="73EE094F" w:rsidR="00622DF7" w:rsidRPr="00B714CD" w:rsidRDefault="00622DF7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70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Значительное внимание Молодежной палаты также было уделено информационно-просветительской работе в социальных сетях. </w:t>
      </w:r>
      <w:proofErr w:type="gramStart"/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Создана собственная страница в социальной сети «</w:t>
      </w:r>
      <w:proofErr w:type="spellStart"/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вКонтакте</w:t>
      </w:r>
      <w:proofErr w:type="spellEnd"/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» и 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  <w:lang w:val="en-US"/>
        </w:rPr>
        <w:t>Instagram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 на которой в течение года оперативно размещались свежие новости о жизни города, региональные и федеральные новости в сфере молодежной политики, освещались проводимые мероприятия и важные общественные события. </w:t>
      </w:r>
      <w:proofErr w:type="gramEnd"/>
    </w:p>
    <w:p w14:paraId="12B9E466" w14:textId="651FE55D" w:rsidR="00622DF7" w:rsidRPr="00B714CD" w:rsidRDefault="00622DF7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Fonts w:ascii="PT Astra Serif" w:hAnsi="PT Astra Serif"/>
          <w:color w:val="000000" w:themeColor="text1"/>
          <w:sz w:val="26"/>
          <w:szCs w:val="26"/>
        </w:rPr>
        <w:tab/>
        <w:t>Благодаря помощи Думы города нам были выделены средства для закупки форменной одежды с логотипом палаты.</w:t>
      </w:r>
    </w:p>
    <w:p w14:paraId="0269122E" w14:textId="1253A90C" w:rsidR="00622DF7" w:rsidRPr="00B714CD" w:rsidRDefault="00622DF7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Fonts w:ascii="PT Astra Serif" w:hAnsi="PT Astra Serif"/>
          <w:color w:val="000000" w:themeColor="text1"/>
          <w:sz w:val="26"/>
          <w:szCs w:val="26"/>
        </w:rPr>
        <w:tab/>
        <w:t>За все время работы палаты было организовано и проведено больше 40 комплексных мероприятий</w:t>
      </w:r>
      <w:r w:rsidR="00B43FB6" w:rsidRPr="00B714CD">
        <w:rPr>
          <w:rFonts w:ascii="PT Astra Serif" w:hAnsi="PT Astra Serif"/>
          <w:color w:val="000000" w:themeColor="text1"/>
          <w:sz w:val="26"/>
          <w:szCs w:val="26"/>
        </w:rPr>
        <w:t xml:space="preserve"> различных направлений </w:t>
      </w:r>
      <w:r w:rsidR="004E788A" w:rsidRPr="00B714CD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культурно-спортивные, социальные, экологические, просветительские, военно-патриотической направленности.</w:t>
      </w:r>
    </w:p>
    <w:p w14:paraId="1458CBA0" w14:textId="77777777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1E998262" w14:textId="039C0AD9" w:rsidR="00B43FB6" w:rsidRPr="00B714CD" w:rsidRDefault="00B43FB6" w:rsidP="0007382B">
      <w:pPr>
        <w:tabs>
          <w:tab w:val="left" w:pos="0"/>
        </w:tabs>
        <w:jc w:val="center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 xml:space="preserve">Участие в конкурсах молодежных проектов и </w:t>
      </w:r>
      <w:proofErr w:type="spellStart"/>
      <w:r w:rsidRPr="00B714CD">
        <w:rPr>
          <w:rFonts w:ascii="PT Astra Serif" w:hAnsi="PT Astra Serif" w:cs="Times New Roman"/>
          <w:sz w:val="26"/>
          <w:szCs w:val="26"/>
        </w:rPr>
        <w:t>грантовой</w:t>
      </w:r>
      <w:proofErr w:type="spellEnd"/>
      <w:r w:rsidRPr="00B714CD">
        <w:rPr>
          <w:rFonts w:ascii="PT Astra Serif" w:hAnsi="PT Astra Serif" w:cs="Times New Roman"/>
          <w:sz w:val="26"/>
          <w:szCs w:val="26"/>
        </w:rPr>
        <w:t xml:space="preserve"> поддержки:</w:t>
      </w:r>
    </w:p>
    <w:p w14:paraId="12432F75" w14:textId="77777777" w:rsidR="0007382B" w:rsidRPr="00B714CD" w:rsidRDefault="0007382B" w:rsidP="00EE327D">
      <w:pPr>
        <w:tabs>
          <w:tab w:val="left" w:pos="0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022B997C" w14:textId="77777777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ab/>
        <w:t>Ежегодное участие членов общественной молодежной палаты во всероссийском конкурсе «Доброволец России», в 2020 году выход в полуфинал.</w:t>
      </w:r>
    </w:p>
    <w:p w14:paraId="5DABE025" w14:textId="32E2CE4A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sz w:val="26"/>
          <w:szCs w:val="26"/>
        </w:rPr>
        <w:tab/>
        <w:t xml:space="preserve">Лидеры 21 века 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Цель конкурса – формирование системы стимулирования деятельности и личностного роста лидеров молодежных и руководителей детских и молодежных общественных объединений </w:t>
      </w:r>
    </w:p>
    <w:p w14:paraId="25C2CAD4" w14:textId="77777777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>Всероссийский управленческий конкурс «Лидеры России».</w:t>
      </w:r>
    </w:p>
    <w:p w14:paraId="3CEBFA43" w14:textId="77777777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 xml:space="preserve">Ежегодное участие в Международном конкурсе на лучшую систему работы с молодежью, ООО «Газпром </w:t>
      </w:r>
      <w:proofErr w:type="spellStart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трансгаз</w:t>
      </w:r>
      <w:proofErr w:type="spellEnd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Югорск»</w:t>
      </w:r>
    </w:p>
    <w:p w14:paraId="43ECAE9C" w14:textId="77777777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>Всероссийский конкурс молодежных проектов</w:t>
      </w:r>
    </w:p>
    <w:p w14:paraId="69F38171" w14:textId="2B22D6B6" w:rsidR="00B43FB6" w:rsidRPr="00B714CD" w:rsidRDefault="00B43FB6" w:rsidP="00EE327D">
      <w:pPr>
        <w:tabs>
          <w:tab w:val="left" w:pos="0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>Всероссийский конкурс на лучшего работника сферы государственной молодежной политики Югры 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br/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 xml:space="preserve">Члены общественной молодёжной палаты принимали участие во Всероссийских и окружных форумах, таких как международный гуманитарный форум «Гражданские инициативы регионов 60-й параллели», форум 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«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Креативный город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»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, форум 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«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Утро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»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, форум «Крылья возможностей» форум 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«</w:t>
      </w:r>
      <w:proofErr w:type="spellStart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МосТы</w:t>
      </w:r>
      <w:proofErr w:type="spellEnd"/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»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, победителем которого стала член ОМП и другие крупные форумы и проекты, ежегодный конкурс «Премия главы города»</w:t>
      </w:r>
      <w:proofErr w:type="gramStart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.</w:t>
      </w:r>
      <w:proofErr w:type="gramEnd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</w:t>
      </w:r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(</w:t>
      </w:r>
      <w:proofErr w:type="gramStart"/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о</w:t>
      </w:r>
      <w:proofErr w:type="gramEnd"/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тмечены в разных </w:t>
      </w:r>
      <w:proofErr w:type="gramStart"/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номинациях</w:t>
      </w:r>
      <w:proofErr w:type="gramEnd"/>
      <w:r w:rsidR="00D72E41"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6 человек)</w:t>
      </w:r>
    </w:p>
    <w:p w14:paraId="3DB9C609" w14:textId="77777777" w:rsidR="00B43FB6" w:rsidRPr="00B714CD" w:rsidRDefault="00B43FB6" w:rsidP="00EE327D">
      <w:pPr>
        <w:tabs>
          <w:tab w:val="left" w:pos="1268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Члены Общественной молодежной много раз палаты </w:t>
      </w:r>
      <w:proofErr w:type="gramStart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принимали участие в конкурсе становились</w:t>
      </w:r>
      <w:proofErr w:type="gramEnd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победителями конкурса «Человек года».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</w:t>
      </w:r>
    </w:p>
    <w:p w14:paraId="1AEF1606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proofErr w:type="gramStart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Всероссийское совещание с органами исполнительной власти, реализующие молодежную политику.</w:t>
      </w:r>
      <w:proofErr w:type="gramEnd"/>
    </w:p>
    <w:p w14:paraId="612C93FB" w14:textId="31B5945F" w:rsidR="00B43FB6" w:rsidRPr="00B714CD" w:rsidRDefault="00D72E41" w:rsidP="00EE327D">
      <w:pPr>
        <w:tabs>
          <w:tab w:val="left" w:pos="1268"/>
        </w:tabs>
        <w:jc w:val="both"/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Международный конкурс на лучшую систему работы с молодежью</w:t>
      </w:r>
    </w:p>
    <w:p w14:paraId="0636000B" w14:textId="77777777" w:rsidR="00B43FB6" w:rsidRPr="00B714CD" w:rsidRDefault="00B43FB6" w:rsidP="00EE327D">
      <w:pPr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ab/>
        <w:t>Г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ражданский форум </w:t>
      </w:r>
      <w:proofErr w:type="gramStart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общественного</w:t>
      </w:r>
      <w:proofErr w:type="gramEnd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согласие</w:t>
      </w:r>
    </w:p>
    <w:p w14:paraId="60AC6323" w14:textId="77777777" w:rsidR="00B43FB6" w:rsidRPr="00B714CD" w:rsidRDefault="00B43FB6" w:rsidP="00EE327D">
      <w:pPr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Участие в проекте «Диалог с властью»</w:t>
      </w:r>
    </w:p>
    <w:p w14:paraId="506417F2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Координационный комитет, посвященный подготовке и проведению в ХМАО-Югре 79 годовщины. </w:t>
      </w:r>
    </w:p>
    <w:p w14:paraId="368058B9" w14:textId="77777777" w:rsidR="0007382B" w:rsidRPr="00B714CD" w:rsidRDefault="0007382B" w:rsidP="00EE327D">
      <w:pPr>
        <w:tabs>
          <w:tab w:val="left" w:pos="1268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7FB59014" w14:textId="276BD7D2" w:rsidR="00B43FB6" w:rsidRPr="00B714CD" w:rsidRDefault="00755714" w:rsidP="0007382B">
      <w:pPr>
        <w:tabs>
          <w:tab w:val="left" w:pos="1268"/>
        </w:tabs>
        <w:jc w:val="center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>Участие в</w:t>
      </w:r>
      <w:r w:rsidR="00B43FB6" w:rsidRPr="00B714CD">
        <w:rPr>
          <w:rFonts w:ascii="PT Astra Serif" w:hAnsi="PT Astra Serif" w:cs="Times New Roman"/>
          <w:sz w:val="26"/>
          <w:szCs w:val="26"/>
        </w:rPr>
        <w:t xml:space="preserve"> волонтерских и общественных молодежных объединениях и фондах:</w:t>
      </w:r>
    </w:p>
    <w:p w14:paraId="74D8740A" w14:textId="77777777" w:rsidR="0007382B" w:rsidRPr="00B714CD" w:rsidRDefault="0007382B" w:rsidP="00EE327D">
      <w:pPr>
        <w:tabs>
          <w:tab w:val="left" w:pos="1268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73655CF4" w14:textId="296CD0DF" w:rsidR="00B43FB6" w:rsidRPr="00B714CD" w:rsidRDefault="00B43FB6" w:rsidP="00EE327D">
      <w:pPr>
        <w:tabs>
          <w:tab w:val="left" w:pos="1268"/>
        </w:tabs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B714CD">
        <w:rPr>
          <w:rFonts w:ascii="PT Astra Serif" w:hAnsi="PT Astra Serif" w:cs="Times New Roman"/>
          <w:sz w:val="26"/>
          <w:szCs w:val="26"/>
        </w:rPr>
        <w:t>ВОД «Волонтеры Победы», клуб «Молодая семья», БФ «Материнское сердце», фонд «Возрождение», всероссийское объединение «Союз женщин России», «Общественный совет по здравоохранению», беговой клуб «</w:t>
      </w:r>
      <w:proofErr w:type="spellStart"/>
      <w:r w:rsidRPr="00B714CD">
        <w:rPr>
          <w:rFonts w:ascii="PT Astra Serif" w:hAnsi="PT Astra Serif" w:cs="Times New Roman"/>
          <w:sz w:val="26"/>
          <w:szCs w:val="26"/>
          <w:lang w:val="en-US"/>
        </w:rPr>
        <w:t>YugorskRunners</w:t>
      </w:r>
      <w:proofErr w:type="spellEnd"/>
      <w:r w:rsidRPr="00B714CD">
        <w:rPr>
          <w:rFonts w:ascii="PT Astra Serif" w:hAnsi="PT Astra Serif" w:cs="Times New Roman"/>
          <w:sz w:val="26"/>
          <w:szCs w:val="26"/>
        </w:rPr>
        <w:t>», «Вместе ярче».</w:t>
      </w:r>
      <w:proofErr w:type="gramEnd"/>
    </w:p>
    <w:p w14:paraId="12ABE911" w14:textId="77777777" w:rsidR="00B43FB6" w:rsidRPr="00B714CD" w:rsidRDefault="00B43FB6" w:rsidP="00EE327D">
      <w:pPr>
        <w:tabs>
          <w:tab w:val="left" w:pos="1268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6818DE5B" w14:textId="77777777" w:rsidR="00B43FB6" w:rsidRPr="00B714CD" w:rsidRDefault="00B43FB6" w:rsidP="0007382B">
      <w:pPr>
        <w:tabs>
          <w:tab w:val="left" w:pos="1268"/>
        </w:tabs>
        <w:jc w:val="center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>Помощь людям с ограниченными возможностями:</w:t>
      </w:r>
    </w:p>
    <w:p w14:paraId="2EE8A4BC" w14:textId="77777777" w:rsidR="0007382B" w:rsidRPr="00B714CD" w:rsidRDefault="0007382B" w:rsidP="00EE327D">
      <w:pPr>
        <w:tabs>
          <w:tab w:val="left" w:pos="1268"/>
        </w:tabs>
        <w:jc w:val="both"/>
        <w:rPr>
          <w:rFonts w:ascii="PT Astra Serif" w:hAnsi="PT Astra Serif" w:cs="Times New Roman"/>
          <w:sz w:val="26"/>
          <w:szCs w:val="26"/>
        </w:rPr>
      </w:pPr>
    </w:p>
    <w:p w14:paraId="640DECA2" w14:textId="2E0498F0" w:rsidR="00B43FB6" w:rsidRPr="00B714CD" w:rsidRDefault="00B43FB6" w:rsidP="0007382B">
      <w:pPr>
        <w:tabs>
          <w:tab w:val="left" w:pos="1268"/>
        </w:tabs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B714CD">
        <w:rPr>
          <w:rFonts w:ascii="PT Astra Serif" w:hAnsi="PT Astra Serif" w:cs="Times New Roman"/>
          <w:sz w:val="26"/>
          <w:szCs w:val="26"/>
        </w:rPr>
        <w:t>Организация досуга для детей в «БУ Советский реабилитационный центр» филиал г. Югорск (мастер-классы, веселые старты, праздничные мероприятия).</w:t>
      </w:r>
    </w:p>
    <w:p w14:paraId="1614A1DC" w14:textId="2209D9F2" w:rsidR="00B43FB6" w:rsidRPr="00B714CD" w:rsidRDefault="00B43FB6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Была запущена социальная реклама, привлекающая внимание общественности к проблеме стоянок для людей с ограниченными возможностями здоровья. В декабре таблички с надписью «БЛАГОДАРИ СУДЬБУ, ЧТО ЭТО НЕ ТВОЁ МЕСТО» были установлены на парковках возле Центра адаптивного спорта и Торгово-развлекательного центра «Лайнер». </w:t>
      </w:r>
    </w:p>
    <w:p w14:paraId="2A00C1A7" w14:textId="77777777" w:rsidR="00B43FB6" w:rsidRPr="00B714CD" w:rsidRDefault="00B43FB6" w:rsidP="00EE327D">
      <w:pPr>
        <w:shd w:val="clear" w:color="auto" w:fill="FFFFFF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1EADA02E" w14:textId="27F3CB1B" w:rsidR="00B43FB6" w:rsidRPr="00B714CD" w:rsidRDefault="00B43FB6" w:rsidP="0007382B">
      <w:pP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Поддержка общественных инициатив молодежи города Югорска</w:t>
      </w:r>
      <w:r w:rsidR="0007382B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:</w:t>
      </w:r>
    </w:p>
    <w:p w14:paraId="016C0476" w14:textId="77777777" w:rsidR="0007382B" w:rsidRPr="00B714CD" w:rsidRDefault="0007382B" w:rsidP="00EE327D">
      <w:pPr>
        <w:shd w:val="clear" w:color="auto" w:fill="FFFFFF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5E6D9D5" w14:textId="77777777" w:rsidR="00B43FB6" w:rsidRPr="00B714CD" w:rsidRDefault="00B43FB6" w:rsidP="00EE327D">
      <w:pPr>
        <w:tabs>
          <w:tab w:val="left" w:pos="1268"/>
        </w:tabs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городе реализуются проекты членов общественной молодежной палаты: 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val="en-US" w:eastAsia="ru-RU"/>
        </w:rPr>
        <w:t>IT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все возрасты покорны, семейный фестиваль «Брусника», «Благодари судьбу, что это не твое место», благотворительный проект «Твори добро», гражданско-патриотический проект «Терра Х», благотворительный проект «Добрые крышечки», благотворительный проект «Жизнь на ладошке», «Бегущие сандалии», «Бегущий фонарик», «забег Победы», «Космический забег», проект «Праздник каждому ребенку», круглый стол с губернатором ХМАО-Югры Н.В. Комаровой, посвященный 9 мая, форум молодых парламентариев ХМАО-Югры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Экологические игры «Чистый город», т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урнир по силовому экстриму «Кубок тотальной крепости»</w:t>
      </w:r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, турнир по </w:t>
      </w:r>
      <w:proofErr w:type="spellStart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киберспорту</w:t>
      </w:r>
      <w:proofErr w:type="spellEnd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 xml:space="preserve"> «Югорская </w:t>
      </w:r>
      <w:proofErr w:type="spellStart"/>
      <w:r w:rsidRPr="00B714CD">
        <w:rPr>
          <w:rFonts w:ascii="PT Astra Serif" w:hAnsi="PT Astra Serif" w:cs="Times New Roman"/>
          <w:color w:val="2C2C2C"/>
          <w:sz w:val="26"/>
          <w:szCs w:val="26"/>
          <w:shd w:val="clear" w:color="auto" w:fill="FFFFFF"/>
        </w:rPr>
        <w:t>к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иберспортивная</w:t>
      </w:r>
      <w:proofErr w:type="spellEnd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арена», забег «Югре 90», волонтерская помощь в организации всероссийской акции «Цифровое телевидение в каждый дом».</w:t>
      </w:r>
    </w:p>
    <w:p w14:paraId="043F810C" w14:textId="77777777" w:rsidR="00B43FB6" w:rsidRPr="00B714CD" w:rsidRDefault="00B43FB6" w:rsidP="00EE327D">
      <w:pPr>
        <w:tabs>
          <w:tab w:val="left" w:pos="1268"/>
        </w:tabs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BFCFF95" w14:textId="4D9F7158" w:rsidR="00B43FB6" w:rsidRPr="00B714CD" w:rsidRDefault="00B43FB6" w:rsidP="0007382B">
      <w:pPr>
        <w:shd w:val="clear" w:color="auto" w:fill="FFFFFF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Участие в городских и социально</w:t>
      </w:r>
      <w:r w:rsidR="00445E58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-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значимых мероприятиях</w:t>
      </w:r>
      <w:r w:rsidR="0007382B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:</w:t>
      </w:r>
    </w:p>
    <w:p w14:paraId="4EC3930A" w14:textId="77777777" w:rsidR="0007382B" w:rsidRPr="00B714CD" w:rsidRDefault="0007382B" w:rsidP="00EE327D">
      <w:pPr>
        <w:shd w:val="clear" w:color="auto" w:fill="FFFFFF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14:paraId="03E5BA92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Члены общественной молодежной палаты активно организуют и принимают участие в городских мероприятиях</w:t>
      </w:r>
      <w:proofErr w:type="gramStart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., </w:t>
      </w:r>
      <w:proofErr w:type="gramEnd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том числе гражданско-патриотической направленности: </w:t>
      </w:r>
    </w:p>
    <w:p w14:paraId="1F331270" w14:textId="208C3685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Мероприятия, приуроченные празднованию Дня Победы в ВОВ 1941-1945 годов («Георгиевская ленточка», «Красная гвоздика», «Бессмертный полк», «Парад у д</w:t>
      </w:r>
      <w:r w:rsidR="00445E58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ома ветерана», «Цветы Победы», «Свеча памяти», «О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кна победы</w:t>
      </w:r>
      <w:r w:rsidR="00445E58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»</w:t>
      </w:r>
      <w:r w:rsidR="004C5354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«Сад победы»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др.)</w:t>
      </w:r>
    </w:p>
    <w:p w14:paraId="3478C599" w14:textId="77777777" w:rsidR="00E43897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Ежегодно в мае члены общественной палаты, совместно с другими активистами города, выходят на </w:t>
      </w:r>
      <w:r w:rsidR="00A97402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акцию 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 облагораживанию захоронений ветеранов ВОВ</w:t>
      </w:r>
      <w:r w:rsidR="00E43897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«Помним».</w:t>
      </w:r>
    </w:p>
    <w:p w14:paraId="05570A4A" w14:textId="3782702E" w:rsidR="00B43FB6" w:rsidRPr="00B714CD" w:rsidRDefault="00E43897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</w:t>
      </w:r>
      <w:r w:rsidR="004F37B5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ероприятия, посвященные</w:t>
      </w:r>
      <w:r w:rsidR="00B43FB6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присоединению Крыма к России, Дню государственного флага и др.</w:t>
      </w:r>
    </w:p>
    <w:p w14:paraId="773263D0" w14:textId="57B7D3DA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Ни один городской субботник также не обходится без представителей молодежной палаты. Именно общественная палата выступила инициатором проведения ежегодного городского субботника ко дню города в сквере «Молодежный», взяли шефство над этим сквером, так же высаживали деревья у мемориалов воинской славы в городе.</w:t>
      </w:r>
    </w:p>
    <w:p w14:paraId="632C25D6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Члены общественной молодежной палаты принимали участие в качестве волонтёров, в таком значимом для города мероприятии открытие «Центра Югорского спорта».</w:t>
      </w:r>
    </w:p>
    <w:p w14:paraId="2FB46593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Были волонтерами конституции в период голосования по поправкам в конституцию РФ.</w:t>
      </w:r>
    </w:p>
    <w:p w14:paraId="36A98248" w14:textId="77777777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В нелегкий период для всего мира, в период </w:t>
      </w:r>
      <w:proofErr w:type="spellStart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коронавируса</w:t>
      </w:r>
      <w:proofErr w:type="spellEnd"/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 когда большая помощь была нужна пожилым людям, принимали активное участие в акции «Мы вместе», закупали продукты, лекарства для пожилых граждан. До сих пор оказываем помощь пожилым людям.</w:t>
      </w:r>
    </w:p>
    <w:p w14:paraId="1FF7E1BE" w14:textId="5563D342" w:rsidR="00B43FB6" w:rsidRPr="00B714CD" w:rsidRDefault="00B43FB6" w:rsidP="00EE327D">
      <w:pPr>
        <w:shd w:val="clear" w:color="auto" w:fill="FFFFFF"/>
        <w:ind w:firstLine="708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 9 мая присоединились </w:t>
      </w:r>
      <w:r w:rsidR="004F37B5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к 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развозке </w:t>
      </w:r>
      <w:r w:rsidR="004F37B5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и вручению 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подарков для ветеранов и </w:t>
      </w:r>
      <w:r w:rsidR="00902C55"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приравнённых </w:t>
      </w:r>
      <w:r w:rsidRPr="00B714CD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к ним категорий, а также подарки для категории «Дети войны». Было развезено около 300 подарков.</w:t>
      </w:r>
    </w:p>
    <w:p w14:paraId="5CDC888A" w14:textId="7CB9B989" w:rsidR="00B43FB6" w:rsidRPr="00B714CD" w:rsidRDefault="00B43FB6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Совместно с МВД </w:t>
      </w:r>
      <w:proofErr w:type="spellStart"/>
      <w:r w:rsidR="0059073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г</w:t>
      </w:r>
      <w:proofErr w:type="gramStart"/>
      <w:r w:rsidR="0059073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.Ю</w:t>
      </w:r>
      <w:proofErr w:type="gramEnd"/>
      <w:r w:rsidR="0059073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горска</w:t>
      </w:r>
      <w:proofErr w:type="spellEnd"/>
      <w:r w:rsidR="0059073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Молодежная палат</w:t>
      </w:r>
      <w:r w:rsidR="00590734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а</w:t>
      </w: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 проводила рейды по выявлению мест продажи алкогольной продукции несовершеннолетним. </w:t>
      </w:r>
    </w:p>
    <w:p w14:paraId="13982D63" w14:textId="5230E89E" w:rsidR="00D7783A" w:rsidRPr="00B714CD" w:rsidRDefault="00D7783A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Осуществляли общественный контроль по соблюдению норм и требований при продаже в продуктовых магазина и  участие в работе городских комиссий по проверке питания в школьных столовых.   </w:t>
      </w:r>
    </w:p>
    <w:p w14:paraId="5DFF25ED" w14:textId="3238CA70" w:rsidR="00A1203B" w:rsidRPr="00B714CD" w:rsidRDefault="004E788A" w:rsidP="00EE327D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За время работы </w:t>
      </w:r>
      <w:r w:rsidR="00A1203B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 xml:space="preserve">вся деятельность членом ОМП систематически освещалась в средствах массовой информации и социальных сетях.  </w:t>
      </w:r>
    </w:p>
    <w:p w14:paraId="63157E1D" w14:textId="5BA74173" w:rsidR="008808DB" w:rsidRPr="00B714CD" w:rsidRDefault="00A1203B" w:rsidP="0007382B">
      <w:pPr>
        <w:pStyle w:val="m3797312996888494369s3"/>
        <w:shd w:val="clear" w:color="auto" w:fill="FFFFFF"/>
        <w:spacing w:before="0" w:beforeAutospacing="0" w:after="0" w:afterAutospacing="0" w:line="324" w:lineRule="atLeast"/>
        <w:ind w:firstLine="420"/>
        <w:jc w:val="both"/>
        <w:rPr>
          <w:rFonts w:ascii="PT Astra Serif" w:hAnsi="PT Astra Serif"/>
          <w:sz w:val="26"/>
          <w:szCs w:val="26"/>
        </w:rPr>
      </w:pPr>
      <w:r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Б</w:t>
      </w:r>
      <w:r w:rsidR="004E788A" w:rsidRPr="00B714CD">
        <w:rPr>
          <w:rStyle w:val="m3797312996888494369bumpedfont15"/>
          <w:rFonts w:ascii="PT Astra Serif" w:hAnsi="PT Astra Serif"/>
          <w:color w:val="000000" w:themeColor="text1"/>
          <w:sz w:val="26"/>
          <w:szCs w:val="26"/>
        </w:rPr>
        <w:t>ыло налажено тесное сотрудничество с ведущими СМИ города – ТРК «Норд», газетой «Югорский Вестник», телевидением «Югорск ТВ», информационным порталом 2города.  </w:t>
      </w:r>
    </w:p>
    <w:sectPr w:rsidR="008808DB" w:rsidRPr="00B714CD" w:rsidSect="00B714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14A77"/>
    <w:multiLevelType w:val="hybridMultilevel"/>
    <w:tmpl w:val="8B5CA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473"/>
    <w:rsid w:val="00051B62"/>
    <w:rsid w:val="00061A49"/>
    <w:rsid w:val="0007382B"/>
    <w:rsid w:val="00113ECE"/>
    <w:rsid w:val="00141452"/>
    <w:rsid w:val="0032265D"/>
    <w:rsid w:val="00381AAD"/>
    <w:rsid w:val="003A6405"/>
    <w:rsid w:val="003B46A8"/>
    <w:rsid w:val="00445E58"/>
    <w:rsid w:val="004A1974"/>
    <w:rsid w:val="004C5354"/>
    <w:rsid w:val="004D6073"/>
    <w:rsid w:val="004E788A"/>
    <w:rsid w:val="004F37B5"/>
    <w:rsid w:val="00540653"/>
    <w:rsid w:val="00590734"/>
    <w:rsid w:val="005A094B"/>
    <w:rsid w:val="00622DF7"/>
    <w:rsid w:val="00682D23"/>
    <w:rsid w:val="006E59DB"/>
    <w:rsid w:val="006E7E59"/>
    <w:rsid w:val="00755714"/>
    <w:rsid w:val="00831E86"/>
    <w:rsid w:val="008808DB"/>
    <w:rsid w:val="008B59FB"/>
    <w:rsid w:val="00902C55"/>
    <w:rsid w:val="009938F8"/>
    <w:rsid w:val="00A1203B"/>
    <w:rsid w:val="00A93468"/>
    <w:rsid w:val="00A97402"/>
    <w:rsid w:val="00AB4473"/>
    <w:rsid w:val="00AE3969"/>
    <w:rsid w:val="00AF3357"/>
    <w:rsid w:val="00B03442"/>
    <w:rsid w:val="00B43FB6"/>
    <w:rsid w:val="00B714CD"/>
    <w:rsid w:val="00C07669"/>
    <w:rsid w:val="00C4610D"/>
    <w:rsid w:val="00D72E41"/>
    <w:rsid w:val="00D7783A"/>
    <w:rsid w:val="00DE717B"/>
    <w:rsid w:val="00E43897"/>
    <w:rsid w:val="00E81EAC"/>
    <w:rsid w:val="00EE327D"/>
    <w:rsid w:val="00F0408D"/>
    <w:rsid w:val="00F8114C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E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73"/>
    <w:pPr>
      <w:ind w:left="720"/>
      <w:contextualSpacing/>
    </w:pPr>
  </w:style>
  <w:style w:type="paragraph" w:customStyle="1" w:styleId="m3797312996888494369s3">
    <w:name w:val="m_3797312996888494369s3"/>
    <w:basedOn w:val="a"/>
    <w:rsid w:val="008808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m3797312996888494369bumpedfont15">
    <w:name w:val="m_3797312996888494369bumpedfont15"/>
    <w:basedOn w:val="a0"/>
    <w:rsid w:val="008808DB"/>
  </w:style>
  <w:style w:type="table" w:styleId="a4">
    <w:name w:val="Table Grid"/>
    <w:basedOn w:val="a1"/>
    <w:uiPriority w:val="39"/>
    <w:rsid w:val="0088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8808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808DB"/>
    <w:rPr>
      <w:i/>
      <w:iCs/>
      <w:color w:val="4472C4" w:themeColor="accent1"/>
    </w:rPr>
  </w:style>
  <w:style w:type="paragraph" w:styleId="a7">
    <w:name w:val="Normal (Web)"/>
    <w:basedOn w:val="a"/>
    <w:uiPriority w:val="99"/>
    <w:semiHidden/>
    <w:unhideWhenUsed/>
    <w:rsid w:val="00DE71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No Spacing"/>
    <w:uiPriority w:val="1"/>
    <w:qFormat/>
    <w:rsid w:val="004A1974"/>
  </w:style>
  <w:style w:type="character" w:customStyle="1" w:styleId="10">
    <w:name w:val="Заголовок 1 Знак"/>
    <w:basedOn w:val="a0"/>
    <w:link w:val="1"/>
    <w:uiPriority w:val="9"/>
    <w:rsid w:val="004A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714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1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473"/>
    <w:pPr>
      <w:ind w:left="720"/>
      <w:contextualSpacing/>
    </w:pPr>
  </w:style>
  <w:style w:type="paragraph" w:customStyle="1" w:styleId="m3797312996888494369s3">
    <w:name w:val="m_3797312996888494369s3"/>
    <w:basedOn w:val="a"/>
    <w:rsid w:val="008808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m3797312996888494369bumpedfont15">
    <w:name w:val="m_3797312996888494369bumpedfont15"/>
    <w:basedOn w:val="a0"/>
    <w:rsid w:val="008808DB"/>
  </w:style>
  <w:style w:type="table" w:styleId="a4">
    <w:name w:val="Table Grid"/>
    <w:basedOn w:val="a1"/>
    <w:uiPriority w:val="39"/>
    <w:rsid w:val="0088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Intense Quote"/>
    <w:basedOn w:val="a"/>
    <w:next w:val="a"/>
    <w:link w:val="a6"/>
    <w:uiPriority w:val="30"/>
    <w:qFormat/>
    <w:rsid w:val="008808D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808DB"/>
    <w:rPr>
      <w:i/>
      <w:iCs/>
      <w:color w:val="4472C4" w:themeColor="accent1"/>
    </w:rPr>
  </w:style>
  <w:style w:type="paragraph" w:styleId="a7">
    <w:name w:val="Normal (Web)"/>
    <w:basedOn w:val="a"/>
    <w:uiPriority w:val="99"/>
    <w:semiHidden/>
    <w:unhideWhenUsed/>
    <w:rsid w:val="00DE71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8">
    <w:name w:val="No Spacing"/>
    <w:uiPriority w:val="1"/>
    <w:qFormat/>
    <w:rsid w:val="004A1974"/>
  </w:style>
  <w:style w:type="character" w:customStyle="1" w:styleId="10">
    <w:name w:val="Заголовок 1 Знак"/>
    <w:basedOn w:val="a0"/>
    <w:link w:val="1"/>
    <w:uiPriority w:val="9"/>
    <w:rsid w:val="004A1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B714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1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Салейко Анастасия Станиславовна</cp:lastModifiedBy>
  <cp:revision>42</cp:revision>
  <cp:lastPrinted>2021-04-29T04:33:00Z</cp:lastPrinted>
  <dcterms:created xsi:type="dcterms:W3CDTF">2021-04-11T11:09:00Z</dcterms:created>
  <dcterms:modified xsi:type="dcterms:W3CDTF">2021-04-29T04:33:00Z</dcterms:modified>
</cp:coreProperties>
</file>