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F6" w:rsidRDefault="00F272F6" w:rsidP="00F272F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272F6" w:rsidRDefault="00F272F6" w:rsidP="00F272F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272F6" w:rsidRDefault="00F272F6" w:rsidP="00F272F6">
      <w:pPr>
        <w:jc w:val="center"/>
        <w:rPr>
          <w:b/>
          <w:sz w:val="24"/>
          <w:szCs w:val="24"/>
        </w:rPr>
      </w:pPr>
    </w:p>
    <w:p w:rsidR="00F272F6" w:rsidRDefault="00F272F6" w:rsidP="00F272F6">
      <w:pPr>
        <w:jc w:val="center"/>
        <w:rPr>
          <w:b/>
          <w:bCs/>
          <w:sz w:val="24"/>
          <w:szCs w:val="24"/>
        </w:rPr>
      </w:pPr>
      <w:r>
        <w:rPr>
          <w:b/>
          <w:bCs/>
          <w:sz w:val="24"/>
          <w:szCs w:val="24"/>
        </w:rPr>
        <w:t>ПРОТОКОЛ</w:t>
      </w:r>
    </w:p>
    <w:p w:rsidR="00F272F6" w:rsidRDefault="00F272F6" w:rsidP="00F272F6">
      <w:pPr>
        <w:jc w:val="center"/>
        <w:rPr>
          <w:b/>
          <w:sz w:val="24"/>
          <w:szCs w:val="24"/>
        </w:rPr>
      </w:pPr>
      <w:r>
        <w:rPr>
          <w:b/>
          <w:sz w:val="24"/>
          <w:szCs w:val="24"/>
        </w:rPr>
        <w:t xml:space="preserve">рассмотрения и оценки первых частей заявок на участие в открытом конкурсе </w:t>
      </w:r>
    </w:p>
    <w:p w:rsidR="00F272F6" w:rsidRDefault="00F272F6" w:rsidP="00F272F6">
      <w:pPr>
        <w:jc w:val="center"/>
        <w:rPr>
          <w:b/>
          <w:sz w:val="24"/>
          <w:szCs w:val="24"/>
        </w:rPr>
      </w:pPr>
      <w:r>
        <w:rPr>
          <w:b/>
          <w:sz w:val="24"/>
          <w:szCs w:val="24"/>
        </w:rPr>
        <w:t>в электронной форме</w:t>
      </w:r>
    </w:p>
    <w:p w:rsidR="00F272F6" w:rsidRPr="000164B8" w:rsidRDefault="00F272F6" w:rsidP="00F272F6">
      <w:pPr>
        <w:ind w:left="-993"/>
        <w:jc w:val="both"/>
        <w:rPr>
          <w:rFonts w:ascii="PT Astra Serif" w:hAnsi="PT Astra Serif"/>
          <w:sz w:val="24"/>
          <w:szCs w:val="24"/>
        </w:rPr>
      </w:pPr>
    </w:p>
    <w:p w:rsidR="00F272F6" w:rsidRPr="000164B8" w:rsidRDefault="00F272F6" w:rsidP="00F272F6">
      <w:pPr>
        <w:jc w:val="both"/>
        <w:rPr>
          <w:rFonts w:ascii="PT Astra Serif" w:hAnsi="PT Astra Serif"/>
          <w:sz w:val="24"/>
          <w:szCs w:val="24"/>
        </w:rPr>
      </w:pPr>
      <w:r w:rsidRPr="000164B8">
        <w:rPr>
          <w:rFonts w:ascii="PT Astra Serif" w:hAnsi="PT Astra Serif"/>
          <w:sz w:val="24"/>
          <w:szCs w:val="24"/>
        </w:rPr>
        <w:t>«10» декабря 2019 г.                                                                                           № 0187300005819000352-1</w:t>
      </w:r>
    </w:p>
    <w:p w:rsidR="00F272F6" w:rsidRPr="000164B8" w:rsidRDefault="00F272F6" w:rsidP="00F272F6">
      <w:pPr>
        <w:jc w:val="both"/>
        <w:rPr>
          <w:rFonts w:ascii="PT Astra Serif" w:hAnsi="PT Astra Serif"/>
          <w:sz w:val="24"/>
          <w:szCs w:val="24"/>
        </w:rPr>
      </w:pPr>
    </w:p>
    <w:p w:rsidR="00F272F6" w:rsidRPr="000164B8" w:rsidRDefault="00F272F6" w:rsidP="00F272F6">
      <w:pPr>
        <w:tabs>
          <w:tab w:val="left" w:pos="0"/>
        </w:tabs>
        <w:jc w:val="both"/>
        <w:rPr>
          <w:rFonts w:ascii="PT Astra Serif" w:hAnsi="PT Astra Serif"/>
          <w:sz w:val="24"/>
          <w:szCs w:val="24"/>
        </w:rPr>
      </w:pPr>
      <w:r w:rsidRPr="000164B8">
        <w:rPr>
          <w:rFonts w:ascii="PT Astra Serif" w:hAnsi="PT Astra Serif"/>
          <w:sz w:val="24"/>
          <w:szCs w:val="24"/>
        </w:rPr>
        <w:t xml:space="preserve">ПРИСУТСТВОВАЛИ: </w:t>
      </w:r>
    </w:p>
    <w:p w:rsidR="00F272F6" w:rsidRPr="000164B8" w:rsidRDefault="00F272F6" w:rsidP="00F272F6">
      <w:pPr>
        <w:tabs>
          <w:tab w:val="left" w:pos="0"/>
        </w:tabs>
        <w:ind w:right="142"/>
        <w:jc w:val="both"/>
        <w:rPr>
          <w:rFonts w:ascii="PT Astra Serif" w:hAnsi="PT Astra Serif"/>
          <w:sz w:val="24"/>
          <w:szCs w:val="24"/>
        </w:rPr>
      </w:pPr>
      <w:r w:rsidRPr="000164B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 xml:space="preserve"> (далее - комиссия) в следующем  составе:</w:t>
      </w:r>
    </w:p>
    <w:p w:rsidR="00F272F6" w:rsidRPr="000164B8" w:rsidRDefault="00F272F6" w:rsidP="00F272F6">
      <w:pPr>
        <w:numPr>
          <w:ilvl w:val="0"/>
          <w:numId w:val="1"/>
        </w:numPr>
        <w:tabs>
          <w:tab w:val="left" w:pos="0"/>
          <w:tab w:val="left" w:pos="284"/>
        </w:tabs>
        <w:ind w:left="0" w:right="142" w:firstLine="0"/>
        <w:jc w:val="both"/>
        <w:rPr>
          <w:rFonts w:ascii="PT Astra Serif" w:hAnsi="PT Astra Serif"/>
          <w:sz w:val="24"/>
          <w:szCs w:val="24"/>
        </w:rPr>
      </w:pPr>
      <w:r w:rsidRPr="000164B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72F6" w:rsidRPr="000164B8" w:rsidRDefault="00F272F6" w:rsidP="00F272F6">
      <w:pPr>
        <w:pStyle w:val="a5"/>
        <w:tabs>
          <w:tab w:val="left" w:pos="0"/>
          <w:tab w:val="left" w:pos="426"/>
          <w:tab w:val="left" w:pos="851"/>
        </w:tabs>
        <w:ind w:left="0" w:right="-1"/>
        <w:jc w:val="both"/>
        <w:rPr>
          <w:rFonts w:ascii="PT Astra Serif" w:hAnsi="PT Astra Serif"/>
          <w:sz w:val="24"/>
          <w:szCs w:val="24"/>
        </w:rPr>
      </w:pPr>
      <w:r w:rsidRPr="000164B8">
        <w:rPr>
          <w:rFonts w:ascii="PT Astra Serif" w:hAnsi="PT Astra Serif"/>
          <w:sz w:val="24"/>
          <w:szCs w:val="24"/>
        </w:rPr>
        <w:t>Члены комиссии:</w:t>
      </w:r>
    </w:p>
    <w:p w:rsidR="00F272F6" w:rsidRPr="000164B8" w:rsidRDefault="00F272F6" w:rsidP="00F272F6">
      <w:pPr>
        <w:pStyle w:val="a5"/>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0164B8">
        <w:rPr>
          <w:rFonts w:ascii="PT Astra Serif" w:hAnsi="PT Astra Serif"/>
          <w:sz w:val="24"/>
          <w:szCs w:val="24"/>
        </w:rPr>
        <w:t xml:space="preserve">В.К. </w:t>
      </w:r>
      <w:proofErr w:type="spellStart"/>
      <w:r w:rsidRPr="000164B8">
        <w:rPr>
          <w:rFonts w:ascii="PT Astra Serif" w:hAnsi="PT Astra Serif"/>
          <w:sz w:val="24"/>
          <w:szCs w:val="24"/>
        </w:rPr>
        <w:t>Бандурин</w:t>
      </w:r>
      <w:proofErr w:type="spellEnd"/>
      <w:r w:rsidRPr="000164B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0164B8">
        <w:rPr>
          <w:rFonts w:ascii="PT Astra Serif" w:hAnsi="PT Astra Serif"/>
          <w:sz w:val="24"/>
          <w:szCs w:val="24"/>
        </w:rPr>
        <w:t>жилищно</w:t>
      </w:r>
      <w:proofErr w:type="spellEnd"/>
      <w:r w:rsidRPr="000164B8">
        <w:rPr>
          <w:rFonts w:ascii="PT Astra Serif" w:hAnsi="PT Astra Serif"/>
          <w:sz w:val="24"/>
          <w:szCs w:val="24"/>
        </w:rPr>
        <w:t xml:space="preserve"> - коммунального и строительного комплекса администрации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w:t>
      </w:r>
    </w:p>
    <w:p w:rsidR="00F272F6" w:rsidRPr="000164B8" w:rsidRDefault="00F272F6" w:rsidP="00F272F6">
      <w:pPr>
        <w:pStyle w:val="a5"/>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0164B8">
        <w:rPr>
          <w:rFonts w:ascii="PT Astra Serif" w:hAnsi="PT Astra Serif"/>
          <w:sz w:val="24"/>
          <w:szCs w:val="24"/>
        </w:rPr>
        <w:t>Н.А. Морозова – советник руководителя;</w:t>
      </w:r>
    </w:p>
    <w:p w:rsidR="00F272F6" w:rsidRPr="000164B8" w:rsidRDefault="00F272F6" w:rsidP="00F272F6">
      <w:pPr>
        <w:pStyle w:val="a5"/>
        <w:widowControl/>
        <w:numPr>
          <w:ilvl w:val="0"/>
          <w:numId w:val="1"/>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0164B8">
        <w:rPr>
          <w:rFonts w:ascii="PT Astra Serif" w:hAnsi="PT Astra Serif"/>
          <w:sz w:val="24"/>
          <w:szCs w:val="24"/>
        </w:rPr>
        <w:t xml:space="preserve">Т.И. </w:t>
      </w:r>
      <w:proofErr w:type="spellStart"/>
      <w:r w:rsidRPr="000164B8">
        <w:rPr>
          <w:rFonts w:ascii="PT Astra Serif" w:hAnsi="PT Astra Serif"/>
          <w:sz w:val="24"/>
          <w:szCs w:val="24"/>
        </w:rPr>
        <w:t>Долгодворова</w:t>
      </w:r>
      <w:proofErr w:type="spellEnd"/>
      <w:r w:rsidRPr="000164B8">
        <w:rPr>
          <w:rFonts w:ascii="PT Astra Serif" w:hAnsi="PT Astra Serif"/>
          <w:sz w:val="24"/>
          <w:szCs w:val="24"/>
        </w:rPr>
        <w:t xml:space="preserve"> - заместитель главы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w:t>
      </w:r>
    </w:p>
    <w:p w:rsidR="00F272F6" w:rsidRPr="000164B8" w:rsidRDefault="00F272F6" w:rsidP="00F272F6">
      <w:pPr>
        <w:pStyle w:val="a5"/>
        <w:widowControl/>
        <w:numPr>
          <w:ilvl w:val="0"/>
          <w:numId w:val="1"/>
        </w:numPr>
        <w:tabs>
          <w:tab w:val="left" w:pos="-142"/>
          <w:tab w:val="left" w:pos="0"/>
          <w:tab w:val="left" w:pos="426"/>
        </w:tabs>
        <w:ind w:left="0" w:right="142" w:firstLine="0"/>
        <w:jc w:val="both"/>
        <w:rPr>
          <w:rFonts w:ascii="PT Astra Serif" w:hAnsi="PT Astra Serif"/>
          <w:sz w:val="24"/>
          <w:szCs w:val="24"/>
        </w:rPr>
      </w:pPr>
      <w:r w:rsidRPr="000164B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w:t>
      </w:r>
    </w:p>
    <w:p w:rsidR="00F272F6" w:rsidRPr="000164B8" w:rsidRDefault="00F272F6" w:rsidP="00F272F6">
      <w:pPr>
        <w:pStyle w:val="a5"/>
        <w:widowControl/>
        <w:numPr>
          <w:ilvl w:val="0"/>
          <w:numId w:val="1"/>
        </w:numPr>
        <w:tabs>
          <w:tab w:val="left" w:pos="0"/>
          <w:tab w:val="left" w:pos="142"/>
          <w:tab w:val="left" w:pos="426"/>
        </w:tabs>
        <w:ind w:left="0" w:right="142" w:firstLine="0"/>
        <w:jc w:val="both"/>
        <w:rPr>
          <w:rFonts w:ascii="PT Astra Serif" w:hAnsi="PT Astra Serif"/>
          <w:sz w:val="24"/>
          <w:szCs w:val="24"/>
        </w:rPr>
      </w:pPr>
      <w:r w:rsidRPr="000164B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64B8">
        <w:rPr>
          <w:rFonts w:ascii="PT Astra Serif" w:hAnsi="PT Astra Serif"/>
          <w:sz w:val="24"/>
          <w:szCs w:val="24"/>
        </w:rPr>
        <w:t>Югорска</w:t>
      </w:r>
      <w:proofErr w:type="spellEnd"/>
    </w:p>
    <w:p w:rsidR="00F272F6" w:rsidRPr="000164B8" w:rsidRDefault="00F272F6" w:rsidP="00F272F6">
      <w:pPr>
        <w:pStyle w:val="a5"/>
        <w:tabs>
          <w:tab w:val="left" w:pos="0"/>
          <w:tab w:val="left" w:pos="426"/>
        </w:tabs>
        <w:autoSpaceDE w:val="0"/>
        <w:autoSpaceDN w:val="0"/>
        <w:adjustRightInd w:val="0"/>
        <w:ind w:left="0" w:right="142"/>
        <w:jc w:val="both"/>
        <w:rPr>
          <w:rFonts w:ascii="PT Astra Serif" w:hAnsi="PT Astra Serif"/>
          <w:sz w:val="24"/>
          <w:szCs w:val="24"/>
        </w:rPr>
      </w:pPr>
      <w:r w:rsidRPr="000164B8">
        <w:rPr>
          <w:rFonts w:ascii="PT Astra Serif" w:hAnsi="PT Astra Serif"/>
          <w:sz w:val="24"/>
          <w:szCs w:val="24"/>
        </w:rPr>
        <w:t>Всего присутствовали 6 членов комиссии из 8.</w:t>
      </w:r>
    </w:p>
    <w:p w:rsidR="00F272F6" w:rsidRPr="000164B8" w:rsidRDefault="00F272F6" w:rsidP="00F272F6">
      <w:pPr>
        <w:tabs>
          <w:tab w:val="num" w:pos="0"/>
          <w:tab w:val="num" w:pos="567"/>
        </w:tabs>
        <w:jc w:val="both"/>
        <w:rPr>
          <w:rFonts w:ascii="PT Astra Serif" w:hAnsi="PT Astra Serif"/>
          <w:sz w:val="24"/>
          <w:szCs w:val="24"/>
        </w:rPr>
      </w:pPr>
      <w:r w:rsidRPr="000164B8">
        <w:rPr>
          <w:rFonts w:ascii="PT Astra Serif" w:hAnsi="PT Astra Serif"/>
          <w:sz w:val="24"/>
          <w:szCs w:val="24"/>
        </w:rPr>
        <w:t xml:space="preserve">Представитель заказчика: </w:t>
      </w:r>
      <w:proofErr w:type="spellStart"/>
      <w:r w:rsidRPr="000164B8">
        <w:rPr>
          <w:rFonts w:ascii="PT Astra Serif" w:hAnsi="PT Astra Serif"/>
          <w:sz w:val="24"/>
          <w:szCs w:val="24"/>
        </w:rPr>
        <w:t>Русакевич</w:t>
      </w:r>
      <w:proofErr w:type="spellEnd"/>
      <w:r w:rsidRPr="000164B8">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w:t>
      </w:r>
    </w:p>
    <w:p w:rsidR="00F272F6" w:rsidRPr="000164B8" w:rsidRDefault="00F272F6" w:rsidP="00F272F6">
      <w:pPr>
        <w:tabs>
          <w:tab w:val="num" w:pos="0"/>
          <w:tab w:val="num" w:pos="567"/>
        </w:tabs>
        <w:jc w:val="both"/>
        <w:rPr>
          <w:rFonts w:ascii="PT Astra Serif" w:hAnsi="PT Astra Serif"/>
          <w:sz w:val="24"/>
          <w:szCs w:val="24"/>
        </w:rPr>
      </w:pPr>
      <w:r w:rsidRPr="000164B8">
        <w:rPr>
          <w:rFonts w:ascii="PT Astra Serif" w:hAnsi="PT Astra Serif"/>
          <w:sz w:val="24"/>
          <w:szCs w:val="24"/>
        </w:rPr>
        <w:t xml:space="preserve">1. Наименование конкурса: конкурс в электронной форме № 0187300005819000352 выполнение работ по проведению экспертизы выполненных работ  и планирования работ  по содержанию городских дорог и объектов городского хозяйства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 xml:space="preserve"> в 2020 году.</w:t>
      </w:r>
    </w:p>
    <w:p w:rsidR="00F272F6" w:rsidRPr="000164B8" w:rsidRDefault="00F272F6" w:rsidP="00F272F6">
      <w:pPr>
        <w:tabs>
          <w:tab w:val="num" w:pos="0"/>
          <w:tab w:val="num" w:pos="567"/>
        </w:tabs>
        <w:jc w:val="both"/>
        <w:rPr>
          <w:rFonts w:ascii="PT Astra Serif" w:hAnsi="PT Astra Serif"/>
          <w:sz w:val="24"/>
          <w:szCs w:val="24"/>
        </w:rPr>
      </w:pPr>
      <w:r w:rsidRPr="000164B8">
        <w:rPr>
          <w:rFonts w:ascii="PT Astra Serif" w:hAnsi="PT Astra Serif"/>
          <w:sz w:val="24"/>
          <w:szCs w:val="24"/>
        </w:rPr>
        <w:t xml:space="preserve">Номер извещения о проведении торгов на официальном сайте – </w:t>
      </w:r>
      <w:hyperlink r:id="rId6" w:history="1">
        <w:r w:rsidRPr="000164B8">
          <w:rPr>
            <w:rStyle w:val="a3"/>
            <w:rFonts w:ascii="PT Astra Serif" w:hAnsi="PT Astra Serif"/>
            <w:color w:val="auto"/>
            <w:sz w:val="24"/>
            <w:szCs w:val="24"/>
            <w:u w:val="none"/>
          </w:rPr>
          <w:t>http://zakupki.gov.ru/</w:t>
        </w:r>
      </w:hyperlink>
      <w:r w:rsidRPr="000164B8">
        <w:rPr>
          <w:rFonts w:ascii="PT Astra Serif" w:hAnsi="PT Astra Serif"/>
          <w:sz w:val="24"/>
          <w:szCs w:val="24"/>
        </w:rPr>
        <w:t xml:space="preserve">, код конкурса 0187300005819000352, дата публикации 14.11.2019. </w:t>
      </w:r>
    </w:p>
    <w:p w:rsidR="00F272F6" w:rsidRPr="000164B8" w:rsidRDefault="00F272F6" w:rsidP="00F272F6">
      <w:pPr>
        <w:tabs>
          <w:tab w:val="num" w:pos="0"/>
          <w:tab w:val="num" w:pos="567"/>
        </w:tabs>
        <w:jc w:val="both"/>
        <w:rPr>
          <w:rFonts w:ascii="PT Astra Serif" w:hAnsi="PT Astra Serif"/>
          <w:sz w:val="24"/>
          <w:szCs w:val="24"/>
        </w:rPr>
      </w:pPr>
      <w:r w:rsidRPr="000164B8">
        <w:rPr>
          <w:rFonts w:ascii="PT Astra Serif" w:hAnsi="PT Astra Serif"/>
          <w:sz w:val="24"/>
          <w:szCs w:val="24"/>
        </w:rPr>
        <w:t>Идентификационный код закупки:  193862201231086220100100770017120244.</w:t>
      </w:r>
    </w:p>
    <w:p w:rsidR="00F272F6" w:rsidRPr="000164B8" w:rsidRDefault="00F272F6" w:rsidP="00F272F6">
      <w:pPr>
        <w:jc w:val="both"/>
        <w:rPr>
          <w:rFonts w:ascii="PT Astra Serif" w:hAnsi="PT Astra Serif"/>
          <w:sz w:val="24"/>
          <w:szCs w:val="24"/>
        </w:rPr>
      </w:pPr>
      <w:r w:rsidRPr="000164B8">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0164B8">
        <w:rPr>
          <w:rFonts w:ascii="PT Astra Serif" w:hAnsi="PT Astra Serif"/>
          <w:sz w:val="24"/>
          <w:szCs w:val="24"/>
        </w:rPr>
        <w:t>Югорска</w:t>
      </w:r>
      <w:proofErr w:type="spellEnd"/>
      <w:r w:rsidRPr="000164B8">
        <w:rPr>
          <w:rFonts w:ascii="PT Astra Serif" w:hAnsi="PT Astra Serif"/>
          <w:sz w:val="24"/>
          <w:szCs w:val="24"/>
        </w:rPr>
        <w:t xml:space="preserve">. Почтовый адрес: 628260, ул. Механизаторов, 22, г. </w:t>
      </w:r>
      <w:proofErr w:type="spellStart"/>
      <w:r w:rsidRPr="000164B8">
        <w:rPr>
          <w:rFonts w:ascii="PT Astra Serif" w:hAnsi="PT Astra Serif"/>
          <w:sz w:val="24"/>
          <w:szCs w:val="24"/>
        </w:rPr>
        <w:t>Югорск</w:t>
      </w:r>
      <w:proofErr w:type="spellEnd"/>
      <w:r w:rsidRPr="000164B8">
        <w:rPr>
          <w:rFonts w:ascii="PT Astra Serif" w:hAnsi="PT Astra Serif"/>
          <w:sz w:val="24"/>
          <w:szCs w:val="24"/>
        </w:rPr>
        <w:t>, Ханты-Мансийский автономный округ – Югра.</w:t>
      </w:r>
    </w:p>
    <w:p w:rsidR="00F272F6" w:rsidRPr="000164B8" w:rsidRDefault="00F272F6" w:rsidP="00F272F6">
      <w:pPr>
        <w:jc w:val="both"/>
        <w:rPr>
          <w:rFonts w:ascii="PT Astra Serif" w:hAnsi="PT Astra Serif"/>
          <w:sz w:val="24"/>
          <w:szCs w:val="24"/>
        </w:rPr>
      </w:pPr>
      <w:r w:rsidRPr="000164B8">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0164B8">
        <w:rPr>
          <w:rFonts w:ascii="PT Astra Serif" w:hAnsi="PT Astra Serif"/>
          <w:sz w:val="24"/>
          <w:szCs w:val="24"/>
        </w:rPr>
        <w:t>Югорск</w:t>
      </w:r>
      <w:proofErr w:type="spellEnd"/>
      <w:r w:rsidRPr="000164B8">
        <w:rPr>
          <w:rFonts w:ascii="PT Astra Serif" w:hAnsi="PT Astra Serif"/>
          <w:sz w:val="24"/>
          <w:szCs w:val="24"/>
        </w:rPr>
        <w:t>, Ханты-Мансийский  автономный  округ-Югра, Тюменская область.</w:t>
      </w:r>
    </w:p>
    <w:p w:rsidR="00F272F6" w:rsidRPr="000164B8" w:rsidRDefault="00F272F6" w:rsidP="00F272F6">
      <w:pPr>
        <w:jc w:val="both"/>
        <w:rPr>
          <w:rFonts w:ascii="PT Astra Serif" w:hAnsi="PT Astra Serif"/>
          <w:noProof/>
          <w:sz w:val="24"/>
          <w:szCs w:val="24"/>
        </w:rPr>
      </w:pPr>
      <w:r w:rsidRPr="000164B8">
        <w:rPr>
          <w:rFonts w:ascii="PT Astra Serif" w:hAnsi="PT Astra Serif"/>
          <w:noProof/>
          <w:sz w:val="24"/>
          <w:szCs w:val="24"/>
        </w:rPr>
        <w:t xml:space="preserve">4. Количество поступивших заявок на участие  в аукционе – 2. </w:t>
      </w:r>
    </w:p>
    <w:p w:rsidR="00F272F6" w:rsidRPr="000164B8" w:rsidRDefault="00F272F6" w:rsidP="00F272F6">
      <w:pPr>
        <w:jc w:val="both"/>
        <w:rPr>
          <w:rFonts w:ascii="PT Astra Serif" w:hAnsi="PT Astra Serif"/>
          <w:noProof/>
          <w:sz w:val="24"/>
          <w:szCs w:val="24"/>
        </w:rPr>
      </w:pPr>
      <w:r w:rsidRPr="000164B8">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F272F6" w:rsidRPr="000164B8" w:rsidTr="00D8758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72F6" w:rsidRPr="000164B8" w:rsidRDefault="00F272F6" w:rsidP="00D87583">
            <w:pPr>
              <w:pStyle w:val="a7"/>
              <w:jc w:val="center"/>
              <w:rPr>
                <w:rFonts w:ascii="PT Astra Serif" w:eastAsia="Times New Roman" w:hAnsi="PT Astra Serif"/>
                <w:sz w:val="24"/>
                <w:szCs w:val="24"/>
              </w:rPr>
            </w:pPr>
            <w:r w:rsidRPr="000164B8">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72F6" w:rsidRPr="000164B8" w:rsidRDefault="00F272F6" w:rsidP="00D87583">
            <w:pPr>
              <w:pStyle w:val="a7"/>
              <w:jc w:val="center"/>
              <w:rPr>
                <w:rFonts w:ascii="PT Astra Serif" w:eastAsia="Times New Roman" w:hAnsi="PT Astra Serif"/>
                <w:sz w:val="24"/>
                <w:szCs w:val="24"/>
              </w:rPr>
            </w:pPr>
            <w:r w:rsidRPr="000164B8">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72F6" w:rsidRPr="000164B8" w:rsidRDefault="00F272F6" w:rsidP="00D87583">
            <w:pPr>
              <w:pStyle w:val="a7"/>
              <w:jc w:val="center"/>
              <w:rPr>
                <w:rFonts w:ascii="PT Astra Serif" w:eastAsia="Times New Roman" w:hAnsi="PT Astra Serif"/>
                <w:sz w:val="24"/>
                <w:szCs w:val="24"/>
              </w:rPr>
            </w:pPr>
            <w:r w:rsidRPr="000164B8">
              <w:rPr>
                <w:rFonts w:ascii="PT Astra Serif" w:eastAsia="Times New Roman" w:hAnsi="PT Astra Serif"/>
                <w:sz w:val="24"/>
                <w:szCs w:val="24"/>
              </w:rPr>
              <w:t>Причина отказа в допуске</w:t>
            </w:r>
          </w:p>
        </w:tc>
      </w:tr>
      <w:tr w:rsidR="00F272F6"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72F6" w:rsidRPr="00F272F6" w:rsidRDefault="00F272F6" w:rsidP="00D87583">
            <w:pPr>
              <w:jc w:val="center"/>
              <w:rPr>
                <w:spacing w:val="-6"/>
                <w:sz w:val="18"/>
                <w:szCs w:val="18"/>
                <w:lang w:eastAsia="en-US"/>
              </w:rPr>
            </w:pPr>
            <w:r w:rsidRPr="00F272F6">
              <w:rPr>
                <w:lang w:eastAsia="en-US"/>
              </w:rPr>
              <w:t>83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72F6" w:rsidRPr="00F272F6" w:rsidRDefault="00F272F6" w:rsidP="00D87583">
            <w:pPr>
              <w:jc w:val="center"/>
              <w:rPr>
                <w:spacing w:val="-6"/>
                <w:sz w:val="18"/>
                <w:szCs w:val="18"/>
                <w:lang w:eastAsia="en-US"/>
              </w:rPr>
            </w:pPr>
            <w:r w:rsidRPr="00F272F6">
              <w:rPr>
                <w:spacing w:val="-6"/>
                <w:sz w:val="18"/>
                <w:szCs w:val="18"/>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72F6" w:rsidRDefault="00F272F6" w:rsidP="00D87583">
            <w:pPr>
              <w:jc w:val="both"/>
              <w:rPr>
                <w:spacing w:val="-6"/>
                <w:sz w:val="18"/>
                <w:szCs w:val="18"/>
                <w:lang w:eastAsia="en-US"/>
              </w:rPr>
            </w:pPr>
          </w:p>
        </w:tc>
      </w:tr>
      <w:tr w:rsidR="00F272F6"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72F6" w:rsidRPr="00F272F6" w:rsidRDefault="00F272F6" w:rsidP="00D87583">
            <w:pPr>
              <w:jc w:val="center"/>
              <w:rPr>
                <w:lang w:eastAsia="en-US"/>
              </w:rPr>
            </w:pPr>
            <w:r w:rsidRPr="00F272F6">
              <w:rPr>
                <w:lang w:eastAsia="en-US"/>
              </w:rPr>
              <w:t>246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72F6" w:rsidRPr="00F272F6" w:rsidRDefault="00F272F6" w:rsidP="00D87583">
            <w:pPr>
              <w:jc w:val="center"/>
              <w:rPr>
                <w:spacing w:val="-6"/>
                <w:sz w:val="18"/>
                <w:szCs w:val="18"/>
                <w:lang w:eastAsia="en-US"/>
              </w:rPr>
            </w:pPr>
            <w:r w:rsidRPr="00F272F6">
              <w:rPr>
                <w:spacing w:val="-6"/>
                <w:sz w:val="18"/>
                <w:szCs w:val="18"/>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72F6" w:rsidRDefault="00F272F6" w:rsidP="00D87583">
            <w:pPr>
              <w:widowControl/>
              <w:rPr>
                <w:rFonts w:ascii="Calibri" w:eastAsia="Calibri" w:hAnsi="Calibri"/>
              </w:rPr>
            </w:pPr>
          </w:p>
        </w:tc>
      </w:tr>
    </w:tbl>
    <w:p w:rsidR="00F272F6" w:rsidRPr="00F272F6" w:rsidRDefault="00F272F6" w:rsidP="00F272F6">
      <w:pPr>
        <w:tabs>
          <w:tab w:val="left" w:pos="426"/>
          <w:tab w:val="left" w:pos="567"/>
        </w:tabs>
        <w:jc w:val="both"/>
        <w:rPr>
          <w:rFonts w:ascii="PT Astra Serif" w:hAnsi="PT Astra Serif"/>
          <w:b/>
          <w:sz w:val="24"/>
          <w:szCs w:val="24"/>
        </w:rPr>
      </w:pPr>
      <w:r w:rsidRPr="00F272F6">
        <w:rPr>
          <w:rFonts w:ascii="PT Astra Serif" w:hAnsi="PT Astra Serif"/>
          <w:sz w:val="24"/>
          <w:szCs w:val="24"/>
        </w:rPr>
        <w:t>6.</w:t>
      </w:r>
      <w:r w:rsidRPr="00F272F6">
        <w:rPr>
          <w:rFonts w:ascii="PT Astra Serif" w:hAnsi="PT Astra Serif"/>
          <w:b/>
          <w:color w:val="FFFF00"/>
          <w:sz w:val="24"/>
          <w:szCs w:val="24"/>
        </w:rPr>
        <w:t xml:space="preserve"> </w:t>
      </w:r>
      <w:proofErr w:type="gramStart"/>
      <w:r w:rsidRPr="00F272F6">
        <w:rPr>
          <w:rFonts w:ascii="PT Astra Serif" w:hAnsi="PT Astra Serif"/>
          <w:noProof/>
          <w:sz w:val="24"/>
          <w:szCs w:val="24"/>
        </w:rPr>
        <w:t>Заявки на участие в конкурсе оценивались в соответствии с критерием «Качественные, функциональные и экологические характеристики объекта закупки», его значимостью и содержанием, указанным в конкурсной документации, а также в соответствии с порядком оценки заявок на участие в конкурсе, указанным в конкурсной документации, в соответствии с Постановлением Правительства Российской Федерации от 28.11.2013 № 1085 «</w:t>
      </w:r>
      <w:r w:rsidRPr="00F272F6">
        <w:rPr>
          <w:rFonts w:ascii="PT Astra Serif" w:hAnsi="PT Astra Serif"/>
          <w:sz w:val="24"/>
          <w:szCs w:val="24"/>
        </w:rPr>
        <w:t xml:space="preserve">Об утверждении </w:t>
      </w:r>
      <w:r w:rsidRPr="00F272F6">
        <w:rPr>
          <w:rFonts w:ascii="PT Astra Serif" w:hAnsi="PT Astra Serif"/>
          <w:sz w:val="24"/>
          <w:szCs w:val="24"/>
        </w:rPr>
        <w:lastRenderedPageBreak/>
        <w:t>Правил оценки заявок, окончательных предложений участников закупки</w:t>
      </w:r>
      <w:proofErr w:type="gramEnd"/>
      <w:r w:rsidRPr="00F272F6">
        <w:rPr>
          <w:rFonts w:ascii="PT Astra Serif" w:hAnsi="PT Astra Serif"/>
          <w:sz w:val="24"/>
          <w:szCs w:val="24"/>
        </w:rPr>
        <w:t xml:space="preserve"> товаров, работ, услуг для обеспечения государственных и муниципальных нужд</w:t>
      </w:r>
      <w:r w:rsidRPr="00F272F6">
        <w:rPr>
          <w:rFonts w:ascii="PT Astra Serif" w:hAnsi="PT Astra Serif"/>
          <w:noProof/>
          <w:sz w:val="24"/>
          <w:szCs w:val="24"/>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64"/>
        <w:gridCol w:w="7859"/>
      </w:tblGrid>
      <w:tr w:rsidR="00F272F6" w:rsidRPr="000E1ED0" w:rsidTr="00F272F6">
        <w:trPr>
          <w:trHeight w:val="77"/>
        </w:trPr>
        <w:tc>
          <w:tcPr>
            <w:tcW w:w="709" w:type="dxa"/>
            <w:tcBorders>
              <w:top w:val="single" w:sz="4" w:space="0" w:color="auto"/>
              <w:left w:val="single" w:sz="4" w:space="0" w:color="auto"/>
              <w:bottom w:val="single" w:sz="4" w:space="0" w:color="auto"/>
              <w:right w:val="single" w:sz="4" w:space="0" w:color="auto"/>
            </w:tcBorders>
            <w:hideMark/>
          </w:tcPr>
          <w:p w:rsidR="00F272F6" w:rsidRPr="00F272F6" w:rsidRDefault="00F272F6" w:rsidP="00D87583">
            <w:pPr>
              <w:suppressAutoHyphens/>
              <w:spacing w:line="360" w:lineRule="auto"/>
              <w:jc w:val="both"/>
              <w:rPr>
                <w:sz w:val="24"/>
                <w:szCs w:val="24"/>
              </w:rPr>
            </w:pPr>
            <w:r w:rsidRPr="00F272F6">
              <w:t xml:space="preserve">№ </w:t>
            </w:r>
            <w:proofErr w:type="gramStart"/>
            <w:r w:rsidRPr="00F272F6">
              <w:t>п</w:t>
            </w:r>
            <w:proofErr w:type="gramEnd"/>
            <w:r w:rsidRPr="00F272F6">
              <w:t>/п</w:t>
            </w:r>
          </w:p>
        </w:tc>
        <w:tc>
          <w:tcPr>
            <w:tcW w:w="2064" w:type="dxa"/>
            <w:tcBorders>
              <w:top w:val="single" w:sz="4" w:space="0" w:color="auto"/>
              <w:left w:val="single" w:sz="4" w:space="0" w:color="auto"/>
              <w:bottom w:val="single" w:sz="4" w:space="0" w:color="auto"/>
              <w:right w:val="single" w:sz="4" w:space="0" w:color="auto"/>
            </w:tcBorders>
            <w:hideMark/>
          </w:tcPr>
          <w:p w:rsidR="00F272F6" w:rsidRPr="00F272F6" w:rsidRDefault="00F272F6" w:rsidP="00D87583">
            <w:pPr>
              <w:suppressAutoHyphens/>
              <w:spacing w:line="360" w:lineRule="auto"/>
              <w:jc w:val="both"/>
              <w:rPr>
                <w:sz w:val="24"/>
                <w:szCs w:val="24"/>
              </w:rPr>
            </w:pPr>
            <w:r w:rsidRPr="00F272F6">
              <w:t>Идентификационный номер заявки</w:t>
            </w:r>
          </w:p>
        </w:tc>
        <w:tc>
          <w:tcPr>
            <w:tcW w:w="7859" w:type="dxa"/>
            <w:tcBorders>
              <w:top w:val="single" w:sz="4" w:space="0" w:color="auto"/>
              <w:left w:val="single" w:sz="4" w:space="0" w:color="auto"/>
              <w:right w:val="single" w:sz="4" w:space="0" w:color="auto"/>
            </w:tcBorders>
            <w:hideMark/>
          </w:tcPr>
          <w:p w:rsidR="00F272F6" w:rsidRPr="00F272F6" w:rsidRDefault="00F272F6" w:rsidP="00D87583">
            <w:pPr>
              <w:tabs>
                <w:tab w:val="num" w:pos="0"/>
              </w:tabs>
              <w:suppressAutoHyphens/>
              <w:spacing w:line="360" w:lineRule="auto"/>
              <w:jc w:val="center"/>
              <w:rPr>
                <w:bCs/>
                <w:sz w:val="24"/>
                <w:szCs w:val="24"/>
              </w:rPr>
            </w:pPr>
            <w:r w:rsidRPr="00F272F6">
              <w:t>Качественные, функциональные  и экологические характеристики объекта закупки</w:t>
            </w:r>
          </w:p>
        </w:tc>
      </w:tr>
      <w:tr w:rsidR="00F272F6" w:rsidRPr="000E1ED0" w:rsidTr="00F272F6">
        <w:trPr>
          <w:trHeight w:val="315"/>
        </w:trPr>
        <w:tc>
          <w:tcPr>
            <w:tcW w:w="709" w:type="dxa"/>
            <w:tcBorders>
              <w:top w:val="single" w:sz="4" w:space="0" w:color="auto"/>
              <w:left w:val="single" w:sz="4" w:space="0" w:color="auto"/>
              <w:bottom w:val="single" w:sz="4" w:space="0" w:color="auto"/>
              <w:right w:val="single" w:sz="4" w:space="0" w:color="auto"/>
            </w:tcBorders>
            <w:hideMark/>
          </w:tcPr>
          <w:p w:rsidR="00F272F6" w:rsidRPr="00F272F6" w:rsidRDefault="00F272F6" w:rsidP="00D87583">
            <w:pPr>
              <w:suppressAutoHyphens/>
              <w:spacing w:line="360" w:lineRule="auto"/>
              <w:jc w:val="both"/>
              <w:rPr>
                <w:sz w:val="24"/>
                <w:szCs w:val="24"/>
              </w:rPr>
            </w:pPr>
            <w:r w:rsidRPr="00F272F6">
              <w:t>1</w:t>
            </w:r>
          </w:p>
        </w:tc>
        <w:tc>
          <w:tcPr>
            <w:tcW w:w="2064" w:type="dxa"/>
            <w:tcBorders>
              <w:top w:val="single" w:sz="4" w:space="0" w:color="auto"/>
              <w:left w:val="single" w:sz="4" w:space="0" w:color="auto"/>
              <w:bottom w:val="single" w:sz="4" w:space="0" w:color="auto"/>
              <w:right w:val="single" w:sz="4" w:space="0" w:color="auto"/>
            </w:tcBorders>
            <w:vAlign w:val="center"/>
            <w:hideMark/>
          </w:tcPr>
          <w:p w:rsidR="00F272F6" w:rsidRPr="00F272F6" w:rsidRDefault="00F272F6" w:rsidP="00D87583">
            <w:pPr>
              <w:jc w:val="center"/>
              <w:rPr>
                <w:spacing w:val="-6"/>
                <w:sz w:val="18"/>
                <w:szCs w:val="18"/>
                <w:lang w:eastAsia="en-US"/>
              </w:rPr>
            </w:pPr>
            <w:r w:rsidRPr="00F272F6">
              <w:rPr>
                <w:lang w:eastAsia="en-US"/>
              </w:rPr>
              <w:t>83</w:t>
            </w:r>
          </w:p>
        </w:tc>
        <w:tc>
          <w:tcPr>
            <w:tcW w:w="7859" w:type="dxa"/>
            <w:tcBorders>
              <w:top w:val="single" w:sz="4" w:space="0" w:color="auto"/>
              <w:left w:val="single" w:sz="4" w:space="0" w:color="auto"/>
              <w:bottom w:val="single" w:sz="4" w:space="0" w:color="auto"/>
              <w:right w:val="single" w:sz="4" w:space="0" w:color="auto"/>
            </w:tcBorders>
            <w:hideMark/>
          </w:tcPr>
          <w:p w:rsidR="00F272F6" w:rsidRPr="00F272F6" w:rsidRDefault="00F272F6" w:rsidP="00D87583">
            <w:pPr>
              <w:suppressAutoHyphens/>
              <w:spacing w:line="360" w:lineRule="auto"/>
              <w:jc w:val="both"/>
              <w:rPr>
                <w:sz w:val="24"/>
                <w:szCs w:val="24"/>
              </w:rPr>
            </w:pPr>
            <w:r w:rsidRPr="00F272F6">
              <w:t>100 баллов</w:t>
            </w:r>
          </w:p>
        </w:tc>
      </w:tr>
      <w:tr w:rsidR="00F272F6" w:rsidTr="00F272F6">
        <w:trPr>
          <w:trHeight w:val="455"/>
        </w:trPr>
        <w:tc>
          <w:tcPr>
            <w:tcW w:w="709" w:type="dxa"/>
            <w:tcBorders>
              <w:top w:val="single" w:sz="4" w:space="0" w:color="auto"/>
              <w:left w:val="single" w:sz="4" w:space="0" w:color="auto"/>
              <w:bottom w:val="single" w:sz="4" w:space="0" w:color="auto"/>
              <w:right w:val="single" w:sz="4" w:space="0" w:color="auto"/>
            </w:tcBorders>
            <w:noWrap/>
            <w:hideMark/>
          </w:tcPr>
          <w:p w:rsidR="00F272F6" w:rsidRPr="00F272F6" w:rsidRDefault="00F272F6" w:rsidP="00D87583">
            <w:pPr>
              <w:suppressAutoHyphens/>
              <w:spacing w:line="360" w:lineRule="auto"/>
              <w:jc w:val="both"/>
              <w:rPr>
                <w:sz w:val="24"/>
                <w:szCs w:val="24"/>
              </w:rPr>
            </w:pPr>
            <w:r w:rsidRPr="00F272F6">
              <w:t>2</w:t>
            </w:r>
          </w:p>
        </w:tc>
        <w:tc>
          <w:tcPr>
            <w:tcW w:w="2064" w:type="dxa"/>
            <w:tcBorders>
              <w:top w:val="single" w:sz="4" w:space="0" w:color="auto"/>
              <w:left w:val="single" w:sz="4" w:space="0" w:color="auto"/>
              <w:bottom w:val="single" w:sz="4" w:space="0" w:color="auto"/>
              <w:right w:val="single" w:sz="4" w:space="0" w:color="auto"/>
            </w:tcBorders>
            <w:vAlign w:val="center"/>
            <w:hideMark/>
          </w:tcPr>
          <w:p w:rsidR="00F272F6" w:rsidRPr="00F272F6" w:rsidRDefault="00F272F6" w:rsidP="00D87583">
            <w:pPr>
              <w:jc w:val="center"/>
              <w:rPr>
                <w:lang w:eastAsia="en-US"/>
              </w:rPr>
            </w:pPr>
            <w:r w:rsidRPr="00F272F6">
              <w:rPr>
                <w:lang w:eastAsia="en-US"/>
              </w:rPr>
              <w:t>246</w:t>
            </w:r>
          </w:p>
        </w:tc>
        <w:tc>
          <w:tcPr>
            <w:tcW w:w="7859" w:type="dxa"/>
            <w:tcBorders>
              <w:top w:val="single" w:sz="4" w:space="0" w:color="auto"/>
              <w:left w:val="single" w:sz="4" w:space="0" w:color="auto"/>
              <w:right w:val="single" w:sz="4" w:space="0" w:color="auto"/>
            </w:tcBorders>
            <w:noWrap/>
          </w:tcPr>
          <w:p w:rsidR="00F272F6" w:rsidRPr="00F272F6" w:rsidRDefault="00F272F6" w:rsidP="00D87583">
            <w:pPr>
              <w:suppressAutoHyphens/>
              <w:spacing w:line="360" w:lineRule="auto"/>
              <w:jc w:val="both"/>
              <w:rPr>
                <w:sz w:val="24"/>
                <w:szCs w:val="24"/>
              </w:rPr>
            </w:pPr>
            <w:r w:rsidRPr="00F272F6">
              <w:t>0 баллов</w:t>
            </w:r>
          </w:p>
        </w:tc>
      </w:tr>
    </w:tbl>
    <w:p w:rsidR="00F272F6" w:rsidRDefault="000164B8" w:rsidP="00F272F6">
      <w:pPr>
        <w:tabs>
          <w:tab w:val="left" w:pos="426"/>
          <w:tab w:val="left" w:pos="567"/>
        </w:tabs>
        <w:jc w:val="both"/>
      </w:pPr>
      <w:r>
        <w:rPr>
          <w:sz w:val="24"/>
          <w:szCs w:val="24"/>
        </w:rPr>
        <w:t>7</w:t>
      </w:r>
      <w:r w:rsidR="00F272F6">
        <w:rPr>
          <w:sz w:val="24"/>
          <w:szCs w:val="24"/>
        </w:rPr>
        <w:t xml:space="preserve">. Настоящий протокол подлежит размещению на сайте оператора электронной площадки </w:t>
      </w:r>
      <w:hyperlink r:id="rId7" w:history="1">
        <w:r w:rsidR="00F272F6">
          <w:rPr>
            <w:rStyle w:val="a3"/>
            <w:color w:val="auto"/>
            <w:sz w:val="24"/>
            <w:szCs w:val="24"/>
          </w:rPr>
          <w:t>http://www.sberbank-ast.ru</w:t>
        </w:r>
      </w:hyperlink>
      <w:r w:rsidR="00F272F6">
        <w:t>.</w:t>
      </w:r>
    </w:p>
    <w:p w:rsidR="00F272F6" w:rsidRDefault="00F272F6" w:rsidP="00F272F6">
      <w:pPr>
        <w:jc w:val="center"/>
        <w:rPr>
          <w:noProof/>
          <w:sz w:val="24"/>
          <w:szCs w:val="24"/>
        </w:rPr>
      </w:pPr>
    </w:p>
    <w:p w:rsidR="00F272F6" w:rsidRDefault="00F272F6" w:rsidP="00F272F6">
      <w:pPr>
        <w:jc w:val="center"/>
        <w:rPr>
          <w:noProof/>
          <w:sz w:val="24"/>
          <w:szCs w:val="24"/>
        </w:rPr>
      </w:pPr>
      <w:r>
        <w:rPr>
          <w:noProof/>
          <w:sz w:val="24"/>
          <w:szCs w:val="24"/>
        </w:rPr>
        <w:t>Сведения о решении</w:t>
      </w:r>
    </w:p>
    <w:p w:rsidR="00F272F6" w:rsidRDefault="00F272F6" w:rsidP="00F272F6">
      <w:pPr>
        <w:jc w:val="center"/>
        <w:rPr>
          <w:noProof/>
          <w:sz w:val="24"/>
          <w:szCs w:val="24"/>
        </w:rPr>
      </w:pPr>
      <w:r>
        <w:rPr>
          <w:noProof/>
          <w:sz w:val="24"/>
          <w:szCs w:val="24"/>
        </w:rPr>
        <w:t>членов комиссии о допуске участника закупки к участию в конкурсе</w:t>
      </w:r>
    </w:p>
    <w:p w:rsidR="00F272F6" w:rsidRDefault="00F272F6" w:rsidP="00F272F6">
      <w:pPr>
        <w:jc w:val="center"/>
        <w:rPr>
          <w:noProof/>
          <w:sz w:val="24"/>
          <w:szCs w:val="24"/>
        </w:rPr>
      </w:pPr>
      <w:r>
        <w:rPr>
          <w:noProof/>
          <w:sz w:val="24"/>
          <w:szCs w:val="24"/>
        </w:rPr>
        <w:t>или об отказе их  в допуске к участию в конкурсе</w:t>
      </w:r>
    </w:p>
    <w:p w:rsidR="000164B8" w:rsidRDefault="000164B8" w:rsidP="00F272F6">
      <w:pPr>
        <w:jc w:val="center"/>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F272F6"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F272F6" w:rsidRDefault="00F272F6"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72F6" w:rsidRDefault="00F272F6"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272F6" w:rsidRDefault="00F272F6" w:rsidP="00D87583">
            <w:pPr>
              <w:spacing w:after="60"/>
              <w:jc w:val="center"/>
              <w:rPr>
                <w:noProof/>
                <w:lang w:eastAsia="en-US"/>
              </w:rPr>
            </w:pPr>
            <w:r>
              <w:rPr>
                <w:noProof/>
                <w:lang w:eastAsia="en-US"/>
              </w:rPr>
              <w:t>Состав комиссии</w:t>
            </w:r>
          </w:p>
        </w:tc>
      </w:tr>
      <w:tr w:rsidR="00F272F6"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F272F6" w:rsidRDefault="00F272F6" w:rsidP="000164B8">
            <w:pPr>
              <w:jc w:val="both"/>
              <w:rPr>
                <w:noProof/>
                <w:sz w:val="16"/>
                <w:szCs w:val="16"/>
                <w:lang w:eastAsia="en-US"/>
              </w:rPr>
            </w:pPr>
            <w:r>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 м</w:t>
            </w:r>
            <w:r w:rsidRPr="00034A85">
              <w:rPr>
                <w:noProof/>
                <w:sz w:val="16"/>
                <w:szCs w:val="16"/>
                <w:lang w:eastAsia="en-US"/>
              </w:rPr>
              <w:t>ое решение о присвоении значения по каждому из предусмотренных критериев совпадает со значениями, указанными в таблице</w:t>
            </w:r>
            <w:r>
              <w:rPr>
                <w:noProof/>
                <w:sz w:val="16"/>
                <w:szCs w:val="16"/>
                <w:lang w:eastAsia="en-US"/>
              </w:rPr>
              <w:t xml:space="preserve"> в п.</w:t>
            </w:r>
            <w:r w:rsidR="000164B8">
              <w:rPr>
                <w:noProof/>
                <w:sz w:val="16"/>
                <w:szCs w:val="16"/>
                <w:lang w:eastAsia="en-US"/>
              </w:rPr>
              <w:t>6</w:t>
            </w:r>
            <w:r>
              <w:rPr>
                <w:noProof/>
                <w:sz w:val="16"/>
                <w:szCs w:val="16"/>
                <w:lang w:eastAsia="en-US"/>
              </w:rPr>
              <w:t xml:space="preserve">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72F6" w:rsidRDefault="00F272F6"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2F6" w:rsidRPr="000164B8" w:rsidRDefault="00F272F6" w:rsidP="00D87583">
            <w:pPr>
              <w:spacing w:line="276" w:lineRule="auto"/>
              <w:jc w:val="center"/>
              <w:rPr>
                <w:sz w:val="24"/>
                <w:szCs w:val="24"/>
              </w:rPr>
            </w:pPr>
            <w:r w:rsidRPr="000164B8">
              <w:rPr>
                <w:sz w:val="24"/>
                <w:szCs w:val="24"/>
              </w:rPr>
              <w:t>С.Д. Голин</w:t>
            </w:r>
          </w:p>
        </w:tc>
      </w:tr>
      <w:tr w:rsidR="00F272F6" w:rsidTr="00D87583">
        <w:tc>
          <w:tcPr>
            <w:tcW w:w="5529" w:type="dxa"/>
            <w:tcBorders>
              <w:top w:val="single" w:sz="4" w:space="0" w:color="auto"/>
              <w:left w:val="single" w:sz="4" w:space="0" w:color="auto"/>
              <w:bottom w:val="single" w:sz="4" w:space="0" w:color="auto"/>
              <w:right w:val="single" w:sz="4" w:space="0" w:color="auto"/>
            </w:tcBorders>
            <w:hideMark/>
          </w:tcPr>
          <w:p w:rsidR="00F272F6" w:rsidRDefault="00F272F6" w:rsidP="000164B8">
            <w:r w:rsidRPr="00E62DD4">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в п.</w:t>
            </w:r>
            <w:r w:rsidR="000164B8">
              <w:rPr>
                <w:noProof/>
                <w:sz w:val="16"/>
                <w:szCs w:val="16"/>
                <w:lang w:eastAsia="en-US"/>
              </w:rPr>
              <w:t xml:space="preserve">6 </w:t>
            </w:r>
            <w:r>
              <w:rPr>
                <w:noProof/>
                <w:sz w:val="16"/>
                <w:szCs w:val="16"/>
                <w:lang w:eastAsia="en-US"/>
              </w:rPr>
              <w:t>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72F6" w:rsidRDefault="00F272F6"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F272F6" w:rsidRPr="000164B8" w:rsidRDefault="00F272F6" w:rsidP="00D87583">
            <w:pPr>
              <w:spacing w:line="276" w:lineRule="auto"/>
              <w:jc w:val="center"/>
              <w:rPr>
                <w:sz w:val="24"/>
                <w:szCs w:val="24"/>
              </w:rPr>
            </w:pPr>
            <w:r w:rsidRPr="000164B8">
              <w:rPr>
                <w:sz w:val="24"/>
                <w:szCs w:val="24"/>
              </w:rPr>
              <w:t xml:space="preserve">В.К. </w:t>
            </w:r>
            <w:proofErr w:type="spellStart"/>
            <w:r w:rsidRPr="000164B8">
              <w:rPr>
                <w:sz w:val="24"/>
                <w:szCs w:val="24"/>
              </w:rPr>
              <w:t>Бандурин</w:t>
            </w:r>
            <w:proofErr w:type="spellEnd"/>
          </w:p>
        </w:tc>
      </w:tr>
      <w:tr w:rsidR="00F272F6" w:rsidTr="00D87583">
        <w:tc>
          <w:tcPr>
            <w:tcW w:w="5529" w:type="dxa"/>
            <w:tcBorders>
              <w:top w:val="single" w:sz="4" w:space="0" w:color="auto"/>
              <w:left w:val="single" w:sz="4" w:space="0" w:color="auto"/>
              <w:bottom w:val="single" w:sz="4" w:space="0" w:color="auto"/>
              <w:right w:val="single" w:sz="4" w:space="0" w:color="auto"/>
            </w:tcBorders>
            <w:hideMark/>
          </w:tcPr>
          <w:p w:rsidR="00F272F6" w:rsidRDefault="00F272F6" w:rsidP="000164B8">
            <w:r w:rsidRPr="00E62DD4">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в п.</w:t>
            </w:r>
            <w:r w:rsidR="000164B8">
              <w:rPr>
                <w:noProof/>
                <w:sz w:val="16"/>
                <w:szCs w:val="16"/>
                <w:lang w:eastAsia="en-US"/>
              </w:rPr>
              <w:t>6</w:t>
            </w:r>
            <w:r>
              <w:rPr>
                <w:noProof/>
                <w:sz w:val="16"/>
                <w:szCs w:val="16"/>
                <w:lang w:eastAsia="en-US"/>
              </w:rPr>
              <w:t xml:space="preserve">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72F6" w:rsidRDefault="00F272F6"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272F6" w:rsidRPr="000164B8" w:rsidRDefault="00F272F6" w:rsidP="00D87583">
            <w:pPr>
              <w:spacing w:line="276" w:lineRule="auto"/>
              <w:jc w:val="center"/>
              <w:rPr>
                <w:sz w:val="24"/>
                <w:szCs w:val="24"/>
              </w:rPr>
            </w:pPr>
            <w:r w:rsidRPr="000164B8">
              <w:rPr>
                <w:sz w:val="24"/>
                <w:szCs w:val="24"/>
              </w:rPr>
              <w:t>Н.А. Морозова</w:t>
            </w:r>
          </w:p>
        </w:tc>
      </w:tr>
      <w:tr w:rsidR="00F272F6" w:rsidTr="00D87583">
        <w:tc>
          <w:tcPr>
            <w:tcW w:w="5529" w:type="dxa"/>
            <w:tcBorders>
              <w:top w:val="single" w:sz="4" w:space="0" w:color="auto"/>
              <w:left w:val="single" w:sz="4" w:space="0" w:color="auto"/>
              <w:bottom w:val="single" w:sz="4" w:space="0" w:color="auto"/>
              <w:right w:val="single" w:sz="4" w:space="0" w:color="auto"/>
            </w:tcBorders>
            <w:hideMark/>
          </w:tcPr>
          <w:p w:rsidR="00F272F6" w:rsidRDefault="00F272F6" w:rsidP="000164B8">
            <w:r w:rsidRPr="00E62DD4">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в п.</w:t>
            </w:r>
            <w:r w:rsidR="000164B8">
              <w:rPr>
                <w:noProof/>
                <w:sz w:val="16"/>
                <w:szCs w:val="16"/>
                <w:lang w:eastAsia="en-US"/>
              </w:rPr>
              <w:t xml:space="preserve">6 </w:t>
            </w:r>
            <w:r>
              <w:rPr>
                <w:noProof/>
                <w:sz w:val="16"/>
                <w:szCs w:val="16"/>
                <w:lang w:eastAsia="en-US"/>
              </w:rPr>
              <w:t>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72F6" w:rsidRDefault="00F272F6"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272F6" w:rsidRPr="000164B8" w:rsidRDefault="00F272F6" w:rsidP="00D87583">
            <w:pPr>
              <w:spacing w:line="276" w:lineRule="auto"/>
              <w:jc w:val="center"/>
              <w:rPr>
                <w:sz w:val="24"/>
                <w:szCs w:val="24"/>
              </w:rPr>
            </w:pPr>
            <w:r w:rsidRPr="000164B8">
              <w:rPr>
                <w:sz w:val="24"/>
                <w:szCs w:val="24"/>
              </w:rPr>
              <w:t xml:space="preserve">Т.И. </w:t>
            </w:r>
            <w:proofErr w:type="spellStart"/>
            <w:r w:rsidRPr="000164B8">
              <w:rPr>
                <w:sz w:val="24"/>
                <w:szCs w:val="24"/>
              </w:rPr>
              <w:t>Долгодворова</w:t>
            </w:r>
            <w:proofErr w:type="spellEnd"/>
          </w:p>
        </w:tc>
      </w:tr>
      <w:tr w:rsidR="00F272F6" w:rsidTr="00D87583">
        <w:tc>
          <w:tcPr>
            <w:tcW w:w="5529" w:type="dxa"/>
            <w:tcBorders>
              <w:top w:val="single" w:sz="4" w:space="0" w:color="auto"/>
              <w:left w:val="single" w:sz="4" w:space="0" w:color="auto"/>
              <w:bottom w:val="single" w:sz="4" w:space="0" w:color="auto"/>
              <w:right w:val="single" w:sz="4" w:space="0" w:color="auto"/>
            </w:tcBorders>
            <w:hideMark/>
          </w:tcPr>
          <w:p w:rsidR="00F272F6" w:rsidRDefault="00F272F6" w:rsidP="000164B8">
            <w:r w:rsidRPr="00E62DD4">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в п.</w:t>
            </w:r>
            <w:r w:rsidR="000164B8">
              <w:rPr>
                <w:noProof/>
                <w:sz w:val="16"/>
                <w:szCs w:val="16"/>
                <w:lang w:eastAsia="en-US"/>
              </w:rPr>
              <w:t>6</w:t>
            </w:r>
            <w:r>
              <w:rPr>
                <w:noProof/>
                <w:sz w:val="16"/>
                <w:szCs w:val="16"/>
                <w:lang w:eastAsia="en-US"/>
              </w:rPr>
              <w:t xml:space="preserve">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72F6" w:rsidRDefault="00F272F6"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2F6" w:rsidRPr="000164B8" w:rsidRDefault="00F272F6" w:rsidP="00D87583">
            <w:pPr>
              <w:spacing w:line="276" w:lineRule="auto"/>
              <w:jc w:val="center"/>
              <w:rPr>
                <w:sz w:val="24"/>
                <w:szCs w:val="24"/>
              </w:rPr>
            </w:pPr>
            <w:r w:rsidRPr="000164B8">
              <w:rPr>
                <w:sz w:val="24"/>
                <w:szCs w:val="24"/>
              </w:rPr>
              <w:t>А.Т. Абдуллаев</w:t>
            </w:r>
          </w:p>
        </w:tc>
      </w:tr>
      <w:tr w:rsidR="00F272F6" w:rsidTr="00D87583">
        <w:tc>
          <w:tcPr>
            <w:tcW w:w="5529" w:type="dxa"/>
            <w:tcBorders>
              <w:top w:val="single" w:sz="4" w:space="0" w:color="auto"/>
              <w:left w:val="single" w:sz="4" w:space="0" w:color="auto"/>
              <w:bottom w:val="single" w:sz="4" w:space="0" w:color="auto"/>
              <w:right w:val="single" w:sz="4" w:space="0" w:color="auto"/>
            </w:tcBorders>
            <w:hideMark/>
          </w:tcPr>
          <w:p w:rsidR="00F272F6" w:rsidRDefault="00F272F6" w:rsidP="000164B8">
            <w:r w:rsidRPr="00E62DD4">
              <w:rPr>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в п.</w:t>
            </w:r>
            <w:r w:rsidR="000164B8">
              <w:rPr>
                <w:noProof/>
                <w:sz w:val="16"/>
                <w:szCs w:val="16"/>
                <w:lang w:eastAsia="en-US"/>
              </w:rPr>
              <w:t xml:space="preserve">6 </w:t>
            </w:r>
            <w:r>
              <w:rPr>
                <w:noProof/>
                <w:sz w:val="16"/>
                <w:szCs w:val="16"/>
                <w:lang w:eastAsia="en-US"/>
              </w:rPr>
              <w:t xml:space="preserve">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72F6" w:rsidRDefault="00F272F6"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72F6" w:rsidRPr="000164B8" w:rsidRDefault="00F272F6" w:rsidP="00D87583">
            <w:pPr>
              <w:spacing w:line="276" w:lineRule="auto"/>
              <w:jc w:val="center"/>
              <w:rPr>
                <w:sz w:val="24"/>
                <w:szCs w:val="24"/>
              </w:rPr>
            </w:pPr>
            <w:r w:rsidRPr="000164B8">
              <w:rPr>
                <w:sz w:val="24"/>
                <w:szCs w:val="24"/>
              </w:rPr>
              <w:t>Н.Б. Захарова</w:t>
            </w:r>
          </w:p>
        </w:tc>
      </w:tr>
    </w:tbl>
    <w:p w:rsidR="00F272F6" w:rsidRDefault="00F272F6" w:rsidP="00F272F6">
      <w:pPr>
        <w:jc w:val="both"/>
        <w:rPr>
          <w:b/>
          <w:color w:val="FF0000"/>
          <w:sz w:val="24"/>
          <w:szCs w:val="24"/>
        </w:rPr>
      </w:pPr>
    </w:p>
    <w:p w:rsidR="00F272F6" w:rsidRPr="000164B8" w:rsidRDefault="00F272F6" w:rsidP="00F272F6">
      <w:pPr>
        <w:jc w:val="both"/>
        <w:rPr>
          <w:b/>
          <w:sz w:val="24"/>
          <w:szCs w:val="24"/>
        </w:rPr>
      </w:pPr>
      <w:r>
        <w:rPr>
          <w:b/>
          <w:sz w:val="24"/>
          <w:szCs w:val="24"/>
        </w:rPr>
        <w:t>Председатель комиссии</w:t>
      </w:r>
      <w:r w:rsidRPr="000164B8">
        <w:rPr>
          <w:b/>
          <w:sz w:val="24"/>
          <w:szCs w:val="24"/>
        </w:rPr>
        <w:t xml:space="preserve">:                                                                </w:t>
      </w:r>
      <w:r w:rsidRPr="000164B8">
        <w:rPr>
          <w:b/>
          <w:sz w:val="24"/>
          <w:szCs w:val="24"/>
        </w:rPr>
        <w:tab/>
      </w:r>
      <w:r w:rsidRPr="000164B8">
        <w:rPr>
          <w:b/>
          <w:sz w:val="24"/>
          <w:szCs w:val="24"/>
        </w:rPr>
        <w:tab/>
        <w:t>С.Д. Голин</w:t>
      </w:r>
    </w:p>
    <w:p w:rsidR="00F272F6" w:rsidRPr="000164B8" w:rsidRDefault="00F272F6" w:rsidP="00F272F6">
      <w:pPr>
        <w:jc w:val="both"/>
        <w:rPr>
          <w:b/>
          <w:sz w:val="24"/>
          <w:szCs w:val="24"/>
        </w:rPr>
      </w:pPr>
    </w:p>
    <w:p w:rsidR="00F272F6" w:rsidRPr="000164B8" w:rsidRDefault="00F272F6" w:rsidP="00F272F6">
      <w:pPr>
        <w:jc w:val="both"/>
        <w:rPr>
          <w:sz w:val="24"/>
          <w:szCs w:val="24"/>
        </w:rPr>
      </w:pPr>
      <w:r w:rsidRPr="000164B8">
        <w:rPr>
          <w:b/>
          <w:sz w:val="24"/>
          <w:szCs w:val="24"/>
        </w:rPr>
        <w:t xml:space="preserve">Члены  комиссии                                                                                                                                                                                                </w:t>
      </w:r>
    </w:p>
    <w:p w:rsidR="00F272F6" w:rsidRPr="000164B8" w:rsidRDefault="00F272F6" w:rsidP="00F272F6">
      <w:pPr>
        <w:jc w:val="right"/>
        <w:rPr>
          <w:sz w:val="24"/>
          <w:szCs w:val="24"/>
        </w:rPr>
      </w:pPr>
      <w:r w:rsidRPr="000164B8">
        <w:rPr>
          <w:sz w:val="24"/>
          <w:szCs w:val="24"/>
        </w:rPr>
        <w:t xml:space="preserve">                                                                _____________________</w:t>
      </w:r>
      <w:proofErr w:type="spellStart"/>
      <w:r w:rsidRPr="000164B8">
        <w:rPr>
          <w:sz w:val="24"/>
          <w:szCs w:val="24"/>
        </w:rPr>
        <w:t>В.К.Бандурин</w:t>
      </w:r>
      <w:proofErr w:type="spellEnd"/>
    </w:p>
    <w:p w:rsidR="00F272F6" w:rsidRPr="000164B8" w:rsidRDefault="00F272F6" w:rsidP="00F272F6">
      <w:pPr>
        <w:jc w:val="right"/>
        <w:rPr>
          <w:sz w:val="24"/>
          <w:szCs w:val="24"/>
        </w:rPr>
      </w:pPr>
      <w:r w:rsidRPr="000164B8">
        <w:rPr>
          <w:sz w:val="24"/>
          <w:szCs w:val="24"/>
        </w:rPr>
        <w:t>_____________________ Н.А. Морозова</w:t>
      </w:r>
    </w:p>
    <w:p w:rsidR="00F272F6" w:rsidRPr="000164B8" w:rsidRDefault="00F272F6" w:rsidP="00F272F6">
      <w:pPr>
        <w:jc w:val="right"/>
        <w:rPr>
          <w:sz w:val="24"/>
          <w:szCs w:val="24"/>
        </w:rPr>
      </w:pPr>
      <w:r w:rsidRPr="000164B8">
        <w:rPr>
          <w:sz w:val="24"/>
          <w:szCs w:val="24"/>
        </w:rPr>
        <w:t xml:space="preserve">                                                                                         __________________Т.И. </w:t>
      </w:r>
      <w:proofErr w:type="spellStart"/>
      <w:r w:rsidRPr="000164B8">
        <w:rPr>
          <w:sz w:val="24"/>
          <w:szCs w:val="24"/>
        </w:rPr>
        <w:t>Долгодворова</w:t>
      </w:r>
      <w:proofErr w:type="spellEnd"/>
    </w:p>
    <w:p w:rsidR="00F272F6" w:rsidRPr="000164B8" w:rsidRDefault="00F272F6" w:rsidP="00F272F6">
      <w:pPr>
        <w:jc w:val="right"/>
        <w:rPr>
          <w:sz w:val="24"/>
          <w:szCs w:val="24"/>
        </w:rPr>
      </w:pPr>
      <w:r w:rsidRPr="000164B8">
        <w:rPr>
          <w:sz w:val="24"/>
          <w:szCs w:val="24"/>
        </w:rPr>
        <w:tab/>
      </w:r>
      <w:r w:rsidRPr="000164B8">
        <w:rPr>
          <w:sz w:val="24"/>
          <w:szCs w:val="24"/>
        </w:rPr>
        <w:tab/>
      </w:r>
      <w:r w:rsidRPr="000164B8">
        <w:rPr>
          <w:sz w:val="24"/>
          <w:szCs w:val="24"/>
        </w:rPr>
        <w:tab/>
      </w:r>
      <w:r w:rsidRPr="000164B8">
        <w:rPr>
          <w:sz w:val="24"/>
          <w:szCs w:val="24"/>
        </w:rPr>
        <w:tab/>
      </w:r>
      <w:r w:rsidRPr="000164B8">
        <w:rPr>
          <w:sz w:val="24"/>
          <w:szCs w:val="24"/>
        </w:rPr>
        <w:tab/>
      </w:r>
      <w:r w:rsidRPr="000164B8">
        <w:rPr>
          <w:sz w:val="24"/>
          <w:szCs w:val="24"/>
        </w:rPr>
        <w:tab/>
      </w:r>
      <w:r w:rsidRPr="000164B8">
        <w:rPr>
          <w:sz w:val="24"/>
          <w:szCs w:val="24"/>
        </w:rPr>
        <w:tab/>
        <w:t xml:space="preserve">  ____________________ А.Т. Абдуллаев </w:t>
      </w:r>
    </w:p>
    <w:p w:rsidR="00F272F6" w:rsidRDefault="00F272F6" w:rsidP="00F272F6">
      <w:pPr>
        <w:jc w:val="right"/>
        <w:rPr>
          <w:sz w:val="24"/>
          <w:szCs w:val="24"/>
        </w:rPr>
      </w:pPr>
      <w:r w:rsidRPr="000164B8">
        <w:rPr>
          <w:sz w:val="24"/>
          <w:szCs w:val="24"/>
        </w:rPr>
        <w:t>______________________Н.Б. Захарова</w:t>
      </w:r>
    </w:p>
    <w:p w:rsidR="00F272F6" w:rsidRDefault="00F272F6" w:rsidP="00F272F6">
      <w:pPr>
        <w:jc w:val="both"/>
        <w:rPr>
          <w:sz w:val="24"/>
          <w:szCs w:val="24"/>
        </w:rPr>
      </w:pPr>
      <w:r>
        <w:rPr>
          <w:sz w:val="24"/>
          <w:szCs w:val="24"/>
        </w:rPr>
        <w:t xml:space="preserve">                                       </w:t>
      </w:r>
    </w:p>
    <w:p w:rsidR="00F272F6" w:rsidRDefault="00F272F6" w:rsidP="00F272F6">
      <w:pPr>
        <w:jc w:val="right"/>
        <w:rPr>
          <w:rFonts w:ascii="PT Serif" w:hAnsi="PT Serif"/>
          <w:sz w:val="24"/>
          <w:szCs w:val="24"/>
          <w:highlight w:val="yellow"/>
        </w:rPr>
      </w:pPr>
    </w:p>
    <w:p w:rsidR="00F272F6" w:rsidRDefault="00F272F6" w:rsidP="00F272F6">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F272F6" w:rsidRDefault="00F272F6" w:rsidP="00F272F6">
      <w:pPr>
        <w:rPr>
          <w:sz w:val="24"/>
        </w:rPr>
      </w:pPr>
    </w:p>
    <w:p w:rsidR="000164B8" w:rsidRDefault="000164B8" w:rsidP="00F272F6">
      <w:pPr>
        <w:rPr>
          <w:sz w:val="24"/>
        </w:rPr>
      </w:pPr>
    </w:p>
    <w:p w:rsidR="000164B8" w:rsidRDefault="000164B8" w:rsidP="00F272F6">
      <w:pPr>
        <w:rPr>
          <w:sz w:val="24"/>
        </w:rPr>
      </w:pPr>
    </w:p>
    <w:p w:rsidR="000164B8" w:rsidRDefault="000164B8" w:rsidP="00F272F6">
      <w:pPr>
        <w:rPr>
          <w:sz w:val="24"/>
        </w:rPr>
      </w:pPr>
    </w:p>
    <w:p w:rsidR="000164B8" w:rsidRDefault="000164B8" w:rsidP="00F272F6">
      <w:pPr>
        <w:rPr>
          <w:sz w:val="24"/>
        </w:rPr>
      </w:pPr>
    </w:p>
    <w:p w:rsidR="000164B8" w:rsidRDefault="000164B8" w:rsidP="00F272F6">
      <w:pPr>
        <w:rPr>
          <w:sz w:val="24"/>
        </w:rPr>
      </w:pPr>
    </w:p>
    <w:p w:rsidR="000164B8" w:rsidRDefault="000164B8" w:rsidP="00F272F6">
      <w:pPr>
        <w:rPr>
          <w:sz w:val="24"/>
        </w:rPr>
      </w:pPr>
    </w:p>
    <w:p w:rsidR="000164B8" w:rsidRDefault="000164B8" w:rsidP="00F272F6">
      <w:pPr>
        <w:rPr>
          <w:sz w:val="24"/>
        </w:rPr>
      </w:pPr>
    </w:p>
    <w:p w:rsidR="00F272F6" w:rsidRPr="001B1A9E" w:rsidRDefault="00F272F6" w:rsidP="00F272F6">
      <w:pPr>
        <w:ind w:right="18" w:hanging="426"/>
        <w:jc w:val="right"/>
        <w:rPr>
          <w:color w:val="000000"/>
          <w:sz w:val="14"/>
          <w:szCs w:val="14"/>
        </w:rPr>
      </w:pPr>
      <w:r w:rsidRPr="001B1A9E">
        <w:rPr>
          <w:sz w:val="14"/>
          <w:szCs w:val="14"/>
        </w:rPr>
        <w:t xml:space="preserve">                                                                                                                                                           </w:t>
      </w:r>
      <w:r w:rsidR="000164B8">
        <w:rPr>
          <w:color w:val="000000"/>
          <w:sz w:val="14"/>
          <w:szCs w:val="14"/>
        </w:rPr>
        <w:t xml:space="preserve">Приложение </w:t>
      </w:r>
      <w:r w:rsidRPr="001B1A9E">
        <w:rPr>
          <w:color w:val="000000"/>
          <w:sz w:val="14"/>
          <w:szCs w:val="14"/>
        </w:rPr>
        <w:t xml:space="preserve">                                                                                                                                       к протоколу рассмотрения </w:t>
      </w:r>
      <w:r>
        <w:rPr>
          <w:color w:val="000000"/>
          <w:sz w:val="14"/>
          <w:szCs w:val="14"/>
        </w:rPr>
        <w:t>и оценки первых частей заявок</w:t>
      </w:r>
    </w:p>
    <w:p w:rsidR="00F272F6" w:rsidRPr="001B1A9E" w:rsidRDefault="00F272F6" w:rsidP="00F272F6">
      <w:pPr>
        <w:ind w:right="18"/>
        <w:jc w:val="right"/>
        <w:rPr>
          <w:color w:val="000000"/>
          <w:sz w:val="14"/>
          <w:szCs w:val="14"/>
        </w:rPr>
      </w:pPr>
      <w:r w:rsidRPr="001B1A9E">
        <w:rPr>
          <w:color w:val="000000"/>
          <w:sz w:val="14"/>
          <w:szCs w:val="14"/>
        </w:rPr>
        <w:t xml:space="preserve">                                                                                          на участие в </w:t>
      </w:r>
      <w:r w:rsidRPr="001B1A9E">
        <w:rPr>
          <w:sz w:val="14"/>
          <w:szCs w:val="14"/>
        </w:rPr>
        <w:t>открытом конкурсе в электронной форме</w:t>
      </w:r>
      <w:r w:rsidRPr="001B1A9E">
        <w:rPr>
          <w:color w:val="000000"/>
          <w:sz w:val="14"/>
          <w:szCs w:val="14"/>
        </w:rPr>
        <w:t xml:space="preserve">    </w:t>
      </w:r>
    </w:p>
    <w:p w:rsidR="00F272F6" w:rsidRPr="001B1A9E" w:rsidRDefault="00F272F6" w:rsidP="00F272F6">
      <w:pPr>
        <w:ind w:right="23"/>
        <w:jc w:val="right"/>
        <w:rPr>
          <w:color w:val="000000"/>
          <w:sz w:val="14"/>
          <w:szCs w:val="14"/>
        </w:rPr>
      </w:pPr>
      <w:r w:rsidRPr="001B1A9E">
        <w:rPr>
          <w:color w:val="000000"/>
          <w:sz w:val="14"/>
          <w:szCs w:val="14"/>
        </w:rPr>
        <w:t xml:space="preserve">        от   «10» декабря  2019 г. № №  0187300005819000352 -1</w:t>
      </w:r>
    </w:p>
    <w:p w:rsidR="00F272F6" w:rsidRPr="002201D8" w:rsidRDefault="00F272F6" w:rsidP="00F272F6">
      <w:pPr>
        <w:jc w:val="center"/>
      </w:pPr>
      <w:r w:rsidRPr="002201D8">
        <w:rPr>
          <w:color w:val="000000"/>
        </w:rPr>
        <w:t>Таблица рассмотрения и оценки первых частей заявок</w:t>
      </w:r>
      <w:r w:rsidRPr="002201D8">
        <w:t xml:space="preserve"> </w:t>
      </w:r>
    </w:p>
    <w:p w:rsidR="00F272F6" w:rsidRPr="002201D8" w:rsidRDefault="00F272F6" w:rsidP="00F272F6">
      <w:pPr>
        <w:jc w:val="center"/>
        <w:rPr>
          <w:color w:val="000000"/>
        </w:rPr>
      </w:pPr>
      <w:proofErr w:type="gramStart"/>
      <w:r w:rsidRPr="002201D8">
        <w:t>на участие в открытом конкурсе в электрон</w:t>
      </w:r>
      <w:r w:rsidRPr="002201D8">
        <w:rPr>
          <w:color w:val="000000"/>
        </w:rPr>
        <w:t xml:space="preserve">ной форме на </w:t>
      </w:r>
      <w:r w:rsidRPr="002201D8">
        <w:t>выполнение работ по проведению</w:t>
      </w:r>
      <w:proofErr w:type="gramEnd"/>
      <w:r w:rsidRPr="002201D8">
        <w:t xml:space="preserve"> экспертизы выполненных работ  и планирования работ  по содержанию городских дорог и </w:t>
      </w:r>
      <w:r w:rsidRPr="002201D8">
        <w:rPr>
          <w:bCs/>
        </w:rPr>
        <w:t xml:space="preserve">объектов городского хозяйства города </w:t>
      </w:r>
      <w:proofErr w:type="spellStart"/>
      <w:r w:rsidRPr="002201D8">
        <w:rPr>
          <w:bCs/>
        </w:rPr>
        <w:t>Югорска</w:t>
      </w:r>
      <w:proofErr w:type="spellEnd"/>
      <w:r w:rsidRPr="002201D8">
        <w:rPr>
          <w:bCs/>
        </w:rPr>
        <w:t xml:space="preserve"> в 2020 году</w:t>
      </w:r>
    </w:p>
    <w:p w:rsidR="00F272F6" w:rsidRPr="00200F50" w:rsidRDefault="00F272F6" w:rsidP="00F272F6">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1"/>
        <w:gridCol w:w="2095"/>
        <w:gridCol w:w="2615"/>
        <w:gridCol w:w="2613"/>
      </w:tblGrid>
      <w:tr w:rsidR="00F272F6" w:rsidRPr="00157242" w:rsidTr="00D87583">
        <w:trPr>
          <w:trHeight w:val="330"/>
        </w:trPr>
        <w:tc>
          <w:tcPr>
            <w:tcW w:w="1589" w:type="pct"/>
            <w:tcBorders>
              <w:top w:val="single" w:sz="4" w:space="0" w:color="auto"/>
              <w:left w:val="single" w:sz="4" w:space="0" w:color="auto"/>
              <w:bottom w:val="single" w:sz="4" w:space="0" w:color="auto"/>
              <w:right w:val="single" w:sz="4" w:space="0" w:color="auto"/>
            </w:tcBorders>
            <w:vAlign w:val="center"/>
          </w:tcPr>
          <w:p w:rsidR="00F272F6" w:rsidRPr="00157242" w:rsidRDefault="00F272F6" w:rsidP="00D87583">
            <w:pPr>
              <w:jc w:val="center"/>
              <w:rPr>
                <w:b/>
                <w:color w:val="000000"/>
                <w:kern w:val="2"/>
                <w:lang w:eastAsia="en-US"/>
              </w:rPr>
            </w:pPr>
            <w:r w:rsidRPr="00157242">
              <w:rPr>
                <w:b/>
                <w:color w:val="000000"/>
              </w:rPr>
              <w:t>Показатель</w:t>
            </w:r>
          </w:p>
        </w:tc>
        <w:tc>
          <w:tcPr>
            <w:tcW w:w="976"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jc w:val="center"/>
              <w:rPr>
                <w:b/>
                <w:kern w:val="2"/>
                <w:lang w:eastAsia="en-US"/>
              </w:rPr>
            </w:pPr>
            <w:r w:rsidRPr="00157242">
              <w:rPr>
                <w:b/>
              </w:rPr>
              <w:t>Обязательные требования</w:t>
            </w:r>
          </w:p>
        </w:tc>
        <w:tc>
          <w:tcPr>
            <w:tcW w:w="1218"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jc w:val="center"/>
              <w:rPr>
                <w:color w:val="000000"/>
              </w:rPr>
            </w:pPr>
            <w:r w:rsidRPr="00157242">
              <w:rPr>
                <w:color w:val="000000"/>
              </w:rPr>
              <w:t>Идентификационный номер заявки №</w:t>
            </w:r>
            <w:r>
              <w:rPr>
                <w:color w:val="000000"/>
              </w:rPr>
              <w:t>83</w:t>
            </w:r>
          </w:p>
          <w:p w:rsidR="00F272F6" w:rsidRPr="00157242" w:rsidRDefault="00F272F6" w:rsidP="00D87583">
            <w:pPr>
              <w:snapToGrid w:val="0"/>
              <w:jc w:val="center"/>
              <w:rPr>
                <w:color w:val="000000"/>
              </w:rPr>
            </w:pPr>
          </w:p>
        </w:tc>
        <w:tc>
          <w:tcPr>
            <w:tcW w:w="1217" w:type="pct"/>
            <w:tcBorders>
              <w:top w:val="single" w:sz="4" w:space="0" w:color="auto"/>
              <w:left w:val="single" w:sz="4" w:space="0" w:color="auto"/>
              <w:bottom w:val="single" w:sz="4" w:space="0" w:color="auto"/>
              <w:right w:val="single" w:sz="4" w:space="0" w:color="auto"/>
            </w:tcBorders>
            <w:shd w:val="clear" w:color="auto" w:fill="FFFFFF"/>
          </w:tcPr>
          <w:p w:rsidR="00F272F6" w:rsidRPr="00157242" w:rsidRDefault="00F272F6" w:rsidP="00D87583">
            <w:pPr>
              <w:snapToGrid w:val="0"/>
              <w:jc w:val="center"/>
              <w:rPr>
                <w:color w:val="000000"/>
              </w:rPr>
            </w:pPr>
            <w:r w:rsidRPr="00157242">
              <w:rPr>
                <w:color w:val="000000"/>
              </w:rPr>
              <w:t>Идентификационный номер заявки №</w:t>
            </w:r>
            <w:r>
              <w:rPr>
                <w:color w:val="000000"/>
              </w:rPr>
              <w:t>246</w:t>
            </w:r>
          </w:p>
          <w:p w:rsidR="00F272F6" w:rsidRPr="00157242" w:rsidRDefault="00F272F6" w:rsidP="00D87583">
            <w:pPr>
              <w:snapToGrid w:val="0"/>
              <w:jc w:val="center"/>
              <w:rPr>
                <w:color w:val="000000"/>
              </w:rPr>
            </w:pPr>
          </w:p>
        </w:tc>
      </w:tr>
      <w:tr w:rsidR="00F272F6" w:rsidRPr="00157242" w:rsidTr="00D87583">
        <w:trPr>
          <w:trHeight w:val="330"/>
        </w:trPr>
        <w:tc>
          <w:tcPr>
            <w:tcW w:w="1589" w:type="pct"/>
            <w:tcBorders>
              <w:top w:val="single" w:sz="4" w:space="0" w:color="auto"/>
              <w:left w:val="single" w:sz="4" w:space="0" w:color="auto"/>
              <w:bottom w:val="single" w:sz="4" w:space="0" w:color="auto"/>
              <w:right w:val="single" w:sz="4" w:space="0" w:color="auto"/>
            </w:tcBorders>
            <w:vAlign w:val="center"/>
          </w:tcPr>
          <w:p w:rsidR="00F272F6" w:rsidRPr="00157242" w:rsidRDefault="00F272F6" w:rsidP="00D87583">
            <w:pPr>
              <w:autoSpaceDE w:val="0"/>
              <w:autoSpaceDN w:val="0"/>
              <w:adjustRightInd w:val="0"/>
              <w:jc w:val="both"/>
              <w:rPr>
                <w:i/>
                <w:iCs/>
              </w:rPr>
            </w:pPr>
            <w:r w:rsidRPr="00157242">
              <w:rPr>
                <w:b/>
                <w:color w:val="000000"/>
              </w:rPr>
              <w:t xml:space="preserve">Первая часть заявки на участие в электронном аукционе должна содержать следующие сведения: </w:t>
            </w:r>
          </w:p>
          <w:p w:rsidR="00F272F6" w:rsidRPr="00157242" w:rsidRDefault="00F272F6" w:rsidP="00F272F6">
            <w:pPr>
              <w:widowControl/>
              <w:numPr>
                <w:ilvl w:val="0"/>
                <w:numId w:val="3"/>
              </w:numPr>
              <w:autoSpaceDE w:val="0"/>
              <w:autoSpaceDN w:val="0"/>
              <w:adjustRightInd w:val="0"/>
              <w:ind w:left="0" w:firstLine="0"/>
              <w:jc w:val="both"/>
              <w:rPr>
                <w:color w:val="000000"/>
              </w:rPr>
            </w:pPr>
            <w:r w:rsidRPr="00157242">
              <w:rPr>
                <w:i/>
                <w:iCs/>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w:t>
            </w:r>
          </w:p>
        </w:tc>
        <w:tc>
          <w:tcPr>
            <w:tcW w:w="976"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jc w:val="center"/>
              <w:rPr>
                <w:color w:val="000000"/>
              </w:rPr>
            </w:pPr>
            <w:r w:rsidRPr="00157242">
              <w:rPr>
                <w:color w:val="000000"/>
              </w:rPr>
              <w:t>согласие</w:t>
            </w:r>
          </w:p>
        </w:tc>
        <w:tc>
          <w:tcPr>
            <w:tcW w:w="1218"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spacing w:line="276" w:lineRule="auto"/>
              <w:jc w:val="center"/>
            </w:pPr>
            <w:r w:rsidRPr="00157242">
              <w:t>соответствует</w:t>
            </w:r>
          </w:p>
        </w:tc>
        <w:tc>
          <w:tcPr>
            <w:tcW w:w="1217"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spacing w:line="276" w:lineRule="auto"/>
              <w:jc w:val="center"/>
            </w:pPr>
            <w:r w:rsidRPr="00157242">
              <w:t>соответствует</w:t>
            </w:r>
          </w:p>
        </w:tc>
      </w:tr>
      <w:tr w:rsidR="00F272F6" w:rsidRPr="00157242" w:rsidTr="00D87583">
        <w:trPr>
          <w:trHeight w:val="330"/>
        </w:trPr>
        <w:tc>
          <w:tcPr>
            <w:tcW w:w="1589" w:type="pct"/>
            <w:tcBorders>
              <w:top w:val="single" w:sz="4" w:space="0" w:color="auto"/>
              <w:left w:val="single" w:sz="4" w:space="0" w:color="auto"/>
              <w:bottom w:val="single" w:sz="4" w:space="0" w:color="auto"/>
              <w:right w:val="single" w:sz="4" w:space="0" w:color="auto"/>
            </w:tcBorders>
            <w:vAlign w:val="center"/>
          </w:tcPr>
          <w:p w:rsidR="00F272F6" w:rsidRPr="00157242" w:rsidRDefault="00F272F6" w:rsidP="00F272F6">
            <w:pPr>
              <w:widowControl/>
              <w:numPr>
                <w:ilvl w:val="0"/>
                <w:numId w:val="3"/>
              </w:numPr>
              <w:autoSpaceDE w:val="0"/>
              <w:autoSpaceDN w:val="0"/>
              <w:adjustRightInd w:val="0"/>
              <w:ind w:left="34" w:firstLine="0"/>
              <w:jc w:val="both"/>
              <w:rPr>
                <w:b/>
                <w:color w:val="000000"/>
              </w:rPr>
            </w:pPr>
            <w:proofErr w:type="gramStart"/>
            <w:r w:rsidRPr="00157242">
              <w:rPr>
                <w:i/>
                <w:iCs/>
              </w:rPr>
              <w:t>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пунктом 3 части 1 статьи 32 Закона о контрактной системе.</w:t>
            </w:r>
            <w:proofErr w:type="gramEnd"/>
          </w:p>
        </w:tc>
        <w:tc>
          <w:tcPr>
            <w:tcW w:w="976"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jc w:val="center"/>
              <w:rPr>
                <w:color w:val="000000"/>
              </w:rPr>
            </w:pPr>
            <w:r>
              <w:rPr>
                <w:color w:val="000000"/>
              </w:rPr>
              <w:t>предоставление</w:t>
            </w:r>
          </w:p>
        </w:tc>
        <w:tc>
          <w:tcPr>
            <w:tcW w:w="1218"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spacing w:line="276" w:lineRule="auto"/>
              <w:jc w:val="center"/>
            </w:pPr>
            <w:r>
              <w:t>предоставлено</w:t>
            </w:r>
          </w:p>
        </w:tc>
        <w:tc>
          <w:tcPr>
            <w:tcW w:w="1217" w:type="pct"/>
            <w:tcBorders>
              <w:top w:val="single" w:sz="4" w:space="0" w:color="auto"/>
              <w:left w:val="single" w:sz="4" w:space="0" w:color="auto"/>
              <w:bottom w:val="single" w:sz="4" w:space="0" w:color="auto"/>
              <w:right w:val="single" w:sz="4" w:space="0" w:color="auto"/>
            </w:tcBorders>
            <w:shd w:val="clear" w:color="auto" w:fill="FFFFFF"/>
            <w:vAlign w:val="center"/>
          </w:tcPr>
          <w:p w:rsidR="00F272F6" w:rsidRPr="00157242" w:rsidRDefault="00F272F6" w:rsidP="00D87583">
            <w:pPr>
              <w:snapToGrid w:val="0"/>
              <w:spacing w:line="276" w:lineRule="auto"/>
              <w:jc w:val="center"/>
            </w:pPr>
            <w:r>
              <w:t>не предоставлено</w:t>
            </w:r>
          </w:p>
        </w:tc>
      </w:tr>
    </w:tbl>
    <w:p w:rsidR="000164B8" w:rsidRDefault="000164B8" w:rsidP="00F272F6">
      <w:pPr>
        <w:pStyle w:val="a5"/>
        <w:tabs>
          <w:tab w:val="left" w:pos="284"/>
        </w:tabs>
        <w:ind w:left="-284"/>
        <w:jc w:val="both"/>
        <w:rPr>
          <w:noProof/>
        </w:rPr>
      </w:pPr>
    </w:p>
    <w:p w:rsidR="00F272F6" w:rsidRDefault="00F272F6" w:rsidP="000164B8">
      <w:pPr>
        <w:pStyle w:val="a5"/>
        <w:tabs>
          <w:tab w:val="left" w:pos="284"/>
        </w:tabs>
        <w:ind w:left="-284"/>
        <w:jc w:val="center"/>
        <w:rPr>
          <w:noProof/>
        </w:rPr>
      </w:pPr>
      <w:bookmarkStart w:id="0" w:name="_GoBack"/>
      <w:bookmarkEnd w:id="0"/>
      <w:proofErr w:type="gramStart"/>
      <w:r w:rsidRPr="00157242">
        <w:rPr>
          <w:noProof/>
        </w:rPr>
        <w:t>Заявки на участие в конкурсе оценивались в соответствии с критерием «Качественные, функциональные и экологические характеристики объекта закупки», его значимостью и содержанием, указанным в конкурсной документации, а также в соответствии с порядком оценки заявок на участие в конкурсе, указанным в конкурсной документации, в соответствии с Постановлением Правительства Российской Федерации от 28.11.2013 № 1085 «</w:t>
      </w:r>
      <w:r w:rsidRPr="00157242">
        <w:t>Об утверждении Правил оценки заявок, окончательных предложений участников закупки</w:t>
      </w:r>
      <w:proofErr w:type="gramEnd"/>
      <w:r w:rsidRPr="00157242">
        <w:t xml:space="preserve"> товаров, работ, услуг для обеспечения государственных и муниципальных нужд</w:t>
      </w:r>
      <w:r w:rsidRPr="00157242">
        <w:rPr>
          <w:noProof/>
        </w:rPr>
        <w:t>».</w:t>
      </w:r>
    </w:p>
    <w:p w:rsidR="000164B8" w:rsidRPr="00157242" w:rsidRDefault="000164B8" w:rsidP="00F272F6">
      <w:pPr>
        <w:pStyle w:val="a5"/>
        <w:tabs>
          <w:tab w:val="left" w:pos="284"/>
        </w:tabs>
        <w:ind w:left="-284"/>
        <w:jc w:val="both"/>
        <w:rPr>
          <w:i/>
          <w:iCs/>
        </w:rPr>
      </w:pPr>
    </w:p>
    <w:tbl>
      <w:tblPr>
        <w:tblW w:w="10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6583"/>
      </w:tblGrid>
      <w:tr w:rsidR="00F272F6" w:rsidRPr="00157242" w:rsidTr="00D87583">
        <w:trPr>
          <w:trHeight w:val="682"/>
        </w:trPr>
        <w:tc>
          <w:tcPr>
            <w:tcW w:w="709" w:type="dxa"/>
            <w:vMerge w:val="restart"/>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spacing w:line="360" w:lineRule="auto"/>
              <w:jc w:val="both"/>
            </w:pPr>
            <w:r w:rsidRPr="00157242">
              <w:t xml:space="preserve">№ </w:t>
            </w:r>
            <w:proofErr w:type="gramStart"/>
            <w:r w:rsidRPr="00157242">
              <w:t>п</w:t>
            </w:r>
            <w:proofErr w:type="gramEnd"/>
            <w:r w:rsidRPr="00157242">
              <w:t>/п</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spacing w:line="360" w:lineRule="auto"/>
              <w:jc w:val="both"/>
            </w:pPr>
            <w:r w:rsidRPr="00157242">
              <w:t>Идентификационный номер заявки</w:t>
            </w:r>
          </w:p>
        </w:tc>
        <w:tc>
          <w:tcPr>
            <w:tcW w:w="6583" w:type="dxa"/>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tabs>
                <w:tab w:val="num" w:pos="0"/>
              </w:tabs>
              <w:jc w:val="center"/>
              <w:rPr>
                <w:bCs/>
              </w:rPr>
            </w:pPr>
            <w:r w:rsidRPr="00157242">
              <w:t>Качественные, функциональные  и экологические характеристики объекта закупки</w:t>
            </w:r>
          </w:p>
        </w:tc>
      </w:tr>
      <w:tr w:rsidR="00F272F6" w:rsidRPr="00157242" w:rsidTr="00D8758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2F6" w:rsidRPr="00157242" w:rsidRDefault="00F272F6" w:rsidP="00D87583"/>
        </w:tc>
        <w:tc>
          <w:tcPr>
            <w:tcW w:w="3260" w:type="dxa"/>
            <w:vMerge/>
            <w:tcBorders>
              <w:top w:val="single" w:sz="4" w:space="0" w:color="auto"/>
              <w:left w:val="single" w:sz="4" w:space="0" w:color="auto"/>
              <w:bottom w:val="single" w:sz="4" w:space="0" w:color="auto"/>
              <w:right w:val="single" w:sz="4" w:space="0" w:color="auto"/>
            </w:tcBorders>
            <w:vAlign w:val="center"/>
            <w:hideMark/>
          </w:tcPr>
          <w:p w:rsidR="00F272F6" w:rsidRPr="00157242" w:rsidRDefault="00F272F6" w:rsidP="00D87583"/>
        </w:tc>
        <w:tc>
          <w:tcPr>
            <w:tcW w:w="6583" w:type="dxa"/>
            <w:tcBorders>
              <w:top w:val="single" w:sz="4" w:space="0" w:color="auto"/>
              <w:left w:val="single" w:sz="4" w:space="0" w:color="auto"/>
              <w:bottom w:val="single" w:sz="4" w:space="0" w:color="auto"/>
              <w:right w:val="single" w:sz="4" w:space="0" w:color="auto"/>
            </w:tcBorders>
          </w:tcPr>
          <w:p w:rsidR="00F272F6" w:rsidRPr="002D24F0" w:rsidRDefault="00F272F6" w:rsidP="00D87583">
            <w:pPr>
              <w:autoSpaceDE w:val="0"/>
              <w:autoSpaceDN w:val="0"/>
              <w:adjustRightInd w:val="0"/>
            </w:pPr>
            <w:r w:rsidRPr="002D24F0">
              <w:t>Предоставление «пояснительной записки», содержащей развернутое описание  технологии и методов оказания услуг присваивается 100 баллов.</w:t>
            </w:r>
          </w:p>
          <w:p w:rsidR="00F272F6" w:rsidRPr="002D24F0" w:rsidRDefault="00F272F6" w:rsidP="00D87583">
            <w:pPr>
              <w:autoSpaceDE w:val="0"/>
              <w:autoSpaceDN w:val="0"/>
              <w:adjustRightInd w:val="0"/>
            </w:pPr>
            <w:r w:rsidRPr="002D24F0">
              <w:t>Предоставление «пояснительной записки», содержащей формальное описание технологии и методов выполнения работ присваивается 30 баллов.</w:t>
            </w:r>
          </w:p>
          <w:p w:rsidR="00F272F6" w:rsidRPr="00157242" w:rsidRDefault="00F272F6" w:rsidP="00D87583">
            <w:pPr>
              <w:jc w:val="both"/>
            </w:pPr>
            <w:r w:rsidRPr="002D24F0">
              <w:t>При отсутствии «пояснительной записки», содержащей развернутое описание по технологии и методам выполнения работ – 0 баллов.</w:t>
            </w:r>
          </w:p>
        </w:tc>
      </w:tr>
      <w:tr w:rsidR="00F272F6" w:rsidRPr="00157242" w:rsidTr="00D87583">
        <w:trPr>
          <w:trHeight w:val="315"/>
        </w:trPr>
        <w:tc>
          <w:tcPr>
            <w:tcW w:w="709" w:type="dxa"/>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spacing w:line="360" w:lineRule="auto"/>
              <w:jc w:val="both"/>
            </w:pPr>
            <w:r w:rsidRPr="00157242">
              <w:t>1</w:t>
            </w:r>
          </w:p>
        </w:tc>
        <w:tc>
          <w:tcPr>
            <w:tcW w:w="3260" w:type="dxa"/>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spacing w:line="360" w:lineRule="auto"/>
              <w:jc w:val="both"/>
            </w:pPr>
            <w:r w:rsidRPr="00157242">
              <w:t>83</w:t>
            </w:r>
          </w:p>
        </w:tc>
        <w:tc>
          <w:tcPr>
            <w:tcW w:w="6583" w:type="dxa"/>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spacing w:line="360" w:lineRule="auto"/>
              <w:jc w:val="both"/>
            </w:pPr>
            <w:r w:rsidRPr="00157242">
              <w:t>10</w:t>
            </w:r>
            <w:r>
              <w:t>0 баллов</w:t>
            </w:r>
          </w:p>
        </w:tc>
      </w:tr>
      <w:tr w:rsidR="00F272F6" w:rsidTr="00D87583">
        <w:trPr>
          <w:trHeight w:val="373"/>
        </w:trPr>
        <w:tc>
          <w:tcPr>
            <w:tcW w:w="709" w:type="dxa"/>
            <w:tcBorders>
              <w:top w:val="single" w:sz="4" w:space="0" w:color="auto"/>
              <w:left w:val="single" w:sz="4" w:space="0" w:color="auto"/>
              <w:bottom w:val="single" w:sz="4" w:space="0" w:color="auto"/>
              <w:right w:val="single" w:sz="4" w:space="0" w:color="auto"/>
            </w:tcBorders>
            <w:noWrap/>
            <w:hideMark/>
          </w:tcPr>
          <w:p w:rsidR="00F272F6" w:rsidRPr="00157242" w:rsidRDefault="00F272F6" w:rsidP="00D87583">
            <w:pPr>
              <w:spacing w:line="360" w:lineRule="auto"/>
              <w:jc w:val="both"/>
            </w:pPr>
            <w:r w:rsidRPr="00157242">
              <w:t>2</w:t>
            </w:r>
          </w:p>
        </w:tc>
        <w:tc>
          <w:tcPr>
            <w:tcW w:w="3260" w:type="dxa"/>
            <w:tcBorders>
              <w:top w:val="single" w:sz="4" w:space="0" w:color="auto"/>
              <w:left w:val="single" w:sz="4" w:space="0" w:color="auto"/>
              <w:bottom w:val="single" w:sz="4" w:space="0" w:color="auto"/>
              <w:right w:val="single" w:sz="4" w:space="0" w:color="auto"/>
            </w:tcBorders>
            <w:hideMark/>
          </w:tcPr>
          <w:p w:rsidR="00F272F6" w:rsidRPr="00157242" w:rsidRDefault="00F272F6" w:rsidP="00D87583">
            <w:pPr>
              <w:spacing w:line="360" w:lineRule="auto"/>
              <w:jc w:val="both"/>
            </w:pPr>
            <w:r w:rsidRPr="00157242">
              <w:t>246</w:t>
            </w:r>
          </w:p>
        </w:tc>
        <w:tc>
          <w:tcPr>
            <w:tcW w:w="6583" w:type="dxa"/>
            <w:tcBorders>
              <w:top w:val="single" w:sz="4" w:space="0" w:color="auto"/>
              <w:left w:val="single" w:sz="4" w:space="0" w:color="auto"/>
              <w:right w:val="single" w:sz="4" w:space="0" w:color="auto"/>
            </w:tcBorders>
            <w:noWrap/>
          </w:tcPr>
          <w:p w:rsidR="00F272F6" w:rsidRDefault="00F272F6" w:rsidP="00D87583">
            <w:pPr>
              <w:spacing w:line="360" w:lineRule="auto"/>
              <w:jc w:val="both"/>
            </w:pPr>
            <w:r>
              <w:t>0 баллов</w:t>
            </w:r>
          </w:p>
        </w:tc>
      </w:tr>
    </w:tbl>
    <w:p w:rsidR="00F272F6" w:rsidRPr="002B20CE" w:rsidRDefault="00F272F6" w:rsidP="000164B8">
      <w:pPr>
        <w:snapToGrid w:val="0"/>
        <w:ind w:right="120"/>
      </w:pPr>
    </w:p>
    <w:sectPr w:rsidR="00F272F6" w:rsidRPr="002B20CE" w:rsidSect="00F272F6">
      <w:pgSz w:w="11906" w:h="16838"/>
      <w:pgMar w:top="567"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F55FD7"/>
    <w:multiLevelType w:val="hybridMultilevel"/>
    <w:tmpl w:val="B0C878B2"/>
    <w:lvl w:ilvl="0" w:tplc="A97A45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36"/>
    <w:rsid w:val="000164B8"/>
    <w:rsid w:val="00016A93"/>
    <w:rsid w:val="001B2DAC"/>
    <w:rsid w:val="00305DF3"/>
    <w:rsid w:val="005021C8"/>
    <w:rsid w:val="007F1E36"/>
    <w:rsid w:val="00823F29"/>
    <w:rsid w:val="00A9154A"/>
    <w:rsid w:val="00AD3B7E"/>
    <w:rsid w:val="00BB75D2"/>
    <w:rsid w:val="00BC38BB"/>
    <w:rsid w:val="00BC54F0"/>
    <w:rsid w:val="00F01658"/>
    <w:rsid w:val="00F2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154A"/>
    <w:rPr>
      <w:rFonts w:ascii="Times New Roman" w:hAnsi="Times New Roman" w:cs="Times New Roman" w:hint="default"/>
      <w:color w:val="0000FF"/>
      <w:u w:val="single"/>
    </w:rPr>
  </w:style>
  <w:style w:type="character" w:customStyle="1" w:styleId="a4">
    <w:name w:val="Абзац списка Знак"/>
    <w:link w:val="a5"/>
    <w:uiPriority w:val="34"/>
    <w:locked/>
    <w:rsid w:val="00A9154A"/>
    <w:rPr>
      <w:rFonts w:ascii="Times New Roman" w:eastAsia="Times New Roman" w:hAnsi="Times New Roman" w:cs="Times New Roman"/>
    </w:rPr>
  </w:style>
  <w:style w:type="paragraph" w:styleId="a5">
    <w:name w:val="List Paragraph"/>
    <w:basedOn w:val="a"/>
    <w:link w:val="a4"/>
    <w:uiPriority w:val="34"/>
    <w:qFormat/>
    <w:rsid w:val="00A9154A"/>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272F6"/>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272F6"/>
    <w:pPr>
      <w:spacing w:after="120"/>
    </w:pPr>
    <w:rPr>
      <w:rFonts w:ascii="Calibri" w:eastAsia="Calibri" w:hAnsi="Calibri"/>
    </w:rPr>
  </w:style>
  <w:style w:type="character" w:customStyle="1" w:styleId="1">
    <w:name w:val="Основной текст Знак1"/>
    <w:basedOn w:val="a0"/>
    <w:uiPriority w:val="99"/>
    <w:semiHidden/>
    <w:rsid w:val="00F272F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164B8"/>
    <w:rPr>
      <w:rFonts w:ascii="Tahoma" w:hAnsi="Tahoma" w:cs="Tahoma"/>
      <w:sz w:val="16"/>
      <w:szCs w:val="16"/>
    </w:rPr>
  </w:style>
  <w:style w:type="character" w:customStyle="1" w:styleId="a9">
    <w:name w:val="Текст выноски Знак"/>
    <w:basedOn w:val="a0"/>
    <w:link w:val="a8"/>
    <w:uiPriority w:val="99"/>
    <w:semiHidden/>
    <w:rsid w:val="000164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4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154A"/>
    <w:rPr>
      <w:rFonts w:ascii="Times New Roman" w:hAnsi="Times New Roman" w:cs="Times New Roman" w:hint="default"/>
      <w:color w:val="0000FF"/>
      <w:u w:val="single"/>
    </w:rPr>
  </w:style>
  <w:style w:type="character" w:customStyle="1" w:styleId="a4">
    <w:name w:val="Абзац списка Знак"/>
    <w:link w:val="a5"/>
    <w:uiPriority w:val="34"/>
    <w:locked/>
    <w:rsid w:val="00A9154A"/>
    <w:rPr>
      <w:rFonts w:ascii="Times New Roman" w:eastAsia="Times New Roman" w:hAnsi="Times New Roman" w:cs="Times New Roman"/>
    </w:rPr>
  </w:style>
  <w:style w:type="paragraph" w:styleId="a5">
    <w:name w:val="List Paragraph"/>
    <w:basedOn w:val="a"/>
    <w:link w:val="a4"/>
    <w:uiPriority w:val="34"/>
    <w:qFormat/>
    <w:rsid w:val="00A9154A"/>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272F6"/>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272F6"/>
    <w:pPr>
      <w:spacing w:after="120"/>
    </w:pPr>
    <w:rPr>
      <w:rFonts w:ascii="Calibri" w:eastAsia="Calibri" w:hAnsi="Calibri"/>
    </w:rPr>
  </w:style>
  <w:style w:type="character" w:customStyle="1" w:styleId="1">
    <w:name w:val="Основной текст Знак1"/>
    <w:basedOn w:val="a0"/>
    <w:uiPriority w:val="99"/>
    <w:semiHidden/>
    <w:rsid w:val="00F272F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164B8"/>
    <w:rPr>
      <w:rFonts w:ascii="Tahoma" w:hAnsi="Tahoma" w:cs="Tahoma"/>
      <w:sz w:val="16"/>
      <w:szCs w:val="16"/>
    </w:rPr>
  </w:style>
  <w:style w:type="character" w:customStyle="1" w:styleId="a9">
    <w:name w:val="Текст выноски Знак"/>
    <w:basedOn w:val="a0"/>
    <w:link w:val="a8"/>
    <w:uiPriority w:val="99"/>
    <w:semiHidden/>
    <w:rsid w:val="000164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2019-12-10T03:59:00Z</cp:lastPrinted>
  <dcterms:created xsi:type="dcterms:W3CDTF">2019-11-27T07:33:00Z</dcterms:created>
  <dcterms:modified xsi:type="dcterms:W3CDTF">2019-12-10T05:40:00Z</dcterms:modified>
</cp:coreProperties>
</file>