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C150CC">
      <w:pPr>
        <w:spacing w:before="120" w:after="120" w:line="360" w:lineRule="auto"/>
        <w:jc w:val="center"/>
        <w:rPr>
          <w:b/>
          <w:bCs/>
          <w:noProof/>
          <w:szCs w:val="24"/>
        </w:rPr>
      </w:pPr>
      <w:r>
        <w:rPr>
          <w:b/>
          <w:bCs/>
          <w:noProof/>
          <w:szCs w:val="24"/>
        </w:rPr>
        <w:drawing>
          <wp:inline distT="0" distB="0" distL="0" distR="0">
            <wp:extent cx="6480175" cy="9149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49402"/>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037DB6" w:rsidP="00F65AD6">
            <w:pPr>
              <w:pStyle w:val="10"/>
              <w:keepNext/>
              <w:keepLines/>
              <w:suppressLineNumbers/>
              <w:spacing w:after="0" w:line="240" w:lineRule="auto"/>
              <w:rPr>
                <w:rFonts w:ascii="Times New Roman" w:hAnsi="Times New Roman"/>
                <w:color w:val="auto"/>
                <w:szCs w:val="24"/>
              </w:rPr>
            </w:pPr>
            <w:r w:rsidRPr="00037DB6">
              <w:rPr>
                <w:rFonts w:ascii="Times New Roman" w:hAnsi="Times New Roman"/>
                <w:color w:val="auto"/>
                <w:szCs w:val="24"/>
              </w:rPr>
              <w:t>203862200236886220100100420014321244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Информация о контрактной службе заказчика, контрактном управляющем, ответственных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Ответственный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11, каб.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r w:rsidRPr="002A659A">
              <w:rPr>
                <w:rFonts w:ascii="Times New Roman" w:hAnsi="Times New Roman"/>
                <w:szCs w:val="24"/>
                <w:lang w:val="en-US"/>
              </w:rPr>
              <w:t>sberbank</w:t>
            </w:r>
            <w:r w:rsidRPr="002A659A">
              <w:rPr>
                <w:rFonts w:ascii="Times New Roman" w:hAnsi="Times New Roman"/>
                <w:szCs w:val="24"/>
              </w:rPr>
              <w:t>-</w:t>
            </w:r>
            <w:r w:rsidRPr="002A659A">
              <w:rPr>
                <w:rFonts w:ascii="Times New Roman" w:hAnsi="Times New Roman"/>
                <w:szCs w:val="24"/>
                <w:lang w:val="en-US"/>
              </w:rPr>
              <w:t>ast</w:t>
            </w:r>
            <w:r w:rsidRPr="002A659A">
              <w:rPr>
                <w:rFonts w:ascii="Times New Roman" w:hAnsi="Times New Roman"/>
                <w:szCs w:val="24"/>
              </w:rPr>
              <w:t>.ru/</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987AF1" w:rsidRPr="00987AF1">
              <w:rPr>
                <w:rFonts w:ascii="Times New Roman" w:hAnsi="Times New Roman"/>
                <w:iCs/>
                <w:szCs w:val="24"/>
              </w:rPr>
              <w:t>на оказание услуг по замене свет</w:t>
            </w:r>
            <w:r w:rsidR="00987AF1">
              <w:rPr>
                <w:rFonts w:ascii="Times New Roman" w:hAnsi="Times New Roman"/>
                <w:iCs/>
                <w:szCs w:val="24"/>
              </w:rPr>
              <w:t>ильников и ламп на светодиодные</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42604" w:rsidRPr="00E42604" w:rsidRDefault="00E42604" w:rsidP="00E42604">
            <w:pPr>
              <w:autoSpaceDE w:val="0"/>
              <w:autoSpaceDN w:val="0"/>
              <w:adjustRightInd w:val="0"/>
              <w:jc w:val="both"/>
              <w:rPr>
                <w:sz w:val="22"/>
                <w:szCs w:val="22"/>
              </w:rPr>
            </w:pPr>
            <w:r w:rsidRPr="00E42604">
              <w:rPr>
                <w:sz w:val="22"/>
                <w:szCs w:val="22"/>
              </w:rPr>
              <w:t>нежилые помещения в административных зданиях Заказчика,  расположенных в городе Югорске Ханты-Мансийского автономного округа-Югры по следующим адресам:</w:t>
            </w:r>
          </w:p>
          <w:p w:rsidR="00E42604" w:rsidRPr="00E42604" w:rsidRDefault="00E42604" w:rsidP="00E42604">
            <w:pPr>
              <w:autoSpaceDE w:val="0"/>
              <w:autoSpaceDN w:val="0"/>
              <w:adjustRightInd w:val="0"/>
              <w:jc w:val="both"/>
              <w:rPr>
                <w:sz w:val="22"/>
                <w:szCs w:val="22"/>
              </w:rPr>
            </w:pPr>
            <w:r w:rsidRPr="00E42604">
              <w:rPr>
                <w:sz w:val="22"/>
                <w:szCs w:val="22"/>
              </w:rPr>
              <w:t>- 628260, Ханты-Мансийский автономный округ-Югра, г. Югорск, ул. 40 лет Победы,11;</w:t>
            </w:r>
          </w:p>
          <w:p w:rsidR="00AD4902" w:rsidRPr="002A659A" w:rsidRDefault="00E42604" w:rsidP="00E42604">
            <w:pPr>
              <w:autoSpaceDE w:val="0"/>
              <w:autoSpaceDN w:val="0"/>
              <w:adjustRightInd w:val="0"/>
              <w:jc w:val="both"/>
              <w:rPr>
                <w:szCs w:val="24"/>
              </w:rPr>
            </w:pPr>
            <w:r w:rsidRPr="00E42604">
              <w:rPr>
                <w:sz w:val="22"/>
                <w:szCs w:val="22"/>
              </w:rPr>
              <w:t>-  628260, Ханты-Мансийский автономный округ-Югра, г. Югорск, ул. Спортивная, д.2.</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9923D2">
            <w:pPr>
              <w:pStyle w:val="10"/>
              <w:spacing w:after="0" w:line="240" w:lineRule="auto"/>
              <w:ind w:left="33"/>
              <w:rPr>
                <w:rFonts w:ascii="Times New Roman" w:hAnsi="Times New Roman"/>
                <w:szCs w:val="24"/>
              </w:rPr>
            </w:pPr>
            <w:r w:rsidRPr="00987AF1">
              <w:rPr>
                <w:rFonts w:ascii="Times New Roman" w:hAnsi="Times New Roman"/>
                <w:color w:val="000099"/>
                <w:szCs w:val="24"/>
              </w:rPr>
              <w:t>с момента подписания муниципального контракта по 30.11.2020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E42604">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w:t>
            </w:r>
            <w:r w:rsidRPr="00767D40">
              <w:rPr>
                <w:rFonts w:ascii="Times New Roman" w:hAnsi="Times New Roman"/>
                <w:szCs w:val="24"/>
              </w:rPr>
              <w:lastRenderedPageBreak/>
              <w:t>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987AF1" w:rsidP="00AD3354">
            <w:pPr>
              <w:pStyle w:val="10"/>
              <w:spacing w:after="0" w:line="240" w:lineRule="auto"/>
              <w:jc w:val="both"/>
              <w:rPr>
                <w:rFonts w:ascii="Times New Roman" w:hAnsi="Times New Roman"/>
                <w:szCs w:val="24"/>
              </w:rPr>
            </w:pPr>
            <w:r w:rsidRPr="00987AF1">
              <w:rPr>
                <w:rFonts w:ascii="Times New Roman" w:hAnsi="Times New Roman"/>
                <w:color w:val="000099"/>
                <w:szCs w:val="24"/>
              </w:rPr>
              <w:lastRenderedPageBreak/>
              <w:t xml:space="preserve">78 433 (семьдесят восемь тысяч четыреста тридцать три) рубля </w:t>
            </w:r>
            <w:r w:rsidR="00E42604">
              <w:rPr>
                <w:rFonts w:ascii="Times New Roman" w:hAnsi="Times New Roman"/>
                <w:color w:val="000099"/>
                <w:szCs w:val="24"/>
              </w:rPr>
              <w:t>34</w:t>
            </w:r>
            <w:r w:rsidRPr="00987AF1">
              <w:rPr>
                <w:rFonts w:ascii="Times New Roman" w:hAnsi="Times New Roman"/>
                <w:color w:val="000099"/>
                <w:szCs w:val="24"/>
              </w:rPr>
              <w:t xml:space="preserve"> копе</w:t>
            </w:r>
            <w:r w:rsidR="00E42604">
              <w:rPr>
                <w:rFonts w:ascii="Times New Roman" w:hAnsi="Times New Roman"/>
                <w:color w:val="000099"/>
                <w:szCs w:val="24"/>
              </w:rPr>
              <w:t>йки</w:t>
            </w:r>
            <w:r>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w:t>
            </w:r>
            <w:r w:rsidRPr="002A659A">
              <w:rPr>
                <w:rFonts w:ascii="Times New Roman" w:hAnsi="Times New Roman" w:cs="Times New Roman"/>
                <w:b w:val="0"/>
                <w:bCs w:val="0"/>
                <w:szCs w:val="24"/>
              </w:rPr>
              <w:lastRenderedPageBreak/>
              <w:t>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E42604">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непроведение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неприостановление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w:t>
            </w:r>
            <w:r w:rsidRPr="002A659A">
              <w:rPr>
                <w:rFonts w:ascii="Times New Roman" w:hAnsi="Times New Roman"/>
                <w:szCs w:val="24"/>
              </w:rPr>
              <w:lastRenderedPageBreak/>
              <w:t>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2A659A">
              <w:rPr>
                <w:rFonts w:ascii="Times New Roman" w:hAnsi="Times New Roman"/>
                <w:szCs w:val="24"/>
              </w:rPr>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В течение двух дней с даты поступления от оператора электронной площадки запроса заказчик размещает в единой </w:t>
            </w:r>
            <w:r w:rsidRPr="00A25F0D">
              <w:rPr>
                <w:rFonts w:ascii="Times New Roman" w:hAnsi="Times New Roman"/>
                <w:color w:val="auto"/>
                <w:szCs w:val="24"/>
              </w:rPr>
              <w:lastRenderedPageBreak/>
              <w:t>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Дата окончания предоставления разъяснений положений документации об аукционе «</w:t>
            </w:r>
            <w:r w:rsidR="005E2A0E">
              <w:rPr>
                <w:rFonts w:ascii="Times New Roman" w:hAnsi="Times New Roman"/>
                <w:szCs w:val="24"/>
              </w:rPr>
              <w:t>19</w:t>
            </w:r>
            <w:bookmarkStart w:id="11" w:name="_GoBack"/>
            <w:bookmarkEnd w:id="11"/>
            <w:r w:rsidRPr="00A25F0D">
              <w:rPr>
                <w:rFonts w:ascii="Times New Roman" w:hAnsi="Times New Roman"/>
                <w:szCs w:val="24"/>
              </w:rPr>
              <w:t>» </w:t>
            </w:r>
            <w:r w:rsidR="005E2A0E">
              <w:rPr>
                <w:sz w:val="22"/>
                <w:szCs w:val="22"/>
              </w:rPr>
              <w:t xml:space="preserve">сентября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5E2A0E">
              <w:rPr>
                <w:sz w:val="24"/>
                <w:szCs w:val="24"/>
              </w:rPr>
              <w:t>21</w:t>
            </w:r>
            <w:r w:rsidRPr="00A25F0D">
              <w:rPr>
                <w:sz w:val="24"/>
                <w:szCs w:val="24"/>
              </w:rPr>
              <w:t>»</w:t>
            </w:r>
            <w:r w:rsidR="005E2A0E">
              <w:rPr>
                <w:sz w:val="22"/>
                <w:szCs w:val="22"/>
              </w:rPr>
              <w:t xml:space="preserve">сентября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 xml:space="preserve">частей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E2A0E">
            <w:pPr>
              <w:pStyle w:val="10"/>
              <w:spacing w:after="0" w:line="240" w:lineRule="auto"/>
              <w:rPr>
                <w:rFonts w:ascii="Times New Roman" w:hAnsi="Times New Roman"/>
                <w:szCs w:val="24"/>
              </w:rPr>
            </w:pPr>
            <w:r w:rsidRPr="00A25F0D">
              <w:rPr>
                <w:rFonts w:ascii="Times New Roman" w:hAnsi="Times New Roman"/>
                <w:szCs w:val="24"/>
              </w:rPr>
              <w:t>«</w:t>
            </w:r>
            <w:r w:rsidR="005E2A0E">
              <w:rPr>
                <w:rFonts w:ascii="Times New Roman" w:hAnsi="Times New Roman"/>
                <w:szCs w:val="24"/>
              </w:rPr>
              <w:t>22</w:t>
            </w:r>
            <w:r w:rsidRPr="00A25F0D">
              <w:rPr>
                <w:rFonts w:ascii="Times New Roman" w:hAnsi="Times New Roman"/>
                <w:szCs w:val="24"/>
              </w:rPr>
              <w:t>» </w:t>
            </w:r>
            <w:r w:rsidR="005E2A0E">
              <w:rPr>
                <w:sz w:val="22"/>
                <w:szCs w:val="22"/>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E2A0E">
            <w:pPr>
              <w:pStyle w:val="10"/>
              <w:spacing w:after="0" w:line="240" w:lineRule="auto"/>
              <w:rPr>
                <w:rFonts w:ascii="Times New Roman" w:hAnsi="Times New Roman"/>
                <w:szCs w:val="24"/>
              </w:rPr>
            </w:pPr>
            <w:r w:rsidRPr="00A25F0D">
              <w:rPr>
                <w:rFonts w:ascii="Times New Roman" w:hAnsi="Times New Roman"/>
                <w:szCs w:val="24"/>
              </w:rPr>
              <w:t>«</w:t>
            </w:r>
            <w:r w:rsidR="005E2A0E">
              <w:rPr>
                <w:rFonts w:ascii="Times New Roman" w:hAnsi="Times New Roman"/>
                <w:szCs w:val="24"/>
              </w:rPr>
              <w:t>23</w:t>
            </w:r>
            <w:r w:rsidRPr="00A25F0D">
              <w:rPr>
                <w:rFonts w:ascii="Times New Roman" w:hAnsi="Times New Roman"/>
                <w:szCs w:val="24"/>
              </w:rPr>
              <w:t>» </w:t>
            </w:r>
            <w:r w:rsidR="005E2A0E">
              <w:rPr>
                <w:sz w:val="22"/>
                <w:szCs w:val="22"/>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E42604" w:rsidRPr="00E42604" w:rsidRDefault="00E42604" w:rsidP="00E42604">
            <w:pPr>
              <w:pStyle w:val="10"/>
              <w:ind w:firstLine="340"/>
              <w:jc w:val="both"/>
              <w:rPr>
                <w:rFonts w:ascii="Times New Roman" w:hAnsi="Times New Roman"/>
                <w:szCs w:val="24"/>
              </w:rPr>
            </w:pPr>
            <w:r w:rsidRPr="00E42604">
              <w:rPr>
                <w:rFonts w:ascii="Times New Roman" w:hAnsi="Times New Roman"/>
                <w:szCs w:val="24"/>
              </w:rPr>
              <w:t xml:space="preserve">Первая часть заявки на участие в электронном аукционе </w:t>
            </w:r>
            <w:r w:rsidRPr="00E42604">
              <w:rPr>
                <w:rFonts w:ascii="Times New Roman" w:hAnsi="Times New Roman"/>
                <w:szCs w:val="24"/>
              </w:rPr>
              <w:lastRenderedPageBreak/>
              <w:t>должна содержать следующие сведения:</w:t>
            </w:r>
          </w:p>
          <w:p w:rsidR="00E42604" w:rsidRDefault="00E42604" w:rsidP="00E42604">
            <w:pPr>
              <w:pStyle w:val="10"/>
              <w:spacing w:after="0" w:line="240" w:lineRule="auto"/>
              <w:ind w:firstLine="340"/>
              <w:jc w:val="both"/>
              <w:rPr>
                <w:rFonts w:ascii="Times New Roman" w:hAnsi="Times New Roman"/>
                <w:szCs w:val="24"/>
              </w:rPr>
            </w:pPr>
            <w:r w:rsidRPr="00E42604">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Default="00E42604" w:rsidP="00E42604">
            <w:pPr>
              <w:pStyle w:val="10"/>
              <w:spacing w:after="0" w:line="240" w:lineRule="auto"/>
              <w:ind w:firstLine="340"/>
              <w:jc w:val="both"/>
              <w:rPr>
                <w:rFonts w:ascii="Times New Roman" w:hAnsi="Times New Roman"/>
                <w:szCs w:val="24"/>
              </w:rPr>
            </w:pPr>
          </w:p>
          <w:p w:rsidR="00FB77A1" w:rsidRPr="00A25F0D" w:rsidRDefault="00A25F0D" w:rsidP="00E42604">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непроведение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неприостановление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w:t>
            </w:r>
            <w:r w:rsidRPr="00A25F0D">
              <w:rPr>
                <w:rFonts w:ascii="Times New Roman" w:hAnsi="Times New Roman"/>
                <w:szCs w:val="24"/>
              </w:rPr>
              <w:lastRenderedPageBreak/>
              <w:t>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w:t>
            </w:r>
            <w:r w:rsidRPr="00A25F0D">
              <w:rPr>
                <w:rFonts w:ascii="Times New Roman" w:hAnsi="Times New Roman"/>
                <w:szCs w:val="24"/>
              </w:rPr>
              <w:lastRenderedPageBreak/>
              <w:t>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w:t>
            </w:r>
            <w:r w:rsidR="00BA11F8" w:rsidRPr="00A25F0D">
              <w:rPr>
                <w:rFonts w:ascii="Times New Roman" w:hAnsi="Times New Roman"/>
                <w:color w:val="auto"/>
                <w:szCs w:val="24"/>
              </w:rPr>
              <w:lastRenderedPageBreak/>
              <w:t xml:space="preserve">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r w:rsidRPr="002A659A">
              <w:rPr>
                <w:rFonts w:ascii="Times New Roman" w:hAnsi="Times New Roman"/>
                <w:szCs w:val="24"/>
                <w:lang w:val="en-US"/>
              </w:rPr>
              <w:t>c</w:t>
            </w:r>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w:t>
            </w:r>
            <w:r w:rsidRPr="002A659A">
              <w:rPr>
                <w:rFonts w:ascii="Times New Roman" w:eastAsia="Calibri" w:hAnsi="Times New Roman"/>
                <w:szCs w:val="24"/>
                <w:lang w:eastAsia="x-none"/>
              </w:rPr>
              <w:lastRenderedPageBreak/>
              <w:t>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указанного;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до…» - участником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 xml:space="preserve">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w:t>
            </w:r>
            <w:r w:rsidRPr="002A659A">
              <w:rPr>
                <w:rFonts w:ascii="Times New Roman" w:eastAsia="Calibri" w:hAnsi="Times New Roman"/>
                <w:szCs w:val="24"/>
                <w:lang w:eastAsia="x-none"/>
              </w:rPr>
              <w:lastRenderedPageBreak/>
              <w:t>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w:t>
            </w:r>
            <w:r w:rsidRPr="002A659A">
              <w:rPr>
                <w:sz w:val="24"/>
                <w:szCs w:val="24"/>
              </w:rPr>
              <w:lastRenderedPageBreak/>
              <w:t>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987AF1" w:rsidRPr="00987AF1">
              <w:rPr>
                <w:rFonts w:ascii="Times New Roman" w:hAnsi="Times New Roman"/>
                <w:color w:val="000099"/>
                <w:szCs w:val="24"/>
              </w:rPr>
              <w:t>784 (семьсот восемьдесят четыре) рублей 33 копейки,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w:t>
            </w:r>
            <w:r w:rsidRPr="002A659A">
              <w:rPr>
                <w:sz w:val="24"/>
                <w:szCs w:val="24"/>
              </w:rPr>
              <w:lastRenderedPageBreak/>
              <w:t>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r w:rsidR="001A534F" w:rsidRPr="001A534F">
              <w:rPr>
                <w:rFonts w:ascii="Times New Roman" w:hAnsi="Times New Roman"/>
                <w:szCs w:val="24"/>
              </w:rPr>
              <w:t xml:space="preserve">с даты размещения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уклонившимися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w:t>
            </w:r>
            <w:r w:rsidRPr="002A659A">
              <w:rPr>
                <w:rFonts w:ascii="Times New Roman" w:hAnsi="Times New Roman"/>
                <w:szCs w:val="24"/>
              </w:rPr>
              <w:lastRenderedPageBreak/>
              <w:t>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w:t>
            </w:r>
            <w:r w:rsidRPr="002A659A">
              <w:rPr>
                <w:rFonts w:ascii="Times New Roman" w:hAnsi="Times New Roman"/>
                <w:bCs/>
                <w:szCs w:val="24"/>
              </w:rPr>
              <w:lastRenderedPageBreak/>
              <w:t>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7) отлагательное условие, предусматривающее заключение договора предоставления банковской гарантии по </w:t>
            </w:r>
            <w:r w:rsidRPr="002A659A">
              <w:rPr>
                <w:rFonts w:ascii="Times New Roman" w:hAnsi="Times New Roman"/>
                <w:szCs w:val="24"/>
              </w:rPr>
              <w:lastRenderedPageBreak/>
              <w:t>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Реквизиты счета для внесения обеспечения исполнения контракта (в случае, если </w:t>
            </w:r>
            <w:r w:rsidRPr="002A659A">
              <w:rPr>
                <w:rFonts w:ascii="Times New Roman" w:hAnsi="Times New Roman"/>
                <w:szCs w:val="24"/>
              </w:rPr>
              <w:lastRenderedPageBreak/>
              <w:t>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w:t>
            </w:r>
            <w:r w:rsidRPr="004F6423">
              <w:rPr>
                <w:rFonts w:ascii="Times New Roman" w:hAnsi="Times New Roman"/>
                <w:szCs w:val="24"/>
              </w:rPr>
              <w:lastRenderedPageBreak/>
              <w:t>(Администрация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р/с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987AF1" w:rsidRPr="00987AF1">
              <w:rPr>
                <w:rFonts w:ascii="Times New Roman" w:hAnsi="Times New Roman"/>
                <w:szCs w:val="24"/>
              </w:rPr>
              <w:t>на оказание услуг по замене светильников и ла</w:t>
            </w:r>
            <w:r w:rsidR="00987AF1">
              <w:rPr>
                <w:rFonts w:ascii="Times New Roman" w:hAnsi="Times New Roman"/>
                <w:szCs w:val="24"/>
              </w:rPr>
              <w:t>мп на светодиодные</w:t>
            </w:r>
            <w:r w:rsidRPr="004F6423">
              <w:rPr>
                <w:rFonts w:ascii="Times New Roman" w:hAnsi="Times New Roman"/>
                <w:szCs w:val="24"/>
              </w:rPr>
              <w:t>;</w:t>
            </w:r>
          </w:p>
        </w:tc>
      </w:tr>
      <w:tr w:rsidR="00314372"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Установлено в соответствии с частью 4 статьи 33 Закона о контрактной системе</w:t>
            </w:r>
            <w:r w:rsidRPr="0035262A">
              <w:rPr>
                <w:rFonts w:ascii="Times New Roman" w:hAnsi="Times New Roman"/>
                <w:color w:val="000099"/>
                <w:sz w:val="22"/>
                <w:szCs w:val="22"/>
              </w:rPr>
              <w:t xml:space="preserve"> в размере 7 843 (семь тысяч восемьсот сорок три) рубля 3</w:t>
            </w:r>
            <w:r w:rsidR="00E42604">
              <w:rPr>
                <w:rFonts w:ascii="Times New Roman" w:hAnsi="Times New Roman"/>
                <w:color w:val="000099"/>
                <w:sz w:val="22"/>
                <w:szCs w:val="22"/>
              </w:rPr>
              <w:t>3</w:t>
            </w:r>
            <w:r w:rsidRPr="0035262A">
              <w:rPr>
                <w:rFonts w:ascii="Times New Roman" w:hAnsi="Times New Roman"/>
                <w:color w:val="000099"/>
                <w:sz w:val="22"/>
                <w:szCs w:val="22"/>
              </w:rPr>
              <w:t xml:space="preserve"> копе</w:t>
            </w:r>
            <w:r w:rsidR="00E42604">
              <w:rPr>
                <w:rFonts w:ascii="Times New Roman" w:hAnsi="Times New Roman"/>
                <w:color w:val="000099"/>
                <w:sz w:val="22"/>
                <w:szCs w:val="22"/>
              </w:rPr>
              <w:t>йки</w:t>
            </w:r>
            <w:r w:rsidRPr="0035262A">
              <w:rPr>
                <w:rFonts w:ascii="Times New Roman" w:hAnsi="Times New Roman"/>
                <w:color w:val="000099"/>
                <w:sz w:val="22"/>
                <w:szCs w:val="22"/>
              </w:rPr>
              <w:t xml:space="preserve"> (10% от начальной (максимальной) цены контракта). </w:t>
            </w:r>
            <w:r w:rsidRPr="0035262A">
              <w:rPr>
                <w:rFonts w:ascii="Times New Roman" w:hAnsi="Times New Roman"/>
                <w:color w:val="auto"/>
                <w:sz w:val="22"/>
                <w:szCs w:val="22"/>
              </w:rPr>
              <w:t>Размер обеспечения гарантийных обязательств не может превышать десять процентов начальной (максимальной) цены контракта.</w:t>
            </w:r>
          </w:p>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314372" w:rsidRPr="0035262A" w:rsidRDefault="00314372" w:rsidP="00915C1F">
            <w:pPr>
              <w:pStyle w:val="10"/>
              <w:spacing w:after="0" w:line="240" w:lineRule="auto"/>
              <w:ind w:firstLine="340"/>
              <w:jc w:val="both"/>
              <w:rPr>
                <w:rFonts w:ascii="Times New Roman" w:hAnsi="Times New Roman"/>
                <w:color w:val="auto"/>
                <w:sz w:val="22"/>
                <w:szCs w:val="22"/>
                <w:u w:val="single"/>
              </w:rPr>
            </w:pPr>
            <w:r w:rsidRPr="0035262A">
              <w:rPr>
                <w:rFonts w:ascii="Times New Roman" w:hAnsi="Times New Roman"/>
                <w:color w:val="auto"/>
                <w:sz w:val="22"/>
                <w:szCs w:val="22"/>
                <w:u w:val="single"/>
              </w:rPr>
              <w:t>Реквизиты счета для обеспечения гарантийных обязательств:</w:t>
            </w:r>
          </w:p>
          <w:p w:rsidR="00314372" w:rsidRPr="0035262A" w:rsidRDefault="00314372" w:rsidP="00314372">
            <w:pPr>
              <w:pStyle w:val="10"/>
              <w:spacing w:after="0" w:line="240" w:lineRule="auto"/>
              <w:jc w:val="both"/>
              <w:rPr>
                <w:rFonts w:ascii="Times New Roman" w:hAnsi="Times New Roman"/>
                <w:color w:val="000099"/>
                <w:sz w:val="22"/>
                <w:szCs w:val="22"/>
              </w:rPr>
            </w:pPr>
            <w:r w:rsidRPr="0035262A">
              <w:rPr>
                <w:rFonts w:ascii="Times New Roman" w:hAnsi="Times New Roman"/>
                <w:sz w:val="22"/>
                <w:szCs w:val="22"/>
              </w:rPr>
              <w:t xml:space="preserve">УФК по Ханты-Мансийскому автономному округу – Югре (Администрация города Югорска, л/с 05873030170), ИНН 8622002368, КПП 862201001, Банк: РКЦ Ханты-Мансийск, г.Ханты-Мансийск, БИК 047162000, р/счёт 40302810665773500144. Назначение платежа: «Обеспечение исполнения гарантийных обязательств по муниципальному контракту №______ </w:t>
            </w:r>
            <w:r w:rsidRPr="0035262A">
              <w:rPr>
                <w:rFonts w:ascii="Times New Roman" w:hAnsi="Times New Roman"/>
                <w:color w:val="000099"/>
                <w:sz w:val="22"/>
                <w:szCs w:val="22"/>
              </w:rPr>
              <w:t>на светодиодные светильники и лампы»</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Снижение цены контракта без изменения предусмотренных контрактом оказываемой услуги и иных условий </w:t>
            </w:r>
            <w:r w:rsidRPr="002A659A">
              <w:rPr>
                <w:rFonts w:ascii="Times New Roman" w:hAnsi="Times New Roman"/>
                <w:szCs w:val="24"/>
              </w:rPr>
              <w:lastRenderedPageBreak/>
              <w:t>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r w:rsidRPr="002A659A">
              <w:rPr>
                <w:rFonts w:ascii="Times New Roman" w:hAnsi="Times New Roman"/>
                <w:szCs w:val="24"/>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w:t>
            </w:r>
            <w:r w:rsidRPr="002A659A">
              <w:rPr>
                <w:rFonts w:ascii="Times New Roman" w:hAnsi="Times New Roman"/>
                <w:szCs w:val="24"/>
              </w:rPr>
              <w:lastRenderedPageBreak/>
              <w:t>выполняемых и оказываемых иностранными лицами, установленные в документации об аукционе в соответствии со статьёй 14 Закона о контрактной системе:</w:t>
            </w:r>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w:t>
            </w:r>
            <w:r w:rsidRPr="006E0993">
              <w:rPr>
                <w:sz w:val="24"/>
                <w:szCs w:val="24"/>
              </w:rPr>
              <w:lastRenderedPageBreak/>
              <w:t>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Pr>
                <w:sz w:val="24"/>
                <w:szCs w:val="24"/>
              </w:rPr>
              <w:t xml:space="preserve">не </w:t>
            </w:r>
            <w:r w:rsidRPr="006E0993">
              <w:rPr>
                <w:sz w:val="24"/>
                <w:szCs w:val="24"/>
              </w:rPr>
              <w:t>установлено;</w:t>
            </w:r>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w:t>
            </w:r>
            <w:r w:rsidRPr="006E0993">
              <w:rPr>
                <w:rFonts w:ascii="Times New Roman" w:hAnsi="Times New Roman" w:cs="Times New Roman"/>
                <w:szCs w:val="24"/>
              </w:rPr>
              <w:lastRenderedPageBreak/>
              <w:t>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w:t>
            </w:r>
            <w:r w:rsidRPr="002A659A">
              <w:rPr>
                <w:rFonts w:ascii="Times New Roman" w:hAnsi="Times New Roman" w:cs="Times New Roman"/>
                <w:szCs w:val="24"/>
              </w:rPr>
              <w:lastRenderedPageBreak/>
              <w:t>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w:t>
            </w:r>
            <w:r w:rsidRPr="002A659A">
              <w:rPr>
                <w:rFonts w:ascii="Times New Roman" w:hAnsi="Times New Roman" w:cs="Times New Roman"/>
                <w:szCs w:val="24"/>
              </w:rPr>
              <w:lastRenderedPageBreak/>
              <w:t>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2F8" w:rsidRDefault="008C52F8">
      <w:r>
        <w:separator/>
      </w:r>
    </w:p>
  </w:endnote>
  <w:endnote w:type="continuationSeparator" w:id="0">
    <w:p w:rsidR="008C52F8" w:rsidRDefault="008C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E2A0E">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E2A0E">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2F8" w:rsidRDefault="008C52F8">
      <w:r>
        <w:separator/>
      </w:r>
    </w:p>
  </w:footnote>
  <w:footnote w:type="continuationSeparator" w:id="0">
    <w:p w:rsidR="008C52F8" w:rsidRDefault="008C52F8">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37DB6"/>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058"/>
    <w:rsid w:val="00566A5D"/>
    <w:rsid w:val="00567EF5"/>
    <w:rsid w:val="005721EE"/>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179BA"/>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14584-EA94-49D7-AC92-C677997F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25</Pages>
  <Words>8424</Words>
  <Characters>48017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28</cp:revision>
  <cp:lastPrinted>2020-09-08T09:45:00Z</cp:lastPrinted>
  <dcterms:created xsi:type="dcterms:W3CDTF">2020-01-31T11:46:00Z</dcterms:created>
  <dcterms:modified xsi:type="dcterms:W3CDTF">2020-09-10T07:15:00Z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