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1D40B2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D5AA8" w:rsidRDefault="008D5AA8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866E9B" w:rsidRPr="00731CA3" w:rsidRDefault="00866E9B" w:rsidP="00953E9C">
                  <w:pPr>
                    <w:pStyle w:val="Standard"/>
                    <w:jc w:val="right"/>
                    <w:rPr>
                      <w:b/>
                      <w:sz w:val="26"/>
                      <w:szCs w:val="26"/>
                    </w:rPr>
                  </w:pPr>
                  <w:r w:rsidRPr="00731CA3">
                    <w:rPr>
                      <w:b/>
                      <w:sz w:val="26"/>
                      <w:szCs w:val="26"/>
                    </w:rPr>
                    <w:t>«В регистр»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</w:t>
      </w:r>
      <w:r w:rsidR="008D5AA8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ТЕ</w:t>
      </w: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31CA3" w:rsidRDefault="00460F40" w:rsidP="0037056B">
      <w:pPr>
        <w:rPr>
          <w:rFonts w:ascii="PT Astra Serif" w:hAnsi="PT Astra Serif"/>
          <w:b/>
          <w:sz w:val="26"/>
          <w:szCs w:val="26"/>
          <w:u w:val="single"/>
        </w:rPr>
      </w:pPr>
      <w:r w:rsidRPr="00731CA3">
        <w:rPr>
          <w:rFonts w:ascii="PT Astra Serif" w:hAnsi="PT Astra Serif"/>
          <w:b/>
          <w:sz w:val="26"/>
          <w:szCs w:val="26"/>
        </w:rPr>
        <w:t>о</w:t>
      </w:r>
      <w:r w:rsidR="00256A87" w:rsidRPr="00731CA3">
        <w:rPr>
          <w:rFonts w:ascii="PT Astra Serif" w:hAnsi="PT Astra Serif"/>
          <w:b/>
          <w:sz w:val="26"/>
          <w:szCs w:val="26"/>
        </w:rPr>
        <w:t>т</w:t>
      </w:r>
      <w:r w:rsidRPr="00731CA3">
        <w:rPr>
          <w:rFonts w:ascii="PT Astra Serif" w:hAnsi="PT Astra Serif"/>
          <w:b/>
          <w:sz w:val="26"/>
          <w:szCs w:val="26"/>
        </w:rPr>
        <w:t xml:space="preserve"> </w:t>
      </w:r>
      <w:r w:rsidR="00731CA3" w:rsidRPr="00731CA3">
        <w:rPr>
          <w:rFonts w:ascii="PT Astra Serif" w:hAnsi="PT Astra Serif"/>
          <w:b/>
          <w:sz w:val="26"/>
          <w:szCs w:val="26"/>
        </w:rPr>
        <w:t>25 декабря 2020 года</w:t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2257E9" w:rsidRPr="00731CA3">
        <w:rPr>
          <w:rFonts w:ascii="PT Astra Serif" w:hAnsi="PT Astra Serif"/>
          <w:b/>
          <w:sz w:val="26"/>
          <w:szCs w:val="26"/>
        </w:rPr>
        <w:tab/>
      </w:r>
      <w:r w:rsidR="00956405" w:rsidRPr="00731CA3">
        <w:rPr>
          <w:rFonts w:ascii="PT Astra Serif" w:hAnsi="PT Astra Serif"/>
          <w:b/>
          <w:sz w:val="26"/>
          <w:szCs w:val="26"/>
        </w:rPr>
        <w:tab/>
      </w:r>
      <w:r w:rsidR="007D0EBF" w:rsidRPr="00731CA3">
        <w:rPr>
          <w:rFonts w:ascii="PT Astra Serif" w:hAnsi="PT Astra Serif"/>
          <w:b/>
          <w:sz w:val="26"/>
          <w:szCs w:val="26"/>
        </w:rPr>
        <w:t xml:space="preserve">       </w:t>
      </w:r>
      <w:r w:rsidR="009F187D" w:rsidRPr="00731CA3">
        <w:rPr>
          <w:rFonts w:ascii="PT Astra Serif" w:hAnsi="PT Astra Serif"/>
          <w:b/>
          <w:sz w:val="26"/>
          <w:szCs w:val="26"/>
        </w:rPr>
        <w:t xml:space="preserve">  </w:t>
      </w:r>
      <w:r w:rsidRPr="00731CA3">
        <w:rPr>
          <w:rFonts w:ascii="PT Astra Serif" w:hAnsi="PT Astra Serif"/>
          <w:b/>
          <w:sz w:val="26"/>
          <w:szCs w:val="26"/>
        </w:rPr>
        <w:t xml:space="preserve">  </w:t>
      </w:r>
      <w:r w:rsidR="00256A87" w:rsidRPr="00731CA3">
        <w:rPr>
          <w:rFonts w:ascii="PT Astra Serif" w:hAnsi="PT Astra Serif"/>
          <w:b/>
          <w:sz w:val="26"/>
          <w:szCs w:val="26"/>
        </w:rPr>
        <w:t>№</w:t>
      </w:r>
      <w:r w:rsidR="002B5EF2" w:rsidRPr="00731CA3">
        <w:rPr>
          <w:rFonts w:ascii="PT Astra Serif" w:hAnsi="PT Astra Serif"/>
          <w:b/>
          <w:sz w:val="26"/>
          <w:szCs w:val="26"/>
        </w:rPr>
        <w:t xml:space="preserve"> </w:t>
      </w:r>
      <w:r w:rsidR="00731CA3" w:rsidRPr="00731CA3">
        <w:rPr>
          <w:rFonts w:ascii="PT Astra Serif" w:hAnsi="PT Astra Serif"/>
          <w:b/>
          <w:sz w:val="26"/>
          <w:szCs w:val="26"/>
        </w:rPr>
        <w:t>17</w:t>
      </w:r>
    </w:p>
    <w:p w:rsidR="00256A87" w:rsidRDefault="00256A87" w:rsidP="0037056B">
      <w:pPr>
        <w:rPr>
          <w:rFonts w:ascii="PT Astra Serif" w:hAnsi="PT Astra Serif"/>
          <w:sz w:val="26"/>
          <w:szCs w:val="26"/>
        </w:rPr>
      </w:pPr>
    </w:p>
    <w:p w:rsidR="00731CA3" w:rsidRPr="00460F40" w:rsidRDefault="00731CA3" w:rsidP="0037056B">
      <w:pPr>
        <w:rPr>
          <w:rFonts w:ascii="PT Astra Serif" w:hAnsi="PT Astra Serif"/>
          <w:sz w:val="26"/>
          <w:szCs w:val="26"/>
        </w:rPr>
      </w:pPr>
    </w:p>
    <w:p w:rsidR="007D0EBF" w:rsidRPr="00731CA3" w:rsidRDefault="007D0EBF" w:rsidP="007D0EBF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731CA3">
        <w:rPr>
          <w:rFonts w:ascii="PT Astra Serif" w:hAnsi="PT Astra Serif" w:cs="Times New Roman"/>
          <w:sz w:val="26"/>
          <w:szCs w:val="26"/>
        </w:rPr>
        <w:t xml:space="preserve">Об утверждении Положения о поощрении </w:t>
      </w:r>
    </w:p>
    <w:p w:rsidR="0028202D" w:rsidRPr="00731CA3" w:rsidRDefault="007D0EBF" w:rsidP="007D0EBF">
      <w:pPr>
        <w:tabs>
          <w:tab w:val="left" w:pos="4111"/>
        </w:tabs>
        <w:rPr>
          <w:rFonts w:ascii="PT Astra Serif" w:hAnsi="PT Astra Serif"/>
          <w:b/>
          <w:sz w:val="26"/>
          <w:szCs w:val="26"/>
        </w:rPr>
      </w:pPr>
      <w:r w:rsidRPr="00731CA3">
        <w:rPr>
          <w:rFonts w:ascii="PT Astra Serif" w:hAnsi="PT Astra Serif"/>
          <w:b/>
          <w:sz w:val="26"/>
          <w:szCs w:val="26"/>
        </w:rPr>
        <w:t xml:space="preserve">работников </w:t>
      </w:r>
      <w:r w:rsidR="00150587" w:rsidRPr="00731CA3">
        <w:rPr>
          <w:rFonts w:ascii="PT Astra Serif" w:hAnsi="PT Astra Serif"/>
          <w:b/>
          <w:sz w:val="26"/>
          <w:szCs w:val="26"/>
        </w:rPr>
        <w:t xml:space="preserve">Думы </w:t>
      </w:r>
      <w:r w:rsidR="0028202D" w:rsidRPr="00731CA3">
        <w:rPr>
          <w:rFonts w:ascii="PT Astra Serif" w:hAnsi="PT Astra Serif"/>
          <w:b/>
          <w:sz w:val="26"/>
          <w:szCs w:val="26"/>
        </w:rPr>
        <w:t xml:space="preserve">города Югорска </w:t>
      </w:r>
      <w:r w:rsidR="00150587" w:rsidRPr="00731CA3">
        <w:rPr>
          <w:rFonts w:ascii="PT Astra Serif" w:hAnsi="PT Astra Serif"/>
          <w:b/>
          <w:sz w:val="26"/>
          <w:szCs w:val="26"/>
        </w:rPr>
        <w:t xml:space="preserve">и </w:t>
      </w:r>
    </w:p>
    <w:p w:rsidR="006F7AE2" w:rsidRPr="00731CA3" w:rsidRDefault="00150587" w:rsidP="007D0EBF">
      <w:pPr>
        <w:tabs>
          <w:tab w:val="left" w:pos="4111"/>
        </w:tabs>
        <w:rPr>
          <w:rFonts w:ascii="PT Astra Serif" w:hAnsi="PT Astra Serif"/>
          <w:b/>
          <w:bCs/>
          <w:sz w:val="26"/>
          <w:szCs w:val="26"/>
        </w:rPr>
      </w:pPr>
      <w:r w:rsidRPr="00731CA3">
        <w:rPr>
          <w:rFonts w:ascii="PT Astra Serif" w:hAnsi="PT Astra Serif"/>
          <w:b/>
          <w:sz w:val="26"/>
          <w:szCs w:val="26"/>
        </w:rPr>
        <w:t>контрольно-счётной палаты</w:t>
      </w:r>
      <w:r w:rsidR="007D0EBF" w:rsidRPr="00731CA3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796B39" w:rsidRPr="00460F40" w:rsidRDefault="00796B39" w:rsidP="00FB0DB4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F96739" w:rsidRPr="00460F40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5668AA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02.03.2007 № 25-ФЗ</w:t>
        </w:r>
      </w:hyperlink>
      <w:r w:rsidRPr="00460F40">
        <w:rPr>
          <w:rFonts w:ascii="PT Astra Serif" w:hAnsi="PT Astra Serif"/>
          <w:sz w:val="26"/>
          <w:szCs w:val="26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460F40">
          <w:rPr>
            <w:rStyle w:val="aa"/>
            <w:rFonts w:ascii="PT Astra Serif" w:hAnsi="PT Astra Serif"/>
            <w:color w:val="auto"/>
            <w:sz w:val="26"/>
            <w:szCs w:val="26"/>
            <w:u w:val="none"/>
          </w:rPr>
          <w:t>от 20.07.2007 № 113-о</w:t>
        </w:r>
      </w:hyperlink>
      <w:r w:rsidRPr="00460F40">
        <w:rPr>
          <w:rFonts w:ascii="PT Astra Serif" w:hAnsi="PT Astra Serif"/>
          <w:sz w:val="26"/>
          <w:szCs w:val="26"/>
        </w:rPr>
        <w:t xml:space="preserve">з «Об отдельных вопросах муниципальной службы в Ханты-Мансийском автономном округе-Югре», постановлением </w:t>
      </w:r>
      <w:r w:rsidR="00150587" w:rsidRPr="00460F40">
        <w:rPr>
          <w:rFonts w:ascii="PT Astra Serif" w:hAnsi="PT Astra Serif"/>
          <w:sz w:val="26"/>
          <w:szCs w:val="26"/>
        </w:rPr>
        <w:t>председателя Думы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 от </w:t>
      </w:r>
      <w:r w:rsidR="00B10385" w:rsidRPr="00460F40">
        <w:rPr>
          <w:rFonts w:ascii="PT Astra Serif" w:hAnsi="PT Astra Serif"/>
          <w:sz w:val="26"/>
          <w:szCs w:val="26"/>
        </w:rPr>
        <w:t>14.08.2019</w:t>
      </w:r>
      <w:r w:rsidRPr="00460F40">
        <w:rPr>
          <w:rFonts w:ascii="PT Astra Serif" w:hAnsi="PT Astra Serif"/>
          <w:sz w:val="26"/>
          <w:szCs w:val="26"/>
        </w:rPr>
        <w:t xml:space="preserve"> № </w:t>
      </w:r>
      <w:r w:rsidR="0028202D">
        <w:rPr>
          <w:rFonts w:ascii="PT Astra Serif" w:hAnsi="PT Astra Serif"/>
          <w:sz w:val="26"/>
          <w:szCs w:val="26"/>
        </w:rPr>
        <w:t xml:space="preserve">8 </w:t>
      </w:r>
      <w:r w:rsidRPr="00460F40">
        <w:rPr>
          <w:rFonts w:ascii="PT Astra Serif" w:hAnsi="PT Astra Serif"/>
          <w:sz w:val="26"/>
          <w:szCs w:val="26"/>
        </w:rPr>
        <w:t xml:space="preserve">«Об утверждении правил внутреннего трудового распорядка </w:t>
      </w:r>
      <w:r w:rsidR="00150587" w:rsidRPr="00460F40">
        <w:rPr>
          <w:rFonts w:ascii="PT Astra Serif" w:hAnsi="PT Astra Serif"/>
          <w:sz w:val="26"/>
          <w:szCs w:val="26"/>
        </w:rPr>
        <w:t>работников Думы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Югорска»</w:t>
      </w:r>
      <w:r w:rsidR="00B10385" w:rsidRPr="00460F40">
        <w:rPr>
          <w:rFonts w:ascii="PT Astra Serif" w:hAnsi="PT Astra Serif"/>
          <w:sz w:val="26"/>
          <w:szCs w:val="26"/>
        </w:rPr>
        <w:t xml:space="preserve">, от 14.08.2019 № </w:t>
      </w:r>
      <w:r w:rsidR="0028202D">
        <w:rPr>
          <w:rFonts w:ascii="PT Astra Serif" w:hAnsi="PT Astra Serif"/>
          <w:sz w:val="26"/>
          <w:szCs w:val="26"/>
        </w:rPr>
        <w:t>9</w:t>
      </w:r>
      <w:r w:rsidR="00B10385" w:rsidRPr="00460F40">
        <w:rPr>
          <w:rFonts w:ascii="PT Astra Serif" w:hAnsi="PT Astra Serif"/>
          <w:sz w:val="26"/>
          <w:szCs w:val="26"/>
        </w:rPr>
        <w:t xml:space="preserve"> «Об утверждении правил внутреннего трудового распорядка работников контрольно-счётной палаты города Югорска»</w:t>
      </w:r>
      <w:r w:rsidRPr="00460F40">
        <w:rPr>
          <w:rFonts w:ascii="PT Astra Serif" w:hAnsi="PT Astra Serif"/>
          <w:sz w:val="26"/>
          <w:szCs w:val="26"/>
        </w:rPr>
        <w:t>:</w:t>
      </w:r>
    </w:p>
    <w:p w:rsidR="007D0EBF" w:rsidRPr="00460F40" w:rsidRDefault="007D0EBF" w:rsidP="005668AA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1. Утвердить Положение о поощрении работников </w:t>
      </w:r>
      <w:r w:rsidR="00B10385" w:rsidRPr="00460F40">
        <w:rPr>
          <w:rFonts w:ascii="PT Astra Serif" w:hAnsi="PT Astra Serif"/>
          <w:sz w:val="26"/>
          <w:szCs w:val="26"/>
        </w:rPr>
        <w:t>Думы и контрольно-счётной палаты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 (приложение). </w:t>
      </w:r>
    </w:p>
    <w:p w:rsidR="007D0EBF" w:rsidRPr="00460F40" w:rsidRDefault="007D0EBF" w:rsidP="005668AA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5668AA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t>3. Настоящее постановление вступает в силу после его  официального опубликования.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04078B" w:rsidRPr="00460F40" w:rsidRDefault="0004078B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56A87" w:rsidRPr="00460F40" w:rsidRDefault="001540FD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  <w:r w:rsidRPr="00460F40">
        <w:rPr>
          <w:rFonts w:ascii="PT Astra Serif" w:hAnsi="PT Astra Serif"/>
          <w:b/>
          <w:sz w:val="26"/>
          <w:szCs w:val="26"/>
          <w:lang w:eastAsia="ru-RU"/>
        </w:rPr>
        <w:t>Председатель</w:t>
      </w:r>
      <w:r w:rsidR="0004078B" w:rsidRPr="00460F40">
        <w:rPr>
          <w:rFonts w:ascii="PT Astra Serif" w:hAnsi="PT Astra Serif"/>
          <w:b/>
          <w:sz w:val="26"/>
          <w:szCs w:val="26"/>
          <w:lang w:eastAsia="ru-RU"/>
        </w:rPr>
        <w:t xml:space="preserve"> Думы города Югорска                            </w:t>
      </w:r>
      <w:r w:rsidR="00460F40">
        <w:rPr>
          <w:rFonts w:ascii="PT Astra Serif" w:hAnsi="PT Astra Serif"/>
          <w:b/>
          <w:sz w:val="26"/>
          <w:szCs w:val="26"/>
          <w:lang w:eastAsia="ru-RU"/>
        </w:rPr>
        <w:t xml:space="preserve">    </w:t>
      </w:r>
      <w:r w:rsidRPr="00460F40">
        <w:rPr>
          <w:rFonts w:ascii="PT Astra Serif" w:hAnsi="PT Astra Serif"/>
          <w:b/>
          <w:sz w:val="26"/>
          <w:szCs w:val="26"/>
          <w:lang w:eastAsia="ru-RU"/>
        </w:rPr>
        <w:t xml:space="preserve">             </w:t>
      </w:r>
      <w:r w:rsidR="0004078B" w:rsidRPr="00460F40">
        <w:rPr>
          <w:rFonts w:ascii="PT Astra Serif" w:hAnsi="PT Astra Serif"/>
          <w:b/>
          <w:sz w:val="26"/>
          <w:szCs w:val="26"/>
          <w:lang w:eastAsia="ru-RU"/>
        </w:rPr>
        <w:t xml:space="preserve">                 </w:t>
      </w:r>
      <w:r w:rsidRPr="00460F40">
        <w:rPr>
          <w:rFonts w:ascii="PT Astra Serif" w:hAnsi="PT Astra Serif"/>
          <w:b/>
          <w:sz w:val="26"/>
          <w:szCs w:val="26"/>
          <w:lang w:eastAsia="ru-RU"/>
        </w:rPr>
        <w:t>В.А. Климин</w:t>
      </w: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04078B" w:rsidRPr="00731CA3" w:rsidRDefault="007D0EBF" w:rsidP="00460F40">
      <w:pPr>
        <w:suppressAutoHyphens w:val="0"/>
        <w:ind w:left="5812"/>
        <w:rPr>
          <w:rFonts w:ascii="PT Astra Serif" w:hAnsi="PT Astra Serif"/>
          <w:b/>
          <w:sz w:val="26"/>
          <w:szCs w:val="26"/>
        </w:rPr>
      </w:pPr>
      <w:r w:rsidRPr="00731CA3">
        <w:rPr>
          <w:rFonts w:ascii="PT Astra Serif" w:hAnsi="PT Astra Serif"/>
          <w:b/>
          <w:sz w:val="26"/>
          <w:szCs w:val="26"/>
        </w:rPr>
        <w:lastRenderedPageBreak/>
        <w:t>Приложение</w:t>
      </w:r>
      <w:r w:rsidR="0004078B" w:rsidRPr="00731CA3">
        <w:rPr>
          <w:rFonts w:ascii="PT Astra Serif" w:hAnsi="PT Astra Serif"/>
          <w:b/>
          <w:sz w:val="26"/>
          <w:szCs w:val="26"/>
        </w:rPr>
        <w:t xml:space="preserve"> </w:t>
      </w:r>
      <w:r w:rsidRPr="00731CA3">
        <w:rPr>
          <w:rFonts w:ascii="PT Astra Serif" w:hAnsi="PT Astra Serif"/>
          <w:b/>
          <w:sz w:val="26"/>
          <w:szCs w:val="26"/>
        </w:rPr>
        <w:t>к постановлению</w:t>
      </w:r>
      <w:r w:rsidR="0004078B" w:rsidRPr="00731CA3">
        <w:rPr>
          <w:rFonts w:ascii="PT Astra Serif" w:hAnsi="PT Astra Serif"/>
          <w:b/>
          <w:sz w:val="26"/>
          <w:szCs w:val="26"/>
        </w:rPr>
        <w:t xml:space="preserve"> </w:t>
      </w:r>
    </w:p>
    <w:p w:rsidR="007D0EBF" w:rsidRPr="00731CA3" w:rsidRDefault="0004078B" w:rsidP="00460F40">
      <w:pPr>
        <w:suppressAutoHyphens w:val="0"/>
        <w:ind w:left="5812"/>
        <w:rPr>
          <w:rFonts w:ascii="PT Astra Serif" w:hAnsi="PT Astra Serif"/>
          <w:b/>
          <w:sz w:val="26"/>
          <w:szCs w:val="26"/>
        </w:rPr>
      </w:pPr>
      <w:r w:rsidRPr="00731CA3">
        <w:rPr>
          <w:rFonts w:ascii="PT Astra Serif" w:hAnsi="PT Astra Serif"/>
          <w:b/>
          <w:sz w:val="26"/>
          <w:szCs w:val="26"/>
        </w:rPr>
        <w:t>председателя Думы</w:t>
      </w:r>
      <w:r w:rsidR="007D0EBF" w:rsidRPr="00731CA3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7D0EBF" w:rsidRPr="00731CA3" w:rsidRDefault="007D0EBF" w:rsidP="00460F40">
      <w:pPr>
        <w:ind w:left="5812"/>
        <w:rPr>
          <w:rFonts w:ascii="PT Astra Serif" w:hAnsi="PT Astra Serif"/>
          <w:b/>
          <w:sz w:val="26"/>
          <w:szCs w:val="26"/>
        </w:rPr>
      </w:pPr>
      <w:r w:rsidRPr="00731CA3">
        <w:rPr>
          <w:rFonts w:ascii="PT Astra Serif" w:hAnsi="PT Astra Serif"/>
          <w:b/>
          <w:sz w:val="26"/>
          <w:szCs w:val="26"/>
        </w:rPr>
        <w:t>от</w:t>
      </w:r>
      <w:r w:rsidR="00460F40" w:rsidRPr="00731CA3">
        <w:rPr>
          <w:rFonts w:ascii="PT Astra Serif" w:hAnsi="PT Astra Serif"/>
          <w:b/>
          <w:sz w:val="26"/>
          <w:szCs w:val="26"/>
        </w:rPr>
        <w:t xml:space="preserve"> </w:t>
      </w:r>
      <w:r w:rsidR="00731CA3" w:rsidRPr="00731CA3">
        <w:rPr>
          <w:rFonts w:ascii="PT Astra Serif" w:hAnsi="PT Astra Serif"/>
          <w:b/>
          <w:sz w:val="26"/>
          <w:szCs w:val="26"/>
        </w:rPr>
        <w:t xml:space="preserve">25 декабря 2020 года </w:t>
      </w:r>
      <w:r w:rsidRPr="00731CA3">
        <w:rPr>
          <w:rFonts w:ascii="PT Astra Serif" w:hAnsi="PT Astra Serif"/>
          <w:b/>
          <w:sz w:val="26"/>
          <w:szCs w:val="26"/>
        </w:rPr>
        <w:t xml:space="preserve">№ </w:t>
      </w:r>
      <w:r w:rsidR="00731CA3" w:rsidRPr="00731CA3">
        <w:rPr>
          <w:rFonts w:ascii="PT Astra Serif" w:hAnsi="PT Astra Serif"/>
          <w:b/>
          <w:sz w:val="26"/>
          <w:szCs w:val="26"/>
        </w:rPr>
        <w:t>17</w:t>
      </w:r>
    </w:p>
    <w:p w:rsidR="007D0EBF" w:rsidRPr="00460F40" w:rsidRDefault="007D0EB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DC103F" w:rsidRPr="00460F40" w:rsidRDefault="00DC103F" w:rsidP="007F4A15">
      <w:pPr>
        <w:jc w:val="both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Положение о поощрении</w:t>
      </w: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 xml:space="preserve"> работников </w:t>
      </w:r>
      <w:r w:rsidR="0004078B" w:rsidRPr="00460F40">
        <w:rPr>
          <w:rFonts w:ascii="PT Astra Serif" w:hAnsi="PT Astra Serif"/>
          <w:b/>
          <w:sz w:val="26"/>
          <w:szCs w:val="26"/>
        </w:rPr>
        <w:t>Думы и контрольно-счётной палаты</w:t>
      </w:r>
      <w:r w:rsidRPr="00460F40">
        <w:rPr>
          <w:rFonts w:ascii="PT Astra Serif" w:hAnsi="PT Astra Serif"/>
          <w:b/>
          <w:sz w:val="26"/>
          <w:szCs w:val="26"/>
        </w:rPr>
        <w:t xml:space="preserve"> города Югорска </w:t>
      </w: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720"/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1. Общие положения</w:t>
      </w:r>
    </w:p>
    <w:p w:rsidR="007D0EBF" w:rsidRPr="00460F40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1. Настоящее Положение определяет виды поощрения лиц, замещающих должности муниципальной службы в </w:t>
      </w:r>
      <w:r w:rsidR="00CC280A" w:rsidRPr="00460F40">
        <w:rPr>
          <w:rFonts w:ascii="PT Astra Serif" w:hAnsi="PT Astra Serif"/>
          <w:sz w:val="26"/>
          <w:szCs w:val="26"/>
        </w:rPr>
        <w:t>Думе и контрольно-счётной палате города Югорска (далее по тексту  работники</w:t>
      </w:r>
      <w:r w:rsidR="00CC280A" w:rsidRPr="00460F40">
        <w:rPr>
          <w:rFonts w:ascii="PT Astra Serif" w:hAnsi="PT Astra Serif"/>
          <w:spacing w:val="-2"/>
          <w:sz w:val="26"/>
          <w:szCs w:val="26"/>
        </w:rPr>
        <w:t>) и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порядок его применения</w:t>
      </w:r>
      <w:r w:rsidRPr="00460F40">
        <w:rPr>
          <w:rFonts w:ascii="PT Astra Serif" w:hAnsi="PT Astra Serif"/>
          <w:sz w:val="26"/>
          <w:szCs w:val="26"/>
        </w:rPr>
        <w:t>.</w:t>
      </w:r>
    </w:p>
    <w:p w:rsidR="007D0EBF" w:rsidRPr="00460F40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z w:val="26"/>
          <w:szCs w:val="26"/>
        </w:rPr>
        <w:t xml:space="preserve">2. Настоящее Положение направлено на 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признание заслуг и оказание почёта 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работнику, </w:t>
      </w:r>
      <w:r w:rsidRPr="00460F40">
        <w:rPr>
          <w:rFonts w:ascii="PT Astra Serif" w:hAnsi="PT Astra Serif"/>
          <w:sz w:val="26"/>
          <w:szCs w:val="26"/>
          <w:lang w:eastAsia="ru-RU"/>
        </w:rPr>
        <w:t>стимулирование своевременного и качественного выполнения им своих обязанностей.</w:t>
      </w:r>
    </w:p>
    <w:p w:rsidR="007D0EBF" w:rsidRPr="00460F40" w:rsidRDefault="007D0EBF" w:rsidP="007D0EBF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</w:p>
    <w:p w:rsidR="007D0EBF" w:rsidRPr="00460F40" w:rsidRDefault="007D0EBF" w:rsidP="007D0EBF">
      <w:pPr>
        <w:shd w:val="clear" w:color="auto" w:fill="FFFFFF"/>
        <w:ind w:firstLine="709"/>
        <w:jc w:val="center"/>
        <w:textAlignment w:val="baseline"/>
        <w:rPr>
          <w:rFonts w:ascii="PT Astra Serif" w:hAnsi="PT Astra Serif"/>
          <w:b/>
          <w:sz w:val="26"/>
          <w:szCs w:val="26"/>
          <w:lang w:eastAsia="ru-RU"/>
        </w:rPr>
      </w:pPr>
      <w:r w:rsidRPr="00460F40">
        <w:rPr>
          <w:rFonts w:ascii="PT Astra Serif" w:hAnsi="PT Astra Serif"/>
          <w:b/>
          <w:sz w:val="26"/>
          <w:szCs w:val="26"/>
          <w:lang w:eastAsia="ru-RU"/>
        </w:rPr>
        <w:t>2. Виды поощрения</w:t>
      </w:r>
    </w:p>
    <w:p w:rsidR="007D0EBF" w:rsidRPr="00460F40" w:rsidRDefault="007D0EBF" w:rsidP="007D0EBF">
      <w:pPr>
        <w:shd w:val="clear" w:color="auto" w:fill="FFFFFF"/>
        <w:ind w:firstLine="709"/>
        <w:jc w:val="center"/>
        <w:textAlignment w:val="baseline"/>
        <w:rPr>
          <w:rFonts w:ascii="PT Astra Serif" w:hAnsi="PT Astra Serif"/>
          <w:b/>
          <w:sz w:val="26"/>
          <w:szCs w:val="26"/>
          <w:lang w:eastAsia="ru-RU"/>
        </w:rPr>
      </w:pP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3. За безупречную и эффективную муниципальную службу (добросовестное исполнение трудовых обязанностей) к работникам</w:t>
      </w:r>
      <w:r w:rsidRPr="00460F40">
        <w:rPr>
          <w:rFonts w:ascii="PT Astra Serif" w:hAnsi="PT Astra Serif"/>
          <w:spacing w:val="-1"/>
          <w:sz w:val="26"/>
          <w:szCs w:val="26"/>
        </w:rPr>
        <w:t xml:space="preserve"> применяются следующие виды поощрений и награждений: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объявление благодарности;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единовременное денежное поощрение;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награждение ценным подарком;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>- награждение почетной грамотой</w:t>
      </w:r>
      <w:r w:rsidR="00C20763" w:rsidRPr="00460F40">
        <w:rPr>
          <w:rFonts w:ascii="PT Astra Serif" w:hAnsi="PT Astra Serif"/>
          <w:spacing w:val="-1"/>
          <w:sz w:val="26"/>
          <w:szCs w:val="26"/>
        </w:rPr>
        <w:t xml:space="preserve"> Думы города Югорска</w:t>
      </w:r>
      <w:r w:rsidRPr="00460F40">
        <w:rPr>
          <w:rFonts w:ascii="PT Astra Serif" w:hAnsi="PT Astra Serif"/>
          <w:spacing w:val="-1"/>
          <w:sz w:val="26"/>
          <w:szCs w:val="26"/>
        </w:rPr>
        <w:t xml:space="preserve">.  </w:t>
      </w:r>
    </w:p>
    <w:p w:rsidR="007D0EBF" w:rsidRPr="00460F40" w:rsidRDefault="007D0EBF" w:rsidP="007D0EBF">
      <w:pPr>
        <w:shd w:val="clear" w:color="auto" w:fill="FFFFFF"/>
        <w:ind w:firstLine="567"/>
        <w:jc w:val="both"/>
        <w:rPr>
          <w:rFonts w:ascii="PT Astra Serif" w:hAnsi="PT Astra Serif"/>
          <w:spacing w:val="-1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ind w:firstLine="567"/>
        <w:jc w:val="center"/>
        <w:rPr>
          <w:rFonts w:ascii="PT Astra Serif" w:hAnsi="PT Astra Serif"/>
          <w:b/>
          <w:spacing w:val="-1"/>
          <w:sz w:val="26"/>
          <w:szCs w:val="26"/>
        </w:rPr>
      </w:pPr>
      <w:r w:rsidRPr="00460F40">
        <w:rPr>
          <w:rFonts w:ascii="PT Astra Serif" w:hAnsi="PT Astra Serif"/>
          <w:b/>
          <w:spacing w:val="-1"/>
          <w:sz w:val="26"/>
          <w:szCs w:val="26"/>
        </w:rPr>
        <w:t>3. Условия применения поощрения</w:t>
      </w:r>
    </w:p>
    <w:p w:rsidR="007D0EBF" w:rsidRPr="00460F40" w:rsidRDefault="007D0EBF" w:rsidP="007D0EBF">
      <w:pPr>
        <w:shd w:val="clear" w:color="auto" w:fill="FFFFFF"/>
        <w:ind w:firstLine="567"/>
        <w:jc w:val="center"/>
        <w:rPr>
          <w:rFonts w:ascii="PT Astra Serif" w:hAnsi="PT Astra Serif"/>
          <w:spacing w:val="-1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1"/>
          <w:sz w:val="26"/>
          <w:szCs w:val="26"/>
        </w:rPr>
      </w:pPr>
      <w:r w:rsidRPr="00460F40">
        <w:rPr>
          <w:rFonts w:ascii="PT Astra Serif" w:hAnsi="PT Astra Serif"/>
          <w:spacing w:val="-1"/>
          <w:sz w:val="26"/>
          <w:szCs w:val="26"/>
        </w:rPr>
        <w:t xml:space="preserve">4. Благодарность объявляется за 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качественное и своевременное исполнение </w:t>
      </w:r>
      <w:r w:rsidRPr="00460F40">
        <w:rPr>
          <w:rFonts w:ascii="PT Astra Serif" w:hAnsi="PT Astra Serif"/>
          <w:spacing w:val="-1"/>
          <w:sz w:val="26"/>
          <w:szCs w:val="26"/>
        </w:rPr>
        <w:t>работником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своих должностных обязанностей, при условии наличия у работника стажа работы в </w:t>
      </w:r>
      <w:r w:rsidR="00CC280A" w:rsidRPr="00460F40">
        <w:rPr>
          <w:rFonts w:ascii="PT Astra Serif" w:hAnsi="PT Astra Serif"/>
          <w:sz w:val="26"/>
          <w:szCs w:val="26"/>
          <w:lang w:eastAsia="ru-RU"/>
        </w:rPr>
        <w:t>Думе, контрольно-счётной палате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города Югорска не менее 3 лет.</w:t>
      </w:r>
      <w:r w:rsidRPr="00460F40">
        <w:rPr>
          <w:rFonts w:ascii="PT Astra Serif" w:hAnsi="PT Astra Serif"/>
          <w:spacing w:val="-1"/>
          <w:sz w:val="26"/>
          <w:szCs w:val="26"/>
        </w:rPr>
        <w:t xml:space="preserve">    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5. Единовременное денежное поощрение выплачивается работнику в случае, когда исполнение им своих должностных обязанностей послужило причиной привлечения денежных средств в бюджет города Югорска, сверх запланированных решением Думы города Югорска о бюджете на очередной финансовый год, в результате участия муниципального образования в проектах, направленных на его социально-экономическое развитие. 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Выплата единовременного денежного поощрения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производится в пределах установленного </w:t>
      </w:r>
      <w:r w:rsidRPr="00460F40">
        <w:rPr>
          <w:rFonts w:ascii="PT Astra Serif" w:hAnsi="PT Astra Serif"/>
          <w:sz w:val="26"/>
          <w:szCs w:val="26"/>
          <w:lang w:eastAsia="ru-RU"/>
        </w:rPr>
        <w:t>фонда </w:t>
      </w:r>
      <w:hyperlink r:id="rId10" w:tooltip="Оплата труда" w:history="1">
        <w:r w:rsidRPr="00460F40">
          <w:rPr>
            <w:rFonts w:ascii="PT Astra Serif" w:hAnsi="PT Astra Serif"/>
            <w:sz w:val="26"/>
            <w:szCs w:val="26"/>
            <w:bdr w:val="none" w:sz="0" w:space="0" w:color="auto" w:frame="1"/>
            <w:lang w:eastAsia="ru-RU"/>
          </w:rPr>
          <w:t>оплаты труда</w:t>
        </w:r>
      </w:hyperlink>
      <w:r w:rsidRPr="00460F40">
        <w:rPr>
          <w:rFonts w:ascii="PT Astra Serif" w:hAnsi="PT Astra Serif"/>
          <w:sz w:val="26"/>
          <w:szCs w:val="26"/>
          <w:lang w:eastAsia="ru-RU"/>
        </w:rPr>
        <w:t> 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работников </w:t>
      </w:r>
      <w:r w:rsidRPr="00460F40">
        <w:rPr>
          <w:rFonts w:ascii="PT Astra Serif" w:hAnsi="PT Astra Serif"/>
          <w:sz w:val="26"/>
          <w:szCs w:val="26"/>
        </w:rPr>
        <w:t xml:space="preserve">в размере 2 874 (две тысячи восемьсот семьдесят четыре) рубля,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за счет средств, предусмотренных бюджетной сметой </w:t>
      </w:r>
      <w:r w:rsidR="00C20763" w:rsidRPr="00460F40">
        <w:rPr>
          <w:rFonts w:ascii="PT Astra Serif" w:hAnsi="PT Astra Serif"/>
          <w:color w:val="000000"/>
          <w:sz w:val="26"/>
          <w:szCs w:val="26"/>
          <w:lang w:eastAsia="ru-RU"/>
        </w:rPr>
        <w:t>Думы, контрольно-счётной палаты города Югорска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на текущий финансовый год. Выплата производится в 4 квартале текущего финансового года при наличии экономии по фонду оплаты труда.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 xml:space="preserve">6. Ценным подарком награждаются работники за многолетнюю эффективную службу (работу) в </w:t>
      </w:r>
      <w:r w:rsidR="00C20763" w:rsidRPr="00460F40">
        <w:rPr>
          <w:rFonts w:ascii="PT Astra Serif" w:hAnsi="PT Astra Serif"/>
          <w:spacing w:val="-2"/>
          <w:sz w:val="26"/>
          <w:szCs w:val="26"/>
        </w:rPr>
        <w:t>Думе, контрольно-счётной палате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 (более 10 лет) в связи с юбилейной датой со дня их рождения  (45 лет и каждые последующие 10 лет). Стоимость ценного подарка не может превышать 3 000 (три тысячи) рублей.  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 xml:space="preserve">7. Почетной грамотой </w:t>
      </w:r>
      <w:r w:rsidR="00C20763" w:rsidRPr="00460F40">
        <w:rPr>
          <w:rFonts w:ascii="PT Astra Serif" w:hAnsi="PT Astra Serif"/>
          <w:spacing w:val="-2"/>
          <w:sz w:val="26"/>
          <w:szCs w:val="26"/>
        </w:rPr>
        <w:t xml:space="preserve">Думы города Югорска 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награждаются работники за 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качественное и своевременное исполнение должностных обязанностей, проявление инициативы, обеспечивающей эффективность работы </w:t>
      </w:r>
      <w:r w:rsidR="00191B71" w:rsidRPr="00460F40">
        <w:rPr>
          <w:rFonts w:ascii="PT Astra Serif" w:hAnsi="PT Astra Serif"/>
          <w:sz w:val="26"/>
          <w:szCs w:val="26"/>
          <w:lang w:eastAsia="ru-RU"/>
        </w:rPr>
        <w:t xml:space="preserve">органов местного </w:t>
      </w:r>
      <w:r w:rsidR="00191B71" w:rsidRPr="00460F40">
        <w:rPr>
          <w:rFonts w:ascii="PT Astra Serif" w:hAnsi="PT Astra Serif"/>
          <w:sz w:val="26"/>
          <w:szCs w:val="26"/>
          <w:lang w:eastAsia="ru-RU"/>
        </w:rPr>
        <w:lastRenderedPageBreak/>
        <w:t>самоуправления</w:t>
      </w:r>
      <w:r w:rsidRPr="00460F40">
        <w:rPr>
          <w:rFonts w:ascii="PT Astra Serif" w:hAnsi="PT Astra Serif"/>
          <w:spacing w:val="-2"/>
          <w:sz w:val="26"/>
          <w:szCs w:val="26"/>
        </w:rPr>
        <w:t>, достижение результатов в трудовой деятельности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при условии наличия у работника стажа работы в </w:t>
      </w:r>
      <w:r w:rsidR="00191B71" w:rsidRPr="00460F40">
        <w:rPr>
          <w:rFonts w:ascii="PT Astra Serif" w:hAnsi="PT Astra Serif"/>
          <w:sz w:val="26"/>
          <w:szCs w:val="26"/>
          <w:lang w:eastAsia="ru-RU"/>
        </w:rPr>
        <w:t>Думе и контрольно-счётной палате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города Югорска более 5 лет</w:t>
      </w:r>
      <w:r w:rsidRPr="00460F40">
        <w:rPr>
          <w:rFonts w:ascii="PT Astra Serif" w:hAnsi="PT Astra Serif"/>
          <w:spacing w:val="-2"/>
          <w:sz w:val="26"/>
          <w:szCs w:val="26"/>
        </w:rPr>
        <w:t>.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 xml:space="preserve">Награждению работника почетной грамотой </w:t>
      </w:r>
      <w:r w:rsidR="00191B71" w:rsidRPr="00460F40">
        <w:rPr>
          <w:rFonts w:ascii="PT Astra Serif" w:hAnsi="PT Astra Serif"/>
          <w:spacing w:val="-2"/>
          <w:sz w:val="26"/>
          <w:szCs w:val="26"/>
        </w:rPr>
        <w:t xml:space="preserve">Думы города Югорска </w:t>
      </w:r>
      <w:r w:rsidRPr="00460F40">
        <w:rPr>
          <w:rFonts w:ascii="PT Astra Serif" w:hAnsi="PT Astra Serif"/>
          <w:spacing w:val="-2"/>
          <w:sz w:val="26"/>
          <w:szCs w:val="26"/>
        </w:rPr>
        <w:t>предшествует объявление ему благодарности.</w:t>
      </w:r>
    </w:p>
    <w:p w:rsidR="007D0EBF" w:rsidRPr="00460F40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8. Поощрение работников производится не чаще одного раза в календарном году.</w:t>
      </w:r>
      <w:r w:rsidRPr="00460F40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7D0EBF" w:rsidRDefault="007D0EBF" w:rsidP="007D0EBF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60F40">
        <w:rPr>
          <w:rFonts w:ascii="PT Astra Serif" w:hAnsi="PT Astra Serif"/>
          <w:sz w:val="26"/>
          <w:szCs w:val="26"/>
          <w:lang w:eastAsia="ru-RU"/>
        </w:rPr>
        <w:t>Поощрению не подлежат работники, имеющие дисциплинарное взыскание на дату принятия решения об их поощрении.</w:t>
      </w:r>
    </w:p>
    <w:p w:rsidR="0028202D" w:rsidRPr="00460F40" w:rsidRDefault="0028202D" w:rsidP="007D0EBF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ind w:firstLine="567"/>
        <w:jc w:val="center"/>
        <w:rPr>
          <w:rFonts w:ascii="PT Astra Serif" w:hAnsi="PT Astra Serif"/>
          <w:b/>
          <w:spacing w:val="-1"/>
          <w:sz w:val="26"/>
          <w:szCs w:val="26"/>
        </w:rPr>
      </w:pPr>
      <w:r w:rsidRPr="00460F40">
        <w:rPr>
          <w:rFonts w:ascii="PT Astra Serif" w:hAnsi="PT Astra Serif"/>
          <w:b/>
          <w:spacing w:val="-1"/>
          <w:sz w:val="26"/>
          <w:szCs w:val="26"/>
        </w:rPr>
        <w:t>4. Порядок применения поощрения</w:t>
      </w:r>
    </w:p>
    <w:p w:rsidR="007D0EBF" w:rsidRPr="00460F40" w:rsidRDefault="007D0EBF" w:rsidP="007D0EBF">
      <w:pPr>
        <w:shd w:val="clear" w:color="auto" w:fill="FFFFFF"/>
        <w:jc w:val="both"/>
        <w:rPr>
          <w:rFonts w:ascii="PT Astra Serif" w:hAnsi="PT Astra Serif"/>
          <w:spacing w:val="-2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9. 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Решение о поощрении работника  принимается </w:t>
      </w:r>
      <w:r w:rsidR="002065B1" w:rsidRPr="00460F40">
        <w:rPr>
          <w:rFonts w:ascii="PT Astra Serif" w:hAnsi="PT Astra Serif"/>
          <w:spacing w:val="-2"/>
          <w:sz w:val="26"/>
          <w:szCs w:val="26"/>
        </w:rPr>
        <w:t>председателем Думы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 и оформляется распоряжением </w:t>
      </w:r>
      <w:r w:rsidR="002065B1" w:rsidRPr="00460F40">
        <w:rPr>
          <w:rFonts w:ascii="PT Astra Serif" w:hAnsi="PT Astra Serif"/>
          <w:spacing w:val="-2"/>
          <w:sz w:val="26"/>
          <w:szCs w:val="26"/>
        </w:rPr>
        <w:t>председателя Думы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Югорска.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10. 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Решение о поощрении в отношении работников, указанных в пункте 11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настоящего Положения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принимается </w:t>
      </w:r>
      <w:r w:rsidR="002065B1" w:rsidRPr="00460F40">
        <w:rPr>
          <w:rFonts w:ascii="PT Astra Serif" w:hAnsi="PT Astra Serif"/>
          <w:spacing w:val="-2"/>
          <w:sz w:val="26"/>
          <w:szCs w:val="26"/>
        </w:rPr>
        <w:t>председателем Думы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 города Югорска на основании ходатайства.</w:t>
      </w:r>
    </w:p>
    <w:p w:rsidR="007D0EBF" w:rsidRPr="00460F40" w:rsidRDefault="007D0EBF" w:rsidP="007D0EBF">
      <w:pPr>
        <w:shd w:val="clear" w:color="auto" w:fill="FFFFFF"/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11. Ходатайство вносится: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- в отношении </w:t>
      </w:r>
      <w:r w:rsidR="00472803" w:rsidRPr="00460F40">
        <w:rPr>
          <w:rFonts w:ascii="PT Astra Serif" w:hAnsi="PT Astra Serif"/>
          <w:color w:val="000000"/>
          <w:sz w:val="26"/>
          <w:szCs w:val="26"/>
          <w:lang w:eastAsia="ru-RU"/>
        </w:rPr>
        <w:t>работников Думы города Югорска заместителем председателя Думы города Югорска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;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- в отношении </w:t>
      </w:r>
      <w:r w:rsidR="00472803" w:rsidRPr="00460F40">
        <w:rPr>
          <w:rFonts w:ascii="PT Astra Serif" w:hAnsi="PT Astra Serif"/>
          <w:color w:val="000000"/>
          <w:sz w:val="26"/>
          <w:szCs w:val="26"/>
          <w:lang w:eastAsia="ru-RU"/>
        </w:rPr>
        <w:t>работников контрольно-счётной палаты города Югорска председателем контрольно-счётной палаты города Югорска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.</w:t>
      </w:r>
    </w:p>
    <w:p w:rsidR="007D0EBF" w:rsidRPr="00460F40" w:rsidRDefault="007D0EBF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12</w:t>
      </w:r>
      <w:r w:rsidR="00AB458B" w:rsidRPr="00460F40">
        <w:rPr>
          <w:rFonts w:ascii="PT Astra Serif" w:hAnsi="PT Astra Serif"/>
          <w:spacing w:val="-2"/>
          <w:sz w:val="26"/>
          <w:szCs w:val="26"/>
        </w:rPr>
        <w:t>. 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Ходатайство оформляется в письменной форме согласно приложению к настоящему Положению, на бланке </w:t>
      </w:r>
      <w:r w:rsidR="001F58B1" w:rsidRPr="00460F40">
        <w:rPr>
          <w:rFonts w:ascii="PT Astra Serif" w:hAnsi="PT Astra Serif"/>
          <w:color w:val="000000"/>
          <w:sz w:val="26"/>
          <w:szCs w:val="26"/>
          <w:lang w:eastAsia="ru-RU"/>
        </w:rPr>
        <w:t>органа местного самоуправления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, подписывается лицами, имеющими право вносить ходатайство в соответствии с пунктом </w:t>
      </w:r>
      <w:r w:rsidRPr="00460F40">
        <w:rPr>
          <w:rFonts w:ascii="PT Astra Serif" w:hAnsi="PT Astra Serif"/>
          <w:spacing w:val="-2"/>
          <w:sz w:val="26"/>
          <w:szCs w:val="26"/>
        </w:rPr>
        <w:t xml:space="preserve">11 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настоящего Положения, и представляется </w:t>
      </w:r>
      <w:r w:rsidR="001F58B1" w:rsidRPr="00460F40">
        <w:rPr>
          <w:rFonts w:ascii="PT Astra Serif" w:hAnsi="PT Astra Serif"/>
          <w:color w:val="000000"/>
          <w:sz w:val="26"/>
          <w:szCs w:val="26"/>
          <w:lang w:eastAsia="ru-RU"/>
        </w:rPr>
        <w:t>председателю Думы</w:t>
      </w: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города Югорска для принятия решения. Срок предоставления ходатайства - не позднее, чем за 14 дней до даты, к которой приурочивается поощрение работника.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460F40">
        <w:rPr>
          <w:rFonts w:ascii="PT Astra Serif" w:hAnsi="PT Astra Serif"/>
          <w:spacing w:val="-2"/>
          <w:sz w:val="26"/>
          <w:szCs w:val="26"/>
        </w:rPr>
        <w:t>13</w:t>
      </w:r>
      <w:r w:rsidR="00AB458B" w:rsidRPr="00460F40">
        <w:rPr>
          <w:rFonts w:ascii="PT Astra Serif" w:hAnsi="PT Astra Serif"/>
          <w:spacing w:val="-2"/>
          <w:sz w:val="26"/>
          <w:szCs w:val="26"/>
        </w:rPr>
        <w:t>. </w:t>
      </w:r>
      <w:r w:rsidRPr="00460F40">
        <w:rPr>
          <w:rFonts w:ascii="PT Astra Serif" w:hAnsi="PT Astra Serif"/>
          <w:spacing w:val="-2"/>
          <w:sz w:val="26"/>
          <w:szCs w:val="26"/>
        </w:rPr>
        <w:t>Поощрение работников приурочивается к юбилейным, праздничным датам, а также к профессиональным праздникам.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Решение о поощрении работника доводится до сведения работников</w:t>
      </w:r>
      <w:r w:rsidR="00121BD7" w:rsidRPr="00460F40">
        <w:rPr>
          <w:rFonts w:ascii="PT Astra Serif" w:hAnsi="PT Astra Serif"/>
          <w:sz w:val="26"/>
          <w:szCs w:val="26"/>
        </w:rPr>
        <w:t xml:space="preserve"> Думы и контрольно-счётной палаты города Югорска</w:t>
      </w:r>
      <w:r w:rsidRPr="00460F40">
        <w:rPr>
          <w:rFonts w:ascii="PT Astra Serif" w:hAnsi="PT Astra Serif"/>
          <w:sz w:val="26"/>
          <w:szCs w:val="26"/>
        </w:rPr>
        <w:t>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14</w:t>
      </w:r>
      <w:r w:rsidR="00AB458B" w:rsidRPr="00460F40">
        <w:rPr>
          <w:rFonts w:ascii="PT Astra Serif" w:hAnsi="PT Astra Serif"/>
          <w:sz w:val="26"/>
          <w:szCs w:val="26"/>
        </w:rPr>
        <w:t>. </w:t>
      </w:r>
      <w:r w:rsidR="009A6C14">
        <w:rPr>
          <w:rFonts w:ascii="PT Astra Serif" w:hAnsi="PT Astra Serif"/>
          <w:sz w:val="26"/>
          <w:szCs w:val="26"/>
        </w:rPr>
        <w:t xml:space="preserve">Сведения о поощрении вносятся </w:t>
      </w:r>
      <w:r w:rsidRPr="00460F40">
        <w:rPr>
          <w:rFonts w:ascii="PT Astra Serif" w:hAnsi="PT Astra Serif"/>
          <w:sz w:val="26"/>
          <w:szCs w:val="26"/>
        </w:rPr>
        <w:t>в трудовую книжку и личное дело награжденного работника.</w:t>
      </w:r>
    </w:p>
    <w:p w:rsidR="007D0EBF" w:rsidRPr="00460F40" w:rsidRDefault="00AB458B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15. 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Организацию работы по поощрению работников обеспечивает </w:t>
      </w:r>
      <w:r w:rsidR="00121BD7" w:rsidRPr="00460F40">
        <w:rPr>
          <w:rFonts w:ascii="PT Astra Serif" w:hAnsi="PT Astra Serif"/>
          <w:color w:val="000000"/>
          <w:sz w:val="26"/>
          <w:szCs w:val="26"/>
          <w:lang w:eastAsia="ru-RU"/>
        </w:rPr>
        <w:t>отдел организационного обеспечения и делопроизводства Думы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города Югорска.</w:t>
      </w:r>
    </w:p>
    <w:p w:rsidR="007D0EBF" w:rsidRPr="00460F40" w:rsidRDefault="00AB458B" w:rsidP="007D0EB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460F40">
        <w:rPr>
          <w:rFonts w:ascii="PT Astra Serif" w:hAnsi="PT Astra Serif"/>
          <w:color w:val="000000"/>
          <w:sz w:val="26"/>
          <w:szCs w:val="26"/>
          <w:lang w:eastAsia="ru-RU"/>
        </w:rPr>
        <w:t>16. 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Приобретение ценных подарков осуществляется за счет средств, предусмотренных </w:t>
      </w:r>
      <w:r w:rsidR="007D0EBF" w:rsidRPr="00460F40">
        <w:rPr>
          <w:rFonts w:ascii="PT Astra Serif" w:hAnsi="PT Astra Serif"/>
          <w:sz w:val="26"/>
          <w:szCs w:val="26"/>
        </w:rPr>
        <w:t>в бюджете города Югорска на очередной финансовый год</w:t>
      </w:r>
      <w:r w:rsidR="007D0EBF" w:rsidRPr="00460F4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по статье «другие общегосударственные расходы» на приобретение сувенирной продукции.</w:t>
      </w:r>
    </w:p>
    <w:p w:rsidR="007D0EBF" w:rsidRPr="00460F40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tabs>
          <w:tab w:val="left" w:pos="965"/>
        </w:tabs>
        <w:ind w:firstLine="709"/>
        <w:jc w:val="both"/>
        <w:rPr>
          <w:rFonts w:ascii="PT Astra Serif" w:hAnsi="PT Astra Serif"/>
          <w:b/>
          <w:spacing w:val="-15"/>
          <w:sz w:val="26"/>
          <w:szCs w:val="26"/>
        </w:rPr>
      </w:pPr>
    </w:p>
    <w:p w:rsidR="007D0EBF" w:rsidRPr="00460F40" w:rsidRDefault="007D0EBF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  <w:r w:rsidRPr="00460F40">
        <w:rPr>
          <w:rFonts w:ascii="PT Astra Serif" w:hAnsi="PT Astra Serif"/>
          <w:b/>
          <w:spacing w:val="-2"/>
          <w:sz w:val="26"/>
          <w:szCs w:val="26"/>
        </w:rPr>
        <w:t xml:space="preserve"> </w:t>
      </w: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D40B2" w:rsidRDefault="001D40B2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D40B2" w:rsidRPr="00460F40" w:rsidRDefault="001D40B2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  <w:bookmarkStart w:id="0" w:name="_GoBack"/>
      <w:bookmarkEnd w:id="0"/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121BD7" w:rsidRPr="00460F40" w:rsidRDefault="00121BD7" w:rsidP="007D0EBF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b/>
          <w:spacing w:val="-2"/>
          <w:sz w:val="26"/>
          <w:szCs w:val="26"/>
        </w:rPr>
      </w:pPr>
    </w:p>
    <w:p w:rsidR="007D0EBF" w:rsidRPr="00460F40" w:rsidRDefault="007D0EBF" w:rsidP="00AB458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к Положению о поощрении работников</w:t>
      </w:r>
    </w:p>
    <w:p w:rsidR="00121BD7" w:rsidRPr="00460F40" w:rsidRDefault="00121BD7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 xml:space="preserve"> Думы и контрольно-счетной </w:t>
      </w:r>
    </w:p>
    <w:p w:rsidR="007D0EBF" w:rsidRPr="00460F40" w:rsidRDefault="00121BD7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палаты</w:t>
      </w:r>
      <w:r w:rsidR="007D0EBF" w:rsidRPr="00460F40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/>
          <w:b/>
          <w:sz w:val="26"/>
          <w:szCs w:val="26"/>
        </w:rPr>
      </w:pPr>
    </w:p>
    <w:p w:rsidR="007D0EBF" w:rsidRPr="00460F40" w:rsidRDefault="00121BD7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Председателю Думы</w:t>
      </w:r>
      <w:r w:rsidR="007D0EBF" w:rsidRPr="00460F40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5E6779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  <w:r w:rsidRPr="00460F40">
        <w:rPr>
          <w:rFonts w:ascii="PT Astra Serif" w:hAnsi="PT Astra Serif"/>
          <w:b/>
          <w:sz w:val="26"/>
          <w:szCs w:val="26"/>
        </w:rPr>
        <w:t>В.А. Климину</w:t>
      </w:r>
    </w:p>
    <w:p w:rsidR="007D0EBF" w:rsidRPr="00460F40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6"/>
          <w:szCs w:val="26"/>
        </w:rPr>
      </w:pPr>
    </w:p>
    <w:p w:rsidR="007D0EBF" w:rsidRPr="00460F40" w:rsidRDefault="007D0EBF" w:rsidP="007D0EBF">
      <w:pPr>
        <w:pStyle w:val="1"/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Ходатайство</w:t>
      </w: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ind w:firstLine="698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В соответствии с постановлением </w:t>
      </w:r>
      <w:r w:rsidR="005E6779" w:rsidRPr="00460F40">
        <w:rPr>
          <w:rFonts w:ascii="PT Astra Serif" w:hAnsi="PT Astra Serif"/>
          <w:sz w:val="26"/>
          <w:szCs w:val="26"/>
        </w:rPr>
        <w:t>председателя Думы</w:t>
      </w:r>
      <w:r w:rsidRPr="00460F40">
        <w:rPr>
          <w:rFonts w:ascii="PT Astra Serif" w:hAnsi="PT Astra Serif"/>
          <w:sz w:val="26"/>
          <w:szCs w:val="26"/>
        </w:rPr>
        <w:t xml:space="preserve">  города Югорска от ___________            № ______«Об утверждении Положения о поощрении работников </w:t>
      </w:r>
      <w:r w:rsidR="005E6779" w:rsidRPr="00460F40">
        <w:rPr>
          <w:rFonts w:ascii="PT Astra Serif" w:hAnsi="PT Astra Serif"/>
          <w:sz w:val="26"/>
          <w:szCs w:val="26"/>
        </w:rPr>
        <w:t>Думы и контрольно-счётной палаты</w:t>
      </w:r>
      <w:r w:rsidRPr="00460F40">
        <w:rPr>
          <w:rFonts w:ascii="PT Astra Serif" w:hAnsi="PT Astra Serif"/>
          <w:sz w:val="26"/>
          <w:szCs w:val="26"/>
        </w:rPr>
        <w:t xml:space="preserve"> города Югорска»  в честь (в связи) ___</w:t>
      </w:r>
      <w:r w:rsidR="005E6779" w:rsidRPr="00460F40">
        <w:rPr>
          <w:rFonts w:ascii="PT Astra Serif" w:hAnsi="PT Astra Serif"/>
          <w:sz w:val="26"/>
          <w:szCs w:val="26"/>
        </w:rPr>
        <w:t>______________________</w:t>
      </w:r>
      <w:r w:rsidRPr="00460F40">
        <w:rPr>
          <w:rFonts w:ascii="PT Astra Serif" w:hAnsi="PT Astra Serif"/>
          <w:sz w:val="26"/>
          <w:szCs w:val="26"/>
        </w:rPr>
        <w:t>____________________</w:t>
      </w:r>
    </w:p>
    <w:p w:rsidR="007D0EBF" w:rsidRPr="00460F40" w:rsidRDefault="007D0EBF" w:rsidP="007D0EBF">
      <w:pPr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ходатайствую ______________________</w:t>
      </w:r>
      <w:r w:rsidR="005E6779" w:rsidRPr="00460F40">
        <w:rPr>
          <w:rFonts w:ascii="PT Astra Serif" w:hAnsi="PT Astra Serif"/>
          <w:sz w:val="26"/>
          <w:szCs w:val="26"/>
        </w:rPr>
        <w:t>___</w:t>
      </w:r>
      <w:r w:rsidRPr="00460F40">
        <w:rPr>
          <w:rFonts w:ascii="PT Astra Serif" w:hAnsi="PT Astra Serif"/>
          <w:sz w:val="26"/>
          <w:szCs w:val="26"/>
        </w:rPr>
        <w:t>_____________________________________________</w:t>
      </w:r>
    </w:p>
    <w:p w:rsidR="007D0EBF" w:rsidRPr="00460F40" w:rsidRDefault="007D0EBF" w:rsidP="007D0EBF">
      <w:pPr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                                               (о награждении почетной грамотой, награждении </w:t>
      </w:r>
    </w:p>
    <w:p w:rsidR="007D0EBF" w:rsidRPr="00460F40" w:rsidRDefault="007D0EBF" w:rsidP="007D0EBF">
      <w:pPr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___</w:t>
      </w:r>
      <w:r w:rsidR="00460F40">
        <w:rPr>
          <w:rFonts w:ascii="PT Astra Serif" w:hAnsi="PT Astra Serif"/>
          <w:sz w:val="26"/>
          <w:szCs w:val="26"/>
        </w:rPr>
        <w:t>__</w:t>
      </w:r>
      <w:r w:rsidRPr="00460F40">
        <w:rPr>
          <w:rFonts w:ascii="PT Astra Serif" w:hAnsi="PT Astra Serif"/>
          <w:sz w:val="26"/>
          <w:szCs w:val="26"/>
        </w:rPr>
        <w:t xml:space="preserve">                     </w:t>
      </w:r>
    </w:p>
    <w:p w:rsidR="007D0EBF" w:rsidRPr="00460F40" w:rsidRDefault="00460F40" w:rsidP="007D0EBF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</w:t>
      </w:r>
      <w:r w:rsidR="007D0EBF" w:rsidRPr="00460F40">
        <w:rPr>
          <w:rFonts w:ascii="PT Astra Serif" w:hAnsi="PT Astra Serif"/>
          <w:sz w:val="26"/>
          <w:szCs w:val="26"/>
        </w:rPr>
        <w:t>ценным подарком, об объявлении благодарности, о денежном поощрении)</w:t>
      </w:r>
    </w:p>
    <w:p w:rsidR="007D0EBF" w:rsidRPr="00460F40" w:rsidRDefault="007D0EBF" w:rsidP="007D0EBF">
      <w:pPr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 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</w:t>
      </w:r>
      <w:r w:rsidRPr="00460F40">
        <w:rPr>
          <w:rFonts w:ascii="PT Astra Serif" w:hAnsi="PT Astra Serif"/>
          <w:sz w:val="26"/>
          <w:szCs w:val="26"/>
        </w:rPr>
        <w:t xml:space="preserve">___ </w:t>
      </w:r>
    </w:p>
    <w:p w:rsidR="007D0EBF" w:rsidRPr="00460F40" w:rsidRDefault="007D0EBF" w:rsidP="007D0EBF">
      <w:pPr>
        <w:ind w:firstLine="698"/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(указать фамилию, имя, отчество, должность </w:t>
      </w: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</w:t>
      </w:r>
      <w:r w:rsidRPr="00460F40">
        <w:rPr>
          <w:rFonts w:ascii="PT Astra Serif" w:hAnsi="PT Astra Serif"/>
          <w:sz w:val="26"/>
          <w:szCs w:val="26"/>
        </w:rPr>
        <w:t>___</w:t>
      </w: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7D0EBF" w:rsidRPr="00460F40" w:rsidRDefault="007D0EBF" w:rsidP="007D0EBF">
      <w:pPr>
        <w:ind w:firstLine="698"/>
        <w:jc w:val="center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(указать </w:t>
      </w:r>
      <w:r w:rsidRPr="00460F40">
        <w:rPr>
          <w:rFonts w:ascii="PT Astra Serif" w:hAnsi="PT Astra Serif"/>
          <w:spacing w:val="-2"/>
          <w:sz w:val="26"/>
          <w:szCs w:val="26"/>
        </w:rPr>
        <w:t>основание для представления к поощрению с описанием заслуг работника</w:t>
      </w:r>
      <w:r w:rsidRPr="00460F40">
        <w:rPr>
          <w:rFonts w:ascii="PT Astra Serif" w:hAnsi="PT Astra Serif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6779" w:rsidRPr="00460F40">
        <w:rPr>
          <w:rFonts w:ascii="PT Astra Serif" w:hAnsi="PT Astra Serif"/>
          <w:sz w:val="26"/>
          <w:szCs w:val="26"/>
        </w:rPr>
        <w:t>___________</w:t>
      </w:r>
      <w:r w:rsidRPr="00460F40">
        <w:rPr>
          <w:rFonts w:ascii="PT Astra Serif" w:hAnsi="PT Astra Serif"/>
          <w:sz w:val="26"/>
          <w:szCs w:val="26"/>
        </w:rPr>
        <w:t>______</w:t>
      </w:r>
    </w:p>
    <w:p w:rsidR="007D0EBF" w:rsidRPr="00460F40" w:rsidRDefault="007D0EBF" w:rsidP="007D0EBF">
      <w:pPr>
        <w:ind w:firstLine="698"/>
        <w:jc w:val="center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7D0EBF" w:rsidRPr="00460F40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Pr="00460F40" w:rsidRDefault="007D0EBF" w:rsidP="00A0224B">
            <w:pPr>
              <w:pStyle w:val="ac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_____________________________</w:t>
            </w:r>
          </w:p>
          <w:p w:rsidR="007D0EBF" w:rsidRPr="00460F40" w:rsidRDefault="007D0EBF" w:rsidP="00A0224B">
            <w:pPr>
              <w:pStyle w:val="ac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(должность лица, вносящего ходатайство)</w:t>
            </w:r>
          </w:p>
          <w:p w:rsidR="007D0EBF" w:rsidRPr="00460F40" w:rsidRDefault="007D0EBF" w:rsidP="00A0224B">
            <w:pPr>
              <w:pStyle w:val="ac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7D0EBF" w:rsidRPr="00460F40" w:rsidRDefault="007D0EBF" w:rsidP="00A0224B">
            <w:pPr>
              <w:pStyle w:val="ac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7D0EBF" w:rsidRPr="00460F40" w:rsidRDefault="007D0EBF" w:rsidP="00A0224B">
            <w:pPr>
              <w:pStyle w:val="ac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_______________________</w:t>
            </w:r>
          </w:p>
        </w:tc>
      </w:tr>
      <w:tr w:rsidR="007D0EBF" w:rsidRPr="00460F40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Pr="00460F40" w:rsidRDefault="007D0EBF" w:rsidP="00A0224B">
            <w:pPr>
              <w:pStyle w:val="ac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 xml:space="preserve"> (Фамилия, инициалы лица, вносящего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Pr="00460F40" w:rsidRDefault="007D0EBF" w:rsidP="00A0224B">
            <w:pPr>
              <w:pStyle w:val="ac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60F40">
              <w:rPr>
                <w:rFonts w:ascii="PT Astra Serif" w:hAnsi="PT Astra Serif" w:cs="Times New Roman"/>
                <w:sz w:val="26"/>
                <w:szCs w:val="26"/>
              </w:rPr>
              <w:t>(подпись)</w:t>
            </w:r>
          </w:p>
        </w:tc>
      </w:tr>
    </w:tbl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«_____» ______________ 20 ___ года</w:t>
      </w: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p w:rsidR="007D0EBF" w:rsidRPr="00460F40" w:rsidRDefault="007D0EBF" w:rsidP="007D0EBF">
      <w:pPr>
        <w:rPr>
          <w:rFonts w:ascii="PT Astra Serif" w:hAnsi="PT Astra Serif"/>
          <w:sz w:val="26"/>
          <w:szCs w:val="26"/>
        </w:rPr>
      </w:pPr>
    </w:p>
    <w:sectPr w:rsidR="007D0EBF" w:rsidRPr="00460F40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4AF7"/>
    <w:rsid w:val="00B45492"/>
    <w:rsid w:val="00B753EC"/>
    <w:rsid w:val="00B90D63"/>
    <w:rsid w:val="00B91EF8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55FD5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bbf89570-6239-4cfb-bdba-5b454c14e3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oplata_tru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content\act\ed05bcac-dad3-4fb1-a650-193cad016cf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9519-D064-4AD8-BD53-FBE33175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Салейко Анастасия Станиславовна</cp:lastModifiedBy>
  <cp:revision>58</cp:revision>
  <cp:lastPrinted>2020-12-24T12:03:00Z</cp:lastPrinted>
  <dcterms:created xsi:type="dcterms:W3CDTF">2011-11-15T08:57:00Z</dcterms:created>
  <dcterms:modified xsi:type="dcterms:W3CDTF">2020-12-25T06:48:00Z</dcterms:modified>
</cp:coreProperties>
</file>