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B61F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B61F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CB61F9">
        <w:rPr>
          <w:sz w:val="24"/>
          <w:szCs w:val="24"/>
        </w:rPr>
        <w:t>т</w:t>
      </w:r>
      <w:r w:rsidR="00CB61F9">
        <w:rPr>
          <w:sz w:val="24"/>
          <w:szCs w:val="24"/>
          <w:u w:val="single"/>
        </w:rPr>
        <w:t xml:space="preserve"> 20 апреля 2017 года </w:t>
      </w:r>
      <w:bookmarkStart w:id="0" w:name="_GoBack"/>
      <w:bookmarkEnd w:id="0"/>
      <w:r w:rsidR="00CB61F9">
        <w:rPr>
          <w:sz w:val="24"/>
          <w:szCs w:val="24"/>
        </w:rPr>
        <w:tab/>
      </w:r>
      <w:r w:rsidR="00CB61F9">
        <w:rPr>
          <w:sz w:val="24"/>
          <w:szCs w:val="24"/>
        </w:rPr>
        <w:tab/>
      </w:r>
      <w:r w:rsidR="00CB61F9">
        <w:rPr>
          <w:sz w:val="24"/>
          <w:szCs w:val="24"/>
        </w:rPr>
        <w:tab/>
      </w:r>
      <w:r w:rsidR="00CB61F9">
        <w:rPr>
          <w:sz w:val="24"/>
          <w:szCs w:val="24"/>
        </w:rPr>
        <w:tab/>
      </w:r>
      <w:r w:rsidR="00CB61F9">
        <w:rPr>
          <w:sz w:val="24"/>
          <w:szCs w:val="24"/>
        </w:rPr>
        <w:tab/>
      </w:r>
      <w:r w:rsidR="00CB61F9">
        <w:rPr>
          <w:sz w:val="24"/>
          <w:szCs w:val="24"/>
        </w:rPr>
        <w:tab/>
      </w:r>
      <w:r w:rsidR="00CB61F9">
        <w:rPr>
          <w:sz w:val="24"/>
          <w:szCs w:val="24"/>
        </w:rPr>
        <w:tab/>
      </w:r>
      <w:r w:rsidR="00CB61F9">
        <w:rPr>
          <w:sz w:val="24"/>
          <w:szCs w:val="24"/>
        </w:rPr>
        <w:tab/>
      </w:r>
      <w:r w:rsidR="00CB61F9">
        <w:rPr>
          <w:sz w:val="24"/>
          <w:szCs w:val="24"/>
        </w:rPr>
        <w:tab/>
      </w:r>
      <w:r w:rsidR="00CB61F9">
        <w:rPr>
          <w:sz w:val="24"/>
          <w:szCs w:val="24"/>
        </w:rPr>
        <w:tab/>
        <w:t>№</w:t>
      </w:r>
      <w:r w:rsidR="00CB61F9">
        <w:rPr>
          <w:sz w:val="24"/>
          <w:szCs w:val="24"/>
          <w:u w:val="single"/>
        </w:rPr>
        <w:t xml:space="preserve"> 883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353B8" w:rsidRPr="00367186" w:rsidRDefault="003353B8" w:rsidP="003353B8">
      <w:pPr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  <w:r w:rsidRPr="00367186">
        <w:rPr>
          <w:sz w:val="24"/>
          <w:szCs w:val="24"/>
        </w:rPr>
        <w:t xml:space="preserve"> </w:t>
      </w:r>
    </w:p>
    <w:p w:rsidR="003353B8" w:rsidRDefault="003353B8" w:rsidP="003353B8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3353B8" w:rsidRPr="00367186" w:rsidRDefault="003353B8" w:rsidP="003353B8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</w:t>
      </w:r>
      <w:r w:rsidRPr="00367186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Pr="00367186">
        <w:rPr>
          <w:sz w:val="24"/>
          <w:szCs w:val="24"/>
        </w:rPr>
        <w:t>04</w:t>
      </w:r>
      <w:r>
        <w:rPr>
          <w:sz w:val="24"/>
          <w:szCs w:val="24"/>
        </w:rPr>
        <w:t xml:space="preserve">.2015 № </w:t>
      </w:r>
      <w:r w:rsidRPr="00367186">
        <w:rPr>
          <w:sz w:val="24"/>
          <w:szCs w:val="24"/>
        </w:rPr>
        <w:t>1943</w:t>
      </w:r>
    </w:p>
    <w:p w:rsidR="003353B8" w:rsidRPr="00732399" w:rsidRDefault="003353B8" w:rsidP="003353B8">
      <w:pPr>
        <w:rPr>
          <w:sz w:val="24"/>
          <w:szCs w:val="24"/>
        </w:rPr>
      </w:pPr>
      <w:r>
        <w:rPr>
          <w:sz w:val="24"/>
          <w:szCs w:val="24"/>
        </w:rPr>
        <w:t xml:space="preserve">«Об установлении тарифов на </w:t>
      </w:r>
      <w:r w:rsidRPr="00732399">
        <w:rPr>
          <w:sz w:val="24"/>
          <w:szCs w:val="24"/>
        </w:rPr>
        <w:t xml:space="preserve">услуги </w:t>
      </w:r>
    </w:p>
    <w:p w:rsidR="003353B8" w:rsidRDefault="003353B8" w:rsidP="003353B8">
      <w:pPr>
        <w:rPr>
          <w:sz w:val="24"/>
          <w:szCs w:val="24"/>
        </w:rPr>
      </w:pPr>
      <w:r>
        <w:rPr>
          <w:sz w:val="24"/>
          <w:szCs w:val="24"/>
        </w:rPr>
        <w:t>муниципального автономного учреждения</w:t>
      </w:r>
    </w:p>
    <w:p w:rsidR="003353B8" w:rsidRDefault="003353B8" w:rsidP="003353B8">
      <w:pPr>
        <w:rPr>
          <w:sz w:val="24"/>
          <w:szCs w:val="24"/>
        </w:rPr>
      </w:pPr>
      <w:r>
        <w:rPr>
          <w:sz w:val="24"/>
          <w:szCs w:val="24"/>
        </w:rPr>
        <w:t>«Городское лесничество»</w:t>
      </w:r>
    </w:p>
    <w:p w:rsidR="003353B8" w:rsidRPr="003353B8" w:rsidRDefault="003353B8" w:rsidP="003353B8">
      <w:pPr>
        <w:rPr>
          <w:sz w:val="24"/>
          <w:szCs w:val="24"/>
        </w:rPr>
      </w:pPr>
    </w:p>
    <w:p w:rsidR="003353B8" w:rsidRDefault="003353B8" w:rsidP="003353B8">
      <w:pPr>
        <w:pStyle w:val="a8"/>
        <w:ind w:firstLine="709"/>
        <w:rPr>
          <w:sz w:val="24"/>
          <w:szCs w:val="24"/>
        </w:rPr>
      </w:pPr>
    </w:p>
    <w:p w:rsidR="003353B8" w:rsidRPr="003353B8" w:rsidRDefault="003353B8" w:rsidP="003353B8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3353B8" w:rsidRPr="003353B8" w:rsidRDefault="003353B8" w:rsidP="003353B8">
      <w:pPr>
        <w:pStyle w:val="a8"/>
        <w:spacing w:after="0"/>
        <w:ind w:firstLine="709"/>
        <w:jc w:val="both"/>
        <w:rPr>
          <w:sz w:val="24"/>
          <w:szCs w:val="24"/>
        </w:rPr>
      </w:pPr>
      <w:r w:rsidRPr="003353B8">
        <w:rPr>
          <w:sz w:val="24"/>
          <w:szCs w:val="24"/>
        </w:rPr>
        <w:t xml:space="preserve">В соответствии с решением Думы города Югорска от 26.05.2009 № 51 «О </w:t>
      </w:r>
      <w:proofErr w:type="gramStart"/>
      <w:r w:rsidRPr="003353B8">
        <w:rPr>
          <w:sz w:val="24"/>
          <w:szCs w:val="24"/>
        </w:rPr>
        <w:t>Положении</w:t>
      </w:r>
      <w:proofErr w:type="gramEnd"/>
      <w:r w:rsidRPr="003353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3353B8">
        <w:rPr>
          <w:sz w:val="24"/>
          <w:szCs w:val="24"/>
        </w:rPr>
        <w:t xml:space="preserve">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06.07.2009 № 1102 «О перечне материалов, необходимых для установления тарифов на услуги муниципальных предприятий и учреждений на территории города Югорска (кроме учреждений культуры)», постановлением администрации города Югорска от 06.07.2009 № 1105 «О способах формирования тарифов на услуги муниципальных предприятий </w:t>
      </w:r>
      <w:r>
        <w:rPr>
          <w:sz w:val="24"/>
          <w:szCs w:val="24"/>
        </w:rPr>
        <w:t xml:space="preserve">                        </w:t>
      </w:r>
      <w:r w:rsidRPr="003353B8">
        <w:rPr>
          <w:sz w:val="24"/>
          <w:szCs w:val="24"/>
        </w:rPr>
        <w:t xml:space="preserve">и учреждений на территории города Югорска (кроме учреждений культуры)», Уставом муниципального автономного учреждения «Городское лесничество»: </w:t>
      </w:r>
    </w:p>
    <w:p w:rsidR="003353B8" w:rsidRPr="003353B8" w:rsidRDefault="003353B8" w:rsidP="003353B8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</w:t>
      </w:r>
      <w:r w:rsidRPr="003353B8">
        <w:rPr>
          <w:sz w:val="24"/>
          <w:szCs w:val="24"/>
        </w:rPr>
        <w:t xml:space="preserve"> приложение к постановлению администрации города Югорска от 29.04.2015 № 1943 «Об установлении тарифов на услуги муниципального автономного учреждения «Городское лесничество» изменение, дополнив строкой 9 следующего содержания:</w:t>
      </w:r>
    </w:p>
    <w:p w:rsidR="003353B8" w:rsidRPr="003353B8" w:rsidRDefault="003353B8" w:rsidP="003353B8">
      <w:pPr>
        <w:tabs>
          <w:tab w:val="left" w:pos="1134"/>
        </w:tabs>
        <w:jc w:val="both"/>
        <w:rPr>
          <w:sz w:val="24"/>
          <w:szCs w:val="24"/>
        </w:rPr>
      </w:pPr>
      <w:r w:rsidRPr="003353B8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1560"/>
        <w:gridCol w:w="1460"/>
        <w:gridCol w:w="1233"/>
      </w:tblGrid>
      <w:tr w:rsidR="003353B8" w:rsidRPr="003353B8" w:rsidTr="006A0E2F">
        <w:trPr>
          <w:trHeight w:val="463"/>
        </w:trPr>
        <w:tc>
          <w:tcPr>
            <w:tcW w:w="709" w:type="dxa"/>
            <w:vMerge w:val="restart"/>
            <w:vAlign w:val="center"/>
          </w:tcPr>
          <w:p w:rsidR="003353B8" w:rsidRPr="003353B8" w:rsidRDefault="003353B8" w:rsidP="006A0E2F">
            <w:pPr>
              <w:jc w:val="center"/>
              <w:rPr>
                <w:sz w:val="24"/>
                <w:szCs w:val="24"/>
              </w:rPr>
            </w:pPr>
            <w:r w:rsidRPr="003353B8"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  <w:vMerge w:val="restart"/>
          </w:tcPr>
          <w:p w:rsidR="003353B8" w:rsidRPr="003353B8" w:rsidRDefault="003353B8" w:rsidP="006A0E2F">
            <w:pPr>
              <w:jc w:val="both"/>
              <w:rPr>
                <w:sz w:val="24"/>
                <w:szCs w:val="24"/>
              </w:rPr>
            </w:pPr>
            <w:r w:rsidRPr="003353B8">
              <w:rPr>
                <w:sz w:val="24"/>
                <w:szCs w:val="24"/>
              </w:rPr>
              <w:t>Предоставление мест для оказания предпринимательских услуг на территории центрального городского парка</w:t>
            </w:r>
          </w:p>
        </w:tc>
        <w:tc>
          <w:tcPr>
            <w:tcW w:w="1560" w:type="dxa"/>
            <w:vAlign w:val="center"/>
          </w:tcPr>
          <w:p w:rsidR="003353B8" w:rsidRPr="003353B8" w:rsidRDefault="003353B8" w:rsidP="006A0E2F">
            <w:pPr>
              <w:jc w:val="center"/>
              <w:rPr>
                <w:sz w:val="24"/>
                <w:szCs w:val="24"/>
              </w:rPr>
            </w:pPr>
            <w:r w:rsidRPr="003353B8">
              <w:rPr>
                <w:sz w:val="24"/>
                <w:szCs w:val="24"/>
              </w:rPr>
              <w:t>1м</w:t>
            </w:r>
            <w:r w:rsidRPr="003353B8">
              <w:rPr>
                <w:sz w:val="24"/>
                <w:szCs w:val="24"/>
                <w:vertAlign w:val="superscript"/>
              </w:rPr>
              <w:t>2</w:t>
            </w:r>
            <w:r w:rsidRPr="003353B8">
              <w:rPr>
                <w:sz w:val="24"/>
                <w:szCs w:val="24"/>
              </w:rPr>
              <w:t xml:space="preserve"> в месяц</w:t>
            </w:r>
          </w:p>
        </w:tc>
        <w:tc>
          <w:tcPr>
            <w:tcW w:w="1460" w:type="dxa"/>
            <w:vAlign w:val="center"/>
          </w:tcPr>
          <w:p w:rsidR="003353B8" w:rsidRPr="003353B8" w:rsidRDefault="003353B8" w:rsidP="006A0E2F">
            <w:pPr>
              <w:jc w:val="center"/>
              <w:rPr>
                <w:sz w:val="24"/>
                <w:szCs w:val="24"/>
              </w:rPr>
            </w:pPr>
            <w:r w:rsidRPr="003353B8">
              <w:rPr>
                <w:sz w:val="24"/>
                <w:szCs w:val="24"/>
              </w:rPr>
              <w:t>55,87</w:t>
            </w:r>
          </w:p>
        </w:tc>
        <w:tc>
          <w:tcPr>
            <w:tcW w:w="1233" w:type="dxa"/>
            <w:vAlign w:val="center"/>
          </w:tcPr>
          <w:p w:rsidR="003353B8" w:rsidRPr="003353B8" w:rsidRDefault="003353B8" w:rsidP="006A0E2F">
            <w:pPr>
              <w:jc w:val="center"/>
              <w:rPr>
                <w:sz w:val="24"/>
                <w:szCs w:val="24"/>
              </w:rPr>
            </w:pPr>
          </w:p>
        </w:tc>
      </w:tr>
      <w:tr w:rsidR="003353B8" w:rsidRPr="003353B8" w:rsidTr="006A0E2F">
        <w:trPr>
          <w:trHeight w:val="381"/>
        </w:trPr>
        <w:tc>
          <w:tcPr>
            <w:tcW w:w="709" w:type="dxa"/>
            <w:vMerge/>
          </w:tcPr>
          <w:p w:rsidR="003353B8" w:rsidRPr="003353B8" w:rsidRDefault="003353B8" w:rsidP="006A0E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353B8" w:rsidRPr="003353B8" w:rsidRDefault="003353B8" w:rsidP="006A0E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53B8" w:rsidRPr="003353B8" w:rsidRDefault="003353B8" w:rsidP="006A0E2F">
            <w:pPr>
              <w:jc w:val="center"/>
              <w:rPr>
                <w:sz w:val="24"/>
                <w:szCs w:val="24"/>
              </w:rPr>
            </w:pPr>
            <w:r w:rsidRPr="003353B8">
              <w:rPr>
                <w:sz w:val="24"/>
                <w:szCs w:val="24"/>
              </w:rPr>
              <w:t>1м</w:t>
            </w:r>
            <w:r w:rsidRPr="003353B8">
              <w:rPr>
                <w:sz w:val="24"/>
                <w:szCs w:val="24"/>
                <w:vertAlign w:val="superscript"/>
              </w:rPr>
              <w:t>2</w:t>
            </w:r>
            <w:r w:rsidRPr="003353B8">
              <w:rPr>
                <w:sz w:val="24"/>
                <w:szCs w:val="24"/>
              </w:rPr>
              <w:t xml:space="preserve"> в день</w:t>
            </w:r>
          </w:p>
        </w:tc>
        <w:tc>
          <w:tcPr>
            <w:tcW w:w="1460" w:type="dxa"/>
            <w:vAlign w:val="center"/>
          </w:tcPr>
          <w:p w:rsidR="003353B8" w:rsidRPr="003353B8" w:rsidRDefault="003353B8" w:rsidP="006A0E2F">
            <w:pPr>
              <w:jc w:val="center"/>
              <w:rPr>
                <w:sz w:val="24"/>
                <w:szCs w:val="24"/>
              </w:rPr>
            </w:pPr>
            <w:r w:rsidRPr="003353B8">
              <w:rPr>
                <w:sz w:val="24"/>
                <w:szCs w:val="24"/>
              </w:rPr>
              <w:t>2,24</w:t>
            </w:r>
          </w:p>
        </w:tc>
        <w:tc>
          <w:tcPr>
            <w:tcW w:w="1233" w:type="dxa"/>
            <w:vAlign w:val="center"/>
          </w:tcPr>
          <w:p w:rsidR="003353B8" w:rsidRPr="003353B8" w:rsidRDefault="003353B8" w:rsidP="006A0E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53B8" w:rsidRPr="003353B8" w:rsidRDefault="003353B8" w:rsidP="003353B8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3353B8">
        <w:rPr>
          <w:sz w:val="24"/>
          <w:szCs w:val="24"/>
        </w:rPr>
        <w:t>»</w:t>
      </w:r>
    </w:p>
    <w:p w:rsidR="003353B8" w:rsidRPr="003353B8" w:rsidRDefault="003353B8" w:rsidP="003353B8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3353B8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</w:t>
      </w:r>
      <w:r w:rsidRPr="003353B8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  <w:r>
        <w:rPr>
          <w:sz w:val="24"/>
          <w:szCs w:val="24"/>
        </w:rPr>
        <w:t xml:space="preserve"> </w:t>
      </w:r>
    </w:p>
    <w:p w:rsidR="003353B8" w:rsidRPr="003353B8" w:rsidRDefault="003353B8" w:rsidP="003353B8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3353B8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353B8" w:rsidRPr="003353B8" w:rsidRDefault="003353B8" w:rsidP="003353B8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3353B8">
        <w:rPr>
          <w:sz w:val="24"/>
          <w:szCs w:val="24"/>
        </w:rPr>
        <w:t>Контроль за</w:t>
      </w:r>
      <w:proofErr w:type="gramEnd"/>
      <w:r w:rsidRPr="003353B8">
        <w:rPr>
          <w:sz w:val="24"/>
          <w:szCs w:val="24"/>
        </w:rPr>
        <w:t xml:space="preserve"> выполнением постановления возложить на директора муниципального автономного учреждения «Городское лесничество» С.Н. Чернова.</w:t>
      </w:r>
    </w:p>
    <w:p w:rsidR="00256A87" w:rsidRPr="003353B8" w:rsidRDefault="00256A87" w:rsidP="003353B8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353B8" w:rsidRDefault="003353B8" w:rsidP="007F4A15">
      <w:pPr>
        <w:jc w:val="both"/>
        <w:rPr>
          <w:sz w:val="24"/>
          <w:szCs w:val="24"/>
        </w:rPr>
      </w:pPr>
    </w:p>
    <w:p w:rsidR="003353B8" w:rsidRDefault="003353B8" w:rsidP="003353B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353B8" w:rsidRPr="00B67A95" w:rsidRDefault="003353B8" w:rsidP="003353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3353B8" w:rsidRPr="003353B8" w:rsidRDefault="003353B8" w:rsidP="007F4A15">
      <w:pPr>
        <w:jc w:val="both"/>
        <w:rPr>
          <w:sz w:val="24"/>
          <w:szCs w:val="24"/>
        </w:rPr>
      </w:pPr>
    </w:p>
    <w:sectPr w:rsidR="003353B8" w:rsidRPr="003353B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B44E0C"/>
    <w:multiLevelType w:val="multilevel"/>
    <w:tmpl w:val="68EA3F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353B8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B61F9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3353B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353B8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302</Words>
  <Characters>1727</Characters>
  <Application>Microsoft Office Word</Application>
  <DocSecurity>0</DocSecurity>
  <Lines>14</Lines>
  <Paragraphs>4</Paragraphs>
  <ScaleCrop>false</ScaleCrop>
  <Company>AU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2017-04-20T06:36:00Z</dcterms:modified>
</cp:coreProperties>
</file>