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788" w:rsidRDefault="00786788" w:rsidP="00786788">
      <w:pPr>
        <w:jc w:val="center"/>
        <w:rPr>
          <w:b/>
          <w:sz w:val="24"/>
          <w:szCs w:val="24"/>
        </w:rPr>
      </w:pPr>
      <w:r>
        <w:rPr>
          <w:b/>
          <w:sz w:val="24"/>
          <w:szCs w:val="24"/>
        </w:rPr>
        <w:t>Муниципальное образование  городской округ – город Югорск</w:t>
      </w:r>
    </w:p>
    <w:p w:rsidR="00786788" w:rsidRDefault="00786788" w:rsidP="00786788">
      <w:pPr>
        <w:jc w:val="center"/>
        <w:rPr>
          <w:b/>
          <w:sz w:val="24"/>
          <w:szCs w:val="24"/>
        </w:rPr>
      </w:pPr>
      <w:r>
        <w:rPr>
          <w:b/>
          <w:sz w:val="24"/>
          <w:szCs w:val="24"/>
        </w:rPr>
        <w:t>Администрация города Югорска</w:t>
      </w:r>
    </w:p>
    <w:p w:rsidR="00786788" w:rsidRDefault="00786788" w:rsidP="00786788">
      <w:pPr>
        <w:jc w:val="center"/>
        <w:rPr>
          <w:b/>
          <w:bCs/>
          <w:sz w:val="24"/>
          <w:szCs w:val="24"/>
        </w:rPr>
      </w:pPr>
      <w:r>
        <w:rPr>
          <w:b/>
          <w:bCs/>
          <w:sz w:val="24"/>
          <w:szCs w:val="24"/>
        </w:rPr>
        <w:t>ПРОТОКОЛ</w:t>
      </w:r>
    </w:p>
    <w:p w:rsidR="00B05AA6" w:rsidRDefault="00B05AA6" w:rsidP="00B05AA6">
      <w:pPr>
        <w:jc w:val="center"/>
        <w:rPr>
          <w:b/>
          <w:sz w:val="24"/>
          <w:szCs w:val="24"/>
        </w:rPr>
      </w:pPr>
      <w:r>
        <w:rPr>
          <w:b/>
          <w:sz w:val="24"/>
          <w:szCs w:val="24"/>
        </w:rPr>
        <w:t>рассмотрения заявок на участие в аукционе в электронной форме</w:t>
      </w:r>
    </w:p>
    <w:p w:rsidR="00786788" w:rsidRPr="00B05AA6" w:rsidRDefault="00B05AA6" w:rsidP="00B05AA6">
      <w:pPr>
        <w:jc w:val="both"/>
        <w:rPr>
          <w:sz w:val="24"/>
          <w:szCs w:val="24"/>
        </w:rPr>
      </w:pPr>
      <w:r>
        <w:rPr>
          <w:sz w:val="24"/>
        </w:rPr>
        <w:t xml:space="preserve"> </w:t>
      </w:r>
      <w:r w:rsidR="00786788" w:rsidRPr="00B05AA6">
        <w:rPr>
          <w:sz w:val="24"/>
        </w:rPr>
        <w:t xml:space="preserve">«30» </w:t>
      </w:r>
      <w:r w:rsidR="00786788" w:rsidRPr="00B05AA6">
        <w:rPr>
          <w:sz w:val="24"/>
          <w:szCs w:val="24"/>
        </w:rPr>
        <w:t>апреля 2019 г.                                                                                         № 018730000581900</w:t>
      </w:r>
      <w:r w:rsidR="007669E3">
        <w:rPr>
          <w:sz w:val="24"/>
          <w:szCs w:val="24"/>
        </w:rPr>
        <w:t>0</w:t>
      </w:r>
      <w:r w:rsidR="00786788" w:rsidRPr="00B05AA6">
        <w:rPr>
          <w:sz w:val="24"/>
          <w:szCs w:val="24"/>
        </w:rPr>
        <w:t>069-1</w:t>
      </w:r>
    </w:p>
    <w:p w:rsidR="00786788" w:rsidRPr="00B05AA6" w:rsidRDefault="00786788" w:rsidP="00786788">
      <w:pPr>
        <w:pStyle w:val="a5"/>
        <w:tabs>
          <w:tab w:val="left" w:pos="-567"/>
          <w:tab w:val="left" w:pos="142"/>
          <w:tab w:val="left" w:pos="426"/>
        </w:tabs>
        <w:ind w:left="0" w:right="142"/>
        <w:contextualSpacing/>
        <w:jc w:val="both"/>
        <w:rPr>
          <w:rFonts w:ascii="PT Serif" w:hAnsi="PT Serif"/>
        </w:rPr>
      </w:pPr>
      <w:r w:rsidRPr="00B05AA6">
        <w:rPr>
          <w:rFonts w:ascii="PT Serif" w:hAnsi="PT Serif"/>
        </w:rPr>
        <w:t xml:space="preserve">ПРИСУТСТВОВАЛИ: </w:t>
      </w:r>
    </w:p>
    <w:p w:rsidR="00B05AA6" w:rsidRDefault="00B05AA6" w:rsidP="00B05AA6">
      <w:pPr>
        <w:pStyle w:val="a5"/>
        <w:tabs>
          <w:tab w:val="left" w:pos="426"/>
        </w:tabs>
        <w:autoSpaceDE w:val="0"/>
        <w:autoSpaceDN w:val="0"/>
        <w:adjustRightInd w:val="0"/>
        <w:ind w:left="0" w:right="142"/>
        <w:jc w:val="both"/>
        <w:rPr>
          <w:rFonts w:ascii="PT Serif" w:hAnsi="PT Serif"/>
        </w:rPr>
      </w:pPr>
      <w:r>
        <w:rPr>
          <w:rFonts w:ascii="PT Serif" w:hAnsi="PT Serif"/>
        </w:rPr>
        <w:t>Единая комиссия по осуществлению закупок для обеспечения муниципальных нужд города Югорска (далее - комиссия) в следующем  составе:</w:t>
      </w:r>
    </w:p>
    <w:p w:rsidR="00B05AA6" w:rsidRDefault="00B05AA6" w:rsidP="00B05AA6">
      <w:pPr>
        <w:pStyle w:val="a5"/>
        <w:tabs>
          <w:tab w:val="left" w:pos="426"/>
        </w:tabs>
        <w:autoSpaceDE w:val="0"/>
        <w:autoSpaceDN w:val="0"/>
        <w:adjustRightInd w:val="0"/>
        <w:ind w:left="0" w:right="142"/>
        <w:jc w:val="both"/>
        <w:rPr>
          <w:rFonts w:ascii="PT Serif" w:hAnsi="PT Serif"/>
        </w:rPr>
      </w:pPr>
      <w:r>
        <w:rPr>
          <w:rFonts w:ascii="PT Serif" w:hAnsi="PT Serif"/>
        </w:rPr>
        <w:t>1.</w:t>
      </w:r>
      <w:r>
        <w:rPr>
          <w:rFonts w:ascii="PT Serif" w:hAnsi="PT Serif"/>
        </w:rPr>
        <w:tab/>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05AA6" w:rsidRDefault="00B05AA6" w:rsidP="00B05AA6">
      <w:pPr>
        <w:pStyle w:val="a5"/>
        <w:tabs>
          <w:tab w:val="left" w:pos="426"/>
        </w:tabs>
        <w:autoSpaceDE w:val="0"/>
        <w:autoSpaceDN w:val="0"/>
        <w:adjustRightInd w:val="0"/>
        <w:ind w:left="0" w:right="142"/>
        <w:jc w:val="both"/>
        <w:rPr>
          <w:rFonts w:ascii="PT Serif" w:hAnsi="PT Serif"/>
        </w:rPr>
      </w:pPr>
      <w:r>
        <w:rPr>
          <w:rFonts w:ascii="PT Serif" w:hAnsi="PT Serif"/>
        </w:rPr>
        <w:t>Члены комиссии:</w:t>
      </w:r>
    </w:p>
    <w:p w:rsidR="00B05AA6" w:rsidRDefault="00B05AA6" w:rsidP="00B05AA6">
      <w:pPr>
        <w:pStyle w:val="a5"/>
        <w:tabs>
          <w:tab w:val="left" w:pos="426"/>
        </w:tabs>
        <w:autoSpaceDE w:val="0"/>
        <w:autoSpaceDN w:val="0"/>
        <w:adjustRightInd w:val="0"/>
        <w:ind w:left="0" w:right="142"/>
        <w:jc w:val="both"/>
        <w:rPr>
          <w:rFonts w:ascii="PT Serif" w:hAnsi="PT Serif"/>
        </w:rPr>
      </w:pPr>
      <w:r>
        <w:rPr>
          <w:rFonts w:ascii="PT Serif" w:hAnsi="PT Serif"/>
        </w:rPr>
        <w:t>2.</w:t>
      </w:r>
      <w:r>
        <w:rPr>
          <w:rFonts w:ascii="PT Serif" w:hAnsi="PT Serif"/>
        </w:rPr>
        <w:tab/>
        <w:t xml:space="preserve">В.К. Бандурин  - заместитель председателя комиссии, заместитель главы города - директор  департамента </w:t>
      </w:r>
      <w:proofErr w:type="spellStart"/>
      <w:r>
        <w:rPr>
          <w:rFonts w:ascii="PT Serif" w:hAnsi="PT Serif"/>
        </w:rPr>
        <w:t>жилищно</w:t>
      </w:r>
      <w:proofErr w:type="spellEnd"/>
      <w:r>
        <w:rPr>
          <w:rFonts w:ascii="PT Serif" w:hAnsi="PT Serif"/>
        </w:rPr>
        <w:t xml:space="preserve"> - коммунального и строительного комплекса администрации города Югорска;</w:t>
      </w:r>
    </w:p>
    <w:p w:rsidR="00B05AA6" w:rsidRDefault="00B05AA6" w:rsidP="00B05AA6">
      <w:pPr>
        <w:pStyle w:val="a5"/>
        <w:tabs>
          <w:tab w:val="left" w:pos="426"/>
        </w:tabs>
        <w:autoSpaceDE w:val="0"/>
        <w:autoSpaceDN w:val="0"/>
        <w:adjustRightInd w:val="0"/>
        <w:ind w:left="0" w:right="142"/>
        <w:jc w:val="both"/>
        <w:rPr>
          <w:rFonts w:ascii="PT Serif" w:hAnsi="PT Serif"/>
        </w:rPr>
      </w:pPr>
      <w:r>
        <w:rPr>
          <w:rFonts w:ascii="PT Serif" w:hAnsi="PT Serif"/>
        </w:rPr>
        <w:t>3.</w:t>
      </w:r>
      <w:r>
        <w:rPr>
          <w:rFonts w:ascii="PT Serif" w:hAnsi="PT Serif"/>
        </w:rPr>
        <w:tab/>
        <w:t>В. А. Климин – председатель Думы города Югорска;</w:t>
      </w:r>
    </w:p>
    <w:p w:rsidR="00B05AA6" w:rsidRDefault="00B05AA6" w:rsidP="00B05AA6">
      <w:pPr>
        <w:pStyle w:val="a5"/>
        <w:tabs>
          <w:tab w:val="left" w:pos="426"/>
        </w:tabs>
        <w:autoSpaceDE w:val="0"/>
        <w:autoSpaceDN w:val="0"/>
        <w:adjustRightInd w:val="0"/>
        <w:ind w:left="0" w:right="142"/>
        <w:jc w:val="both"/>
        <w:rPr>
          <w:rFonts w:ascii="PT Serif" w:hAnsi="PT Serif"/>
        </w:rPr>
      </w:pPr>
      <w:r>
        <w:rPr>
          <w:rFonts w:ascii="PT Serif" w:hAnsi="PT Serif"/>
        </w:rPr>
        <w:t>4.</w:t>
      </w:r>
      <w:r>
        <w:rPr>
          <w:rFonts w:ascii="PT Serif" w:hAnsi="PT Serif"/>
        </w:rPr>
        <w:tab/>
        <w:t>Н.А. Морозова – советник руководителя;</w:t>
      </w:r>
    </w:p>
    <w:p w:rsidR="00B05AA6" w:rsidRDefault="00B05AA6" w:rsidP="00B05AA6">
      <w:pPr>
        <w:pStyle w:val="a5"/>
        <w:tabs>
          <w:tab w:val="left" w:pos="426"/>
        </w:tabs>
        <w:autoSpaceDE w:val="0"/>
        <w:autoSpaceDN w:val="0"/>
        <w:adjustRightInd w:val="0"/>
        <w:ind w:left="0" w:right="142"/>
        <w:jc w:val="both"/>
        <w:rPr>
          <w:rFonts w:ascii="PT Serif" w:hAnsi="PT Serif"/>
        </w:rPr>
      </w:pPr>
      <w:r>
        <w:rPr>
          <w:rFonts w:ascii="PT Serif" w:hAnsi="PT Serif"/>
        </w:rPr>
        <w:t>5.</w:t>
      </w:r>
      <w:r>
        <w:rPr>
          <w:rFonts w:ascii="PT Serif" w:hAnsi="PT Serif"/>
        </w:rPr>
        <w:tab/>
        <w:t>Т.И. Долгодворова – заместитель главы города Югорска;</w:t>
      </w:r>
    </w:p>
    <w:p w:rsidR="00B05AA6" w:rsidRDefault="00B05AA6" w:rsidP="00B05AA6">
      <w:pPr>
        <w:pStyle w:val="a5"/>
        <w:tabs>
          <w:tab w:val="left" w:pos="426"/>
        </w:tabs>
        <w:autoSpaceDE w:val="0"/>
        <w:autoSpaceDN w:val="0"/>
        <w:adjustRightInd w:val="0"/>
        <w:ind w:left="0" w:right="142"/>
        <w:jc w:val="both"/>
        <w:rPr>
          <w:rFonts w:ascii="PT Serif" w:hAnsi="PT Serif"/>
        </w:rPr>
      </w:pPr>
      <w:r>
        <w:rPr>
          <w:rFonts w:ascii="PT Serif" w:hAnsi="PT Serif"/>
        </w:rPr>
        <w:t>6.</w:t>
      </w:r>
      <w:r>
        <w:rPr>
          <w:rFonts w:ascii="PT Serif" w:hAnsi="PT Serif"/>
        </w:rPr>
        <w:tab/>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B05AA6" w:rsidRDefault="00B05AA6" w:rsidP="00B05AA6">
      <w:pPr>
        <w:pStyle w:val="a5"/>
        <w:tabs>
          <w:tab w:val="left" w:pos="426"/>
        </w:tabs>
        <w:autoSpaceDE w:val="0"/>
        <w:autoSpaceDN w:val="0"/>
        <w:adjustRightInd w:val="0"/>
        <w:ind w:left="0" w:right="142"/>
        <w:jc w:val="both"/>
        <w:rPr>
          <w:rFonts w:ascii="PT Serif" w:hAnsi="PT Serif"/>
        </w:rPr>
      </w:pPr>
      <w:r>
        <w:rPr>
          <w:rFonts w:ascii="PT Serif" w:hAnsi="PT Serif"/>
        </w:rPr>
        <w:t>7.</w:t>
      </w:r>
      <w:r>
        <w:rPr>
          <w:rFonts w:ascii="PT Serif" w:hAnsi="PT Serif"/>
        </w:rPr>
        <w:tab/>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05AA6" w:rsidRDefault="00B05AA6" w:rsidP="00B05AA6">
      <w:pPr>
        <w:pStyle w:val="a5"/>
        <w:tabs>
          <w:tab w:val="left" w:pos="426"/>
        </w:tabs>
        <w:autoSpaceDE w:val="0"/>
        <w:autoSpaceDN w:val="0"/>
        <w:adjustRightInd w:val="0"/>
        <w:ind w:left="0" w:right="142"/>
        <w:jc w:val="both"/>
        <w:rPr>
          <w:rFonts w:ascii="PT Serif" w:hAnsi="PT Serif"/>
        </w:rPr>
      </w:pPr>
      <w:r>
        <w:rPr>
          <w:rFonts w:ascii="PT Serif" w:hAnsi="PT Serif"/>
        </w:rPr>
        <w:t>8.</w:t>
      </w:r>
      <w:r>
        <w:rPr>
          <w:rFonts w:ascii="PT Serif" w:hAnsi="PT Serif"/>
        </w:rPr>
        <w:tab/>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B05AA6" w:rsidRDefault="00B05AA6" w:rsidP="00B05AA6">
      <w:pPr>
        <w:pStyle w:val="a5"/>
        <w:tabs>
          <w:tab w:val="left" w:pos="426"/>
        </w:tabs>
        <w:autoSpaceDE w:val="0"/>
        <w:autoSpaceDN w:val="0"/>
        <w:adjustRightInd w:val="0"/>
        <w:ind w:left="0" w:right="142"/>
        <w:jc w:val="both"/>
        <w:rPr>
          <w:rFonts w:ascii="PT Serif" w:hAnsi="PT Serif"/>
        </w:rPr>
      </w:pPr>
      <w:r>
        <w:rPr>
          <w:rFonts w:ascii="PT Serif" w:hAnsi="PT Serif"/>
        </w:rPr>
        <w:t>Всего присутствовали 8 членов комиссии из 8.</w:t>
      </w:r>
    </w:p>
    <w:p w:rsidR="00786788" w:rsidRDefault="00786788" w:rsidP="00786788">
      <w:pPr>
        <w:keepNext/>
        <w:keepLines/>
        <w:suppressLineNumbers/>
        <w:tabs>
          <w:tab w:val="num" w:pos="0"/>
        </w:tabs>
        <w:suppressAutoHyphens/>
        <w:jc w:val="both"/>
        <w:rPr>
          <w:rFonts w:ascii="PT Serif" w:hAnsi="PT Serif"/>
          <w:sz w:val="24"/>
          <w:szCs w:val="24"/>
        </w:rPr>
      </w:pPr>
      <w:r>
        <w:rPr>
          <w:rFonts w:ascii="PT Serif" w:hAnsi="PT Serif"/>
          <w:sz w:val="24"/>
          <w:szCs w:val="24"/>
        </w:rPr>
        <w:t xml:space="preserve">Представитель заказчика: Паламарчук Жанна Валерьевна, бухгалтер МБОУ «Лицей им. Г.Ф. </w:t>
      </w:r>
      <w:proofErr w:type="spellStart"/>
      <w:r>
        <w:rPr>
          <w:rFonts w:ascii="PT Serif" w:hAnsi="PT Serif"/>
          <w:sz w:val="24"/>
          <w:szCs w:val="24"/>
        </w:rPr>
        <w:t>Атякшева</w:t>
      </w:r>
      <w:proofErr w:type="spellEnd"/>
      <w:r>
        <w:rPr>
          <w:rFonts w:ascii="PT Serif" w:hAnsi="PT Serif"/>
          <w:sz w:val="24"/>
          <w:szCs w:val="24"/>
        </w:rPr>
        <w:t>».</w:t>
      </w:r>
    </w:p>
    <w:p w:rsidR="00786788" w:rsidRDefault="00786788" w:rsidP="00786788">
      <w:pPr>
        <w:pStyle w:val="a5"/>
        <w:numPr>
          <w:ilvl w:val="0"/>
          <w:numId w:val="2"/>
        </w:numPr>
        <w:tabs>
          <w:tab w:val="left" w:pos="426"/>
        </w:tabs>
        <w:autoSpaceDE w:val="0"/>
        <w:autoSpaceDN w:val="0"/>
        <w:adjustRightInd w:val="0"/>
        <w:ind w:left="0" w:right="142" w:firstLine="0"/>
        <w:jc w:val="both"/>
        <w:rPr>
          <w:rFonts w:ascii="PT Serif" w:hAnsi="PT Serif"/>
        </w:rPr>
      </w:pPr>
      <w:r>
        <w:rPr>
          <w:rFonts w:ascii="PT Serif" w:hAnsi="PT Serif"/>
        </w:rPr>
        <w:t xml:space="preserve">Наименование аукциона: аукцион в электронной форме № 0187300005819000069 </w:t>
      </w:r>
      <w:r w:rsidRPr="00786788">
        <w:rPr>
          <w:rFonts w:ascii="PT Serif" w:hAnsi="PT Serif"/>
        </w:rPr>
        <w:t>на право заключения гражданско-правового договора на поставку сыра для питания детей школьного и дошкольного возраст</w:t>
      </w:r>
      <w:r>
        <w:rPr>
          <w:rFonts w:ascii="PT Serif" w:hAnsi="PT Serif"/>
        </w:rPr>
        <w:t>а.</w:t>
      </w:r>
    </w:p>
    <w:p w:rsidR="00786788" w:rsidRDefault="00786788" w:rsidP="00786788">
      <w:pPr>
        <w:keepNext/>
        <w:keepLines/>
        <w:suppressLineNumbers/>
        <w:tabs>
          <w:tab w:val="num" w:pos="0"/>
        </w:tabs>
        <w:suppressAutoHyphens/>
        <w:jc w:val="both"/>
        <w:rPr>
          <w:rFonts w:ascii="PT Serif" w:hAnsi="PT Serif"/>
          <w:sz w:val="24"/>
        </w:rPr>
      </w:pPr>
      <w:r>
        <w:rPr>
          <w:rFonts w:ascii="PT Serif" w:hAnsi="PT Serif"/>
          <w:sz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Serif" w:hAnsi="PT Serif"/>
          <w:sz w:val="24"/>
        </w:rPr>
        <w:t xml:space="preserve">, код аукциона 0187300005819000069, дата публикации 18.04.2019. </w:t>
      </w:r>
    </w:p>
    <w:p w:rsidR="00786788" w:rsidRDefault="00786788" w:rsidP="00786788">
      <w:pPr>
        <w:rPr>
          <w:rFonts w:ascii="Tahoma" w:hAnsi="Tahoma" w:cs="Tahoma"/>
          <w:sz w:val="21"/>
          <w:szCs w:val="21"/>
        </w:rPr>
      </w:pPr>
      <w:r>
        <w:rPr>
          <w:rFonts w:ascii="PT Serif" w:hAnsi="PT Serif"/>
          <w:sz w:val="24"/>
        </w:rPr>
        <w:t xml:space="preserve">Идентификационный код закупки: </w:t>
      </w:r>
      <w:r>
        <w:rPr>
          <w:sz w:val="21"/>
          <w:szCs w:val="21"/>
        </w:rPr>
        <w:t>193862200263286220100100490010000000</w:t>
      </w:r>
      <w:r>
        <w:rPr>
          <w:rFonts w:ascii="PT Serif" w:hAnsi="PT Serif"/>
          <w:sz w:val="24"/>
        </w:rPr>
        <w:t>.</w:t>
      </w:r>
    </w:p>
    <w:p w:rsidR="00786788" w:rsidRDefault="00786788" w:rsidP="00786788">
      <w:pPr>
        <w:keepNext/>
        <w:keepLines/>
        <w:suppressLineNumbers/>
        <w:tabs>
          <w:tab w:val="num" w:pos="0"/>
        </w:tabs>
        <w:suppressAutoHyphens/>
        <w:jc w:val="both"/>
        <w:rPr>
          <w:rFonts w:ascii="PT Serif" w:hAnsi="PT Serif"/>
          <w:sz w:val="24"/>
        </w:rPr>
      </w:pPr>
      <w:r>
        <w:rPr>
          <w:rFonts w:ascii="PT Serif" w:hAnsi="PT Serif"/>
          <w:sz w:val="24"/>
        </w:rPr>
        <w:t xml:space="preserve">2. Заказчик: Муниципальное бюджетное общеобразовательное учреждение «Лицей им. Г.Ф. </w:t>
      </w:r>
      <w:proofErr w:type="spellStart"/>
      <w:r>
        <w:rPr>
          <w:rFonts w:ascii="PT Serif" w:hAnsi="PT Serif"/>
          <w:sz w:val="24"/>
        </w:rPr>
        <w:t>Атякшева</w:t>
      </w:r>
      <w:proofErr w:type="spellEnd"/>
      <w:r>
        <w:rPr>
          <w:rFonts w:ascii="PT Serif" w:hAnsi="PT Serif"/>
          <w:sz w:val="24"/>
        </w:rPr>
        <w:t xml:space="preserve">». </w:t>
      </w:r>
      <w:proofErr w:type="gramStart"/>
      <w:r>
        <w:rPr>
          <w:rFonts w:ascii="PT Serif" w:hAnsi="PT Serif"/>
          <w:sz w:val="24"/>
        </w:rPr>
        <w:t>Почтовый адрес: 628260, Ханты - Мансийский автономный округ - Югра, Тюменская обл., г. Югорск,  ул. Ленина, 24.</w:t>
      </w:r>
      <w:proofErr w:type="gramEnd"/>
    </w:p>
    <w:p w:rsidR="00B05AA6" w:rsidRDefault="00B05AA6" w:rsidP="00B05AA6">
      <w:pPr>
        <w:jc w:val="both"/>
        <w:rPr>
          <w:rFonts w:ascii="PT Serif" w:hAnsi="PT Serif"/>
          <w:sz w:val="24"/>
        </w:rPr>
      </w:pPr>
      <w:r>
        <w:rPr>
          <w:rFonts w:ascii="PT Serif" w:hAnsi="PT Serif"/>
          <w:sz w:val="24"/>
        </w:rPr>
        <w:t>3. Процедура рассмотрения первых частей заявок на участие в аукционе была проведена комиссией в 10.00 часов 30 апреля 2019 года, по адресу: ул. 40 лет Победы, 11, г. Югорск, Ханты-Мансийский  автономный  округ-Югра, Тюменская область.</w:t>
      </w:r>
    </w:p>
    <w:p w:rsidR="00B05AA6" w:rsidRDefault="00B05AA6" w:rsidP="00B05AA6">
      <w:pPr>
        <w:rPr>
          <w:rFonts w:ascii="PT Serif" w:hAnsi="PT Serif"/>
          <w:sz w:val="24"/>
        </w:rPr>
      </w:pPr>
      <w:r>
        <w:rPr>
          <w:rFonts w:ascii="PT Serif" w:hAnsi="PT Serif"/>
          <w:sz w:val="24"/>
        </w:rPr>
        <w:t xml:space="preserve">4. Количество поступивших заявок на участие в аукционе – 4. </w:t>
      </w:r>
    </w:p>
    <w:p w:rsidR="00B05AA6" w:rsidRDefault="00B05AA6" w:rsidP="00B05AA6">
      <w:pPr>
        <w:rPr>
          <w:rFonts w:ascii="PT Serif" w:hAnsi="PT Serif"/>
          <w:sz w:val="24"/>
        </w:rPr>
      </w:pPr>
      <w:r>
        <w:rPr>
          <w:rFonts w:ascii="PT Serif" w:hAnsi="PT Serif"/>
          <w:sz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1993"/>
        <w:gridCol w:w="3510"/>
        <w:gridCol w:w="4286"/>
      </w:tblGrid>
      <w:tr w:rsidR="00B05AA6" w:rsidTr="00B05AA6">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05AA6" w:rsidRDefault="00B05AA6">
            <w:pPr>
              <w:pStyle w:val="a7"/>
              <w:spacing w:after="0" w:line="276" w:lineRule="auto"/>
              <w:jc w:val="center"/>
              <w:rPr>
                <w:sz w:val="20"/>
                <w:szCs w:val="20"/>
                <w:lang w:val="ru-RU"/>
              </w:rPr>
            </w:pPr>
            <w:r>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05AA6" w:rsidRDefault="00B05AA6">
            <w:pPr>
              <w:pStyle w:val="a7"/>
              <w:spacing w:after="0" w:line="276" w:lineRule="auto"/>
              <w:jc w:val="center"/>
              <w:rPr>
                <w:sz w:val="20"/>
                <w:szCs w:val="20"/>
                <w:lang w:val="ru-RU"/>
              </w:rPr>
            </w:pPr>
            <w:r>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05AA6" w:rsidRDefault="00B05AA6">
            <w:pPr>
              <w:pStyle w:val="a7"/>
              <w:spacing w:after="0" w:line="276" w:lineRule="auto"/>
              <w:jc w:val="center"/>
              <w:rPr>
                <w:sz w:val="20"/>
                <w:szCs w:val="20"/>
                <w:lang w:val="ru-RU"/>
              </w:rPr>
            </w:pPr>
            <w:r>
              <w:rPr>
                <w:sz w:val="20"/>
                <w:szCs w:val="20"/>
                <w:lang w:val="ru-RU"/>
              </w:rPr>
              <w:t>Причина отказа в допуске</w:t>
            </w:r>
          </w:p>
        </w:tc>
      </w:tr>
      <w:tr w:rsidR="00B05AA6" w:rsidTr="00B05AA6">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5AA6" w:rsidRDefault="00B05AA6">
            <w:pPr>
              <w:spacing w:line="276" w:lineRule="auto"/>
              <w:jc w:val="center"/>
              <w:rPr>
                <w:spacing w:val="-6"/>
                <w:sz w:val="18"/>
                <w:szCs w:val="18"/>
                <w:lang w:eastAsia="en-US"/>
              </w:rPr>
            </w:pPr>
            <w:r>
              <w:rPr>
                <w:lang w:eastAsia="en-US"/>
              </w:rPr>
              <w:t>49</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5AA6" w:rsidRDefault="00B05AA6">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5AA6" w:rsidRDefault="00B05AA6">
            <w:pPr>
              <w:spacing w:line="276" w:lineRule="auto"/>
              <w:jc w:val="both"/>
              <w:rPr>
                <w:spacing w:val="-6"/>
                <w:sz w:val="18"/>
                <w:szCs w:val="18"/>
                <w:lang w:eastAsia="en-US"/>
              </w:rPr>
            </w:pPr>
          </w:p>
        </w:tc>
      </w:tr>
      <w:tr w:rsidR="00B05AA6" w:rsidTr="00B05AA6">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5AA6" w:rsidRDefault="00B05AA6">
            <w:pPr>
              <w:spacing w:line="276" w:lineRule="auto"/>
              <w:jc w:val="center"/>
              <w:rPr>
                <w:lang w:eastAsia="en-US"/>
              </w:rPr>
            </w:pPr>
            <w:r>
              <w:rPr>
                <w:lang w:eastAsia="en-US"/>
              </w:rPr>
              <w:t>32</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5AA6" w:rsidRDefault="00B05AA6">
            <w:pPr>
              <w:spacing w:line="276" w:lineRule="auto"/>
              <w:jc w:val="center"/>
              <w:rPr>
                <w:rFonts w:ascii="PT Serif" w:hAnsi="PT Serif"/>
                <w:spacing w:val="-6"/>
                <w:sz w:val="18"/>
                <w:szCs w:val="18"/>
                <w:highlight w:val="yellow"/>
                <w:lang w:eastAsia="en-US"/>
              </w:rPr>
            </w:pPr>
            <w:r>
              <w:rPr>
                <w:rFonts w:ascii="PT Serif" w:hAnsi="PT Serif"/>
                <w:spacing w:val="-6"/>
                <w:sz w:val="18"/>
                <w:szCs w:val="18"/>
              </w:rPr>
              <w:t>отказать в допуске к участию в аукционе</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5AA6" w:rsidRDefault="00B05AA6">
            <w:pPr>
              <w:jc w:val="both"/>
              <w:rPr>
                <w:rFonts w:ascii="PT Serif" w:hAnsi="PT Serif"/>
                <w:noProof/>
                <w:szCs w:val="24"/>
              </w:rPr>
            </w:pPr>
            <w:r>
              <w:rPr>
                <w:rFonts w:ascii="PT Serif" w:hAnsi="PT Serif"/>
                <w:noProof/>
                <w:szCs w:val="24"/>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B05AA6" w:rsidRDefault="00B05AA6">
            <w:pPr>
              <w:jc w:val="both"/>
              <w:rPr>
                <w:rFonts w:ascii="PT Serif" w:hAnsi="PT Serif"/>
                <w:noProof/>
                <w:szCs w:val="24"/>
              </w:rPr>
            </w:pPr>
            <w:proofErr w:type="gramStart"/>
            <w:r>
              <w:rPr>
                <w:rFonts w:ascii="PT Serif" w:hAnsi="PT Serif"/>
                <w:noProof/>
                <w:szCs w:val="24"/>
              </w:rPr>
              <w:t>- пункт 1 «Сыры полутвердые»: требуется –форма сыра - шар, участник предлагает - шайба; тредуется наименование сыра – «Голладский», участник предлагает -  «Российский».</w:t>
            </w:r>
            <w:proofErr w:type="gramEnd"/>
          </w:p>
          <w:p w:rsidR="00CE644B" w:rsidRDefault="00B05AA6" w:rsidP="00CE644B">
            <w:pPr>
              <w:jc w:val="both"/>
              <w:rPr>
                <w:rFonts w:ascii="PT Serif" w:hAnsi="PT Serif"/>
                <w:noProof/>
                <w:szCs w:val="24"/>
              </w:rPr>
            </w:pPr>
            <w:r>
              <w:rPr>
                <w:rFonts w:ascii="PT Serif" w:hAnsi="PT Serif"/>
                <w:noProof/>
                <w:szCs w:val="24"/>
              </w:rPr>
              <w:t xml:space="preserve"> </w:t>
            </w:r>
            <w:proofErr w:type="gramStart"/>
            <w:r>
              <w:rPr>
                <w:rFonts w:ascii="PT Serif" w:hAnsi="PT Serif"/>
                <w:noProof/>
                <w:szCs w:val="24"/>
              </w:rPr>
              <w:t xml:space="preserve">- </w:t>
            </w:r>
            <w:r w:rsidR="00CE644B">
              <w:rPr>
                <w:rFonts w:ascii="PT Serif" w:hAnsi="PT Serif"/>
                <w:noProof/>
                <w:szCs w:val="24"/>
              </w:rPr>
              <w:t>пункт 2 «Сыры полутвердые»: требуется –</w:t>
            </w:r>
            <w:r w:rsidR="00CE644B">
              <w:rPr>
                <w:rFonts w:ascii="PT Serif" w:hAnsi="PT Serif"/>
                <w:noProof/>
                <w:szCs w:val="24"/>
              </w:rPr>
              <w:lastRenderedPageBreak/>
              <w:t>форма сыра - шар, участник предлагает - шайба; тредуется наименование сыра – «Голладский», участник предлагает -  «Российский».</w:t>
            </w:r>
            <w:proofErr w:type="gramEnd"/>
          </w:p>
          <w:p w:rsidR="00B05AA6" w:rsidRDefault="00B05AA6">
            <w:pPr>
              <w:ind w:right="127"/>
              <w:jc w:val="both"/>
              <w:rPr>
                <w:rFonts w:ascii="PT Serif" w:hAnsi="PT Serif"/>
                <w:noProof/>
                <w:szCs w:val="24"/>
              </w:rPr>
            </w:pPr>
            <w:r>
              <w:rPr>
                <w:rFonts w:ascii="PT Serif" w:hAnsi="PT Serif"/>
                <w:noProof/>
                <w:szCs w:val="24"/>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Pr>
                <w:rFonts w:ascii="PT Serif" w:hAnsi="PT Serif"/>
                <w:noProof/>
                <w:szCs w:val="24"/>
                <w:lang w:val="en-US"/>
              </w:rPr>
              <w:t>II</w:t>
            </w:r>
            <w:r>
              <w:rPr>
                <w:rFonts w:ascii="PT Serif" w:hAnsi="PT Serif"/>
                <w:noProof/>
                <w:szCs w:val="24"/>
              </w:rPr>
              <w:t>. Техническое задание.</w:t>
            </w:r>
          </w:p>
          <w:p w:rsidR="00B05AA6" w:rsidRDefault="00B05AA6">
            <w:pPr>
              <w:jc w:val="both"/>
              <w:rPr>
                <w:rFonts w:ascii="PT Serif" w:hAnsi="PT Serif"/>
                <w:color w:val="FF0000"/>
                <w:spacing w:val="-6"/>
                <w:sz w:val="18"/>
                <w:szCs w:val="18"/>
                <w:lang w:eastAsia="en-US"/>
              </w:rPr>
            </w:pPr>
            <w:r>
              <w:rPr>
                <w:rFonts w:ascii="PT Serif" w:hAnsi="PT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B05AA6" w:rsidTr="00B05AA6">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5AA6" w:rsidRDefault="00B05AA6">
            <w:pPr>
              <w:spacing w:line="276" w:lineRule="auto"/>
              <w:jc w:val="center"/>
              <w:rPr>
                <w:lang w:eastAsia="en-US"/>
              </w:rPr>
            </w:pPr>
            <w:r>
              <w:rPr>
                <w:lang w:eastAsia="en-US"/>
              </w:rPr>
              <w:lastRenderedPageBreak/>
              <w:t>254</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5AA6" w:rsidRDefault="00B05AA6">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5AA6" w:rsidRDefault="00B05AA6">
            <w:pPr>
              <w:widowControl/>
              <w:spacing w:line="276" w:lineRule="auto"/>
              <w:rPr>
                <w:rFonts w:ascii="Calibri" w:eastAsia="Calibri" w:hAnsi="Calibri"/>
                <w:lang w:eastAsia="en-US"/>
              </w:rPr>
            </w:pPr>
          </w:p>
        </w:tc>
      </w:tr>
      <w:tr w:rsidR="00B05AA6" w:rsidTr="00B05AA6">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5AA6" w:rsidRDefault="00B05AA6">
            <w:pPr>
              <w:spacing w:line="276" w:lineRule="auto"/>
              <w:jc w:val="center"/>
              <w:rPr>
                <w:lang w:eastAsia="en-US"/>
              </w:rPr>
            </w:pPr>
            <w:r>
              <w:rPr>
                <w:lang w:eastAsia="en-US"/>
              </w:rPr>
              <w:t>114</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5AA6" w:rsidRDefault="00B05AA6">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5AA6" w:rsidRDefault="00B05AA6">
            <w:pPr>
              <w:widowControl/>
              <w:spacing w:line="276" w:lineRule="auto"/>
              <w:rPr>
                <w:rFonts w:ascii="Calibri" w:eastAsia="Calibri" w:hAnsi="Calibri"/>
                <w:lang w:eastAsia="en-US"/>
              </w:rPr>
            </w:pPr>
          </w:p>
        </w:tc>
      </w:tr>
    </w:tbl>
    <w:p w:rsidR="00B05AA6" w:rsidRDefault="00B05AA6" w:rsidP="007669E3">
      <w:pPr>
        <w:jc w:val="both"/>
        <w:rPr>
          <w:rFonts w:ascii="PT Serif" w:hAnsi="PT Serif"/>
          <w:sz w:val="24"/>
        </w:rPr>
      </w:pPr>
      <w:r>
        <w:rPr>
          <w:rFonts w:ascii="PT Serif" w:hAnsi="PT Serif"/>
          <w:sz w:val="24"/>
        </w:rPr>
        <w:t xml:space="preserve">6. Настоящий протокол подлежит размещению на сайте оператора электронной площадки </w:t>
      </w:r>
      <w:hyperlink r:id="rId7" w:history="1">
        <w:r>
          <w:rPr>
            <w:rStyle w:val="a3"/>
            <w:rFonts w:ascii="PT Serif" w:hAnsi="PT Serif"/>
          </w:rPr>
          <w:t>http://www.sberbank-ast.ru</w:t>
        </w:r>
      </w:hyperlink>
      <w:r>
        <w:rPr>
          <w:rFonts w:ascii="PT Serif" w:hAnsi="PT Serif"/>
          <w:sz w:val="24"/>
        </w:rPr>
        <w:t>.</w:t>
      </w:r>
    </w:p>
    <w:p w:rsidR="00B05AA6" w:rsidRDefault="00B05AA6" w:rsidP="00B05AA6">
      <w:pPr>
        <w:ind w:left="426"/>
        <w:jc w:val="center"/>
        <w:rPr>
          <w:noProof/>
          <w:sz w:val="24"/>
          <w:szCs w:val="24"/>
        </w:rPr>
      </w:pPr>
      <w:r>
        <w:rPr>
          <w:noProof/>
          <w:sz w:val="24"/>
          <w:szCs w:val="24"/>
        </w:rPr>
        <w:t>Сведения о решении</w:t>
      </w:r>
    </w:p>
    <w:p w:rsidR="00B05AA6" w:rsidRDefault="00B05AA6" w:rsidP="00B05AA6">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B05AA6" w:rsidRDefault="00B05AA6" w:rsidP="00B05AA6">
      <w:pPr>
        <w:ind w:left="426"/>
        <w:jc w:val="center"/>
        <w:rPr>
          <w:noProof/>
          <w:sz w:val="24"/>
          <w:szCs w:val="24"/>
        </w:rPr>
      </w:pPr>
      <w:r>
        <w:rPr>
          <w:noProof/>
          <w:sz w:val="24"/>
          <w:szCs w:val="24"/>
        </w:rPr>
        <w:t>или об отказе их  в допуске к участию в аукционе</w:t>
      </w:r>
    </w:p>
    <w:p w:rsidR="00B05AA6" w:rsidRDefault="00B05AA6" w:rsidP="00B05AA6">
      <w:pPr>
        <w:jc w:val="both"/>
        <w:rPr>
          <w:noProof/>
          <w:sz w:val="24"/>
          <w:szCs w:val="24"/>
        </w:rPr>
      </w:pPr>
    </w:p>
    <w:p w:rsidR="00B05AA6" w:rsidRDefault="00B05AA6" w:rsidP="00B05AA6">
      <w:pPr>
        <w:jc w:val="both"/>
        <w:rPr>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B05AA6" w:rsidTr="00B05AA6">
        <w:tc>
          <w:tcPr>
            <w:tcW w:w="5104" w:type="dxa"/>
            <w:tcBorders>
              <w:top w:val="single" w:sz="4" w:space="0" w:color="auto"/>
              <w:left w:val="single" w:sz="4" w:space="0" w:color="auto"/>
              <w:bottom w:val="single" w:sz="4" w:space="0" w:color="auto"/>
              <w:right w:val="single" w:sz="4" w:space="0" w:color="auto"/>
            </w:tcBorders>
            <w:vAlign w:val="center"/>
            <w:hideMark/>
          </w:tcPr>
          <w:p w:rsidR="00B05AA6" w:rsidRDefault="00B05AA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05AA6" w:rsidRDefault="00B05AA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B05AA6" w:rsidRDefault="00B05AA6">
            <w:pPr>
              <w:spacing w:after="60" w:line="276" w:lineRule="auto"/>
              <w:jc w:val="center"/>
              <w:rPr>
                <w:noProof/>
                <w:lang w:eastAsia="en-US"/>
              </w:rPr>
            </w:pPr>
            <w:r>
              <w:rPr>
                <w:noProof/>
                <w:lang w:eastAsia="en-US"/>
              </w:rPr>
              <w:t>Состав комиссии</w:t>
            </w:r>
          </w:p>
        </w:tc>
      </w:tr>
      <w:tr w:rsidR="00B05AA6" w:rsidTr="00B05AA6">
        <w:tc>
          <w:tcPr>
            <w:tcW w:w="5104" w:type="dxa"/>
            <w:tcBorders>
              <w:top w:val="single" w:sz="4" w:space="0" w:color="auto"/>
              <w:left w:val="single" w:sz="4" w:space="0" w:color="auto"/>
              <w:bottom w:val="single" w:sz="4" w:space="0" w:color="auto"/>
              <w:right w:val="single" w:sz="4" w:space="0" w:color="auto"/>
            </w:tcBorders>
            <w:vAlign w:val="center"/>
            <w:hideMark/>
          </w:tcPr>
          <w:p w:rsidR="00B05AA6" w:rsidRDefault="00B05AA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05AA6" w:rsidRDefault="00B05AA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05AA6" w:rsidRDefault="00B05AA6">
            <w:pPr>
              <w:spacing w:line="276" w:lineRule="auto"/>
              <w:jc w:val="center"/>
              <w:rPr>
                <w:sz w:val="24"/>
                <w:szCs w:val="24"/>
                <w:lang w:eastAsia="en-US"/>
              </w:rPr>
            </w:pPr>
            <w:r>
              <w:rPr>
                <w:sz w:val="24"/>
                <w:szCs w:val="24"/>
                <w:lang w:eastAsia="en-US"/>
              </w:rPr>
              <w:t>С.Д. Голин</w:t>
            </w:r>
          </w:p>
        </w:tc>
      </w:tr>
      <w:tr w:rsidR="00B05AA6" w:rsidTr="00B05AA6">
        <w:tc>
          <w:tcPr>
            <w:tcW w:w="5104" w:type="dxa"/>
            <w:tcBorders>
              <w:top w:val="single" w:sz="4" w:space="0" w:color="auto"/>
              <w:left w:val="single" w:sz="4" w:space="0" w:color="auto"/>
              <w:bottom w:val="single" w:sz="4" w:space="0" w:color="auto"/>
              <w:right w:val="single" w:sz="4" w:space="0" w:color="auto"/>
            </w:tcBorders>
            <w:hideMark/>
          </w:tcPr>
          <w:p w:rsidR="00B05AA6" w:rsidRDefault="00B05AA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05AA6" w:rsidRDefault="00B05AA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05AA6" w:rsidRDefault="00B05AA6">
            <w:pPr>
              <w:suppressAutoHyphens/>
              <w:spacing w:after="60" w:line="276" w:lineRule="auto"/>
              <w:jc w:val="center"/>
              <w:rPr>
                <w:noProof/>
                <w:sz w:val="24"/>
                <w:lang w:eastAsia="en-US"/>
              </w:rPr>
            </w:pPr>
            <w:r>
              <w:rPr>
                <w:noProof/>
                <w:sz w:val="24"/>
                <w:lang w:eastAsia="en-US"/>
              </w:rPr>
              <w:t>В.К.Бандурин</w:t>
            </w:r>
          </w:p>
        </w:tc>
      </w:tr>
      <w:tr w:rsidR="00B05AA6" w:rsidTr="00B05AA6">
        <w:tc>
          <w:tcPr>
            <w:tcW w:w="5104" w:type="dxa"/>
            <w:tcBorders>
              <w:top w:val="single" w:sz="4" w:space="0" w:color="auto"/>
              <w:left w:val="single" w:sz="4" w:space="0" w:color="auto"/>
              <w:bottom w:val="single" w:sz="4" w:space="0" w:color="auto"/>
              <w:right w:val="single" w:sz="4" w:space="0" w:color="auto"/>
            </w:tcBorders>
            <w:hideMark/>
          </w:tcPr>
          <w:p w:rsidR="00B05AA6" w:rsidRDefault="00B05AA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05AA6" w:rsidRDefault="00B05AA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05AA6" w:rsidRDefault="00B05AA6">
            <w:pPr>
              <w:suppressAutoHyphens/>
              <w:spacing w:after="60" w:line="276" w:lineRule="auto"/>
              <w:jc w:val="center"/>
              <w:rPr>
                <w:noProof/>
                <w:sz w:val="24"/>
                <w:lang w:eastAsia="en-US"/>
              </w:rPr>
            </w:pPr>
            <w:r>
              <w:rPr>
                <w:noProof/>
                <w:sz w:val="24"/>
                <w:lang w:eastAsia="en-US"/>
              </w:rPr>
              <w:t>В.А.Климин</w:t>
            </w:r>
          </w:p>
        </w:tc>
      </w:tr>
      <w:tr w:rsidR="00B05AA6" w:rsidTr="00B05AA6">
        <w:tc>
          <w:tcPr>
            <w:tcW w:w="5104" w:type="dxa"/>
            <w:tcBorders>
              <w:top w:val="single" w:sz="4" w:space="0" w:color="auto"/>
              <w:left w:val="single" w:sz="4" w:space="0" w:color="auto"/>
              <w:bottom w:val="single" w:sz="4" w:space="0" w:color="auto"/>
              <w:right w:val="single" w:sz="4" w:space="0" w:color="auto"/>
            </w:tcBorders>
            <w:hideMark/>
          </w:tcPr>
          <w:p w:rsidR="00B05AA6" w:rsidRDefault="00B05AA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05AA6" w:rsidRDefault="00B05AA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05AA6" w:rsidRDefault="00B05AA6">
            <w:pPr>
              <w:suppressAutoHyphens/>
              <w:spacing w:after="60" w:line="276" w:lineRule="auto"/>
              <w:jc w:val="center"/>
              <w:rPr>
                <w:noProof/>
                <w:sz w:val="24"/>
                <w:lang w:eastAsia="en-US"/>
              </w:rPr>
            </w:pPr>
            <w:r>
              <w:rPr>
                <w:noProof/>
                <w:sz w:val="24"/>
                <w:lang w:eastAsia="en-US"/>
              </w:rPr>
              <w:t>Т.И.Долгодворова</w:t>
            </w:r>
          </w:p>
        </w:tc>
      </w:tr>
      <w:tr w:rsidR="00B05AA6" w:rsidTr="00B05AA6">
        <w:tc>
          <w:tcPr>
            <w:tcW w:w="5104" w:type="dxa"/>
            <w:tcBorders>
              <w:top w:val="single" w:sz="4" w:space="0" w:color="auto"/>
              <w:left w:val="single" w:sz="4" w:space="0" w:color="auto"/>
              <w:bottom w:val="single" w:sz="4" w:space="0" w:color="auto"/>
              <w:right w:val="single" w:sz="4" w:space="0" w:color="auto"/>
            </w:tcBorders>
            <w:hideMark/>
          </w:tcPr>
          <w:p w:rsidR="00B05AA6" w:rsidRDefault="00B05AA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05AA6" w:rsidRDefault="00B05AA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05AA6" w:rsidRDefault="00B05AA6">
            <w:pPr>
              <w:suppressAutoHyphens/>
              <w:spacing w:after="60" w:line="276" w:lineRule="auto"/>
              <w:jc w:val="center"/>
              <w:rPr>
                <w:noProof/>
                <w:sz w:val="24"/>
                <w:lang w:eastAsia="en-US"/>
              </w:rPr>
            </w:pPr>
            <w:r>
              <w:rPr>
                <w:noProof/>
                <w:sz w:val="24"/>
                <w:lang w:eastAsia="en-US"/>
              </w:rPr>
              <w:t>Н.А.Морозова</w:t>
            </w:r>
          </w:p>
        </w:tc>
      </w:tr>
      <w:tr w:rsidR="00B05AA6" w:rsidTr="00B05AA6">
        <w:tc>
          <w:tcPr>
            <w:tcW w:w="5104" w:type="dxa"/>
            <w:tcBorders>
              <w:top w:val="single" w:sz="4" w:space="0" w:color="auto"/>
              <w:left w:val="single" w:sz="4" w:space="0" w:color="auto"/>
              <w:bottom w:val="single" w:sz="4" w:space="0" w:color="auto"/>
              <w:right w:val="single" w:sz="4" w:space="0" w:color="auto"/>
            </w:tcBorders>
            <w:hideMark/>
          </w:tcPr>
          <w:p w:rsidR="00B05AA6" w:rsidRDefault="00B05AA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05AA6" w:rsidRDefault="00B05AA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05AA6" w:rsidRDefault="00B05AA6">
            <w:pPr>
              <w:suppressAutoHyphens/>
              <w:spacing w:line="276" w:lineRule="auto"/>
              <w:jc w:val="center"/>
              <w:rPr>
                <w:rFonts w:eastAsia="Calibri"/>
                <w:sz w:val="24"/>
                <w:lang w:eastAsia="en-US"/>
              </w:rPr>
            </w:pPr>
            <w:r>
              <w:rPr>
                <w:rFonts w:eastAsia="Calibri"/>
                <w:sz w:val="24"/>
                <w:lang w:eastAsia="en-US"/>
              </w:rPr>
              <w:t>Ж.В. Резинкина</w:t>
            </w:r>
          </w:p>
        </w:tc>
      </w:tr>
      <w:tr w:rsidR="00B05AA6" w:rsidTr="00B05AA6">
        <w:tc>
          <w:tcPr>
            <w:tcW w:w="5104" w:type="dxa"/>
            <w:tcBorders>
              <w:top w:val="single" w:sz="4" w:space="0" w:color="auto"/>
              <w:left w:val="single" w:sz="4" w:space="0" w:color="auto"/>
              <w:bottom w:val="single" w:sz="4" w:space="0" w:color="auto"/>
              <w:right w:val="single" w:sz="4" w:space="0" w:color="auto"/>
            </w:tcBorders>
            <w:hideMark/>
          </w:tcPr>
          <w:p w:rsidR="00B05AA6" w:rsidRDefault="00B05AA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05AA6" w:rsidRDefault="00B05AA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05AA6" w:rsidRDefault="00B05AA6">
            <w:pPr>
              <w:suppressAutoHyphens/>
              <w:spacing w:line="276" w:lineRule="auto"/>
              <w:jc w:val="center"/>
              <w:rPr>
                <w:rFonts w:eastAsia="Calibri"/>
                <w:sz w:val="24"/>
                <w:lang w:eastAsia="en-US"/>
              </w:rPr>
            </w:pPr>
            <w:r>
              <w:rPr>
                <w:rFonts w:eastAsia="Calibri"/>
                <w:sz w:val="24"/>
                <w:lang w:eastAsia="en-US"/>
              </w:rPr>
              <w:t>А.Т. Абдуллаев</w:t>
            </w:r>
          </w:p>
        </w:tc>
      </w:tr>
      <w:tr w:rsidR="00B05AA6" w:rsidTr="00B05AA6">
        <w:tc>
          <w:tcPr>
            <w:tcW w:w="5104" w:type="dxa"/>
            <w:tcBorders>
              <w:top w:val="single" w:sz="4" w:space="0" w:color="auto"/>
              <w:left w:val="single" w:sz="4" w:space="0" w:color="auto"/>
              <w:bottom w:val="single" w:sz="4" w:space="0" w:color="auto"/>
              <w:right w:val="single" w:sz="4" w:space="0" w:color="auto"/>
            </w:tcBorders>
            <w:hideMark/>
          </w:tcPr>
          <w:p w:rsidR="00B05AA6" w:rsidRDefault="00B05AA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05AA6" w:rsidRDefault="00B05AA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05AA6" w:rsidRDefault="00B05AA6">
            <w:pPr>
              <w:suppressAutoHyphens/>
              <w:spacing w:line="276" w:lineRule="auto"/>
              <w:jc w:val="center"/>
              <w:rPr>
                <w:rFonts w:eastAsia="Calibri"/>
                <w:sz w:val="24"/>
                <w:lang w:eastAsia="en-US"/>
              </w:rPr>
            </w:pPr>
            <w:r>
              <w:rPr>
                <w:rFonts w:eastAsia="Calibri"/>
                <w:sz w:val="24"/>
                <w:lang w:eastAsia="en-US"/>
              </w:rPr>
              <w:t>Н.Б. Захарова</w:t>
            </w:r>
          </w:p>
        </w:tc>
      </w:tr>
    </w:tbl>
    <w:p w:rsidR="00B05AA6" w:rsidRDefault="00B05AA6" w:rsidP="00786788">
      <w:pPr>
        <w:ind w:left="284"/>
        <w:jc w:val="both"/>
        <w:rPr>
          <w:rFonts w:ascii="PT Serif" w:hAnsi="PT Serif"/>
          <w:b/>
          <w:sz w:val="24"/>
          <w:szCs w:val="24"/>
          <w:highlight w:val="yellow"/>
        </w:rPr>
      </w:pPr>
    </w:p>
    <w:p w:rsidR="00B05AA6" w:rsidRDefault="00B05AA6" w:rsidP="00786788">
      <w:pPr>
        <w:ind w:left="284"/>
        <w:jc w:val="both"/>
        <w:rPr>
          <w:rFonts w:ascii="PT Serif" w:hAnsi="PT Serif"/>
          <w:b/>
          <w:sz w:val="24"/>
          <w:szCs w:val="24"/>
          <w:highlight w:val="yellow"/>
        </w:rPr>
      </w:pPr>
    </w:p>
    <w:p w:rsidR="00B05AA6" w:rsidRPr="00F4064C" w:rsidRDefault="00B05AA6" w:rsidP="00B05AA6">
      <w:pPr>
        <w:ind w:left="284"/>
        <w:jc w:val="both"/>
        <w:rPr>
          <w:rFonts w:ascii="PT Serif" w:hAnsi="PT Serif"/>
          <w:b/>
          <w:sz w:val="24"/>
          <w:szCs w:val="24"/>
        </w:rPr>
      </w:pPr>
      <w:r w:rsidRPr="00F4064C">
        <w:rPr>
          <w:rFonts w:ascii="PT Serif" w:hAnsi="PT Serif"/>
          <w:b/>
          <w:sz w:val="24"/>
          <w:szCs w:val="24"/>
        </w:rPr>
        <w:t>Председатель комиссии:                                                                                 С.Д. Голин</w:t>
      </w:r>
    </w:p>
    <w:p w:rsidR="00B05AA6" w:rsidRPr="00F4064C" w:rsidRDefault="00B05AA6" w:rsidP="00B05AA6">
      <w:pPr>
        <w:ind w:left="284"/>
        <w:jc w:val="both"/>
        <w:rPr>
          <w:rFonts w:ascii="PT Serif" w:hAnsi="PT Serif"/>
          <w:b/>
          <w:sz w:val="24"/>
          <w:szCs w:val="24"/>
        </w:rPr>
      </w:pPr>
    </w:p>
    <w:p w:rsidR="00B05AA6" w:rsidRPr="00F4064C" w:rsidRDefault="00B05AA6" w:rsidP="00B05AA6">
      <w:pPr>
        <w:ind w:left="284"/>
        <w:jc w:val="both"/>
        <w:rPr>
          <w:rFonts w:ascii="PT Serif" w:hAnsi="PT Serif"/>
          <w:b/>
          <w:sz w:val="24"/>
          <w:szCs w:val="24"/>
        </w:rPr>
      </w:pPr>
      <w:r w:rsidRPr="00F4064C">
        <w:rPr>
          <w:rFonts w:ascii="PT Serif" w:hAnsi="PT Serif"/>
          <w:b/>
          <w:sz w:val="24"/>
          <w:szCs w:val="24"/>
        </w:rPr>
        <w:t xml:space="preserve">  Члены  комиссии</w:t>
      </w:r>
    </w:p>
    <w:p w:rsidR="00B05AA6" w:rsidRPr="00F4064C" w:rsidRDefault="00B05AA6" w:rsidP="00B05AA6">
      <w:pPr>
        <w:jc w:val="both"/>
        <w:rPr>
          <w:rFonts w:ascii="PT Serif" w:hAnsi="PT Serif"/>
          <w:sz w:val="24"/>
          <w:szCs w:val="24"/>
        </w:rPr>
      </w:pPr>
      <w:r w:rsidRPr="00F4064C">
        <w:rPr>
          <w:rFonts w:ascii="PT Serif" w:hAnsi="PT Serif"/>
          <w:b/>
          <w:sz w:val="24"/>
          <w:szCs w:val="24"/>
        </w:rPr>
        <w:t xml:space="preserve">                                                                                                                                                                         </w:t>
      </w:r>
      <w:r w:rsidRPr="00F4064C">
        <w:rPr>
          <w:rFonts w:ascii="PT Serif" w:hAnsi="PT Serif"/>
          <w:sz w:val="24"/>
          <w:szCs w:val="24"/>
        </w:rPr>
        <w:t xml:space="preserve">                                                                </w:t>
      </w:r>
    </w:p>
    <w:p w:rsidR="00B05AA6" w:rsidRPr="00F4064C" w:rsidRDefault="00B05AA6" w:rsidP="00B05AA6">
      <w:pPr>
        <w:jc w:val="right"/>
        <w:rPr>
          <w:rFonts w:ascii="PT Serif" w:hAnsi="PT Serif"/>
          <w:sz w:val="24"/>
          <w:szCs w:val="24"/>
        </w:rPr>
      </w:pPr>
      <w:r w:rsidRPr="00F4064C">
        <w:rPr>
          <w:rFonts w:ascii="PT Serif" w:hAnsi="PT Serif"/>
          <w:sz w:val="24"/>
          <w:szCs w:val="24"/>
        </w:rPr>
        <w:t>______________В.К. Бандурин</w:t>
      </w:r>
    </w:p>
    <w:p w:rsidR="00B05AA6" w:rsidRPr="00F4064C" w:rsidRDefault="00B05AA6" w:rsidP="00B05AA6">
      <w:pPr>
        <w:jc w:val="right"/>
        <w:rPr>
          <w:rFonts w:ascii="PT Serif" w:hAnsi="PT Serif"/>
          <w:sz w:val="24"/>
          <w:szCs w:val="24"/>
        </w:rPr>
      </w:pPr>
      <w:r w:rsidRPr="00F4064C">
        <w:rPr>
          <w:rFonts w:ascii="PT Serif" w:hAnsi="PT Serif"/>
          <w:sz w:val="24"/>
          <w:szCs w:val="24"/>
        </w:rPr>
        <w:t>______________   В.А. Климин</w:t>
      </w:r>
    </w:p>
    <w:p w:rsidR="00B05AA6" w:rsidRPr="00F4064C" w:rsidRDefault="00B05AA6" w:rsidP="00B05AA6">
      <w:pPr>
        <w:jc w:val="right"/>
        <w:rPr>
          <w:rFonts w:ascii="PT Serif" w:hAnsi="PT Serif"/>
          <w:sz w:val="24"/>
          <w:szCs w:val="24"/>
        </w:rPr>
      </w:pPr>
      <w:r w:rsidRPr="00F4064C">
        <w:rPr>
          <w:rFonts w:ascii="PT Serif" w:hAnsi="PT Serif"/>
          <w:sz w:val="24"/>
          <w:szCs w:val="24"/>
        </w:rPr>
        <w:t>___________</w:t>
      </w:r>
      <w:proofErr w:type="spellStart"/>
      <w:r w:rsidRPr="00F4064C">
        <w:rPr>
          <w:rFonts w:ascii="PT Serif" w:hAnsi="PT Serif"/>
          <w:sz w:val="24"/>
          <w:szCs w:val="24"/>
        </w:rPr>
        <w:t>Т</w:t>
      </w:r>
      <w:r w:rsidRPr="00F4064C">
        <w:rPr>
          <w:noProof/>
          <w:sz w:val="24"/>
          <w:lang w:eastAsia="en-US"/>
        </w:rPr>
        <w:t>.И.Долгодворова</w:t>
      </w:r>
      <w:proofErr w:type="spellEnd"/>
    </w:p>
    <w:p w:rsidR="00B05AA6" w:rsidRPr="00F4064C" w:rsidRDefault="00B05AA6" w:rsidP="00B05AA6">
      <w:pPr>
        <w:jc w:val="right"/>
        <w:rPr>
          <w:rFonts w:ascii="PT Serif" w:hAnsi="PT Serif"/>
          <w:sz w:val="24"/>
          <w:szCs w:val="24"/>
        </w:rPr>
      </w:pPr>
      <w:r w:rsidRPr="00F4064C">
        <w:rPr>
          <w:rFonts w:ascii="PT Serif" w:hAnsi="PT Serif"/>
          <w:sz w:val="24"/>
          <w:szCs w:val="24"/>
        </w:rPr>
        <w:t>______________Н.А. Морозова</w:t>
      </w:r>
    </w:p>
    <w:p w:rsidR="00B05AA6" w:rsidRPr="00F4064C" w:rsidRDefault="00B05AA6" w:rsidP="00B05AA6">
      <w:pPr>
        <w:jc w:val="right"/>
        <w:rPr>
          <w:rFonts w:ascii="PT Serif" w:hAnsi="PT Serif"/>
          <w:sz w:val="24"/>
          <w:szCs w:val="24"/>
        </w:rPr>
      </w:pPr>
      <w:r w:rsidRPr="00F4064C">
        <w:rPr>
          <w:rFonts w:ascii="PT Serif" w:hAnsi="PT Serif"/>
          <w:sz w:val="24"/>
          <w:szCs w:val="24"/>
        </w:rPr>
        <w:t>_____________Ж.В. Резинкина</w:t>
      </w:r>
    </w:p>
    <w:p w:rsidR="00B05AA6" w:rsidRPr="00F4064C" w:rsidRDefault="00B05AA6" w:rsidP="00B05AA6">
      <w:pPr>
        <w:jc w:val="right"/>
        <w:rPr>
          <w:rFonts w:ascii="PT Serif" w:hAnsi="PT Serif"/>
          <w:sz w:val="24"/>
          <w:szCs w:val="24"/>
        </w:rPr>
      </w:pPr>
      <w:r w:rsidRPr="00F4064C">
        <w:rPr>
          <w:rFonts w:ascii="PT Serif" w:hAnsi="PT Serif"/>
          <w:sz w:val="24"/>
          <w:szCs w:val="24"/>
        </w:rPr>
        <w:lastRenderedPageBreak/>
        <w:tab/>
      </w:r>
      <w:r w:rsidRPr="00F4064C">
        <w:rPr>
          <w:rFonts w:ascii="PT Serif" w:hAnsi="PT Serif"/>
          <w:sz w:val="24"/>
          <w:szCs w:val="24"/>
        </w:rPr>
        <w:tab/>
      </w:r>
      <w:r w:rsidRPr="00F4064C">
        <w:rPr>
          <w:rFonts w:ascii="PT Serif" w:hAnsi="PT Serif"/>
          <w:sz w:val="24"/>
          <w:szCs w:val="24"/>
        </w:rPr>
        <w:tab/>
      </w:r>
      <w:r w:rsidRPr="00F4064C">
        <w:rPr>
          <w:rFonts w:ascii="PT Serif" w:hAnsi="PT Serif"/>
          <w:sz w:val="24"/>
          <w:szCs w:val="24"/>
        </w:rPr>
        <w:tab/>
      </w:r>
      <w:r w:rsidRPr="00F4064C">
        <w:rPr>
          <w:rFonts w:ascii="PT Serif" w:hAnsi="PT Serif"/>
          <w:sz w:val="24"/>
          <w:szCs w:val="24"/>
        </w:rPr>
        <w:tab/>
      </w:r>
      <w:r w:rsidRPr="00F4064C">
        <w:rPr>
          <w:rFonts w:ascii="PT Serif" w:hAnsi="PT Serif"/>
          <w:sz w:val="24"/>
          <w:szCs w:val="24"/>
        </w:rPr>
        <w:tab/>
      </w:r>
      <w:r w:rsidRPr="00F4064C">
        <w:rPr>
          <w:rFonts w:ascii="PT Serif" w:hAnsi="PT Serif"/>
          <w:sz w:val="24"/>
          <w:szCs w:val="24"/>
        </w:rPr>
        <w:tab/>
        <w:t xml:space="preserve">  _____________ А.Т. Абдуллаев </w:t>
      </w:r>
    </w:p>
    <w:p w:rsidR="00786788" w:rsidRDefault="00B05AA6" w:rsidP="00B05AA6">
      <w:pPr>
        <w:ind w:left="426"/>
        <w:jc w:val="right"/>
      </w:pPr>
      <w:r w:rsidRPr="00F4064C">
        <w:rPr>
          <w:rFonts w:ascii="PT Serif" w:hAnsi="PT Serif"/>
          <w:sz w:val="24"/>
          <w:szCs w:val="24"/>
        </w:rPr>
        <w:t>_______________Н.Б. Захарова</w:t>
      </w:r>
      <w:r>
        <w:rPr>
          <w:rFonts w:ascii="PT Serif" w:hAnsi="PT Serif"/>
          <w:sz w:val="24"/>
          <w:szCs w:val="24"/>
        </w:rPr>
        <w:t xml:space="preserve">             </w:t>
      </w:r>
    </w:p>
    <w:p w:rsidR="00786788" w:rsidRDefault="00786788" w:rsidP="00786788">
      <w:pPr>
        <w:ind w:left="426"/>
        <w:jc w:val="both"/>
        <w:rPr>
          <w:sz w:val="24"/>
          <w:szCs w:val="24"/>
        </w:rPr>
      </w:pPr>
      <w:r>
        <w:rPr>
          <w:sz w:val="24"/>
          <w:szCs w:val="24"/>
        </w:rPr>
        <w:t xml:space="preserve">                                                                                  </w:t>
      </w:r>
    </w:p>
    <w:p w:rsidR="00C45A5B" w:rsidRDefault="00786788" w:rsidP="00786788">
      <w:pPr>
        <w:rPr>
          <w:sz w:val="24"/>
        </w:rPr>
      </w:pPr>
      <w:r>
        <w:rPr>
          <w:color w:val="FF0000"/>
          <w:sz w:val="24"/>
          <w:szCs w:val="24"/>
        </w:rPr>
        <w:t xml:space="preserve">  </w:t>
      </w:r>
      <w:r>
        <w:rPr>
          <w:sz w:val="24"/>
          <w:szCs w:val="24"/>
        </w:rPr>
        <w:t xml:space="preserve">Представитель заказчика </w:t>
      </w:r>
      <w:r>
        <w:t xml:space="preserve">                                                               </w:t>
      </w:r>
      <w:r w:rsidR="00CE644B">
        <w:t xml:space="preserve">         </w:t>
      </w:r>
      <w:r>
        <w:t xml:space="preserve">          ______________</w:t>
      </w:r>
      <w:r w:rsidR="00025265">
        <w:rPr>
          <w:sz w:val="24"/>
        </w:rPr>
        <w:t>Ж.В. Паламарчук</w:t>
      </w: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7669E3" w:rsidRDefault="007669E3" w:rsidP="00786788">
      <w:pPr>
        <w:rPr>
          <w:sz w:val="24"/>
        </w:rPr>
      </w:pPr>
    </w:p>
    <w:p w:rsidR="007669E3" w:rsidRDefault="007669E3" w:rsidP="00786788">
      <w:pPr>
        <w:rPr>
          <w:sz w:val="24"/>
        </w:rPr>
      </w:pPr>
    </w:p>
    <w:p w:rsidR="007669E3" w:rsidRDefault="007669E3" w:rsidP="00786788">
      <w:pPr>
        <w:rPr>
          <w:sz w:val="24"/>
        </w:rPr>
      </w:pPr>
    </w:p>
    <w:p w:rsidR="007669E3" w:rsidRDefault="007669E3" w:rsidP="00786788">
      <w:pPr>
        <w:rPr>
          <w:sz w:val="24"/>
        </w:rPr>
      </w:pPr>
      <w:bookmarkStart w:id="0" w:name="_GoBack"/>
      <w:bookmarkEnd w:id="0"/>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786788">
      <w:pPr>
        <w:rPr>
          <w:sz w:val="24"/>
        </w:rPr>
      </w:pPr>
    </w:p>
    <w:p w:rsidR="00CE644B" w:rsidRDefault="00CE644B" w:rsidP="00CE644B">
      <w:pPr>
        <w:ind w:hanging="426"/>
        <w:jc w:val="right"/>
        <w:rPr>
          <w:sz w:val="18"/>
          <w:szCs w:val="18"/>
        </w:rPr>
      </w:pPr>
      <w:r>
        <w:rPr>
          <w:sz w:val="18"/>
          <w:szCs w:val="18"/>
        </w:rPr>
        <w:t xml:space="preserve">                                                                                                                                                                                     Приложение 1</w:t>
      </w:r>
    </w:p>
    <w:p w:rsidR="00CE644B" w:rsidRDefault="00CE644B" w:rsidP="00CE644B">
      <w:pPr>
        <w:tabs>
          <w:tab w:val="left" w:pos="3930"/>
          <w:tab w:val="right" w:pos="9355"/>
        </w:tabs>
        <w:jc w:val="right"/>
        <w:rPr>
          <w:sz w:val="18"/>
          <w:szCs w:val="18"/>
        </w:rPr>
      </w:pPr>
      <w:r>
        <w:rPr>
          <w:sz w:val="18"/>
          <w:szCs w:val="18"/>
        </w:rPr>
        <w:t xml:space="preserve">                                                                                                                                               к протоколу рассмотрения   заявок  на участие </w:t>
      </w:r>
    </w:p>
    <w:p w:rsidR="00CE644B" w:rsidRDefault="00CE644B" w:rsidP="00CE644B">
      <w:pPr>
        <w:tabs>
          <w:tab w:val="left" w:pos="3930"/>
          <w:tab w:val="right" w:pos="9355"/>
        </w:tabs>
        <w:jc w:val="right"/>
        <w:rPr>
          <w:sz w:val="18"/>
          <w:szCs w:val="18"/>
        </w:rPr>
      </w:pPr>
      <w:r>
        <w:rPr>
          <w:sz w:val="18"/>
          <w:szCs w:val="18"/>
        </w:rPr>
        <w:t xml:space="preserve">в  аукционе в электронной форме                                                                                                                          </w:t>
      </w:r>
    </w:p>
    <w:p w:rsidR="00CE644B" w:rsidRDefault="00CE644B" w:rsidP="00CE644B">
      <w:pPr>
        <w:tabs>
          <w:tab w:val="left" w:pos="825"/>
          <w:tab w:val="left" w:pos="3930"/>
          <w:tab w:val="right" w:pos="9355"/>
          <w:tab w:val="right" w:pos="15533"/>
        </w:tabs>
        <w:jc w:val="right"/>
        <w:rPr>
          <w:sz w:val="18"/>
          <w:szCs w:val="18"/>
        </w:rPr>
      </w:pPr>
      <w:r>
        <w:rPr>
          <w:sz w:val="18"/>
          <w:szCs w:val="18"/>
        </w:rPr>
        <w:tab/>
      </w:r>
      <w:r>
        <w:rPr>
          <w:sz w:val="18"/>
          <w:szCs w:val="18"/>
        </w:rPr>
        <w:tab/>
        <w:t xml:space="preserve">                                             от «30» апреля 2019  г. № </w:t>
      </w:r>
      <w:r>
        <w:rPr>
          <w:color w:val="000000"/>
          <w:sz w:val="18"/>
          <w:szCs w:val="18"/>
        </w:rPr>
        <w:t>0187300005819000069</w:t>
      </w:r>
      <w:r>
        <w:rPr>
          <w:sz w:val="18"/>
          <w:szCs w:val="18"/>
        </w:rPr>
        <w:t>-1</w:t>
      </w:r>
    </w:p>
    <w:p w:rsidR="00CE644B" w:rsidRDefault="00CE644B" w:rsidP="00CE644B">
      <w:pPr>
        <w:jc w:val="center"/>
      </w:pPr>
    </w:p>
    <w:p w:rsidR="00CE644B" w:rsidRDefault="00CE644B" w:rsidP="00CE644B">
      <w:pPr>
        <w:jc w:val="center"/>
      </w:pPr>
      <w:r>
        <w:t>Таблица рассмотрения заявок</w:t>
      </w:r>
    </w:p>
    <w:p w:rsidR="00CE644B" w:rsidRDefault="00CE644B" w:rsidP="00CE644B">
      <w:pPr>
        <w:ind w:firstLine="567"/>
        <w:jc w:val="center"/>
        <w:rPr>
          <w:color w:val="000000"/>
        </w:rPr>
      </w:pPr>
      <w:r>
        <w:t xml:space="preserve">на участие в </w:t>
      </w:r>
      <w:r>
        <w:rPr>
          <w:rFonts w:eastAsia="Calibri"/>
        </w:rPr>
        <w:t xml:space="preserve">аукционе в электронной форме на право заключения гражданско-правового договора на </w:t>
      </w:r>
      <w:r>
        <w:rPr>
          <w:color w:val="000000"/>
        </w:rPr>
        <w:t>поставку сыров</w:t>
      </w:r>
    </w:p>
    <w:p w:rsidR="00CE644B" w:rsidRDefault="00CE644B" w:rsidP="00CE644B">
      <w:pPr>
        <w:ind w:firstLine="567"/>
        <w:jc w:val="center"/>
        <w:rPr>
          <w:rFonts w:eastAsia="Calibri"/>
        </w:rPr>
      </w:pPr>
      <w:r>
        <w:rPr>
          <w:color w:val="000000"/>
        </w:rPr>
        <w:t xml:space="preserve"> для питания детей школьного и дошкольного возраста.</w:t>
      </w:r>
    </w:p>
    <w:p w:rsidR="00CE644B" w:rsidRDefault="00CE644B" w:rsidP="00CE644B">
      <w:pPr>
        <w:ind w:left="567"/>
      </w:pPr>
      <w:r>
        <w:t xml:space="preserve">Заказчик: Муниципальное бюджетное общеобразовательное учреждение «Лицей им. Г.Ф. </w:t>
      </w:r>
      <w:proofErr w:type="spellStart"/>
      <w:r>
        <w:t>Атякшева</w:t>
      </w:r>
      <w:proofErr w:type="spellEnd"/>
      <w:r>
        <w:t>»</w:t>
      </w:r>
    </w:p>
    <w:p w:rsidR="00CE644B" w:rsidRDefault="00CE644B" w:rsidP="00CE644B">
      <w:pPr>
        <w:ind w:left="567"/>
      </w:pPr>
    </w:p>
    <w:tbl>
      <w:tblPr>
        <w:tblW w:w="110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567"/>
        <w:gridCol w:w="1276"/>
        <w:gridCol w:w="1559"/>
        <w:gridCol w:w="709"/>
        <w:gridCol w:w="567"/>
        <w:gridCol w:w="1134"/>
        <w:gridCol w:w="1277"/>
        <w:gridCol w:w="992"/>
        <w:gridCol w:w="1134"/>
      </w:tblGrid>
      <w:tr w:rsidR="00CE644B" w:rsidTr="00CE644B">
        <w:tc>
          <w:tcPr>
            <w:tcW w:w="1809" w:type="dxa"/>
            <w:tcBorders>
              <w:top w:val="single" w:sz="4" w:space="0" w:color="auto"/>
              <w:left w:val="single" w:sz="4" w:space="0" w:color="auto"/>
              <w:bottom w:val="single" w:sz="4" w:space="0" w:color="auto"/>
              <w:right w:val="single" w:sz="4" w:space="0" w:color="auto"/>
            </w:tcBorders>
            <w:vAlign w:val="center"/>
          </w:tcPr>
          <w:p w:rsidR="00CE644B" w:rsidRDefault="00CE644B">
            <w:pPr>
              <w:autoSpaceDE w:val="0"/>
              <w:autoSpaceDN w:val="0"/>
              <w:adjustRightInd w:val="0"/>
              <w:jc w:val="center"/>
              <w:rPr>
                <w:sz w:val="16"/>
                <w:szCs w:val="16"/>
                <w:lang w:eastAsia="ar-SA"/>
              </w:rPr>
            </w:pPr>
            <w:r>
              <w:rPr>
                <w:sz w:val="16"/>
                <w:szCs w:val="16"/>
              </w:rPr>
              <w:t>Обязательные требования</w:t>
            </w:r>
          </w:p>
          <w:p w:rsidR="00CE644B" w:rsidRDefault="00CE644B">
            <w:pPr>
              <w:suppressAutoHyphens/>
              <w:jc w:val="center"/>
              <w:rPr>
                <w:bCs/>
                <w:color w:val="000000"/>
                <w:sz w:val="16"/>
                <w:szCs w:val="16"/>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E644B" w:rsidRDefault="00CE644B">
            <w:pPr>
              <w:suppressAutoHyphens/>
              <w:jc w:val="center"/>
              <w:rPr>
                <w:bCs/>
                <w:color w:val="000000"/>
                <w:sz w:val="16"/>
                <w:szCs w:val="16"/>
                <w:lang w:eastAsia="ar-SA"/>
              </w:rPr>
            </w:pPr>
            <w:r>
              <w:rPr>
                <w:bCs/>
                <w:color w:val="000000"/>
                <w:sz w:val="16"/>
                <w:szCs w:val="16"/>
              </w:rPr>
              <w:t xml:space="preserve">№ </w:t>
            </w:r>
            <w:proofErr w:type="gramStart"/>
            <w:r>
              <w:rPr>
                <w:bCs/>
                <w:color w:val="000000"/>
                <w:sz w:val="16"/>
                <w:szCs w:val="16"/>
              </w:rPr>
              <w:t>п</w:t>
            </w:r>
            <w:proofErr w:type="gramEnd"/>
            <w:r>
              <w:rPr>
                <w:bCs/>
                <w:color w:val="000000"/>
                <w:sz w:val="16"/>
                <w:szCs w:val="16"/>
              </w:rPr>
              <w:t>/п</w:t>
            </w:r>
          </w:p>
        </w:tc>
        <w:tc>
          <w:tcPr>
            <w:tcW w:w="1276" w:type="dxa"/>
            <w:tcBorders>
              <w:top w:val="single" w:sz="4" w:space="0" w:color="auto"/>
              <w:left w:val="single" w:sz="4" w:space="0" w:color="auto"/>
              <w:bottom w:val="single" w:sz="4" w:space="0" w:color="auto"/>
              <w:right w:val="single" w:sz="4" w:space="0" w:color="auto"/>
            </w:tcBorders>
            <w:vAlign w:val="center"/>
            <w:hideMark/>
          </w:tcPr>
          <w:p w:rsidR="00CE644B" w:rsidRDefault="00CE644B">
            <w:pPr>
              <w:suppressAutoHyphens/>
              <w:jc w:val="center"/>
              <w:rPr>
                <w:bCs/>
                <w:color w:val="000000"/>
                <w:sz w:val="16"/>
                <w:szCs w:val="16"/>
                <w:lang w:eastAsia="ar-SA"/>
              </w:rPr>
            </w:pPr>
            <w:r>
              <w:rPr>
                <w:bCs/>
                <w:color w:val="000000"/>
                <w:sz w:val="16"/>
                <w:szCs w:val="16"/>
              </w:rPr>
              <w:t>Наименование товара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E644B" w:rsidRDefault="00CE644B">
            <w:pPr>
              <w:suppressAutoHyphens/>
              <w:spacing w:after="60"/>
              <w:jc w:val="center"/>
              <w:rPr>
                <w:bCs/>
                <w:color w:val="000000"/>
                <w:sz w:val="16"/>
                <w:szCs w:val="16"/>
                <w:lang w:eastAsia="ar-SA"/>
              </w:rPr>
            </w:pPr>
            <w:r>
              <w:rPr>
                <w:sz w:val="16"/>
                <w:szCs w:val="16"/>
              </w:rPr>
              <w:t>Технические характеристики товара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CE644B" w:rsidRDefault="00CE644B">
            <w:pPr>
              <w:suppressAutoHyphens/>
              <w:spacing w:after="60"/>
              <w:jc w:val="center"/>
              <w:rPr>
                <w:bCs/>
                <w:color w:val="000000"/>
                <w:sz w:val="16"/>
                <w:szCs w:val="16"/>
                <w:lang w:eastAsia="ar-SA"/>
              </w:rPr>
            </w:pPr>
            <w:r>
              <w:rPr>
                <w:bCs/>
                <w:color w:val="000000"/>
                <w:sz w:val="16"/>
                <w:szCs w:val="16"/>
              </w:rPr>
              <w:t xml:space="preserve">Ед. </w:t>
            </w:r>
            <w:proofErr w:type="spellStart"/>
            <w:r>
              <w:rPr>
                <w:bCs/>
                <w:color w:val="000000"/>
                <w:sz w:val="16"/>
                <w:szCs w:val="16"/>
              </w:rPr>
              <w:t>изм</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CE644B" w:rsidRDefault="00CE644B">
            <w:pPr>
              <w:suppressAutoHyphens/>
              <w:spacing w:after="60"/>
              <w:jc w:val="center"/>
              <w:rPr>
                <w:bCs/>
                <w:color w:val="000000"/>
                <w:sz w:val="16"/>
                <w:szCs w:val="16"/>
                <w:lang w:eastAsia="ar-SA"/>
              </w:rPr>
            </w:pPr>
            <w:r>
              <w:rPr>
                <w:bCs/>
                <w:color w:val="000000"/>
                <w:sz w:val="16"/>
                <w:szCs w:val="16"/>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644B" w:rsidRDefault="00CE644B">
            <w:pPr>
              <w:suppressAutoHyphens/>
              <w:spacing w:after="60"/>
              <w:jc w:val="center"/>
              <w:rPr>
                <w:bCs/>
                <w:color w:val="000000"/>
                <w:sz w:val="16"/>
                <w:szCs w:val="16"/>
                <w:lang w:eastAsia="ar-SA"/>
              </w:rPr>
            </w:pPr>
            <w:r>
              <w:rPr>
                <w:color w:val="000000"/>
                <w:sz w:val="16"/>
                <w:szCs w:val="16"/>
              </w:rPr>
              <w:t>Идентификационный номер заявки № 49</w:t>
            </w:r>
          </w:p>
        </w:tc>
        <w:tc>
          <w:tcPr>
            <w:tcW w:w="1277" w:type="dxa"/>
            <w:tcBorders>
              <w:top w:val="single" w:sz="4" w:space="0" w:color="auto"/>
              <w:left w:val="single" w:sz="4" w:space="0" w:color="auto"/>
              <w:bottom w:val="single" w:sz="4" w:space="0" w:color="auto"/>
              <w:right w:val="single" w:sz="4" w:space="0" w:color="auto"/>
            </w:tcBorders>
            <w:vAlign w:val="center"/>
            <w:hideMark/>
          </w:tcPr>
          <w:p w:rsidR="00CE644B" w:rsidRDefault="00CE644B">
            <w:pPr>
              <w:suppressAutoHyphens/>
              <w:spacing w:after="60"/>
              <w:jc w:val="center"/>
              <w:rPr>
                <w:bCs/>
                <w:color w:val="000000"/>
                <w:sz w:val="16"/>
                <w:szCs w:val="16"/>
                <w:lang w:eastAsia="ar-SA"/>
              </w:rPr>
            </w:pPr>
            <w:r>
              <w:rPr>
                <w:color w:val="000000"/>
                <w:sz w:val="16"/>
                <w:szCs w:val="16"/>
              </w:rPr>
              <w:t>Идентификационный номер заявки № 32</w:t>
            </w:r>
          </w:p>
        </w:tc>
        <w:tc>
          <w:tcPr>
            <w:tcW w:w="992" w:type="dxa"/>
            <w:tcBorders>
              <w:top w:val="single" w:sz="4" w:space="0" w:color="auto"/>
              <w:left w:val="single" w:sz="4" w:space="0" w:color="auto"/>
              <w:bottom w:val="single" w:sz="4" w:space="0" w:color="auto"/>
              <w:right w:val="single" w:sz="4" w:space="0" w:color="auto"/>
            </w:tcBorders>
            <w:hideMark/>
          </w:tcPr>
          <w:p w:rsidR="00CE644B" w:rsidRDefault="00CE644B">
            <w:pPr>
              <w:suppressAutoHyphens/>
              <w:spacing w:after="60"/>
              <w:jc w:val="center"/>
              <w:rPr>
                <w:bCs/>
                <w:color w:val="000000"/>
                <w:sz w:val="16"/>
                <w:szCs w:val="16"/>
                <w:lang w:eastAsia="ar-SA"/>
              </w:rPr>
            </w:pPr>
            <w:r>
              <w:rPr>
                <w:color w:val="000000"/>
                <w:sz w:val="16"/>
                <w:szCs w:val="16"/>
              </w:rPr>
              <w:t>Идентификационный номер заявки № 254</w:t>
            </w:r>
          </w:p>
        </w:tc>
        <w:tc>
          <w:tcPr>
            <w:tcW w:w="1134" w:type="dxa"/>
            <w:tcBorders>
              <w:top w:val="single" w:sz="4" w:space="0" w:color="auto"/>
              <w:left w:val="single" w:sz="4" w:space="0" w:color="auto"/>
              <w:bottom w:val="single" w:sz="4" w:space="0" w:color="auto"/>
              <w:right w:val="single" w:sz="4" w:space="0" w:color="auto"/>
            </w:tcBorders>
            <w:hideMark/>
          </w:tcPr>
          <w:p w:rsidR="00CE644B" w:rsidRDefault="00CE644B">
            <w:pPr>
              <w:suppressAutoHyphens/>
              <w:spacing w:after="60"/>
              <w:jc w:val="center"/>
              <w:rPr>
                <w:color w:val="000000"/>
                <w:sz w:val="16"/>
                <w:szCs w:val="16"/>
                <w:lang w:eastAsia="ar-SA"/>
              </w:rPr>
            </w:pPr>
            <w:r>
              <w:rPr>
                <w:color w:val="000000"/>
                <w:sz w:val="16"/>
                <w:szCs w:val="16"/>
              </w:rPr>
              <w:t>Идентификационный номер заявки №114</w:t>
            </w:r>
          </w:p>
        </w:tc>
      </w:tr>
      <w:tr w:rsidR="00CE644B" w:rsidTr="00CE644B">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CE644B" w:rsidRDefault="00CE644B">
            <w:pPr>
              <w:tabs>
                <w:tab w:val="left" w:pos="-1620"/>
                <w:tab w:val="num" w:pos="432"/>
              </w:tabs>
              <w:jc w:val="center"/>
              <w:rPr>
                <w:sz w:val="16"/>
                <w:szCs w:val="16"/>
              </w:rPr>
            </w:pPr>
            <w:r>
              <w:rPr>
                <w:b/>
                <w:sz w:val="16"/>
                <w:szCs w:val="16"/>
              </w:rPr>
              <w:t>Первая часть</w:t>
            </w:r>
            <w:r>
              <w:rPr>
                <w:sz w:val="16"/>
                <w:szCs w:val="16"/>
              </w:rPr>
              <w:t xml:space="preserve"> заявки на участие в электронном аукционе должна содержать следующие сведения:</w:t>
            </w:r>
          </w:p>
          <w:p w:rsidR="00CE644B" w:rsidRDefault="00CE644B">
            <w:pPr>
              <w:spacing w:after="60"/>
              <w:jc w:val="center"/>
              <w:rPr>
                <w:sz w:val="18"/>
                <w:szCs w:val="18"/>
                <w:lang w:eastAsia="ar-SA"/>
              </w:rPr>
            </w:pPr>
            <w:r>
              <w:rPr>
                <w:sz w:val="16"/>
                <w:szCs w:val="16"/>
              </w:rPr>
              <w:t xml:space="preserve">1)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tc>
        <w:tc>
          <w:tcPr>
            <w:tcW w:w="567" w:type="dxa"/>
            <w:tcBorders>
              <w:top w:val="single" w:sz="4" w:space="0" w:color="auto"/>
              <w:left w:val="single" w:sz="4" w:space="0" w:color="auto"/>
              <w:bottom w:val="single" w:sz="4" w:space="0" w:color="auto"/>
              <w:right w:val="single" w:sz="4" w:space="0" w:color="auto"/>
            </w:tcBorders>
            <w:vAlign w:val="center"/>
            <w:hideMark/>
          </w:tcPr>
          <w:p w:rsidR="00CE644B" w:rsidRDefault="00CE644B">
            <w:pPr>
              <w:suppressAutoHyphens/>
              <w:jc w:val="center"/>
              <w:rPr>
                <w:color w:val="000000"/>
                <w:sz w:val="18"/>
                <w:szCs w:val="18"/>
                <w:lang w:eastAsia="ar-SA"/>
              </w:rPr>
            </w:pPr>
            <w:r>
              <w:rPr>
                <w:color w:val="000000"/>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CE644B" w:rsidRDefault="00CE644B">
            <w:pPr>
              <w:suppressAutoHyphens/>
              <w:jc w:val="center"/>
              <w:rPr>
                <w:sz w:val="18"/>
                <w:szCs w:val="18"/>
                <w:lang w:eastAsia="ar-SA"/>
              </w:rPr>
            </w:pPr>
            <w:r>
              <w:rPr>
                <w:color w:val="000000"/>
                <w:sz w:val="18"/>
                <w:szCs w:val="18"/>
              </w:rPr>
              <w:t xml:space="preserve">Сыры полутвердые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E644B" w:rsidRDefault="00CE644B">
            <w:pPr>
              <w:rPr>
                <w:color w:val="000000"/>
                <w:sz w:val="16"/>
                <w:szCs w:val="18"/>
              </w:rPr>
            </w:pPr>
            <w:r>
              <w:rPr>
                <w:color w:val="000000"/>
                <w:sz w:val="16"/>
                <w:szCs w:val="18"/>
              </w:rPr>
              <w:t>Сыры полутвердые</w:t>
            </w:r>
          </w:p>
          <w:p w:rsidR="00CE644B" w:rsidRDefault="00CE644B">
            <w:pPr>
              <w:rPr>
                <w:color w:val="000000"/>
                <w:sz w:val="16"/>
                <w:szCs w:val="18"/>
              </w:rPr>
            </w:pPr>
            <w:r>
              <w:rPr>
                <w:color w:val="000000"/>
                <w:sz w:val="16"/>
                <w:szCs w:val="18"/>
              </w:rPr>
              <w:t xml:space="preserve">Вид сыра цельный    </w:t>
            </w:r>
          </w:p>
          <w:p w:rsidR="00CE644B" w:rsidRDefault="00CE644B">
            <w:pPr>
              <w:rPr>
                <w:color w:val="000000"/>
                <w:sz w:val="16"/>
                <w:szCs w:val="18"/>
              </w:rPr>
            </w:pPr>
            <w:r>
              <w:rPr>
                <w:color w:val="000000"/>
                <w:sz w:val="16"/>
                <w:szCs w:val="18"/>
              </w:rPr>
              <w:t xml:space="preserve">Массовая доля жира в сухом веществе  50  (%)  </w:t>
            </w:r>
          </w:p>
          <w:p w:rsidR="00CE644B" w:rsidRDefault="00CE644B">
            <w:pPr>
              <w:rPr>
                <w:color w:val="000000"/>
                <w:sz w:val="16"/>
                <w:szCs w:val="18"/>
              </w:rPr>
            </w:pPr>
            <w:r>
              <w:rPr>
                <w:color w:val="000000"/>
                <w:sz w:val="16"/>
                <w:szCs w:val="18"/>
              </w:rPr>
              <w:t xml:space="preserve">Сорт  первый  </w:t>
            </w:r>
          </w:p>
          <w:p w:rsidR="00CE644B" w:rsidRDefault="00CE644B">
            <w:pPr>
              <w:rPr>
                <w:color w:val="000000"/>
                <w:sz w:val="16"/>
                <w:szCs w:val="18"/>
              </w:rPr>
            </w:pPr>
            <w:r>
              <w:rPr>
                <w:color w:val="000000"/>
                <w:sz w:val="16"/>
                <w:szCs w:val="18"/>
              </w:rPr>
              <w:t xml:space="preserve">Наименование </w:t>
            </w:r>
            <w:proofErr w:type="gramStart"/>
            <w:r>
              <w:rPr>
                <w:color w:val="000000"/>
                <w:sz w:val="16"/>
                <w:szCs w:val="18"/>
              </w:rPr>
              <w:t>Голландский</w:t>
            </w:r>
            <w:proofErr w:type="gramEnd"/>
          </w:p>
          <w:p w:rsidR="00CE644B" w:rsidRDefault="00CE644B">
            <w:pPr>
              <w:jc w:val="both"/>
              <w:rPr>
                <w:sz w:val="16"/>
                <w:szCs w:val="18"/>
                <w:lang w:eastAsia="ar-SA"/>
              </w:rPr>
            </w:pPr>
            <w:r>
              <w:rPr>
                <w:color w:val="000000"/>
                <w:sz w:val="16"/>
                <w:szCs w:val="18"/>
              </w:rPr>
              <w:t>Форма сыра Шар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CE644B" w:rsidRDefault="00CE644B">
            <w:pPr>
              <w:suppressAutoHyphens/>
              <w:jc w:val="center"/>
              <w:rPr>
                <w:color w:val="000000"/>
                <w:sz w:val="18"/>
                <w:szCs w:val="18"/>
                <w:lang w:eastAsia="ar-SA"/>
              </w:rPr>
            </w:pPr>
            <w:proofErr w:type="gramStart"/>
            <w:r>
              <w:rPr>
                <w:color w:val="000000"/>
                <w:sz w:val="18"/>
                <w:szCs w:val="18"/>
              </w:rPr>
              <w:t>Кг</w:t>
            </w:r>
            <w:proofErr w:type="gramEnd"/>
            <w:r>
              <w:rPr>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CE644B" w:rsidRDefault="00CE644B">
            <w:pPr>
              <w:suppressAutoHyphens/>
              <w:jc w:val="center"/>
              <w:rPr>
                <w:color w:val="000000"/>
                <w:sz w:val="18"/>
                <w:szCs w:val="18"/>
                <w:lang w:eastAsia="ar-SA"/>
              </w:rPr>
            </w:pPr>
            <w:r>
              <w:rPr>
                <w:color w:val="000000"/>
                <w:sz w:val="18"/>
                <w:szCs w:val="18"/>
              </w:rPr>
              <w:t>220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644B" w:rsidRDefault="00CE644B">
            <w:pPr>
              <w:ind w:left="-169" w:right="-108"/>
              <w:jc w:val="center"/>
              <w:rPr>
                <w:bCs/>
                <w:color w:val="000000"/>
                <w:sz w:val="16"/>
                <w:szCs w:val="16"/>
                <w:lang w:eastAsia="ar-SA"/>
              </w:rPr>
            </w:pPr>
            <w:proofErr w:type="spellStart"/>
            <w:r>
              <w:rPr>
                <w:bCs/>
                <w:color w:val="000000"/>
                <w:sz w:val="16"/>
                <w:szCs w:val="16"/>
              </w:rPr>
              <w:t>Соответ</w:t>
            </w:r>
            <w:proofErr w:type="spellEnd"/>
            <w:r>
              <w:rPr>
                <w:bCs/>
                <w:color w:val="000000"/>
                <w:sz w:val="16"/>
                <w:szCs w:val="16"/>
              </w:rPr>
              <w:t>-</w:t>
            </w:r>
          </w:p>
          <w:p w:rsidR="00CE644B" w:rsidRDefault="00CE644B">
            <w:pPr>
              <w:suppressAutoHyphens/>
              <w:jc w:val="center"/>
              <w:rPr>
                <w:bCs/>
                <w:color w:val="000000"/>
                <w:sz w:val="16"/>
                <w:szCs w:val="16"/>
                <w:lang w:eastAsia="ar-SA"/>
              </w:rPr>
            </w:pPr>
            <w:proofErr w:type="spellStart"/>
            <w:r>
              <w:rPr>
                <w:bCs/>
                <w:color w:val="000000"/>
                <w:sz w:val="16"/>
                <w:szCs w:val="16"/>
              </w:rPr>
              <w:t>ствует</w:t>
            </w:r>
            <w:proofErr w:type="spellEnd"/>
          </w:p>
        </w:tc>
        <w:tc>
          <w:tcPr>
            <w:tcW w:w="1277" w:type="dxa"/>
            <w:tcBorders>
              <w:top w:val="single" w:sz="4" w:space="0" w:color="auto"/>
              <w:left w:val="single" w:sz="4" w:space="0" w:color="auto"/>
              <w:bottom w:val="single" w:sz="4" w:space="0" w:color="auto"/>
              <w:right w:val="single" w:sz="4" w:space="0" w:color="auto"/>
            </w:tcBorders>
            <w:vAlign w:val="center"/>
            <w:hideMark/>
          </w:tcPr>
          <w:p w:rsidR="00CE644B" w:rsidRDefault="00CE644B">
            <w:pPr>
              <w:suppressAutoHyphens/>
              <w:jc w:val="center"/>
              <w:rPr>
                <w:sz w:val="14"/>
                <w:szCs w:val="16"/>
                <w:lang w:eastAsia="ar-SA"/>
              </w:rPr>
            </w:pPr>
            <w:r>
              <w:rPr>
                <w:bCs/>
                <w:color w:val="000000"/>
                <w:sz w:val="14"/>
                <w:szCs w:val="16"/>
              </w:rPr>
              <w:t>Не соответствует (требуется  наименование сыра «Голландский», а предлагают «Российский», требуется форма сыра шар, а предлагают шайбу)</w:t>
            </w:r>
          </w:p>
        </w:tc>
        <w:tc>
          <w:tcPr>
            <w:tcW w:w="992" w:type="dxa"/>
            <w:tcBorders>
              <w:top w:val="single" w:sz="4" w:space="0" w:color="auto"/>
              <w:left w:val="single" w:sz="4" w:space="0" w:color="auto"/>
              <w:bottom w:val="single" w:sz="4" w:space="0" w:color="auto"/>
              <w:right w:val="single" w:sz="4" w:space="0" w:color="auto"/>
            </w:tcBorders>
            <w:vAlign w:val="center"/>
            <w:hideMark/>
          </w:tcPr>
          <w:p w:rsidR="00CE644B" w:rsidRDefault="00CE644B">
            <w:pPr>
              <w:suppressAutoHyphens/>
              <w:jc w:val="center"/>
              <w:rPr>
                <w:sz w:val="16"/>
                <w:szCs w:val="16"/>
                <w:lang w:eastAsia="ar-SA"/>
              </w:rPr>
            </w:pPr>
            <w:proofErr w:type="spellStart"/>
            <w:proofErr w:type="gramStart"/>
            <w:r>
              <w:rPr>
                <w:bCs/>
                <w:color w:val="000000"/>
                <w:sz w:val="16"/>
                <w:szCs w:val="16"/>
              </w:rPr>
              <w:t>Соответ-ствует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CE644B" w:rsidRDefault="00CE644B">
            <w:pPr>
              <w:suppressAutoHyphens/>
              <w:jc w:val="center"/>
              <w:rPr>
                <w:bCs/>
                <w:color w:val="000000"/>
                <w:sz w:val="16"/>
                <w:szCs w:val="16"/>
                <w:lang w:eastAsia="ar-SA"/>
              </w:rPr>
            </w:pPr>
            <w:proofErr w:type="spellStart"/>
            <w:proofErr w:type="gramStart"/>
            <w:r>
              <w:rPr>
                <w:bCs/>
                <w:color w:val="000000"/>
                <w:sz w:val="16"/>
                <w:szCs w:val="16"/>
              </w:rPr>
              <w:t>Соответ-ствует</w:t>
            </w:r>
            <w:proofErr w:type="spellEnd"/>
            <w:proofErr w:type="gramEnd"/>
          </w:p>
        </w:tc>
      </w:tr>
      <w:tr w:rsidR="00CE644B" w:rsidTr="00CE644B">
        <w:tc>
          <w:tcPr>
            <w:tcW w:w="1809" w:type="dxa"/>
            <w:vMerge/>
            <w:tcBorders>
              <w:top w:val="single" w:sz="4" w:space="0" w:color="auto"/>
              <w:left w:val="single" w:sz="4" w:space="0" w:color="auto"/>
              <w:bottom w:val="single" w:sz="4" w:space="0" w:color="auto"/>
              <w:right w:val="single" w:sz="4" w:space="0" w:color="auto"/>
            </w:tcBorders>
            <w:vAlign w:val="center"/>
            <w:hideMark/>
          </w:tcPr>
          <w:p w:rsidR="00CE644B" w:rsidRDefault="00CE644B">
            <w:pP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E644B" w:rsidRDefault="00CE644B">
            <w:pPr>
              <w:suppressAutoHyphens/>
              <w:jc w:val="center"/>
              <w:rPr>
                <w:color w:val="000000"/>
                <w:sz w:val="18"/>
                <w:szCs w:val="18"/>
                <w:lang w:eastAsia="ar-SA"/>
              </w:rPr>
            </w:pPr>
            <w:r>
              <w:rPr>
                <w:color w:val="000000"/>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E644B" w:rsidRDefault="00CE644B">
            <w:pPr>
              <w:suppressAutoHyphens/>
              <w:jc w:val="center"/>
              <w:rPr>
                <w:color w:val="000000"/>
                <w:sz w:val="18"/>
                <w:szCs w:val="18"/>
                <w:lang w:eastAsia="ar-SA"/>
              </w:rPr>
            </w:pPr>
            <w:r>
              <w:rPr>
                <w:color w:val="000000"/>
                <w:sz w:val="18"/>
                <w:szCs w:val="18"/>
              </w:rPr>
              <w:t xml:space="preserve">Сыры полутвердые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E644B" w:rsidRDefault="00CE644B">
            <w:pPr>
              <w:rPr>
                <w:color w:val="000000"/>
                <w:sz w:val="16"/>
                <w:szCs w:val="18"/>
              </w:rPr>
            </w:pPr>
            <w:r>
              <w:rPr>
                <w:color w:val="000000"/>
                <w:sz w:val="16"/>
                <w:szCs w:val="18"/>
              </w:rPr>
              <w:t>Сыры полутвердые</w:t>
            </w:r>
          </w:p>
          <w:p w:rsidR="00CE644B" w:rsidRDefault="00CE644B">
            <w:pPr>
              <w:rPr>
                <w:color w:val="000000"/>
                <w:sz w:val="16"/>
                <w:szCs w:val="18"/>
              </w:rPr>
            </w:pPr>
            <w:r>
              <w:rPr>
                <w:color w:val="000000"/>
                <w:sz w:val="16"/>
                <w:szCs w:val="18"/>
              </w:rPr>
              <w:t xml:space="preserve">Вид сыра цельный    </w:t>
            </w:r>
          </w:p>
          <w:p w:rsidR="00CE644B" w:rsidRDefault="00CE644B">
            <w:pPr>
              <w:rPr>
                <w:color w:val="000000"/>
                <w:sz w:val="16"/>
                <w:szCs w:val="18"/>
              </w:rPr>
            </w:pPr>
            <w:r>
              <w:rPr>
                <w:color w:val="000000"/>
                <w:sz w:val="16"/>
                <w:szCs w:val="18"/>
              </w:rPr>
              <w:t xml:space="preserve">Массовая доля жира в сухом веществе  50  (%)  </w:t>
            </w:r>
          </w:p>
          <w:p w:rsidR="00CE644B" w:rsidRDefault="00CE644B">
            <w:pPr>
              <w:rPr>
                <w:color w:val="000000"/>
                <w:sz w:val="16"/>
                <w:szCs w:val="18"/>
              </w:rPr>
            </w:pPr>
            <w:r>
              <w:rPr>
                <w:color w:val="000000"/>
                <w:sz w:val="16"/>
                <w:szCs w:val="18"/>
              </w:rPr>
              <w:t xml:space="preserve">Сорт  первый  </w:t>
            </w:r>
          </w:p>
          <w:p w:rsidR="00CE644B" w:rsidRDefault="00CE644B">
            <w:pPr>
              <w:rPr>
                <w:color w:val="000000"/>
                <w:sz w:val="16"/>
                <w:szCs w:val="18"/>
              </w:rPr>
            </w:pPr>
            <w:r>
              <w:rPr>
                <w:color w:val="000000"/>
                <w:sz w:val="16"/>
                <w:szCs w:val="18"/>
              </w:rPr>
              <w:t xml:space="preserve">Наименование </w:t>
            </w:r>
            <w:proofErr w:type="gramStart"/>
            <w:r>
              <w:rPr>
                <w:color w:val="000000"/>
                <w:sz w:val="16"/>
                <w:szCs w:val="18"/>
              </w:rPr>
              <w:t>Голландский</w:t>
            </w:r>
            <w:proofErr w:type="gramEnd"/>
          </w:p>
          <w:p w:rsidR="00CE644B" w:rsidRDefault="00CE644B">
            <w:pPr>
              <w:suppressAutoHyphens/>
              <w:rPr>
                <w:sz w:val="16"/>
                <w:szCs w:val="18"/>
                <w:lang w:eastAsia="ar-SA"/>
              </w:rPr>
            </w:pPr>
            <w:r>
              <w:rPr>
                <w:color w:val="000000"/>
                <w:sz w:val="16"/>
                <w:szCs w:val="18"/>
              </w:rPr>
              <w:t>Форма сыра Шар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CE644B" w:rsidRDefault="00CE644B">
            <w:pPr>
              <w:suppressAutoHyphens/>
              <w:jc w:val="center"/>
              <w:rPr>
                <w:sz w:val="18"/>
                <w:szCs w:val="18"/>
                <w:lang w:eastAsia="ar-SA"/>
              </w:rPr>
            </w:pPr>
            <w:proofErr w:type="gramStart"/>
            <w:r>
              <w:rPr>
                <w:color w:val="000000"/>
                <w:sz w:val="18"/>
                <w:szCs w:val="18"/>
              </w:rPr>
              <w:t>Кг</w:t>
            </w:r>
            <w:proofErr w:type="gramEnd"/>
            <w:r>
              <w:rPr>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CE644B" w:rsidRDefault="00CE644B">
            <w:pPr>
              <w:suppressAutoHyphens/>
              <w:jc w:val="center"/>
              <w:rPr>
                <w:color w:val="000000"/>
                <w:sz w:val="18"/>
                <w:szCs w:val="18"/>
                <w:lang w:eastAsia="ar-SA"/>
              </w:rPr>
            </w:pPr>
            <w:r>
              <w:rPr>
                <w:color w:val="000000"/>
                <w:sz w:val="18"/>
                <w:szCs w:val="18"/>
              </w:rPr>
              <w:t>400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644B" w:rsidRDefault="00CE644B">
            <w:pPr>
              <w:ind w:left="-169" w:right="-108"/>
              <w:jc w:val="center"/>
              <w:rPr>
                <w:bCs/>
                <w:color w:val="000000"/>
                <w:sz w:val="16"/>
                <w:szCs w:val="16"/>
                <w:lang w:eastAsia="ar-SA"/>
              </w:rPr>
            </w:pPr>
            <w:proofErr w:type="spellStart"/>
            <w:r>
              <w:rPr>
                <w:bCs/>
                <w:color w:val="000000"/>
                <w:sz w:val="16"/>
                <w:szCs w:val="16"/>
              </w:rPr>
              <w:t>Соответ</w:t>
            </w:r>
            <w:proofErr w:type="spellEnd"/>
            <w:r>
              <w:rPr>
                <w:bCs/>
                <w:color w:val="000000"/>
                <w:sz w:val="16"/>
                <w:szCs w:val="16"/>
              </w:rPr>
              <w:t>-</w:t>
            </w:r>
          </w:p>
          <w:p w:rsidR="00CE644B" w:rsidRDefault="00CE644B">
            <w:pPr>
              <w:suppressAutoHyphens/>
              <w:jc w:val="center"/>
              <w:rPr>
                <w:bCs/>
                <w:color w:val="000000"/>
                <w:sz w:val="16"/>
                <w:szCs w:val="16"/>
                <w:lang w:eastAsia="ar-SA"/>
              </w:rPr>
            </w:pPr>
            <w:proofErr w:type="spellStart"/>
            <w:r>
              <w:rPr>
                <w:bCs/>
                <w:color w:val="000000"/>
                <w:sz w:val="16"/>
                <w:szCs w:val="16"/>
              </w:rPr>
              <w:t>ствует</w:t>
            </w:r>
            <w:proofErr w:type="spellEnd"/>
          </w:p>
        </w:tc>
        <w:tc>
          <w:tcPr>
            <w:tcW w:w="1277" w:type="dxa"/>
            <w:tcBorders>
              <w:top w:val="single" w:sz="4" w:space="0" w:color="auto"/>
              <w:left w:val="single" w:sz="4" w:space="0" w:color="auto"/>
              <w:bottom w:val="single" w:sz="4" w:space="0" w:color="auto"/>
              <w:right w:val="single" w:sz="4" w:space="0" w:color="auto"/>
            </w:tcBorders>
            <w:vAlign w:val="center"/>
            <w:hideMark/>
          </w:tcPr>
          <w:p w:rsidR="00CE644B" w:rsidRDefault="00CE644B">
            <w:pPr>
              <w:suppressAutoHyphens/>
              <w:jc w:val="center"/>
              <w:rPr>
                <w:sz w:val="14"/>
                <w:szCs w:val="16"/>
                <w:lang w:eastAsia="ar-SA"/>
              </w:rPr>
            </w:pPr>
            <w:r>
              <w:rPr>
                <w:bCs/>
                <w:color w:val="000000"/>
                <w:sz w:val="14"/>
                <w:szCs w:val="16"/>
              </w:rPr>
              <w:t xml:space="preserve">Не соответствует (требуется  наименование сыра «Голландский», а предлагают «Российский», требуется форма сыра шар, а </w:t>
            </w:r>
            <w:proofErr w:type="spellStart"/>
            <w:r>
              <w:rPr>
                <w:bCs/>
                <w:color w:val="000000"/>
                <w:sz w:val="14"/>
                <w:szCs w:val="16"/>
              </w:rPr>
              <w:t>предлягают</w:t>
            </w:r>
            <w:proofErr w:type="spellEnd"/>
            <w:r>
              <w:rPr>
                <w:bCs/>
                <w:color w:val="000000"/>
                <w:sz w:val="14"/>
                <w:szCs w:val="16"/>
              </w:rPr>
              <w:t xml:space="preserve"> шайбу)</w:t>
            </w:r>
          </w:p>
        </w:tc>
        <w:tc>
          <w:tcPr>
            <w:tcW w:w="992" w:type="dxa"/>
            <w:tcBorders>
              <w:top w:val="single" w:sz="4" w:space="0" w:color="auto"/>
              <w:left w:val="single" w:sz="4" w:space="0" w:color="auto"/>
              <w:bottom w:val="single" w:sz="4" w:space="0" w:color="auto"/>
              <w:right w:val="single" w:sz="4" w:space="0" w:color="auto"/>
            </w:tcBorders>
            <w:vAlign w:val="center"/>
            <w:hideMark/>
          </w:tcPr>
          <w:p w:rsidR="00CE644B" w:rsidRDefault="00CE644B">
            <w:pPr>
              <w:suppressAutoHyphens/>
              <w:jc w:val="center"/>
              <w:rPr>
                <w:sz w:val="16"/>
                <w:szCs w:val="16"/>
                <w:lang w:eastAsia="ar-SA"/>
              </w:rPr>
            </w:pPr>
            <w:proofErr w:type="spellStart"/>
            <w:proofErr w:type="gramStart"/>
            <w:r>
              <w:rPr>
                <w:bCs/>
                <w:color w:val="000000"/>
                <w:sz w:val="16"/>
                <w:szCs w:val="16"/>
              </w:rPr>
              <w:t>Соответ-ствует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CE644B" w:rsidRDefault="00CE644B">
            <w:pPr>
              <w:suppressAutoHyphens/>
              <w:jc w:val="center"/>
              <w:rPr>
                <w:bCs/>
                <w:color w:val="000000"/>
                <w:sz w:val="16"/>
                <w:szCs w:val="16"/>
                <w:lang w:eastAsia="ar-SA"/>
              </w:rPr>
            </w:pPr>
            <w:proofErr w:type="spellStart"/>
            <w:proofErr w:type="gramStart"/>
            <w:r>
              <w:rPr>
                <w:bCs/>
                <w:color w:val="000000"/>
                <w:sz w:val="16"/>
                <w:szCs w:val="16"/>
              </w:rPr>
              <w:t>Соответ-ствует</w:t>
            </w:r>
            <w:proofErr w:type="spellEnd"/>
            <w:proofErr w:type="gramEnd"/>
          </w:p>
        </w:tc>
      </w:tr>
    </w:tbl>
    <w:p w:rsidR="00CE644B" w:rsidRDefault="00CE644B" w:rsidP="00786788"/>
    <w:sectPr w:rsidR="00CE644B" w:rsidSect="00786788">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PT Astra Serif"/>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62A"/>
    <w:rsid w:val="00025265"/>
    <w:rsid w:val="007669E3"/>
    <w:rsid w:val="00786788"/>
    <w:rsid w:val="00823F29"/>
    <w:rsid w:val="00B05AA6"/>
    <w:rsid w:val="00BB75D2"/>
    <w:rsid w:val="00C45A5B"/>
    <w:rsid w:val="00CE644B"/>
    <w:rsid w:val="00F01658"/>
    <w:rsid w:val="00F12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78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86788"/>
    <w:rPr>
      <w:rFonts w:ascii="Times New Roman" w:hAnsi="Times New Roman" w:cs="Times New Roman" w:hint="default"/>
      <w:color w:val="0000FF"/>
      <w:u w:val="single"/>
    </w:rPr>
  </w:style>
  <w:style w:type="character" w:customStyle="1" w:styleId="a4">
    <w:name w:val="Абзац списка Знак"/>
    <w:link w:val="a5"/>
    <w:uiPriority w:val="34"/>
    <w:locked/>
    <w:rsid w:val="0078678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786788"/>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B05AA6"/>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B05AA6"/>
    <w:pPr>
      <w:spacing w:after="120"/>
    </w:pPr>
    <w:rPr>
      <w:sz w:val="22"/>
      <w:szCs w:val="22"/>
      <w:lang w:val="x-none" w:eastAsia="x-none"/>
    </w:rPr>
  </w:style>
  <w:style w:type="character" w:customStyle="1" w:styleId="1">
    <w:name w:val="Основной текст Знак1"/>
    <w:basedOn w:val="a0"/>
    <w:uiPriority w:val="99"/>
    <w:semiHidden/>
    <w:rsid w:val="00B05AA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CE644B"/>
    <w:rPr>
      <w:rFonts w:ascii="Tahoma" w:hAnsi="Tahoma" w:cs="Tahoma"/>
      <w:sz w:val="16"/>
      <w:szCs w:val="16"/>
    </w:rPr>
  </w:style>
  <w:style w:type="character" w:customStyle="1" w:styleId="a9">
    <w:name w:val="Текст выноски Знак"/>
    <w:basedOn w:val="a0"/>
    <w:link w:val="a8"/>
    <w:uiPriority w:val="99"/>
    <w:semiHidden/>
    <w:rsid w:val="00CE644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78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86788"/>
    <w:rPr>
      <w:rFonts w:ascii="Times New Roman" w:hAnsi="Times New Roman" w:cs="Times New Roman" w:hint="default"/>
      <w:color w:val="0000FF"/>
      <w:u w:val="single"/>
    </w:rPr>
  </w:style>
  <w:style w:type="character" w:customStyle="1" w:styleId="a4">
    <w:name w:val="Абзац списка Знак"/>
    <w:link w:val="a5"/>
    <w:uiPriority w:val="34"/>
    <w:locked/>
    <w:rsid w:val="0078678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786788"/>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B05AA6"/>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B05AA6"/>
    <w:pPr>
      <w:spacing w:after="120"/>
    </w:pPr>
    <w:rPr>
      <w:sz w:val="22"/>
      <w:szCs w:val="22"/>
      <w:lang w:val="x-none" w:eastAsia="x-none"/>
    </w:rPr>
  </w:style>
  <w:style w:type="character" w:customStyle="1" w:styleId="1">
    <w:name w:val="Основной текст Знак1"/>
    <w:basedOn w:val="a0"/>
    <w:uiPriority w:val="99"/>
    <w:semiHidden/>
    <w:rsid w:val="00B05AA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CE644B"/>
    <w:rPr>
      <w:rFonts w:ascii="Tahoma" w:hAnsi="Tahoma" w:cs="Tahoma"/>
      <w:sz w:val="16"/>
      <w:szCs w:val="16"/>
    </w:rPr>
  </w:style>
  <w:style w:type="character" w:customStyle="1" w:styleId="a9">
    <w:name w:val="Текст выноски Знак"/>
    <w:basedOn w:val="a0"/>
    <w:link w:val="a8"/>
    <w:uiPriority w:val="99"/>
    <w:semiHidden/>
    <w:rsid w:val="00CE644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59417">
      <w:bodyDiv w:val="1"/>
      <w:marLeft w:val="0"/>
      <w:marRight w:val="0"/>
      <w:marTop w:val="0"/>
      <w:marBottom w:val="0"/>
      <w:divBdr>
        <w:top w:val="none" w:sz="0" w:space="0" w:color="auto"/>
        <w:left w:val="none" w:sz="0" w:space="0" w:color="auto"/>
        <w:bottom w:val="none" w:sz="0" w:space="0" w:color="auto"/>
        <w:right w:val="none" w:sz="0" w:space="0" w:color="auto"/>
      </w:divBdr>
    </w:div>
    <w:div w:id="452134638">
      <w:bodyDiv w:val="1"/>
      <w:marLeft w:val="0"/>
      <w:marRight w:val="0"/>
      <w:marTop w:val="0"/>
      <w:marBottom w:val="0"/>
      <w:divBdr>
        <w:top w:val="none" w:sz="0" w:space="0" w:color="auto"/>
        <w:left w:val="none" w:sz="0" w:space="0" w:color="auto"/>
        <w:bottom w:val="none" w:sz="0" w:space="0" w:color="auto"/>
        <w:right w:val="none" w:sz="0" w:space="0" w:color="auto"/>
      </w:divBdr>
    </w:div>
    <w:div w:id="820580084">
      <w:bodyDiv w:val="1"/>
      <w:marLeft w:val="0"/>
      <w:marRight w:val="0"/>
      <w:marTop w:val="0"/>
      <w:marBottom w:val="0"/>
      <w:divBdr>
        <w:top w:val="none" w:sz="0" w:space="0" w:color="auto"/>
        <w:left w:val="none" w:sz="0" w:space="0" w:color="auto"/>
        <w:bottom w:val="none" w:sz="0" w:space="0" w:color="auto"/>
        <w:right w:val="none" w:sz="0" w:space="0" w:color="auto"/>
      </w:divBdr>
    </w:div>
    <w:div w:id="1397557352">
      <w:bodyDiv w:val="1"/>
      <w:marLeft w:val="0"/>
      <w:marRight w:val="0"/>
      <w:marTop w:val="0"/>
      <w:marBottom w:val="0"/>
      <w:divBdr>
        <w:top w:val="none" w:sz="0" w:space="0" w:color="auto"/>
        <w:left w:val="none" w:sz="0" w:space="0" w:color="auto"/>
        <w:bottom w:val="none" w:sz="0" w:space="0" w:color="auto"/>
        <w:right w:val="none" w:sz="0" w:space="0" w:color="auto"/>
      </w:divBdr>
    </w:div>
    <w:div w:id="159759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1299</Words>
  <Characters>7409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2019-04-29T10:50:00Z</cp:lastPrinted>
  <dcterms:created xsi:type="dcterms:W3CDTF">2019-04-25T09:13:00Z</dcterms:created>
  <dcterms:modified xsi:type="dcterms:W3CDTF">2019-04-29T10:51:00Z</dcterms:modified>
</cp:coreProperties>
</file>