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5FBE6" w14:textId="43947026" w:rsidR="0013623D" w:rsidRPr="00A24251" w:rsidRDefault="00831CB2" w:rsidP="001B255A">
      <w:pPr>
        <w:spacing w:after="0"/>
        <w:jc w:val="center"/>
        <w:rPr>
          <w:b/>
          <w:bCs/>
          <w:sz w:val="22"/>
          <w:szCs w:val="22"/>
        </w:rPr>
      </w:pPr>
      <w:bookmarkStart w:id="0" w:name="_Ref248562863"/>
      <w:r w:rsidRPr="00A24251">
        <w:rPr>
          <w:b/>
          <w:bCs/>
          <w:sz w:val="22"/>
          <w:szCs w:val="22"/>
          <w:lang w:val="en-US"/>
        </w:rPr>
        <w:t>II</w:t>
      </w:r>
      <w:r w:rsidR="00993BC3" w:rsidRPr="00A24251">
        <w:rPr>
          <w:b/>
          <w:bCs/>
          <w:sz w:val="22"/>
          <w:szCs w:val="22"/>
        </w:rPr>
        <w:t xml:space="preserve">. </w:t>
      </w:r>
      <w:r w:rsidR="0013623D" w:rsidRPr="00A24251">
        <w:rPr>
          <w:b/>
          <w:bCs/>
          <w:sz w:val="22"/>
          <w:szCs w:val="22"/>
        </w:rPr>
        <w:t>ТЕХНИЧЕСКОЕ ЗАДАНИЕ</w:t>
      </w:r>
    </w:p>
    <w:p w14:paraId="57ED5FF3" w14:textId="77777777" w:rsidR="0013623D" w:rsidRPr="00A24251" w:rsidRDefault="0013623D" w:rsidP="006315FC">
      <w:pPr>
        <w:spacing w:after="0"/>
        <w:ind w:left="360"/>
        <w:rPr>
          <w:b/>
          <w:sz w:val="22"/>
          <w:szCs w:val="22"/>
        </w:rPr>
      </w:pPr>
      <w:bookmarkStart w:id="1" w:name="_Ref353189530"/>
    </w:p>
    <w:p w14:paraId="4886CC5C" w14:textId="77777777" w:rsidR="0013623D" w:rsidRPr="00A24251" w:rsidRDefault="0013623D" w:rsidP="006315FC">
      <w:pPr>
        <w:spacing w:after="0"/>
        <w:ind w:right="-1"/>
        <w:rPr>
          <w:b/>
          <w:sz w:val="22"/>
          <w:szCs w:val="22"/>
        </w:rPr>
      </w:pPr>
      <w:r w:rsidRPr="00A24251">
        <w:rPr>
          <w:b/>
          <w:sz w:val="22"/>
          <w:szCs w:val="22"/>
        </w:rPr>
        <w:t xml:space="preserve">Место, условия и сроки (периоды) поставки товаров: </w:t>
      </w:r>
    </w:p>
    <w:p w14:paraId="66384EFA" w14:textId="3B2688A6" w:rsidR="0011646C" w:rsidRPr="00A24251" w:rsidRDefault="0013623D" w:rsidP="006315FC">
      <w:pPr>
        <w:spacing w:after="0"/>
        <w:ind w:right="-1"/>
        <w:rPr>
          <w:sz w:val="22"/>
          <w:szCs w:val="22"/>
        </w:rPr>
      </w:pPr>
      <w:r w:rsidRPr="00A24251">
        <w:rPr>
          <w:sz w:val="22"/>
          <w:szCs w:val="22"/>
        </w:rPr>
        <w:t xml:space="preserve">Место поставки: </w:t>
      </w:r>
      <w:r w:rsidR="0011646C" w:rsidRPr="00A24251">
        <w:rPr>
          <w:bCs/>
          <w:sz w:val="22"/>
          <w:szCs w:val="22"/>
        </w:rPr>
        <w:t>628260, ул.</w:t>
      </w:r>
      <w:r w:rsidR="007575C4" w:rsidRPr="00A24251">
        <w:rPr>
          <w:bCs/>
          <w:sz w:val="22"/>
          <w:szCs w:val="22"/>
        </w:rPr>
        <w:t xml:space="preserve"> </w:t>
      </w:r>
      <w:r w:rsidR="0011646C" w:rsidRPr="00A24251">
        <w:rPr>
          <w:bCs/>
          <w:sz w:val="22"/>
          <w:szCs w:val="22"/>
        </w:rPr>
        <w:t xml:space="preserve">Таежная, 27, </w:t>
      </w:r>
      <w:r w:rsidR="0011646C" w:rsidRPr="00A24251">
        <w:rPr>
          <w:sz w:val="22"/>
          <w:szCs w:val="22"/>
        </w:rPr>
        <w:t xml:space="preserve">г. Югорск, </w:t>
      </w:r>
      <w:r w:rsidR="0011646C" w:rsidRPr="00A24251">
        <w:rPr>
          <w:sz w:val="22"/>
          <w:szCs w:val="22"/>
          <w:lang w:eastAsia="ar-SA"/>
        </w:rPr>
        <w:t>Ханты - Мансийский автономный округ</w:t>
      </w:r>
      <w:r w:rsidR="0011646C" w:rsidRPr="00A24251">
        <w:rPr>
          <w:sz w:val="22"/>
          <w:szCs w:val="22"/>
        </w:rPr>
        <w:t xml:space="preserve"> - Югра</w:t>
      </w:r>
    </w:p>
    <w:p w14:paraId="154AFDC7" w14:textId="6948C26F" w:rsidR="00275BA6" w:rsidRPr="00A24251" w:rsidRDefault="00275BA6" w:rsidP="006315FC">
      <w:pPr>
        <w:spacing w:after="0"/>
        <w:ind w:right="-1"/>
        <w:rPr>
          <w:rFonts w:eastAsia="Calibri"/>
          <w:sz w:val="22"/>
          <w:szCs w:val="22"/>
          <w:lang w:eastAsia="x-none"/>
        </w:rPr>
      </w:pPr>
      <w:r w:rsidRPr="00A24251">
        <w:rPr>
          <w:rFonts w:eastAsia="Calibri"/>
          <w:b/>
          <w:sz w:val="22"/>
          <w:szCs w:val="22"/>
          <w:lang w:val="x-none" w:eastAsia="x-none"/>
        </w:rPr>
        <w:t>Сроки поставки:</w:t>
      </w:r>
      <w:r w:rsidRPr="00A24251">
        <w:rPr>
          <w:rFonts w:eastAsia="Calibri"/>
          <w:b/>
          <w:sz w:val="22"/>
          <w:szCs w:val="22"/>
          <w:lang w:eastAsia="x-none"/>
        </w:rPr>
        <w:t xml:space="preserve"> </w:t>
      </w:r>
      <w:r w:rsidRPr="00A24251">
        <w:rPr>
          <w:rFonts w:eastAsia="Calibri"/>
          <w:sz w:val="22"/>
          <w:szCs w:val="22"/>
          <w:lang w:val="x-none" w:eastAsia="x-none"/>
        </w:rPr>
        <w:t>поставка товара должна осуществляться с даты заключения гражданско-пра</w:t>
      </w:r>
      <w:r w:rsidR="00DB0BDD" w:rsidRPr="00A24251">
        <w:rPr>
          <w:rFonts w:eastAsia="Calibri"/>
          <w:sz w:val="22"/>
          <w:szCs w:val="22"/>
          <w:lang w:val="x-none" w:eastAsia="x-none"/>
        </w:rPr>
        <w:t>вового договора</w:t>
      </w:r>
      <w:r w:rsidR="00DB0BDD" w:rsidRPr="00A24251">
        <w:rPr>
          <w:rFonts w:eastAsia="Calibri"/>
          <w:sz w:val="22"/>
          <w:szCs w:val="22"/>
          <w:lang w:eastAsia="x-none"/>
        </w:rPr>
        <w:t xml:space="preserve"> </w:t>
      </w:r>
      <w:r w:rsidR="00134186" w:rsidRPr="00A24251">
        <w:rPr>
          <w:rFonts w:eastAsia="Calibri"/>
          <w:sz w:val="22"/>
          <w:szCs w:val="22"/>
          <w:lang w:val="x-none" w:eastAsia="x-none"/>
        </w:rPr>
        <w:t>по 31.12.2021</w:t>
      </w:r>
      <w:r w:rsidRPr="00A24251">
        <w:rPr>
          <w:rFonts w:eastAsia="Calibri"/>
          <w:sz w:val="22"/>
          <w:szCs w:val="22"/>
          <w:lang w:val="x-none" w:eastAsia="x-none"/>
        </w:rPr>
        <w:t xml:space="preserve"> г. по письменной заявке Заказчика </w:t>
      </w:r>
      <w:r w:rsidR="00677ED3" w:rsidRPr="00A24251">
        <w:rPr>
          <w:rFonts w:eastAsia="Calibri"/>
          <w:sz w:val="22"/>
          <w:szCs w:val="22"/>
          <w:lang w:eastAsia="x-none"/>
        </w:rPr>
        <w:t>3 раза в неделю</w:t>
      </w:r>
      <w:r w:rsidRPr="00A24251">
        <w:rPr>
          <w:rFonts w:eastAsia="Calibri"/>
          <w:sz w:val="22"/>
          <w:szCs w:val="22"/>
          <w:lang w:val="x-none" w:eastAsia="x-none"/>
        </w:rPr>
        <w:t xml:space="preserve"> с 9-00 часов до 15-00 часов местного времени. </w:t>
      </w:r>
    </w:p>
    <w:p w14:paraId="78F67D74" w14:textId="77777777" w:rsidR="0013623D" w:rsidRPr="00A24251" w:rsidRDefault="0013623D" w:rsidP="006315FC">
      <w:pPr>
        <w:spacing w:after="0"/>
        <w:ind w:right="-1"/>
        <w:rPr>
          <w:rFonts w:eastAsia="Calibri"/>
          <w:b/>
          <w:sz w:val="22"/>
          <w:szCs w:val="22"/>
          <w:lang w:eastAsia="x-none"/>
        </w:rPr>
      </w:pPr>
      <w:r w:rsidRPr="00A24251">
        <w:rPr>
          <w:rFonts w:eastAsia="Calibri"/>
          <w:b/>
          <w:sz w:val="22"/>
          <w:szCs w:val="22"/>
          <w:lang w:val="x-none" w:eastAsia="x-none"/>
        </w:rPr>
        <w:t>Количество поставляемого товара:</w:t>
      </w:r>
      <w:r w:rsidR="00275BA6" w:rsidRPr="00A24251">
        <w:rPr>
          <w:rFonts w:eastAsia="Calibri"/>
          <w:b/>
          <w:sz w:val="22"/>
          <w:szCs w:val="22"/>
          <w:lang w:eastAsia="x-none"/>
        </w:rPr>
        <w:t xml:space="preserve"> </w:t>
      </w:r>
      <w:r w:rsidRPr="00A24251">
        <w:rPr>
          <w:rFonts w:eastAsia="Calibri"/>
          <w:sz w:val="22"/>
          <w:szCs w:val="22"/>
          <w:lang w:val="x-none" w:eastAsia="x-none"/>
        </w:rPr>
        <w:t>В соответствии с настоящим техническим заданием и условиями гражданско-правового договора</w:t>
      </w:r>
      <w:r w:rsidR="006F484E" w:rsidRPr="00A24251">
        <w:rPr>
          <w:rFonts w:eastAsia="Calibri"/>
          <w:sz w:val="22"/>
          <w:szCs w:val="22"/>
          <w:lang w:eastAsia="x-none"/>
        </w:rPr>
        <w:t>.</w:t>
      </w:r>
    </w:p>
    <w:p w14:paraId="2337B3E4" w14:textId="291630EC" w:rsidR="00B479FC" w:rsidRPr="00A24251" w:rsidRDefault="0013623D" w:rsidP="006315FC">
      <w:pPr>
        <w:spacing w:after="0"/>
        <w:ind w:right="-1"/>
        <w:rPr>
          <w:rFonts w:eastAsia="Calibri"/>
          <w:sz w:val="22"/>
          <w:szCs w:val="22"/>
          <w:lang w:eastAsia="x-none"/>
        </w:rPr>
      </w:pPr>
      <w:r w:rsidRPr="00A24251">
        <w:rPr>
          <w:rFonts w:eastAsia="Calibri"/>
          <w:b/>
          <w:sz w:val="22"/>
          <w:szCs w:val="22"/>
          <w:lang w:val="x-none" w:eastAsia="x-none"/>
        </w:rPr>
        <w:t>Форма, сроки и порядок оплаты закупаемых товаров:</w:t>
      </w:r>
      <w:r w:rsidR="00275BA6" w:rsidRPr="00A24251">
        <w:rPr>
          <w:rFonts w:eastAsia="Calibri"/>
          <w:b/>
          <w:sz w:val="22"/>
          <w:szCs w:val="22"/>
          <w:lang w:eastAsia="x-none"/>
        </w:rPr>
        <w:t xml:space="preserve"> </w:t>
      </w:r>
      <w:r w:rsidR="00B479FC" w:rsidRPr="00A24251">
        <w:rPr>
          <w:rFonts w:eastAsia="Calibri"/>
          <w:sz w:val="22"/>
          <w:szCs w:val="22"/>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rsidRPr="00A24251">
        <w:rPr>
          <w:sz w:val="22"/>
          <w:szCs w:val="22"/>
        </w:rPr>
        <w:t xml:space="preserve">15 рабочих дней </w:t>
      </w:r>
      <w:r w:rsidR="00B27812" w:rsidRPr="00A24251">
        <w:rPr>
          <w:sz w:val="22"/>
          <w:szCs w:val="22"/>
        </w:rPr>
        <w:t>с даты</w:t>
      </w:r>
      <w:r w:rsidR="00B27812" w:rsidRPr="00A24251">
        <w:rPr>
          <w:rFonts w:eastAsia="Calibri"/>
          <w:sz w:val="22"/>
          <w:szCs w:val="22"/>
          <w:lang w:val="x-none" w:eastAsia="x-none"/>
        </w:rPr>
        <w:t xml:space="preserve"> </w:t>
      </w:r>
      <w:r w:rsidR="00B479FC" w:rsidRPr="00A24251">
        <w:rPr>
          <w:rFonts w:eastAsia="Calibri"/>
          <w:sz w:val="22"/>
          <w:szCs w:val="22"/>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A24251" w:rsidRDefault="0013623D" w:rsidP="006315FC">
      <w:pPr>
        <w:spacing w:after="0"/>
        <w:ind w:right="-1"/>
        <w:rPr>
          <w:rFonts w:eastAsia="Calibri"/>
          <w:b/>
          <w:sz w:val="22"/>
          <w:szCs w:val="22"/>
          <w:lang w:eastAsia="x-none"/>
        </w:rPr>
      </w:pPr>
      <w:r w:rsidRPr="00A24251">
        <w:rPr>
          <w:rFonts w:eastAsia="Calibri"/>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5387"/>
        <w:gridCol w:w="709"/>
        <w:gridCol w:w="1701"/>
      </w:tblGrid>
      <w:tr w:rsidR="00D36C38" w:rsidRPr="00A24251" w14:paraId="16A30774" w14:textId="77777777" w:rsidTr="00134186">
        <w:tc>
          <w:tcPr>
            <w:tcW w:w="709" w:type="dxa"/>
            <w:vMerge w:val="restart"/>
            <w:tcBorders>
              <w:top w:val="single" w:sz="4" w:space="0" w:color="auto"/>
              <w:left w:val="single" w:sz="4" w:space="0" w:color="auto"/>
              <w:right w:val="single" w:sz="4" w:space="0" w:color="auto"/>
            </w:tcBorders>
          </w:tcPr>
          <w:p w14:paraId="485974EE" w14:textId="77777777" w:rsidR="000508C9" w:rsidRPr="00A24251" w:rsidRDefault="000508C9" w:rsidP="006315FC">
            <w:pPr>
              <w:autoSpaceDE w:val="0"/>
              <w:autoSpaceDN w:val="0"/>
              <w:adjustRightInd w:val="0"/>
              <w:spacing w:after="0"/>
              <w:jc w:val="center"/>
              <w:rPr>
                <w:sz w:val="22"/>
                <w:szCs w:val="22"/>
              </w:rPr>
            </w:pPr>
            <w:r w:rsidRPr="00A24251">
              <w:rPr>
                <w:sz w:val="22"/>
                <w:szCs w:val="22"/>
              </w:rPr>
              <w:t>№ п/п</w:t>
            </w:r>
          </w:p>
        </w:tc>
        <w:tc>
          <w:tcPr>
            <w:tcW w:w="9356" w:type="dxa"/>
            <w:gridSpan w:val="4"/>
            <w:tcBorders>
              <w:top w:val="single" w:sz="4" w:space="0" w:color="auto"/>
              <w:left w:val="single" w:sz="4" w:space="0" w:color="auto"/>
              <w:bottom w:val="single" w:sz="4" w:space="0" w:color="auto"/>
              <w:right w:val="single" w:sz="4" w:space="0" w:color="auto"/>
            </w:tcBorders>
            <w:hideMark/>
          </w:tcPr>
          <w:p w14:paraId="2AE7B8A3" w14:textId="77777777" w:rsidR="000508C9" w:rsidRPr="00A24251" w:rsidRDefault="000508C9" w:rsidP="006315FC">
            <w:pPr>
              <w:autoSpaceDE w:val="0"/>
              <w:autoSpaceDN w:val="0"/>
              <w:adjustRightInd w:val="0"/>
              <w:spacing w:after="0"/>
              <w:jc w:val="center"/>
              <w:rPr>
                <w:sz w:val="22"/>
                <w:szCs w:val="22"/>
              </w:rPr>
            </w:pPr>
            <w:r w:rsidRPr="00A24251">
              <w:rPr>
                <w:sz w:val="22"/>
                <w:szCs w:val="22"/>
              </w:rPr>
              <w:t>Предмет гражданско-правового договора</w:t>
            </w:r>
          </w:p>
        </w:tc>
      </w:tr>
      <w:tr w:rsidR="00134186" w:rsidRPr="00A24251" w14:paraId="34DA34C2" w14:textId="4765F813" w:rsidTr="00134186">
        <w:tc>
          <w:tcPr>
            <w:tcW w:w="709" w:type="dxa"/>
            <w:vMerge/>
            <w:tcBorders>
              <w:left w:val="single" w:sz="4" w:space="0" w:color="auto"/>
              <w:bottom w:val="single" w:sz="4" w:space="0" w:color="auto"/>
              <w:right w:val="single" w:sz="4" w:space="0" w:color="auto"/>
            </w:tcBorders>
          </w:tcPr>
          <w:p w14:paraId="0761B680" w14:textId="77777777" w:rsidR="00134186" w:rsidRPr="00A24251" w:rsidRDefault="00134186" w:rsidP="006315FC">
            <w:pPr>
              <w:autoSpaceDE w:val="0"/>
              <w:autoSpaceDN w:val="0"/>
              <w:adjustRightInd w:val="0"/>
              <w:spacing w:after="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14:paraId="4AA2F94F" w14:textId="77777777" w:rsidR="00134186" w:rsidRPr="00A24251" w:rsidRDefault="00134186" w:rsidP="006315FC">
            <w:pPr>
              <w:autoSpaceDE w:val="0"/>
              <w:autoSpaceDN w:val="0"/>
              <w:adjustRightInd w:val="0"/>
              <w:spacing w:after="0"/>
              <w:jc w:val="center"/>
              <w:rPr>
                <w:sz w:val="22"/>
                <w:szCs w:val="22"/>
              </w:rPr>
            </w:pPr>
            <w:r w:rsidRPr="00A24251">
              <w:rPr>
                <w:sz w:val="22"/>
                <w:szCs w:val="22"/>
              </w:rPr>
              <w:t>Код</w:t>
            </w:r>
          </w:p>
          <w:p w14:paraId="39228A85" w14:textId="77777777" w:rsidR="00134186" w:rsidRPr="00A24251" w:rsidRDefault="00134186" w:rsidP="006315FC">
            <w:pPr>
              <w:autoSpaceDE w:val="0"/>
              <w:autoSpaceDN w:val="0"/>
              <w:adjustRightInd w:val="0"/>
              <w:spacing w:after="0"/>
              <w:jc w:val="center"/>
              <w:rPr>
                <w:sz w:val="22"/>
                <w:szCs w:val="22"/>
              </w:rPr>
            </w:pPr>
            <w:r w:rsidRPr="00A24251">
              <w:rPr>
                <w:sz w:val="22"/>
                <w:szCs w:val="22"/>
              </w:rPr>
              <w:t>КТРУ</w:t>
            </w:r>
            <w:r w:rsidRPr="00A24251">
              <w:rPr>
                <w:sz w:val="22"/>
                <w:szCs w:val="22"/>
                <w:lang w:val="en-US"/>
              </w:rPr>
              <w:t>/</w:t>
            </w:r>
          </w:p>
          <w:p w14:paraId="4DD649E5" w14:textId="7D28ECED" w:rsidR="00134186" w:rsidRPr="00A24251" w:rsidRDefault="00134186" w:rsidP="006315FC">
            <w:pPr>
              <w:autoSpaceDE w:val="0"/>
              <w:autoSpaceDN w:val="0"/>
              <w:adjustRightInd w:val="0"/>
              <w:spacing w:after="0"/>
              <w:jc w:val="center"/>
              <w:rPr>
                <w:sz w:val="22"/>
                <w:szCs w:val="22"/>
              </w:rPr>
            </w:pPr>
            <w:r w:rsidRPr="00A24251">
              <w:rPr>
                <w:sz w:val="22"/>
                <w:szCs w:val="22"/>
              </w:rPr>
              <w:t>ОКПД2</w:t>
            </w:r>
          </w:p>
        </w:tc>
        <w:tc>
          <w:tcPr>
            <w:tcW w:w="5387" w:type="dxa"/>
            <w:tcBorders>
              <w:top w:val="single" w:sz="4" w:space="0" w:color="auto"/>
              <w:left w:val="single" w:sz="4" w:space="0" w:color="auto"/>
              <w:bottom w:val="single" w:sz="4" w:space="0" w:color="auto"/>
              <w:right w:val="single" w:sz="4" w:space="0" w:color="auto"/>
            </w:tcBorders>
            <w:hideMark/>
          </w:tcPr>
          <w:p w14:paraId="30DDA970" w14:textId="77777777" w:rsidR="00134186" w:rsidRPr="00A24251" w:rsidRDefault="00134186" w:rsidP="006315FC">
            <w:pPr>
              <w:autoSpaceDE w:val="0"/>
              <w:autoSpaceDN w:val="0"/>
              <w:adjustRightInd w:val="0"/>
              <w:spacing w:after="0"/>
              <w:jc w:val="center"/>
              <w:rPr>
                <w:sz w:val="22"/>
                <w:szCs w:val="22"/>
              </w:rPr>
            </w:pPr>
            <w:r w:rsidRPr="00A24251">
              <w:rPr>
                <w:sz w:val="22"/>
                <w:szCs w:val="22"/>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42B9FFF5" w14:textId="77777777" w:rsidR="00134186" w:rsidRPr="00A24251" w:rsidRDefault="00134186" w:rsidP="006315FC">
            <w:pPr>
              <w:autoSpaceDE w:val="0"/>
              <w:autoSpaceDN w:val="0"/>
              <w:adjustRightInd w:val="0"/>
              <w:spacing w:after="0"/>
              <w:jc w:val="center"/>
              <w:rPr>
                <w:sz w:val="22"/>
                <w:szCs w:val="22"/>
              </w:rPr>
            </w:pPr>
            <w:r w:rsidRPr="00A24251">
              <w:rPr>
                <w:sz w:val="22"/>
                <w:szCs w:val="22"/>
              </w:rPr>
              <w:t>Ед.</w:t>
            </w:r>
          </w:p>
          <w:p w14:paraId="749D44C6" w14:textId="77777777" w:rsidR="00134186" w:rsidRPr="00A24251" w:rsidRDefault="00134186" w:rsidP="006315FC">
            <w:pPr>
              <w:autoSpaceDE w:val="0"/>
              <w:autoSpaceDN w:val="0"/>
              <w:adjustRightInd w:val="0"/>
              <w:spacing w:after="0"/>
              <w:jc w:val="center"/>
              <w:rPr>
                <w:sz w:val="22"/>
                <w:szCs w:val="22"/>
              </w:rPr>
            </w:pPr>
            <w:r w:rsidRPr="00A24251">
              <w:rPr>
                <w:sz w:val="22"/>
                <w:szCs w:val="22"/>
              </w:rPr>
              <w:t>изм.</w:t>
            </w:r>
          </w:p>
        </w:tc>
        <w:tc>
          <w:tcPr>
            <w:tcW w:w="1701" w:type="dxa"/>
            <w:tcBorders>
              <w:top w:val="single" w:sz="4" w:space="0" w:color="auto"/>
              <w:left w:val="single" w:sz="4" w:space="0" w:color="auto"/>
              <w:bottom w:val="single" w:sz="4" w:space="0" w:color="auto"/>
              <w:right w:val="single" w:sz="4" w:space="0" w:color="auto"/>
            </w:tcBorders>
          </w:tcPr>
          <w:p w14:paraId="2DEADAA1" w14:textId="7BFBBE45" w:rsidR="00134186" w:rsidRPr="00A24251" w:rsidRDefault="00134186" w:rsidP="00134186">
            <w:pPr>
              <w:autoSpaceDE w:val="0"/>
              <w:autoSpaceDN w:val="0"/>
              <w:adjustRightInd w:val="0"/>
              <w:spacing w:after="0"/>
              <w:jc w:val="center"/>
              <w:rPr>
                <w:sz w:val="22"/>
                <w:szCs w:val="22"/>
              </w:rPr>
            </w:pPr>
            <w:r w:rsidRPr="00A24251">
              <w:rPr>
                <w:sz w:val="22"/>
                <w:szCs w:val="22"/>
              </w:rPr>
              <w:t xml:space="preserve">Количество поставляемых товаров </w:t>
            </w:r>
          </w:p>
        </w:tc>
      </w:tr>
      <w:tr w:rsidR="00134186" w:rsidRPr="00A24251" w14:paraId="51FB740D" w14:textId="4C709711" w:rsidTr="00134186">
        <w:tc>
          <w:tcPr>
            <w:tcW w:w="709" w:type="dxa"/>
            <w:tcBorders>
              <w:top w:val="single" w:sz="4" w:space="0" w:color="auto"/>
              <w:left w:val="single" w:sz="4" w:space="0" w:color="auto"/>
              <w:bottom w:val="single" w:sz="4" w:space="0" w:color="auto"/>
              <w:right w:val="single" w:sz="4" w:space="0" w:color="auto"/>
            </w:tcBorders>
          </w:tcPr>
          <w:p w14:paraId="3226CCA5" w14:textId="77777777" w:rsidR="00134186" w:rsidRPr="00A24251" w:rsidRDefault="00134186" w:rsidP="00E34F55">
            <w:pPr>
              <w:autoSpaceDE w:val="0"/>
              <w:autoSpaceDN w:val="0"/>
              <w:adjustRightInd w:val="0"/>
              <w:spacing w:after="0"/>
              <w:jc w:val="center"/>
              <w:rPr>
                <w:sz w:val="22"/>
                <w:szCs w:val="22"/>
              </w:rPr>
            </w:pPr>
            <w:r w:rsidRPr="00A24251">
              <w:rPr>
                <w:sz w:val="22"/>
                <w:szCs w:val="22"/>
              </w:rPr>
              <w:t>1</w:t>
            </w:r>
          </w:p>
        </w:tc>
        <w:tc>
          <w:tcPr>
            <w:tcW w:w="1559" w:type="dxa"/>
            <w:tcBorders>
              <w:top w:val="single" w:sz="4" w:space="0" w:color="auto"/>
              <w:left w:val="single" w:sz="4" w:space="0" w:color="auto"/>
              <w:bottom w:val="single" w:sz="4" w:space="0" w:color="auto"/>
              <w:right w:val="single" w:sz="4" w:space="0" w:color="auto"/>
            </w:tcBorders>
          </w:tcPr>
          <w:p w14:paraId="1585AB70" w14:textId="01957348" w:rsidR="00134186" w:rsidRPr="00A24251" w:rsidRDefault="00134186" w:rsidP="00E34F55">
            <w:pPr>
              <w:spacing w:after="0"/>
              <w:jc w:val="left"/>
              <w:rPr>
                <w:color w:val="FF0000"/>
                <w:sz w:val="22"/>
                <w:szCs w:val="22"/>
              </w:rPr>
            </w:pPr>
            <w:r w:rsidRPr="00A24251">
              <w:rPr>
                <w:sz w:val="22"/>
                <w:szCs w:val="22"/>
              </w:rPr>
              <w:t>10.51.51.112</w:t>
            </w:r>
          </w:p>
        </w:tc>
        <w:tc>
          <w:tcPr>
            <w:tcW w:w="5387" w:type="dxa"/>
            <w:tcBorders>
              <w:top w:val="single" w:sz="4" w:space="0" w:color="auto"/>
              <w:left w:val="single" w:sz="4" w:space="0" w:color="auto"/>
              <w:bottom w:val="single" w:sz="4" w:space="0" w:color="auto"/>
              <w:right w:val="single" w:sz="4" w:space="0" w:color="auto"/>
            </w:tcBorders>
          </w:tcPr>
          <w:p w14:paraId="00D63B40" w14:textId="01F07D04" w:rsidR="00134186" w:rsidRPr="00A24251" w:rsidRDefault="00134186" w:rsidP="00E34F55">
            <w:pPr>
              <w:spacing w:after="0"/>
              <w:rPr>
                <w:color w:val="FF0000"/>
                <w:sz w:val="22"/>
                <w:szCs w:val="22"/>
              </w:rPr>
            </w:pPr>
            <w:r w:rsidRPr="00A24251">
              <w:rPr>
                <w:sz w:val="22"/>
                <w:szCs w:val="22"/>
              </w:rPr>
              <w:t>Молоко сгущенное (концентрированное) пастеризованное. Молоко, сгущенное без сахара (концентрированное),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массой не менее 300 гр. и не более 320 гр. Массовая доля жира не менее 7,0%. Срок годности не менее 12 месяцев. ГОСТ 34254-2017.</w:t>
            </w:r>
          </w:p>
        </w:tc>
        <w:tc>
          <w:tcPr>
            <w:tcW w:w="709" w:type="dxa"/>
            <w:tcBorders>
              <w:top w:val="single" w:sz="4" w:space="0" w:color="auto"/>
              <w:left w:val="single" w:sz="4" w:space="0" w:color="auto"/>
              <w:bottom w:val="single" w:sz="4" w:space="0" w:color="auto"/>
              <w:right w:val="single" w:sz="4" w:space="0" w:color="auto"/>
            </w:tcBorders>
          </w:tcPr>
          <w:p w14:paraId="35ABBEBF" w14:textId="06595C52" w:rsidR="00134186" w:rsidRPr="00A24251" w:rsidRDefault="00134186" w:rsidP="00E34F55">
            <w:pPr>
              <w:autoSpaceDE w:val="0"/>
              <w:autoSpaceDN w:val="0"/>
              <w:adjustRightInd w:val="0"/>
              <w:spacing w:after="0"/>
              <w:jc w:val="center"/>
              <w:rPr>
                <w:color w:val="FF0000"/>
                <w:sz w:val="22"/>
                <w:szCs w:val="22"/>
              </w:rPr>
            </w:pPr>
            <w:r w:rsidRPr="00A24251">
              <w:rPr>
                <w:sz w:val="22"/>
                <w:szCs w:val="22"/>
              </w:rPr>
              <w:t>шт</w:t>
            </w:r>
            <w:r w:rsidR="009B48AA" w:rsidRPr="00A24251">
              <w:rPr>
                <w:sz w:val="22"/>
                <w:szCs w:val="22"/>
              </w:rPr>
              <w:t>ук</w:t>
            </w:r>
          </w:p>
        </w:tc>
        <w:tc>
          <w:tcPr>
            <w:tcW w:w="1701" w:type="dxa"/>
            <w:tcBorders>
              <w:top w:val="single" w:sz="4" w:space="0" w:color="auto"/>
              <w:left w:val="single" w:sz="4" w:space="0" w:color="auto"/>
              <w:bottom w:val="single" w:sz="4" w:space="0" w:color="auto"/>
              <w:right w:val="single" w:sz="4" w:space="0" w:color="auto"/>
            </w:tcBorders>
          </w:tcPr>
          <w:p w14:paraId="08BEA4B2" w14:textId="16A6A01E" w:rsidR="00134186" w:rsidRPr="00A24251" w:rsidRDefault="00134186" w:rsidP="00E34F55">
            <w:pPr>
              <w:spacing w:after="0"/>
              <w:jc w:val="center"/>
              <w:rPr>
                <w:sz w:val="22"/>
                <w:szCs w:val="22"/>
              </w:rPr>
            </w:pPr>
            <w:r w:rsidRPr="00A24251">
              <w:rPr>
                <w:sz w:val="22"/>
                <w:szCs w:val="22"/>
              </w:rPr>
              <w:t>1820</w:t>
            </w:r>
          </w:p>
          <w:p w14:paraId="1660558C" w14:textId="5A100A53" w:rsidR="00134186" w:rsidRPr="00A24251" w:rsidRDefault="00134186" w:rsidP="00E34F55">
            <w:pPr>
              <w:autoSpaceDE w:val="0"/>
              <w:autoSpaceDN w:val="0"/>
              <w:adjustRightInd w:val="0"/>
              <w:spacing w:after="0"/>
              <w:jc w:val="center"/>
              <w:rPr>
                <w:color w:val="FF0000"/>
                <w:sz w:val="22"/>
                <w:szCs w:val="22"/>
              </w:rPr>
            </w:pPr>
          </w:p>
        </w:tc>
      </w:tr>
      <w:tr w:rsidR="00134186" w:rsidRPr="00A24251" w14:paraId="354A390D" w14:textId="77777777" w:rsidTr="00134186">
        <w:tc>
          <w:tcPr>
            <w:tcW w:w="709" w:type="dxa"/>
            <w:tcBorders>
              <w:top w:val="single" w:sz="4" w:space="0" w:color="auto"/>
              <w:left w:val="single" w:sz="4" w:space="0" w:color="auto"/>
              <w:bottom w:val="single" w:sz="4" w:space="0" w:color="auto"/>
              <w:right w:val="single" w:sz="4" w:space="0" w:color="auto"/>
            </w:tcBorders>
          </w:tcPr>
          <w:p w14:paraId="360FF5B3" w14:textId="77777777" w:rsidR="00134186" w:rsidRPr="00A24251" w:rsidRDefault="00134186" w:rsidP="00E34F55">
            <w:pPr>
              <w:autoSpaceDE w:val="0"/>
              <w:autoSpaceDN w:val="0"/>
              <w:adjustRightInd w:val="0"/>
              <w:spacing w:after="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D51B643" w14:textId="1C58468C" w:rsidR="00134186" w:rsidRPr="00A24251" w:rsidRDefault="00134186" w:rsidP="00E34F55">
            <w:pPr>
              <w:spacing w:after="0"/>
              <w:jc w:val="left"/>
              <w:rPr>
                <w:sz w:val="22"/>
                <w:szCs w:val="22"/>
              </w:rPr>
            </w:pPr>
            <w:r w:rsidRPr="00A24251">
              <w:rPr>
                <w:sz w:val="22"/>
                <w:szCs w:val="22"/>
              </w:rPr>
              <w:t>10.51.30.110-00000004</w:t>
            </w:r>
          </w:p>
        </w:tc>
        <w:tc>
          <w:tcPr>
            <w:tcW w:w="5387" w:type="dxa"/>
            <w:tcBorders>
              <w:top w:val="single" w:sz="4" w:space="0" w:color="auto"/>
              <w:left w:val="single" w:sz="4" w:space="0" w:color="auto"/>
              <w:bottom w:val="single" w:sz="4" w:space="0" w:color="auto"/>
              <w:right w:val="single" w:sz="4" w:space="0" w:color="auto"/>
            </w:tcBorders>
          </w:tcPr>
          <w:p w14:paraId="62C9E0D5" w14:textId="01971EBD" w:rsidR="00134186" w:rsidRPr="00A24251" w:rsidRDefault="00134186" w:rsidP="00E34F55">
            <w:pPr>
              <w:spacing w:after="0"/>
              <w:rPr>
                <w:sz w:val="22"/>
                <w:szCs w:val="22"/>
              </w:rPr>
            </w:pPr>
            <w:r w:rsidRPr="00A24251">
              <w:rPr>
                <w:sz w:val="22"/>
                <w:szCs w:val="22"/>
              </w:rPr>
              <w:t xml:space="preserve">Масло сливочное. </w:t>
            </w:r>
            <w:r w:rsidRPr="00A24251">
              <w:rPr>
                <w:color w:val="000000" w:themeColor="text1"/>
                <w:sz w:val="22"/>
                <w:szCs w:val="22"/>
              </w:rPr>
              <w:t>Вид сливочного масла: Сладко-сливочное. Наименование сливочного масла: Крестьянское. Сорт: Высший. Тип сливочного масла: несоленое.</w:t>
            </w:r>
            <w:r w:rsidRPr="00A24251">
              <w:rPr>
                <w:color w:val="5B5B5B"/>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14:paraId="75C349EE" w14:textId="42668085" w:rsidR="00134186" w:rsidRPr="00A24251" w:rsidRDefault="00134186" w:rsidP="00E34F55">
            <w:pPr>
              <w:autoSpaceDE w:val="0"/>
              <w:autoSpaceDN w:val="0"/>
              <w:adjustRightInd w:val="0"/>
              <w:spacing w:after="0"/>
              <w:jc w:val="center"/>
              <w:rPr>
                <w:sz w:val="22"/>
                <w:szCs w:val="22"/>
              </w:rPr>
            </w:pPr>
            <w:r w:rsidRPr="00A24251">
              <w:rPr>
                <w:sz w:val="22"/>
                <w:szCs w:val="22"/>
              </w:rPr>
              <w:t>к</w:t>
            </w:r>
            <w:r w:rsidR="009B48AA" w:rsidRPr="00A24251">
              <w:rPr>
                <w:sz w:val="22"/>
                <w:szCs w:val="22"/>
              </w:rPr>
              <w:t>ило</w:t>
            </w:r>
            <w:r w:rsidRPr="00A24251">
              <w:rPr>
                <w:sz w:val="22"/>
                <w:szCs w:val="22"/>
              </w:rPr>
              <w:t>г</w:t>
            </w:r>
            <w:r w:rsidR="009B48AA" w:rsidRPr="00A24251">
              <w:rPr>
                <w:sz w:val="22"/>
                <w:szCs w:val="22"/>
              </w:rPr>
              <w:t>рамм</w:t>
            </w:r>
          </w:p>
        </w:tc>
        <w:tc>
          <w:tcPr>
            <w:tcW w:w="1701" w:type="dxa"/>
            <w:tcBorders>
              <w:top w:val="single" w:sz="4" w:space="0" w:color="auto"/>
              <w:left w:val="single" w:sz="4" w:space="0" w:color="auto"/>
              <w:bottom w:val="single" w:sz="4" w:space="0" w:color="auto"/>
              <w:right w:val="single" w:sz="4" w:space="0" w:color="auto"/>
            </w:tcBorders>
          </w:tcPr>
          <w:p w14:paraId="4E15CC44" w14:textId="04B7E254" w:rsidR="00134186" w:rsidRPr="00A24251" w:rsidRDefault="00134186" w:rsidP="00E34F55">
            <w:pPr>
              <w:spacing w:after="0"/>
              <w:jc w:val="center"/>
              <w:rPr>
                <w:sz w:val="22"/>
                <w:szCs w:val="22"/>
              </w:rPr>
            </w:pPr>
            <w:r w:rsidRPr="00A24251">
              <w:rPr>
                <w:sz w:val="22"/>
                <w:szCs w:val="22"/>
              </w:rPr>
              <w:t>750,00</w:t>
            </w:r>
          </w:p>
        </w:tc>
      </w:tr>
      <w:tr w:rsidR="00134186" w:rsidRPr="00A24251" w14:paraId="2FCBE396" w14:textId="77777777" w:rsidTr="00134186">
        <w:tc>
          <w:tcPr>
            <w:tcW w:w="709" w:type="dxa"/>
            <w:tcBorders>
              <w:top w:val="single" w:sz="4" w:space="0" w:color="auto"/>
              <w:left w:val="single" w:sz="4" w:space="0" w:color="auto"/>
              <w:bottom w:val="single" w:sz="4" w:space="0" w:color="auto"/>
              <w:right w:val="single" w:sz="4" w:space="0" w:color="auto"/>
            </w:tcBorders>
          </w:tcPr>
          <w:p w14:paraId="0F8CF3C3" w14:textId="77777777" w:rsidR="00134186" w:rsidRPr="00A24251" w:rsidRDefault="00134186" w:rsidP="00E34F55">
            <w:pPr>
              <w:autoSpaceDE w:val="0"/>
              <w:autoSpaceDN w:val="0"/>
              <w:adjustRightInd w:val="0"/>
              <w:spacing w:after="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D704BAB" w14:textId="38B00B45" w:rsidR="00134186" w:rsidRPr="00A24251" w:rsidRDefault="00134186" w:rsidP="00E34F55">
            <w:pPr>
              <w:spacing w:after="0"/>
              <w:jc w:val="left"/>
              <w:rPr>
                <w:sz w:val="22"/>
                <w:szCs w:val="22"/>
              </w:rPr>
            </w:pPr>
            <w:r w:rsidRPr="00A24251">
              <w:rPr>
                <w:sz w:val="22"/>
                <w:szCs w:val="22"/>
              </w:rPr>
              <w:t>10.51.51.113</w:t>
            </w:r>
          </w:p>
        </w:tc>
        <w:tc>
          <w:tcPr>
            <w:tcW w:w="5387" w:type="dxa"/>
            <w:tcBorders>
              <w:top w:val="single" w:sz="4" w:space="0" w:color="auto"/>
              <w:left w:val="single" w:sz="4" w:space="0" w:color="auto"/>
              <w:bottom w:val="single" w:sz="4" w:space="0" w:color="auto"/>
              <w:right w:val="single" w:sz="4" w:space="0" w:color="auto"/>
            </w:tcBorders>
          </w:tcPr>
          <w:p w14:paraId="4813B211" w14:textId="5937E85B" w:rsidR="00134186" w:rsidRPr="00A24251" w:rsidRDefault="00134186" w:rsidP="00E34F55">
            <w:pPr>
              <w:spacing w:after="0"/>
              <w:rPr>
                <w:sz w:val="22"/>
                <w:szCs w:val="22"/>
              </w:rPr>
            </w:pPr>
            <w:r w:rsidRPr="00A24251">
              <w:rPr>
                <w:sz w:val="22"/>
                <w:szCs w:val="22"/>
              </w:rPr>
              <w:t>Молоко сгущенное (концентрированное) с сахаром. Молоко, сгущенное с сахаром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Массовая доля жира не менее 8,5% Срок годности не более 12 месяцев. Банка массой не менее 360 гр. и не более 380 гр. ГОСТ 31688-2012, ТР ТС 033/2013</w:t>
            </w:r>
          </w:p>
        </w:tc>
        <w:tc>
          <w:tcPr>
            <w:tcW w:w="709" w:type="dxa"/>
            <w:tcBorders>
              <w:top w:val="single" w:sz="4" w:space="0" w:color="auto"/>
              <w:left w:val="single" w:sz="4" w:space="0" w:color="auto"/>
              <w:bottom w:val="single" w:sz="4" w:space="0" w:color="auto"/>
              <w:right w:val="single" w:sz="4" w:space="0" w:color="auto"/>
            </w:tcBorders>
          </w:tcPr>
          <w:p w14:paraId="36A312F0" w14:textId="715D5378" w:rsidR="00134186" w:rsidRPr="00A24251" w:rsidRDefault="00134186" w:rsidP="00E34F55">
            <w:pPr>
              <w:autoSpaceDE w:val="0"/>
              <w:autoSpaceDN w:val="0"/>
              <w:adjustRightInd w:val="0"/>
              <w:spacing w:after="0"/>
              <w:jc w:val="center"/>
              <w:rPr>
                <w:sz w:val="22"/>
                <w:szCs w:val="22"/>
              </w:rPr>
            </w:pPr>
            <w:r w:rsidRPr="00A24251">
              <w:rPr>
                <w:sz w:val="22"/>
                <w:szCs w:val="22"/>
              </w:rPr>
              <w:t>шт</w:t>
            </w:r>
            <w:r w:rsidR="009B48AA" w:rsidRPr="00A24251">
              <w:rPr>
                <w:sz w:val="22"/>
                <w:szCs w:val="22"/>
              </w:rPr>
              <w:t>ук</w:t>
            </w:r>
          </w:p>
        </w:tc>
        <w:tc>
          <w:tcPr>
            <w:tcW w:w="1701" w:type="dxa"/>
            <w:tcBorders>
              <w:top w:val="single" w:sz="4" w:space="0" w:color="auto"/>
              <w:left w:val="single" w:sz="4" w:space="0" w:color="auto"/>
              <w:bottom w:val="single" w:sz="4" w:space="0" w:color="auto"/>
              <w:right w:val="single" w:sz="4" w:space="0" w:color="auto"/>
            </w:tcBorders>
          </w:tcPr>
          <w:p w14:paraId="726535BF" w14:textId="7770088F" w:rsidR="00134186" w:rsidRPr="00A24251" w:rsidRDefault="00134186" w:rsidP="00E34F55">
            <w:pPr>
              <w:spacing w:after="0"/>
              <w:jc w:val="center"/>
              <w:rPr>
                <w:sz w:val="22"/>
                <w:szCs w:val="22"/>
              </w:rPr>
            </w:pPr>
            <w:r w:rsidRPr="00A24251">
              <w:rPr>
                <w:sz w:val="22"/>
                <w:szCs w:val="22"/>
              </w:rPr>
              <w:t>855</w:t>
            </w:r>
          </w:p>
        </w:tc>
      </w:tr>
    </w:tbl>
    <w:p w14:paraId="6BEB108E" w14:textId="77777777" w:rsidR="00134881" w:rsidRPr="00A24251" w:rsidRDefault="00134881" w:rsidP="006315FC">
      <w:pPr>
        <w:spacing w:after="0"/>
        <w:ind w:right="-1"/>
        <w:rPr>
          <w:b/>
          <w:sz w:val="22"/>
          <w:szCs w:val="22"/>
        </w:rPr>
      </w:pPr>
    </w:p>
    <w:p w14:paraId="33E70821" w14:textId="77777777" w:rsidR="0013623D" w:rsidRPr="00A24251" w:rsidRDefault="0013623D" w:rsidP="006315FC">
      <w:pPr>
        <w:pStyle w:val="ConsPlusNormal"/>
        <w:tabs>
          <w:tab w:val="left" w:pos="0"/>
        </w:tabs>
        <w:ind w:right="-1" w:firstLine="0"/>
        <w:jc w:val="both"/>
        <w:rPr>
          <w:rFonts w:ascii="Times New Roman" w:hAnsi="Times New Roman" w:cs="Times New Roman"/>
          <w:sz w:val="22"/>
          <w:szCs w:val="22"/>
        </w:rPr>
      </w:pPr>
      <w:r w:rsidRPr="00A24251">
        <w:rPr>
          <w:rFonts w:ascii="Times New Roman" w:hAnsi="Times New Roman" w:cs="Times New Roman"/>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A24251" w:rsidRDefault="0013623D" w:rsidP="006315FC">
      <w:pPr>
        <w:pStyle w:val="ConsPlusNormal"/>
        <w:widowControl/>
        <w:tabs>
          <w:tab w:val="left" w:pos="0"/>
        </w:tabs>
        <w:ind w:right="-1" w:firstLine="0"/>
        <w:jc w:val="both"/>
        <w:rPr>
          <w:rFonts w:ascii="Times New Roman" w:hAnsi="Times New Roman" w:cs="Times New Roman"/>
          <w:sz w:val="22"/>
          <w:szCs w:val="22"/>
        </w:rPr>
      </w:pPr>
      <w:r w:rsidRPr="00A24251">
        <w:rPr>
          <w:rFonts w:ascii="Times New Roman" w:hAnsi="Times New Roman" w:cs="Times New Roman"/>
          <w:sz w:val="22"/>
          <w:szCs w:val="22"/>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bookmarkEnd w:id="0"/>
    <w:bookmarkEnd w:id="1"/>
    <w:p w14:paraId="43113284" w14:textId="4926F856" w:rsidR="00CE36E7" w:rsidRPr="00A24251" w:rsidRDefault="00CE36E7" w:rsidP="00134186">
      <w:pPr>
        <w:pStyle w:val="ConsPlusNormal"/>
        <w:widowControl/>
        <w:tabs>
          <w:tab w:val="left" w:pos="0"/>
        </w:tabs>
        <w:ind w:right="-1" w:firstLine="0"/>
        <w:jc w:val="both"/>
        <w:rPr>
          <w:rFonts w:ascii="Times New Roman" w:hAnsi="Times New Roman" w:cs="Times New Roman"/>
          <w:bCs/>
          <w:sz w:val="22"/>
          <w:szCs w:val="22"/>
        </w:rPr>
      </w:pPr>
    </w:p>
    <w:sectPr w:rsidR="00CE36E7" w:rsidRPr="00A24251" w:rsidSect="00134186">
      <w:headerReference w:type="even" r:id="rId8"/>
      <w:headerReference w:type="default" r:id="rId9"/>
      <w:footerReference w:type="even" r:id="rId10"/>
      <w:footerReference w:type="default" r:id="rId11"/>
      <w:headerReference w:type="first" r:id="rId12"/>
      <w:footerReference w:type="first" r:id="rId13"/>
      <w:pgSz w:w="11906" w:h="16838"/>
      <w:pgMar w:top="426"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1A68E" w14:textId="77777777" w:rsidR="00820535" w:rsidRDefault="00820535">
      <w:r>
        <w:separator/>
      </w:r>
    </w:p>
  </w:endnote>
  <w:endnote w:type="continuationSeparator" w:id="0">
    <w:p w14:paraId="01380EA8" w14:textId="77777777" w:rsidR="00820535" w:rsidRDefault="00820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2C5B4" w14:textId="77777777" w:rsidR="00315DDB" w:rsidRPr="00305D0E" w:rsidRDefault="00315DDB" w:rsidP="00FA2894">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7C594" w14:textId="27AE0161" w:rsidR="00A24251" w:rsidRPr="00A24251" w:rsidRDefault="00A24251" w:rsidP="00A24251">
    <w:pPr>
      <w:pStyle w:val="a5"/>
      <w:tabs>
        <w:tab w:val="clear" w:pos="4677"/>
        <w:tab w:val="clear" w:pos="9355"/>
        <w:tab w:val="left" w:pos="6210"/>
      </w:tabs>
      <w:rPr>
        <w:lang w:val="ru-RU"/>
      </w:rPr>
    </w:pPr>
    <w:r>
      <w:rPr>
        <w:lang w:val="ru-RU"/>
      </w:rPr>
      <w:t>Директор школы</w:t>
    </w:r>
    <w:r>
      <w:rPr>
        <w:lang w:val="ru-RU"/>
      </w:rPr>
      <w:tab/>
      <w:t xml:space="preserve">И.А. </w:t>
    </w:r>
    <w:r>
      <w:rPr>
        <w:lang w:val="ru-RU"/>
      </w:rPr>
      <w:t>Ефремова</w:t>
    </w:r>
    <w:bookmarkStart w:id="2" w:name="_GoBack"/>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0B2FB" w14:textId="77777777" w:rsidR="00820535" w:rsidRDefault="00820535">
      <w:r>
        <w:separator/>
      </w:r>
    </w:p>
  </w:footnote>
  <w:footnote w:type="continuationSeparator" w:id="0">
    <w:p w14:paraId="7CEF98FD" w14:textId="77777777" w:rsidR="00820535" w:rsidRDefault="00820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DAFED" w14:textId="77777777" w:rsidR="00A24251" w:rsidRDefault="00A24251">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CF5F6" w14:textId="77777777" w:rsidR="00A24251" w:rsidRDefault="00A24251">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D2B05" w14:textId="77777777" w:rsidR="00A24251" w:rsidRDefault="00A24251">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0FCE"/>
    <w:rsid w:val="00024B36"/>
    <w:rsid w:val="0004114E"/>
    <w:rsid w:val="00044371"/>
    <w:rsid w:val="00045983"/>
    <w:rsid w:val="000461EC"/>
    <w:rsid w:val="00050077"/>
    <w:rsid w:val="000508C9"/>
    <w:rsid w:val="00051097"/>
    <w:rsid w:val="000517C4"/>
    <w:rsid w:val="00051F9D"/>
    <w:rsid w:val="000553D6"/>
    <w:rsid w:val="000559C1"/>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3477"/>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186"/>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255A"/>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535C"/>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2C3"/>
    <w:rsid w:val="00524131"/>
    <w:rsid w:val="00530BEA"/>
    <w:rsid w:val="00531A07"/>
    <w:rsid w:val="0053476F"/>
    <w:rsid w:val="00536BF6"/>
    <w:rsid w:val="00537120"/>
    <w:rsid w:val="005401F6"/>
    <w:rsid w:val="0054168F"/>
    <w:rsid w:val="00547F80"/>
    <w:rsid w:val="0055198C"/>
    <w:rsid w:val="00552F20"/>
    <w:rsid w:val="00560D29"/>
    <w:rsid w:val="0056231A"/>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53EC"/>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3D8"/>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0535"/>
    <w:rsid w:val="00824556"/>
    <w:rsid w:val="00826008"/>
    <w:rsid w:val="008262E7"/>
    <w:rsid w:val="0082741F"/>
    <w:rsid w:val="00827DB8"/>
    <w:rsid w:val="00831159"/>
    <w:rsid w:val="00831CB2"/>
    <w:rsid w:val="00834010"/>
    <w:rsid w:val="0083622C"/>
    <w:rsid w:val="0083633A"/>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0FE2"/>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48A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4251"/>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079EA"/>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1D4D"/>
    <w:rsid w:val="00B4204F"/>
    <w:rsid w:val="00B42148"/>
    <w:rsid w:val="00B435AF"/>
    <w:rsid w:val="00B462F1"/>
    <w:rsid w:val="00B463DA"/>
    <w:rsid w:val="00B479FC"/>
    <w:rsid w:val="00B53FB3"/>
    <w:rsid w:val="00B54FD3"/>
    <w:rsid w:val="00B5500F"/>
    <w:rsid w:val="00B64C6F"/>
    <w:rsid w:val="00B64CD5"/>
    <w:rsid w:val="00B67BAB"/>
    <w:rsid w:val="00B701A2"/>
    <w:rsid w:val="00B7139A"/>
    <w:rsid w:val="00B72923"/>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0A05"/>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49F"/>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2F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77AF2"/>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4F55"/>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32C8DEFD-4C69-4377-BEC7-70668CA4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037BE-163E-4863-8F0A-985700A34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1</Pages>
  <Words>459</Words>
  <Characters>2621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157</cp:revision>
  <cp:lastPrinted>2020-02-10T09:20:00Z</cp:lastPrinted>
  <dcterms:created xsi:type="dcterms:W3CDTF">2015-07-28T08:58:00Z</dcterms:created>
  <dcterms:modified xsi:type="dcterms:W3CDTF">2020-12-08T10:00:00Z</dcterms:modified>
</cp:coreProperties>
</file>