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3" w:tblpY="1041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B2224D" w:rsidRPr="00DE5AF9" w:rsidTr="00785133">
        <w:trPr>
          <w:trHeight w:val="68"/>
        </w:trPr>
        <w:tc>
          <w:tcPr>
            <w:tcW w:w="100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028B" w:rsidRPr="00DE5AF9" w:rsidRDefault="0090028B" w:rsidP="00BF7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F7C73" w:rsidRPr="00DE5AF9" w:rsidRDefault="002323A9" w:rsidP="004D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F7C73" w:rsidRPr="00DE5A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  <w:p w:rsidR="005B65E1" w:rsidRPr="00DE5AF9" w:rsidRDefault="00443333" w:rsidP="00621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AF9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работ по </w:t>
            </w:r>
            <w:r w:rsidR="005F1599" w:rsidRPr="00DE5AF9">
              <w:rPr>
                <w:rFonts w:ascii="Times New Roman" w:hAnsi="Times New Roman"/>
                <w:b/>
                <w:sz w:val="24"/>
                <w:szCs w:val="24"/>
              </w:rPr>
              <w:t xml:space="preserve">нанесению дорожной разметки холодным пластиком с </w:t>
            </w:r>
            <w:r w:rsidR="004E788B" w:rsidRPr="00DE5AF9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предварительным </w:t>
            </w:r>
            <w:r w:rsidR="005F1599" w:rsidRPr="00DE5AF9">
              <w:rPr>
                <w:rFonts w:ascii="Times New Roman" w:hAnsi="Times New Roman"/>
                <w:b/>
                <w:sz w:val="24"/>
                <w:szCs w:val="24"/>
              </w:rPr>
              <w:t xml:space="preserve">фрезерованием </w:t>
            </w:r>
            <w:r w:rsidR="004E788B" w:rsidRPr="00DE5AF9">
              <w:rPr>
                <w:rFonts w:ascii="Times New Roman" w:hAnsi="Times New Roman"/>
                <w:b/>
                <w:sz w:val="24"/>
                <w:szCs w:val="24"/>
              </w:rPr>
              <w:t xml:space="preserve">дорожного полотна в городе </w:t>
            </w:r>
            <w:proofErr w:type="spellStart"/>
            <w:r w:rsidR="005F1599" w:rsidRPr="00DE5AF9">
              <w:rPr>
                <w:rFonts w:ascii="Times New Roman" w:hAnsi="Times New Roman"/>
                <w:b/>
                <w:sz w:val="24"/>
                <w:szCs w:val="24"/>
              </w:rPr>
              <w:t>Югорске</w:t>
            </w:r>
            <w:proofErr w:type="spellEnd"/>
            <w:r w:rsidR="00621FD3" w:rsidRPr="00DE5A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40219" w:rsidRPr="00DE5AF9" w:rsidRDefault="00140219" w:rsidP="0014021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x-none"/>
              </w:rPr>
            </w:pPr>
            <w:r w:rsidRPr="00DE5AF9">
              <w:rPr>
                <w:rFonts w:ascii="Times New Roman" w:hAnsi="Times New Roman"/>
                <w:sz w:val="24"/>
                <w:szCs w:val="24"/>
                <w:u w:val="single"/>
                <w:lang w:val="x-none"/>
              </w:rPr>
              <w:t xml:space="preserve">Цель работы:  </w:t>
            </w:r>
          </w:p>
          <w:p w:rsidR="00140219" w:rsidRPr="00DE5AF9" w:rsidRDefault="00140219" w:rsidP="00140219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 xml:space="preserve">Нанесение горизонтальной дорожной разметки холодным пластиком в целях обеспечения безопасности дорожного движения и приведения </w:t>
            </w:r>
            <w:r w:rsidRPr="00DE5AF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автомобильных дорог города </w:t>
            </w:r>
            <w:proofErr w:type="spellStart"/>
            <w:r w:rsidRPr="00DE5AF9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DE5AF9">
              <w:rPr>
                <w:rFonts w:ascii="Times New Roman" w:hAnsi="Times New Roman"/>
                <w:sz w:val="24"/>
                <w:szCs w:val="24"/>
              </w:rPr>
              <w:t xml:space="preserve"> в соответствие с ГОСТ </w:t>
            </w:r>
            <w:proofErr w:type="gramStart"/>
            <w:r w:rsidRPr="00DE5AF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E5AF9">
              <w:rPr>
                <w:rFonts w:ascii="Times New Roman" w:hAnsi="Times New Roman"/>
                <w:sz w:val="24"/>
                <w:szCs w:val="24"/>
              </w:rPr>
      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движения».</w:t>
            </w:r>
          </w:p>
          <w:p w:rsidR="00443333" w:rsidRPr="00DE5AF9" w:rsidRDefault="004E788B" w:rsidP="004D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  <w:u w:val="single"/>
              </w:rPr>
              <w:t>Место выполнения работ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DE5AF9">
              <w:rPr>
                <w:rFonts w:ascii="Times New Roman" w:hAnsi="Times New Roman"/>
                <w:sz w:val="24"/>
                <w:szCs w:val="24"/>
              </w:rPr>
              <w:t xml:space="preserve">Ханты-Мансийский </w:t>
            </w:r>
            <w:r w:rsidR="004D7AE1" w:rsidRPr="00DE5AF9">
              <w:rPr>
                <w:rFonts w:ascii="Times New Roman" w:hAnsi="Times New Roman"/>
                <w:sz w:val="24"/>
                <w:szCs w:val="24"/>
              </w:rPr>
              <w:t>автономный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округ-Югра, г. Югорск, ул.  Мира,6 СОШ №3; ул. Ермака, 7 СОШ№6; ул. Ленина,24 Лицей им. Г.Ф.Атякшева; ул. Мира,85 </w:t>
            </w:r>
            <w:r w:rsidR="00621FD3" w:rsidRPr="00DE5AF9">
              <w:rPr>
                <w:rFonts w:ascii="Times New Roman" w:hAnsi="Times New Roman"/>
                <w:sz w:val="24"/>
                <w:szCs w:val="24"/>
              </w:rPr>
              <w:t xml:space="preserve">СОШ№2; ул. 40 лет Победы 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>«Детская школа искусств»; перекресток ул. Ленина</w:t>
            </w:r>
            <w:r w:rsidR="00621FD3" w:rsidRPr="00DE5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>-</w:t>
            </w:r>
            <w:r w:rsidR="00621FD3" w:rsidRPr="00DE5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40 лет </w:t>
            </w:r>
            <w:r w:rsidR="00621FD3" w:rsidRPr="00DE5AF9">
              <w:rPr>
                <w:rFonts w:ascii="Times New Roman" w:hAnsi="Times New Roman"/>
                <w:sz w:val="24"/>
                <w:szCs w:val="24"/>
              </w:rPr>
              <w:t>Победы; ул. Менделеева,51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детский сад «Светлячок»</w:t>
            </w:r>
            <w:r w:rsidR="00621FD3" w:rsidRPr="00DE5AF9">
              <w:rPr>
                <w:rFonts w:ascii="Times New Roman" w:hAnsi="Times New Roman"/>
                <w:sz w:val="24"/>
                <w:szCs w:val="24"/>
              </w:rPr>
              <w:t>; ул. Чкалова,1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DE5AF9">
              <w:rPr>
                <w:rFonts w:ascii="Times New Roman" w:hAnsi="Times New Roman"/>
                <w:sz w:val="24"/>
                <w:szCs w:val="24"/>
              </w:rPr>
              <w:t>Гусельки</w:t>
            </w:r>
            <w:proofErr w:type="spellEnd"/>
            <w:r w:rsidRPr="00DE5AF9"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  <w:r w:rsidR="00621FD3" w:rsidRPr="00DE5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21FD3" w:rsidRPr="00DE5AF9">
              <w:rPr>
                <w:rFonts w:ascii="Times New Roman" w:hAnsi="Times New Roman"/>
                <w:sz w:val="24"/>
                <w:szCs w:val="24"/>
              </w:rPr>
              <w:t xml:space="preserve">ул. Свердлова,12 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>детский сад «Брусничка»</w:t>
            </w:r>
            <w:r w:rsidR="00621FD3" w:rsidRPr="00DE5AF9">
              <w:rPr>
                <w:rFonts w:ascii="Times New Roman" w:hAnsi="Times New Roman"/>
                <w:sz w:val="24"/>
                <w:szCs w:val="24"/>
              </w:rPr>
              <w:t xml:space="preserve">; ул. В.Лопатиной,4 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детский сад «Радуга»</w:t>
            </w:r>
            <w:r w:rsidR="00621FD3" w:rsidRPr="00DE5AF9">
              <w:rPr>
                <w:rFonts w:ascii="Times New Roman" w:hAnsi="Times New Roman"/>
                <w:sz w:val="24"/>
                <w:szCs w:val="24"/>
              </w:rPr>
              <w:t xml:space="preserve">; ул. Таежна,27 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детский сад «Белоснежка»</w:t>
            </w:r>
            <w:r w:rsidR="004D7AE1" w:rsidRPr="00DE5AF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4D7AE1" w:rsidRPr="00DE5AF9" w:rsidRDefault="004D7AE1" w:rsidP="004D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E5AF9">
              <w:rPr>
                <w:rFonts w:ascii="Times New Roman" w:hAnsi="Times New Roman"/>
                <w:sz w:val="24"/>
                <w:szCs w:val="24"/>
                <w:u w:val="single"/>
              </w:rPr>
              <w:t>Срок выполнения работ:</w:t>
            </w:r>
          </w:p>
          <w:p w:rsidR="004D7AE1" w:rsidRPr="00DE5AF9" w:rsidRDefault="004D7AE1" w:rsidP="004D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proofErr w:type="gramStart"/>
            <w:r w:rsidRPr="00DE5AF9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DE5AF9">
              <w:rPr>
                <w:rFonts w:ascii="Times New Roman" w:hAnsi="Times New Roman"/>
                <w:sz w:val="24"/>
                <w:szCs w:val="24"/>
              </w:rPr>
              <w:t xml:space="preserve"> муниципального контракта;</w:t>
            </w:r>
          </w:p>
          <w:p w:rsidR="004D7AE1" w:rsidRPr="00DE5AF9" w:rsidRDefault="004D7AE1" w:rsidP="004D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Окончание: 1 августа 2020 года.</w:t>
            </w:r>
          </w:p>
          <w:p w:rsidR="004D7AE1" w:rsidRPr="00DE5AF9" w:rsidRDefault="004D7AE1" w:rsidP="004D7AE1">
            <w:pPr>
              <w:tabs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AF9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Начальная (максимальная) 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>цена контракта включает в себя</w:t>
            </w:r>
            <w:r w:rsidRPr="00DE5AF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AF9">
              <w:rPr>
                <w:rFonts w:ascii="Times New Roman" w:hAnsi="Times New Roman"/>
                <w:bCs/>
                <w:sz w:val="24"/>
                <w:szCs w:val="24"/>
              </w:rPr>
              <w:t>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 либо без НДС.</w:t>
            </w:r>
          </w:p>
          <w:p w:rsidR="00B2224D" w:rsidRPr="00DE5AF9" w:rsidRDefault="00B2224D" w:rsidP="004D7AE1">
            <w:pPr>
              <w:shd w:val="clear" w:color="auto" w:fill="FFFFFF"/>
              <w:tabs>
                <w:tab w:val="left" w:pos="736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Виды, объемы выполнения р</w:t>
            </w:r>
            <w:r w:rsidR="004D7AE1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абот, указанные в приложении к техническому заданию</w:t>
            </w: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являются обязательными для выполнения.</w:t>
            </w:r>
            <w:bookmarkStart w:id="0" w:name="_GoBack"/>
            <w:bookmarkEnd w:id="0"/>
          </w:p>
          <w:p w:rsidR="00C01085" w:rsidRPr="00DE5AF9" w:rsidRDefault="00C01085" w:rsidP="00C0108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Работы по нанесению дорожной разметки должны быть выполнены качественно и в срок, согласно условиям контракта, в соответствии с требованиями следующих нормативно-правовых, технических и регламентирующих документов:</w:t>
            </w:r>
          </w:p>
          <w:p w:rsidR="004E0303" w:rsidRPr="00DE5AF9" w:rsidRDefault="004E0303" w:rsidP="004D7AE1">
            <w:pPr>
              <w:shd w:val="clear" w:color="auto" w:fill="FFFFFF"/>
              <w:tabs>
                <w:tab w:val="left" w:pos="736"/>
              </w:tabs>
              <w:spacing w:after="0" w:line="300" w:lineRule="exact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C268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C2684" w:rsidRPr="003C2684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proofErr w:type="gramStart"/>
            <w:r w:rsidR="003C2684" w:rsidRPr="003C2684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="003C2684" w:rsidRPr="003C2684">
              <w:rPr>
                <w:rFonts w:ascii="Times New Roman" w:eastAsia="Times New Roman" w:hAnsi="Times New Roman"/>
                <w:lang w:eastAsia="ru-RU"/>
              </w:rPr>
      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      </w:r>
            <w:r w:rsidR="003C2684" w:rsidRPr="003C26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C26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для разметки должны соответствовать требованиям </w:t>
            </w:r>
            <w:r w:rsidR="00F55F92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32830-2014. </w:t>
            </w:r>
            <w:r w:rsidR="004009C7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F55F92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Дороги автомобильные общего пользования. Материалы для дорожной разметки. Технические требования</w:t>
            </w:r>
            <w:r w:rsidR="004009C7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E0303" w:rsidRPr="00DE5AF9" w:rsidRDefault="004E0303" w:rsidP="004D7AE1">
            <w:pPr>
              <w:shd w:val="clear" w:color="auto" w:fill="FFFFFF"/>
              <w:tabs>
                <w:tab w:val="left" w:pos="736"/>
              </w:tabs>
              <w:spacing w:after="0" w:line="300" w:lineRule="exact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32058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52576- 2006 «Дороги автомобильные общего пользования. Материалы для дорожной разметки. Методы испытаний», ГОСТ </w:t>
            </w:r>
            <w:proofErr w:type="gramStart"/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53172-2008 «Автомобильные дороги общего пользования. Изделия для дорожной разметки. Микростеклошарики. </w:t>
            </w: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Технические требования».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2224D" w:rsidRPr="00DE5AF9" w:rsidRDefault="004E0303" w:rsidP="004D7AE1">
            <w:pPr>
              <w:shd w:val="clear" w:color="auto" w:fill="FFFFFF"/>
              <w:tabs>
                <w:tab w:val="left" w:pos="736"/>
              </w:tabs>
              <w:spacing w:after="0" w:line="300" w:lineRule="exact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53173-2008 «Автомобильные дороги общего пользования. Изделия для дорожной разметки. Микростеклошарики. Методы контроля».</w:t>
            </w:r>
          </w:p>
          <w:p w:rsidR="004E0303" w:rsidRPr="00DE5AF9" w:rsidRDefault="004E0303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 xml:space="preserve">- ГОСТ </w:t>
            </w:r>
            <w:proofErr w:type="gramStart"/>
            <w:r w:rsidRPr="00DE5AF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E5AF9">
              <w:rPr>
                <w:rFonts w:ascii="Times New Roman" w:hAnsi="Times New Roman"/>
                <w:sz w:val="24"/>
                <w:szCs w:val="24"/>
              </w:rPr>
              <w:t xml:space="preserve">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      </w:r>
          </w:p>
          <w:p w:rsidR="004E0303" w:rsidRPr="00DE5AF9" w:rsidRDefault="004E0303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 xml:space="preserve">- ГОСТ </w:t>
            </w:r>
            <w:proofErr w:type="gramStart"/>
            <w:r w:rsidRPr="00DE5AF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E5AF9">
              <w:rPr>
                <w:rFonts w:ascii="Times New Roman" w:hAnsi="Times New Roman"/>
                <w:sz w:val="24"/>
                <w:szCs w:val="24"/>
              </w:rPr>
              <w:t xml:space="preserve"> 54809-2011 «Национальный Стандарт Российской Федерации. «Технические средства организации дорожного движения. Разметка дорожная. Методы контроля».</w:t>
            </w:r>
          </w:p>
          <w:p w:rsidR="004E0303" w:rsidRPr="00DE5AF9" w:rsidRDefault="004E0303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-  СП 78.13330.2012 Автомобильные дороги. Актуализированная редакция СНиП 3.06.03-85.</w:t>
            </w:r>
          </w:p>
          <w:p w:rsidR="004E0303" w:rsidRPr="00DE5AF9" w:rsidRDefault="004E0303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- ВСН 19-89 Правила приемки работ при строительстве и ремонте автомобильных дорог.</w:t>
            </w:r>
          </w:p>
          <w:p w:rsidR="004E0303" w:rsidRPr="00DE5AF9" w:rsidRDefault="004E0303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- ВСН 8-89 Инструкция по охране природной среды при строительстве, ремонте и содержании автомобильных дорог.</w:t>
            </w:r>
          </w:p>
          <w:p w:rsidR="004E0303" w:rsidRPr="00DE5AF9" w:rsidRDefault="004E0303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- ОДМ 218.6.020-2016 «Методические рекомендации по устройству дорожной разметки».</w:t>
            </w:r>
          </w:p>
          <w:p w:rsidR="004E0303" w:rsidRPr="00DE5AF9" w:rsidRDefault="004E0303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- ОДМ 218.6.029-2017 «Рекомендации по установлению гарантийных сроков конструктивных элементов автомобильных дорог и технических средств организации дорожного движения».</w:t>
            </w:r>
          </w:p>
          <w:p w:rsidR="00DE5AF9" w:rsidRPr="00DE5AF9" w:rsidRDefault="00DE5AF9" w:rsidP="004E03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5AF9">
              <w:rPr>
                <w:rFonts w:ascii="Times New Roman" w:hAnsi="Times New Roman"/>
                <w:snapToGrid w:val="0"/>
                <w:lang w:eastAsia="ru-RU"/>
              </w:rPr>
              <w:t xml:space="preserve"> Правила благоустройства территории города </w:t>
            </w:r>
            <w:proofErr w:type="spellStart"/>
            <w:r w:rsidRPr="00DE5AF9">
              <w:rPr>
                <w:rFonts w:ascii="Times New Roman" w:hAnsi="Times New Roman"/>
                <w:snapToGrid w:val="0"/>
                <w:lang w:eastAsia="ru-RU"/>
              </w:rPr>
              <w:t>Югорска</w:t>
            </w:r>
            <w:proofErr w:type="spellEnd"/>
            <w:r w:rsidRPr="00DE5AF9">
              <w:rPr>
                <w:rFonts w:ascii="Times New Roman" w:hAnsi="Times New Roman"/>
                <w:snapToGrid w:val="0"/>
                <w:lang w:eastAsia="ru-RU"/>
              </w:rPr>
              <w:t xml:space="preserve">, </w:t>
            </w:r>
            <w:proofErr w:type="gramStart"/>
            <w:r w:rsidRPr="00DE5AF9">
              <w:rPr>
                <w:rFonts w:ascii="Times New Roman" w:hAnsi="Times New Roman"/>
                <w:snapToGrid w:val="0"/>
                <w:lang w:eastAsia="ru-RU"/>
              </w:rPr>
              <w:t>утвержденными</w:t>
            </w:r>
            <w:proofErr w:type="gramEnd"/>
            <w:r w:rsidRPr="00DE5AF9">
              <w:rPr>
                <w:rFonts w:ascii="Times New Roman" w:hAnsi="Times New Roman"/>
                <w:snapToGrid w:val="0"/>
                <w:lang w:eastAsia="ru-RU"/>
              </w:rPr>
              <w:t xml:space="preserve"> решением Думы № 21 от 26 марта 2019 года</w:t>
            </w:r>
            <w:r>
              <w:rPr>
                <w:rFonts w:ascii="Times New Roman" w:hAnsi="Times New Roman"/>
                <w:snapToGrid w:val="0"/>
                <w:lang w:eastAsia="ru-RU"/>
              </w:rPr>
              <w:t>.</w:t>
            </w:r>
          </w:p>
          <w:p w:rsidR="00B2224D" w:rsidRPr="00DE5AF9" w:rsidRDefault="008815EF" w:rsidP="004A6381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Горизонтальная дорожная разметка по геометрическим параметрам должна соответствовать требованиям ГОСТ </w:t>
            </w:r>
            <w:proofErr w:type="gramStart"/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51256-201</w:t>
            </w:r>
            <w:r w:rsidR="000D2175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</w:t>
            </w: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7325" w:rsidRPr="00DE5AF9" w:rsidRDefault="00477325" w:rsidP="004A6381">
            <w:pPr>
              <w:widowControl w:val="0"/>
              <w:tabs>
                <w:tab w:val="left" w:pos="567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Подрядчик обязан обеспечить в ходе выполнения работ необходимые мероприятия по соблюдению норм техники безопасности, пожарной безопасности, охраны окружающей среды, рациональному использованию территории, зеленых насаждений и земли.</w:t>
            </w:r>
          </w:p>
          <w:p w:rsidR="00477325" w:rsidRPr="00DE5AF9" w:rsidRDefault="00477325" w:rsidP="004A6381">
            <w:pPr>
              <w:widowControl w:val="0"/>
              <w:tabs>
                <w:tab w:val="left" w:pos="567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При производстве работ в зоне пешеходного движения Подрядчик обязан обеспечить установку ограждающих устройств зоны производства работ и обеспечить беспрепятственное и безопасное движение пешеходов.</w:t>
            </w:r>
          </w:p>
          <w:p w:rsidR="00477325" w:rsidRPr="00DE5AF9" w:rsidRDefault="00477325" w:rsidP="004A6381">
            <w:pPr>
              <w:widowControl w:val="0"/>
              <w:tabs>
                <w:tab w:val="left" w:pos="567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Подрядчик обязан по окончанию работ вывезти весь строительный мусор и принадлежащие ему материалы, конструкции и оборудование.</w:t>
            </w:r>
          </w:p>
          <w:p w:rsidR="00477325" w:rsidRPr="00DE5AF9" w:rsidRDefault="00477325" w:rsidP="004A6381">
            <w:pPr>
              <w:widowControl w:val="0"/>
              <w:tabs>
                <w:tab w:val="left" w:pos="567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Подрядчик обязан обеспечить в ходе выполнения работ безопасность движения автомобильного транспорта.</w:t>
            </w:r>
          </w:p>
          <w:p w:rsidR="004A6381" w:rsidRPr="00DE5AF9" w:rsidRDefault="004A6381" w:rsidP="004A638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>Подрядчик на месте производства дорожных работ должна иметь журнал выполнения работ с результатами операционного контроля и, при наличии, рекламациями Заказчика, копии паспортов и сертификаты (санитарно-эпидемиологические заключения) на используемые, в ходе выполнения работ, разметочные материалы.</w:t>
            </w:r>
          </w:p>
          <w:p w:rsidR="004A6381" w:rsidRPr="00DE5AF9" w:rsidRDefault="004A6381" w:rsidP="004A6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      На месте выполнения работ должны находиться приборы для проведения операционного контроля и оценки состояния погодных условий, на момент проведения работ по разметке в</w:t>
            </w:r>
            <w:r w:rsidR="00223D79">
              <w:rPr>
                <w:rFonts w:ascii="Times New Roman" w:hAnsi="Times New Roman"/>
                <w:sz w:val="24"/>
                <w:szCs w:val="24"/>
              </w:rPr>
              <w:t xml:space="preserve"> соответствии с ГОСТ 32952-2014</w:t>
            </w: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«Межгосударственный стандарт. Дороги автомобильные общего пользования. Разметка дорожная. Методы контроля», а также Журнал производства работ по разметке.</w:t>
            </w:r>
          </w:p>
          <w:p w:rsidR="004A6381" w:rsidRPr="00DE5AF9" w:rsidRDefault="004A6381" w:rsidP="004A6381">
            <w:pPr>
              <w:widowControl w:val="0"/>
              <w:tabs>
                <w:tab w:val="left" w:pos="567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F9">
              <w:rPr>
                <w:rFonts w:ascii="Times New Roman" w:hAnsi="Times New Roman"/>
                <w:sz w:val="24"/>
                <w:szCs w:val="24"/>
              </w:rPr>
              <w:t xml:space="preserve">      Подрядчик собственными силами обязан выполнять входной контроль качества материалов или изделий, применяемых при выполнении работ.</w:t>
            </w:r>
          </w:p>
          <w:p w:rsidR="004A6381" w:rsidRPr="00DA363E" w:rsidRDefault="004A6381" w:rsidP="004A638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A363E">
              <w:rPr>
                <w:rFonts w:ascii="Times New Roman" w:hAnsi="Times New Roman" w:cs="Times New Roman"/>
                <w:sz w:val="24"/>
                <w:szCs w:val="24"/>
              </w:rPr>
              <w:t>При возникновении спорных ситуаций между Заказчиком и Подрядчиком, в отношении толщины слоя дорожной разметки, осуществляется отбор образцов асфальтобетона с нанесенным слоем материала дорожной разметки для лабораторного оп</w:t>
            </w:r>
            <w:r w:rsidR="002C2352">
              <w:rPr>
                <w:rFonts w:ascii="Times New Roman" w:hAnsi="Times New Roman" w:cs="Times New Roman"/>
                <w:sz w:val="24"/>
                <w:szCs w:val="24"/>
              </w:rPr>
              <w:t>ределения толщины нанесенного</w:t>
            </w:r>
            <w:r w:rsidRPr="00DA363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 В случае получения неудовлетворительного результата Подрядчик обязан исправить несоответствие, путем повторного нанесения слоя до проектного значения. После этого приемочный контроль осуществляется повторно. Места отбора проб закладываются силами Подрядчика не позднее 1 суток с момента отбора пробы.</w:t>
            </w:r>
          </w:p>
          <w:p w:rsidR="004A6381" w:rsidRPr="00DA363E" w:rsidRDefault="004A6381" w:rsidP="004A6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В случае установления факта нанесения дорожной разметки несоответствующей проекту организации дорожного движения, Подрядчик самостоятельно и за свой счет выполняет работы по демаркировке такой разметки.</w:t>
            </w:r>
          </w:p>
          <w:p w:rsidR="008513C7" w:rsidRPr="00DA363E" w:rsidRDefault="008513C7" w:rsidP="004A6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Решение о демаркировке дорожной разметки принимается Заказчиком на основании результатов обследования (эксплуатационного контроля), осуществляемого силами Заказчика.</w:t>
            </w:r>
          </w:p>
          <w:p w:rsidR="004A6381" w:rsidRPr="00DA363E" w:rsidRDefault="004A6381" w:rsidP="00851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363E">
              <w:rPr>
                <w:rFonts w:ascii="Times New Roman" w:hAnsi="Times New Roman"/>
                <w:sz w:val="24"/>
                <w:szCs w:val="24"/>
              </w:rPr>
              <w:tab/>
              <w:t>Подрядчик перед началом работ по нанесению дорожной разметке должен представить Заказчику следующие документы:</w:t>
            </w:r>
          </w:p>
          <w:p w:rsidR="004A6381" w:rsidRPr="00DA363E" w:rsidRDefault="004A6381" w:rsidP="004A6381">
            <w:pPr>
              <w:widowControl w:val="0"/>
              <w:tabs>
                <w:tab w:val="left" w:pos="567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- паспорт, сертификат на продукцию с инструкциями производителя по применению;</w:t>
            </w:r>
          </w:p>
          <w:p w:rsidR="004A6381" w:rsidRPr="00DA363E" w:rsidRDefault="004A6381" w:rsidP="004A6381">
            <w:pPr>
              <w:widowControl w:val="0"/>
              <w:tabs>
                <w:tab w:val="left" w:pos="567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- акт (протокол) входного контроля материалов.</w:t>
            </w:r>
          </w:p>
          <w:p w:rsidR="004A6381" w:rsidRPr="00DA363E" w:rsidRDefault="004A6381" w:rsidP="004A638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Год</w:t>
            </w:r>
            <w:r w:rsidR="002C2352">
              <w:rPr>
                <w:rFonts w:ascii="Times New Roman" w:hAnsi="Times New Roman"/>
                <w:sz w:val="24"/>
                <w:szCs w:val="24"/>
              </w:rPr>
              <w:t xml:space="preserve"> изготовления применяемого холодного пластика</w:t>
            </w:r>
            <w:r w:rsidRPr="00DA363E">
              <w:rPr>
                <w:rFonts w:ascii="Times New Roman" w:hAnsi="Times New Roman"/>
                <w:sz w:val="24"/>
                <w:szCs w:val="24"/>
              </w:rPr>
              <w:t xml:space="preserve"> для нанесения дорожной разметки, должен быть не ранее 2020 года.</w:t>
            </w:r>
          </w:p>
          <w:p w:rsidR="00E75500" w:rsidRPr="00DA363E" w:rsidRDefault="00E75500" w:rsidP="00DE554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Срок предоставлен</w:t>
            </w:r>
            <w:r w:rsidR="00DE554D" w:rsidRPr="00DA363E">
              <w:rPr>
                <w:rFonts w:ascii="Times New Roman" w:hAnsi="Times New Roman"/>
                <w:sz w:val="24"/>
                <w:szCs w:val="24"/>
              </w:rPr>
              <w:t xml:space="preserve">ия гарантий качества работ </w:t>
            </w:r>
            <w:r w:rsidR="00DE554D" w:rsidRPr="00DA363E">
              <w:rPr>
                <w:rFonts w:ascii="Times New Roman" w:hAnsi="Times New Roman"/>
                <w:snapToGrid w:val="0"/>
                <w:kern w:val="2"/>
                <w:sz w:val="24"/>
                <w:szCs w:val="24"/>
              </w:rPr>
              <w:t>по нанесению дорожной разметки на основе материалов холодного пластика  12</w:t>
            </w:r>
            <w:r w:rsidR="008513C7" w:rsidRPr="00DA363E">
              <w:rPr>
                <w:rFonts w:ascii="Times New Roman" w:hAnsi="Times New Roman"/>
                <w:snapToGrid w:val="0"/>
                <w:kern w:val="2"/>
                <w:sz w:val="24"/>
                <w:szCs w:val="24"/>
              </w:rPr>
              <w:t xml:space="preserve"> (двенадцать) </w:t>
            </w:r>
            <w:r w:rsidR="00223D79" w:rsidRPr="00DA363E">
              <w:rPr>
                <w:rFonts w:ascii="Times New Roman" w:hAnsi="Times New Roman"/>
                <w:snapToGrid w:val="0"/>
                <w:kern w:val="2"/>
                <w:sz w:val="24"/>
                <w:szCs w:val="24"/>
              </w:rPr>
              <w:t>календарных</w:t>
            </w:r>
            <w:r w:rsidR="00DE554D" w:rsidRPr="00DA363E">
              <w:rPr>
                <w:rFonts w:ascii="Times New Roman" w:hAnsi="Times New Roman"/>
                <w:snapToGrid w:val="0"/>
                <w:kern w:val="2"/>
                <w:sz w:val="24"/>
                <w:szCs w:val="24"/>
              </w:rPr>
              <w:t xml:space="preserve"> месяцев с даты </w:t>
            </w:r>
            <w:proofErr w:type="gramStart"/>
            <w:r w:rsidR="00DE554D" w:rsidRPr="00DA363E">
              <w:rPr>
                <w:rFonts w:ascii="Times New Roman" w:hAnsi="Times New Roman"/>
                <w:snapToGrid w:val="0"/>
                <w:kern w:val="2"/>
                <w:sz w:val="24"/>
                <w:szCs w:val="24"/>
              </w:rPr>
              <w:t xml:space="preserve">подписания </w:t>
            </w:r>
            <w:r w:rsidR="009B4109" w:rsidRPr="00DA363E">
              <w:rPr>
                <w:rFonts w:ascii="Times New Roman" w:eastAsia="Arial" w:hAnsi="Times New Roman"/>
                <w:kern w:val="1"/>
                <w:lang w:eastAsia="ar-SA"/>
              </w:rPr>
              <w:t xml:space="preserve"> акта приемки результата исполнения контракта</w:t>
            </w:r>
            <w:proofErr w:type="gramEnd"/>
            <w:r w:rsidR="009B4109" w:rsidRPr="00DA363E">
              <w:rPr>
                <w:rFonts w:ascii="Times New Roman" w:eastAsia="Arial" w:hAnsi="Times New Roman"/>
                <w:kern w:val="1"/>
                <w:lang w:eastAsia="ar-SA"/>
              </w:rPr>
              <w:t xml:space="preserve"> Муниципальным заказчиком.</w:t>
            </w:r>
          </w:p>
          <w:p w:rsidR="00E75500" w:rsidRPr="00DA363E" w:rsidRDefault="00E75500" w:rsidP="00E75500">
            <w:pPr>
              <w:widowControl w:val="0"/>
              <w:shd w:val="clear" w:color="auto" w:fill="FFFFFF"/>
              <w:tabs>
                <w:tab w:val="left" w:pos="567"/>
                <w:tab w:val="left" w:pos="149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Объем предоставления гарантий качества устанавливается на весь объем выполненных работ.</w:t>
            </w:r>
          </w:p>
          <w:p w:rsidR="00DE554D" w:rsidRPr="00DA363E" w:rsidRDefault="00E75500" w:rsidP="00DE554D">
            <w:pPr>
              <w:widowControl w:val="0"/>
              <w:shd w:val="clear" w:color="auto" w:fill="FFFFFF"/>
              <w:tabs>
                <w:tab w:val="left" w:pos="567"/>
                <w:tab w:val="left" w:pos="149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t>Если в период гарантийного срока эксплуатации объекта обнаружатся недостатки (дефекты), препятствующие нормальной его эксплуатации, допущенные по вине Подрядчика, то Подрядчик обязан их устранить за свой счет в срок, установленный Заказчиком.</w:t>
            </w:r>
          </w:p>
          <w:p w:rsidR="00E75500" w:rsidRPr="00DA363E" w:rsidRDefault="00E75500" w:rsidP="00DE554D">
            <w:pPr>
              <w:widowControl w:val="0"/>
              <w:shd w:val="clear" w:color="auto" w:fill="FFFFFF"/>
              <w:tabs>
                <w:tab w:val="left" w:pos="567"/>
                <w:tab w:val="left" w:pos="1498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363E">
              <w:rPr>
                <w:rFonts w:ascii="Times New Roman" w:hAnsi="Times New Roman"/>
                <w:sz w:val="24"/>
                <w:szCs w:val="24"/>
                <w:u w:val="single"/>
                <w:lang w:val="x-none"/>
              </w:rPr>
              <w:t>Требования к выполнению работ по нанесению разметки</w:t>
            </w:r>
            <w:r w:rsidRPr="00DA363E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E75500" w:rsidRPr="00DA363E" w:rsidRDefault="00E75500" w:rsidP="00DE554D">
            <w:pPr>
              <w:widowControl w:val="0"/>
              <w:pBdr>
                <w:bottom w:val="none" w:sz="4" w:space="1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Дорожную </w:t>
            </w: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>разметку нанести холодным двухкомпонентным пластиком для ручного нанесения, с фрезерованием поверхности асфальтобетонного покрытия на глубину не менее 5 мм</w:t>
            </w:r>
            <w:r w:rsidRPr="00DA363E">
              <w:rPr>
                <w:rFonts w:ascii="Times New Roman" w:hAnsi="Times New Roman"/>
                <w:sz w:val="24"/>
                <w:szCs w:val="24"/>
              </w:rPr>
              <w:t>, но не более 7 мм. Края отфрезерованного участка должны быть ровными с соблюдением угла 90º по соотношению к поверхности асфальта. Фрезерование выполняется на всей поверхности дорожного покрытия в месте нанесения дорожной разметки, не зависимо от колеи на 1м2 (но не более 5см)</w:t>
            </w: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с соблюдением технологии (инструкции) нанесения и рекомендаций производителей. </w:t>
            </w:r>
            <w:r w:rsidRPr="00DA363E">
              <w:rPr>
                <w:rFonts w:ascii="Times New Roman" w:hAnsi="Times New Roman"/>
                <w:sz w:val="24"/>
                <w:szCs w:val="24"/>
              </w:rPr>
              <w:t>Нанесенный пластический материал должен соответствовать уровню поверхности дорожного полотна.</w:t>
            </w:r>
          </w:p>
          <w:p w:rsidR="00E75500" w:rsidRPr="00DA363E" w:rsidRDefault="00E75500" w:rsidP="00DE554D">
            <w:pPr>
              <w:widowControl w:val="0"/>
              <w:pBdr>
                <w:bottom w:val="none" w:sz="4" w:space="1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Размер белой полосы при нанесении </w:t>
            </w:r>
            <w:r w:rsidRPr="00DA363E">
              <w:rPr>
                <w:rFonts w:ascii="Times New Roman" w:hAnsi="Times New Roman"/>
                <w:sz w:val="24"/>
                <w:szCs w:val="24"/>
              </w:rPr>
              <w:t xml:space="preserve">дорожной </w:t>
            </w: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>разметки принимать 0,4м*4,0м – в соответствии с национальным стандартом Российской Федерации, ГОСТ Р 51256-2018 «Технические средства организации дорожного движения. Разметка дорожная. Классификация. Технические требования».</w:t>
            </w:r>
          </w:p>
          <w:p w:rsidR="00DA363E" w:rsidRPr="00DA363E" w:rsidRDefault="00DA363E" w:rsidP="00DA363E">
            <w:pPr>
              <w:widowControl w:val="0"/>
              <w:pBdr>
                <w:bottom w:val="none" w:sz="4" w:space="1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>Размер</w:t>
            </w:r>
            <w:r w:rsidRPr="00DA363E">
              <w:rPr>
                <w:rFonts w:ascii="Times New Roman" w:hAnsi="Times New Roman"/>
                <w:sz w:val="24"/>
                <w:szCs w:val="24"/>
              </w:rPr>
              <w:t xml:space="preserve"> желтой</w:t>
            </w: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полосы при нанесении </w:t>
            </w:r>
            <w:r w:rsidRPr="00DA363E">
              <w:rPr>
                <w:rFonts w:ascii="Times New Roman" w:hAnsi="Times New Roman"/>
                <w:sz w:val="24"/>
                <w:szCs w:val="24"/>
              </w:rPr>
              <w:t xml:space="preserve">дорожной </w:t>
            </w: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>разметки принимать 0,4м*4,0м – в соответствии с национальным стандартом Российской Федерации, ГОСТ Р 51256-2018 «Технические средства организации дорожного движения. Разметка дорожная. Классификация. Технические требования».</w:t>
            </w:r>
          </w:p>
          <w:p w:rsidR="00E75500" w:rsidRPr="00DA363E" w:rsidRDefault="00E75500" w:rsidP="00DE554D">
            <w:pPr>
              <w:widowControl w:val="0"/>
              <w:pBdr>
                <w:bottom w:val="none" w:sz="4" w:space="1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Уровень нанесенной дорожной разметки двухкомпонентным холодным пластиком с фрезерованием должен соответствовать уровню поверхности асфальтобетонного покрытия.      </w:t>
            </w:r>
          </w:p>
          <w:p w:rsidR="00E75500" w:rsidRPr="00DA363E" w:rsidRDefault="00E75500" w:rsidP="00DE554D">
            <w:pPr>
              <w:widowControl w:val="0"/>
              <w:pBdr>
                <w:bottom w:val="none" w:sz="4" w:space="1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DA36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Отвердитель   должен быть пригоден для смешивания с применяемым Подрядчиком холодным пластиком с учетом рекомендаций производителя пластика.</w:t>
            </w:r>
          </w:p>
          <w:p w:rsidR="004A6381" w:rsidRPr="00DE5AF9" w:rsidRDefault="008815EF" w:rsidP="00DE554D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разметки дорог необходимо использовать </w:t>
            </w:r>
            <w:r w:rsidR="00A95012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прошедшие се</w:t>
            </w:r>
            <w:r w:rsidR="003B4FC4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ртификацию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Применяемые </w:t>
            </w:r>
            <w:r w:rsidR="007F2EA4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</w:t>
            </w:r>
            <w:r w:rsidR="00B2224D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должны удовлетворять требованиям нормативно-технической документации.</w:t>
            </w:r>
            <w:r w:rsidR="006E52A7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52A7" w:rsidRPr="00DE5AF9" w:rsidRDefault="006E52A7" w:rsidP="00DE554D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</w:t>
            </w:r>
            <w:r w:rsidR="007F2EA4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характерис</w:t>
            </w:r>
            <w:r w:rsidR="00E6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тикам применяемых товаров</w:t>
            </w:r>
            <w:r w:rsidR="007F2EA4" w:rsidRPr="00DE5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4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приведены в таблице </w:t>
            </w:r>
          </w:p>
          <w:p w:rsidR="00E74E49" w:rsidRPr="00DE5AF9" w:rsidRDefault="00E74E49" w:rsidP="00E74E49">
            <w:pPr>
              <w:shd w:val="clear" w:color="auto" w:fill="FFFFFF"/>
              <w:tabs>
                <w:tab w:val="left" w:pos="828"/>
              </w:tabs>
              <w:spacing w:after="62" w:line="300" w:lineRule="exact"/>
              <w:ind w:right="2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2224D" w:rsidRPr="00DE5AF9" w:rsidRDefault="00DE4682" w:rsidP="006E52A7">
            <w:pPr>
              <w:shd w:val="clear" w:color="auto" w:fill="FFFFFF"/>
              <w:tabs>
                <w:tab w:val="left" w:pos="766"/>
              </w:tabs>
              <w:spacing w:after="0" w:line="300" w:lineRule="exact"/>
              <w:ind w:right="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</w:t>
            </w:r>
          </w:p>
          <w:tbl>
            <w:tblPr>
              <w:tblW w:w="966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418"/>
              <w:gridCol w:w="709"/>
              <w:gridCol w:w="2126"/>
              <w:gridCol w:w="2835"/>
              <w:gridCol w:w="1984"/>
            </w:tblGrid>
            <w:tr w:rsidR="006469A4" w:rsidRPr="00DE5AF9" w:rsidTr="006469A4">
              <w:trPr>
                <w:trHeight w:val="197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Описание (характеристики) объекта закупки</w:t>
                  </w:r>
                </w:p>
              </w:tc>
            </w:tr>
            <w:tr w:rsidR="006469A4" w:rsidRPr="00DE5AF9" w:rsidTr="006469A4">
              <w:trPr>
                <w:cantSplit/>
                <w:trHeight w:val="2047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(неизменяемое)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Значения показателей, которые не могут изменяться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(неизменяемое)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Максимальное и (или) минимальное значение показателей (конкретное значение показателя устанавливает участник закупки)</w:t>
                  </w:r>
                </w:p>
              </w:tc>
            </w:tr>
            <w:tr w:rsidR="006469A4" w:rsidRPr="00DE5AF9" w:rsidTr="006469A4">
              <w:trPr>
                <w:trHeight w:val="197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20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17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6469A4" w:rsidRPr="00DE5AF9" w:rsidTr="006469A4">
              <w:trPr>
                <w:trHeight w:val="211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Холодный пластик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ГОСТ 32830-2014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169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Белый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169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Желтый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6469A4" w:rsidRPr="00DE5AF9" w:rsidTr="006469A4">
              <w:trPr>
                <w:trHeight w:val="211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 материала для дорожной разметки, по коэффициенту яркости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Цвет: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Белый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Желтый</w:t>
                  </w: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Start"/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proofErr w:type="gramEnd"/>
                </w:p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Start"/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21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521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521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521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521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521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521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6469A4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E65214" w:rsidRPr="00DE5AF9" w:rsidRDefault="00E6521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6469A4" w:rsidRPr="00DE5AF9" w:rsidTr="006469A4">
              <w:trPr>
                <w:trHeight w:val="211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 материала для дорожной разметки, по времени высыхания до степени 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 w:line="240" w:lineRule="auto"/>
                    <w:ind w:firstLine="48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ВВ</w:t>
                  </w:r>
                  <w:proofErr w:type="gramStart"/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9A4" w:rsidRPr="00DE5AF9" w:rsidRDefault="006469A4" w:rsidP="002323A9">
                  <w:pPr>
                    <w:framePr w:hSpace="180" w:wrap="around" w:vAnchor="page" w:hAnchor="margin" w:x="-43" w:y="1041"/>
                    <w:spacing w:after="0"/>
                    <w:ind w:firstLine="48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E5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27035E" w:rsidRPr="00DE5AF9" w:rsidRDefault="0027035E" w:rsidP="004A6381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87DB5" w:rsidRPr="00DE5AF9" w:rsidTr="00785133">
        <w:trPr>
          <w:trHeight w:val="68"/>
        </w:trPr>
        <w:tc>
          <w:tcPr>
            <w:tcW w:w="100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7DB5" w:rsidRPr="00DE5AF9" w:rsidRDefault="00387DB5" w:rsidP="0090028B">
            <w:pPr>
              <w:keepNext/>
              <w:tabs>
                <w:tab w:val="num" w:pos="643"/>
                <w:tab w:val="left" w:pos="1134"/>
                <w:tab w:val="left" w:pos="1418"/>
              </w:tabs>
              <w:suppressAutoHyphens/>
              <w:spacing w:after="0" w:line="240" w:lineRule="auto"/>
              <w:ind w:left="488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F7C73" w:rsidRPr="00387DB5" w:rsidRDefault="00BF7C73" w:rsidP="00DE0A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BF7C73" w:rsidRPr="00387DB5" w:rsidSect="00B222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F88442"/>
    <w:lvl w:ilvl="0">
      <w:start w:val="1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</w:abstractNum>
  <w:abstractNum w:abstractNumId="1">
    <w:nsid w:val="00000003"/>
    <w:multiLevelType w:val="multilevel"/>
    <w:tmpl w:val="6B609CA6"/>
    <w:lvl w:ilvl="0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1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2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3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4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5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6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7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8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</w:abstractNum>
  <w:abstractNum w:abstractNumId="2">
    <w:nsid w:val="577324CF"/>
    <w:multiLevelType w:val="hybridMultilevel"/>
    <w:tmpl w:val="AE162BAC"/>
    <w:lvl w:ilvl="0" w:tplc="F2183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C3782D"/>
    <w:multiLevelType w:val="multilevel"/>
    <w:tmpl w:val="6B609CA6"/>
    <w:lvl w:ilvl="0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1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2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3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4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5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6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7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  <w:lvl w:ilvl="8">
      <w:start w:val="1"/>
      <w:numFmt w:val="decimal"/>
      <w:lvlText w:val="8.%1"/>
      <w:lvlJc w:val="left"/>
      <w:pPr>
        <w:ind w:left="0" w:firstLine="0"/>
      </w:pPr>
      <w:rPr>
        <w:sz w:val="26"/>
        <w:szCs w:val="26"/>
      </w:rPr>
    </w:lvl>
  </w:abstractNum>
  <w:abstractNum w:abstractNumId="4">
    <w:nsid w:val="6FE60DFC"/>
    <w:multiLevelType w:val="hybridMultilevel"/>
    <w:tmpl w:val="AE162BAC"/>
    <w:lvl w:ilvl="0" w:tplc="F2183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E7251B"/>
    <w:multiLevelType w:val="multilevel"/>
    <w:tmpl w:val="89F88442"/>
    <w:lvl w:ilvl="0">
      <w:start w:val="1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%2."/>
      <w:lvlJc w:val="left"/>
      <w:pPr>
        <w:ind w:left="0" w:firstLine="0"/>
      </w:pPr>
      <w:rPr>
        <w:sz w:val="26"/>
        <w:szCs w:val="26"/>
      </w:rPr>
    </w:lvl>
  </w:abstractNum>
  <w:abstractNum w:abstractNumId="6">
    <w:nsid w:val="74287ED6"/>
    <w:multiLevelType w:val="hybridMultilevel"/>
    <w:tmpl w:val="46E2BF68"/>
    <w:lvl w:ilvl="0" w:tplc="57165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E3261"/>
    <w:rsid w:val="00015037"/>
    <w:rsid w:val="00056463"/>
    <w:rsid w:val="00076453"/>
    <w:rsid w:val="000C12F6"/>
    <w:rsid w:val="000C20A9"/>
    <w:rsid w:val="000D2175"/>
    <w:rsid w:val="001068FD"/>
    <w:rsid w:val="00126CB1"/>
    <w:rsid w:val="00132058"/>
    <w:rsid w:val="00140219"/>
    <w:rsid w:val="00161419"/>
    <w:rsid w:val="001B29F3"/>
    <w:rsid w:val="00211B26"/>
    <w:rsid w:val="00223D79"/>
    <w:rsid w:val="002323A9"/>
    <w:rsid w:val="002326EF"/>
    <w:rsid w:val="00255511"/>
    <w:rsid w:val="00263823"/>
    <w:rsid w:val="0027035E"/>
    <w:rsid w:val="00274F28"/>
    <w:rsid w:val="00275AA6"/>
    <w:rsid w:val="002846E5"/>
    <w:rsid w:val="002C2352"/>
    <w:rsid w:val="00337862"/>
    <w:rsid w:val="00387DB5"/>
    <w:rsid w:val="00391D73"/>
    <w:rsid w:val="003B3C9D"/>
    <w:rsid w:val="003B4FC4"/>
    <w:rsid w:val="003C2095"/>
    <w:rsid w:val="003C2684"/>
    <w:rsid w:val="003D402C"/>
    <w:rsid w:val="003D4ECD"/>
    <w:rsid w:val="003E6AFC"/>
    <w:rsid w:val="004009C7"/>
    <w:rsid w:val="0044332C"/>
    <w:rsid w:val="00443333"/>
    <w:rsid w:val="004739F6"/>
    <w:rsid w:val="00477325"/>
    <w:rsid w:val="004A32EE"/>
    <w:rsid w:val="004A6381"/>
    <w:rsid w:val="004D3F89"/>
    <w:rsid w:val="004D4618"/>
    <w:rsid w:val="004D7AE1"/>
    <w:rsid w:val="004E0303"/>
    <w:rsid w:val="004E788B"/>
    <w:rsid w:val="0051457A"/>
    <w:rsid w:val="005400E3"/>
    <w:rsid w:val="00541154"/>
    <w:rsid w:val="00544FB7"/>
    <w:rsid w:val="005B078A"/>
    <w:rsid w:val="005B65E1"/>
    <w:rsid w:val="005F1599"/>
    <w:rsid w:val="00621FD3"/>
    <w:rsid w:val="006469A4"/>
    <w:rsid w:val="006505F9"/>
    <w:rsid w:val="00667106"/>
    <w:rsid w:val="006700A7"/>
    <w:rsid w:val="0067637B"/>
    <w:rsid w:val="006A66F4"/>
    <w:rsid w:val="006E4B21"/>
    <w:rsid w:val="006E52A7"/>
    <w:rsid w:val="00705517"/>
    <w:rsid w:val="007479F2"/>
    <w:rsid w:val="00785133"/>
    <w:rsid w:val="0079002A"/>
    <w:rsid w:val="007F2EA4"/>
    <w:rsid w:val="007F667B"/>
    <w:rsid w:val="00811C9E"/>
    <w:rsid w:val="008513C7"/>
    <w:rsid w:val="00860EAC"/>
    <w:rsid w:val="00866DB9"/>
    <w:rsid w:val="008815EF"/>
    <w:rsid w:val="008849E4"/>
    <w:rsid w:val="008E6B80"/>
    <w:rsid w:val="0090028B"/>
    <w:rsid w:val="00917251"/>
    <w:rsid w:val="00917D51"/>
    <w:rsid w:val="009915A2"/>
    <w:rsid w:val="009B4109"/>
    <w:rsid w:val="00A40BD5"/>
    <w:rsid w:val="00A87133"/>
    <w:rsid w:val="00A95012"/>
    <w:rsid w:val="00AA558C"/>
    <w:rsid w:val="00AB2101"/>
    <w:rsid w:val="00B2224D"/>
    <w:rsid w:val="00B36171"/>
    <w:rsid w:val="00B57FF5"/>
    <w:rsid w:val="00B7663D"/>
    <w:rsid w:val="00B828FF"/>
    <w:rsid w:val="00B83ACE"/>
    <w:rsid w:val="00B910B6"/>
    <w:rsid w:val="00BF7C73"/>
    <w:rsid w:val="00C01085"/>
    <w:rsid w:val="00C22804"/>
    <w:rsid w:val="00C274C9"/>
    <w:rsid w:val="00C70B08"/>
    <w:rsid w:val="00C91871"/>
    <w:rsid w:val="00CD3049"/>
    <w:rsid w:val="00D1677A"/>
    <w:rsid w:val="00D216FE"/>
    <w:rsid w:val="00D2577E"/>
    <w:rsid w:val="00D32DC7"/>
    <w:rsid w:val="00D5335C"/>
    <w:rsid w:val="00D57E32"/>
    <w:rsid w:val="00D7264A"/>
    <w:rsid w:val="00D870CB"/>
    <w:rsid w:val="00DA363E"/>
    <w:rsid w:val="00DB0575"/>
    <w:rsid w:val="00DB74F7"/>
    <w:rsid w:val="00DE0A11"/>
    <w:rsid w:val="00DE3261"/>
    <w:rsid w:val="00DE4682"/>
    <w:rsid w:val="00DE48CD"/>
    <w:rsid w:val="00DE554D"/>
    <w:rsid w:val="00DE5AF9"/>
    <w:rsid w:val="00E54F99"/>
    <w:rsid w:val="00E624CF"/>
    <w:rsid w:val="00E636FE"/>
    <w:rsid w:val="00E65214"/>
    <w:rsid w:val="00E74E49"/>
    <w:rsid w:val="00E75500"/>
    <w:rsid w:val="00EE6A44"/>
    <w:rsid w:val="00EF020D"/>
    <w:rsid w:val="00F10D24"/>
    <w:rsid w:val="00F55F92"/>
    <w:rsid w:val="00F66E01"/>
    <w:rsid w:val="00F756DE"/>
    <w:rsid w:val="00F971A5"/>
    <w:rsid w:val="00FD7547"/>
    <w:rsid w:val="00FE29CC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46E5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2846E5"/>
    <w:rPr>
      <w:rFonts w:ascii="Times New Roman" w:eastAsia="Times New Roman" w:hAnsi="Times New Roman"/>
      <w:sz w:val="24"/>
      <w:szCs w:val="24"/>
    </w:rPr>
  </w:style>
  <w:style w:type="character" w:customStyle="1" w:styleId="3">
    <w:name w:val="Основной текст (3)"/>
    <w:link w:val="31"/>
    <w:uiPriority w:val="99"/>
    <w:rsid w:val="002846E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846E5"/>
    <w:pPr>
      <w:shd w:val="clear" w:color="auto" w:fill="FFFFFF"/>
      <w:spacing w:before="720" w:after="360" w:line="326" w:lineRule="exact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link w:val="ConsPlusNormal0"/>
    <w:rsid w:val="004433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4332C"/>
    <w:rPr>
      <w:rFonts w:ascii="Arial" w:eastAsia="Times New Roman" w:hAnsi="Arial" w:cs="Arial"/>
      <w:lang w:val="ru-RU" w:eastAsia="ru-RU" w:bidi="ar-SA"/>
    </w:rPr>
  </w:style>
  <w:style w:type="paragraph" w:styleId="a5">
    <w:name w:val="footnote text"/>
    <w:basedOn w:val="a"/>
    <w:link w:val="a6"/>
    <w:semiHidden/>
    <w:unhideWhenUsed/>
    <w:rsid w:val="0044332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link w:val="a5"/>
    <w:semiHidden/>
    <w:rsid w:val="0044332C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C274C9"/>
    <w:rPr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rsid w:val="007F2EA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F2EA4"/>
    <w:pPr>
      <w:shd w:val="clear" w:color="auto" w:fill="FFFFFF"/>
      <w:spacing w:after="720" w:line="240" w:lineRule="atLeast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64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56463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39"/>
    <w:rsid w:val="00DE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28CE-F588-4C90-9C88-CD14A393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Евгений</dc:creator>
  <cp:lastModifiedBy>Скороходова Людмила Сабитовна</cp:lastModifiedBy>
  <cp:revision>20</cp:revision>
  <cp:lastPrinted>2020-04-29T09:33:00Z</cp:lastPrinted>
  <dcterms:created xsi:type="dcterms:W3CDTF">2020-04-01T06:50:00Z</dcterms:created>
  <dcterms:modified xsi:type="dcterms:W3CDTF">2020-04-29T09:34:00Z</dcterms:modified>
</cp:coreProperties>
</file>