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A7035B" w:rsidRDefault="00A7035B" w:rsidP="003338A4">
      <w:pPr>
        <w:pStyle w:val="ConsPlusNormal0"/>
        <w:widowControl/>
        <w:tabs>
          <w:tab w:val="left" w:pos="360"/>
        </w:tabs>
        <w:ind w:firstLine="0"/>
        <w:jc w:val="center"/>
        <w:rPr>
          <w:rFonts w:ascii="PT Astra Serif" w:hAnsi="PT Astra Serif" w:cs="Times New Roman"/>
          <w:b/>
          <w:bCs/>
          <w:szCs w:val="28"/>
        </w:rPr>
      </w:pP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F3948">
        <w:rPr>
          <w:rFonts w:ascii="PT Astra Serif" w:hAnsi="PT Astra Serif"/>
          <w:color w:val="000099"/>
          <w:sz w:val="28"/>
          <w:szCs w:val="28"/>
        </w:rPr>
        <w:t xml:space="preserve"> </w:t>
      </w:r>
      <w:r w:rsidR="005F3948" w:rsidRPr="005F3948">
        <w:rPr>
          <w:rFonts w:ascii="PT Astra Serif" w:hAnsi="PT Astra Serif"/>
          <w:color w:val="000099"/>
          <w:sz w:val="28"/>
          <w:szCs w:val="28"/>
        </w:rPr>
        <w:t>243862200236886220100101130016202244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A7035B" w:rsidRDefault="00A7035B">
      <w:pPr>
        <w:pStyle w:val="10"/>
        <w:spacing w:after="0" w:line="240" w:lineRule="auto"/>
        <w:ind w:firstLine="709"/>
        <w:jc w:val="both"/>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595AE2" w:rsidRPr="00595AE2">
        <w:rPr>
          <w:rFonts w:ascii="PT Astra Serif" w:hAnsi="PT Astra Serif"/>
          <w:color w:val="000099"/>
          <w:szCs w:val="24"/>
        </w:rPr>
        <w:t>технической защите информации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595AE2" w:rsidRPr="00595AE2">
        <w:rPr>
          <w:rFonts w:ascii="PT Astra Serif" w:hAnsi="PT Astra Serif"/>
          <w:color w:val="000000"/>
          <w:szCs w:val="24"/>
        </w:rPr>
        <w:t>628260, Ханты-Мансийский автономный округ – Югра, г. Югорск, ул. 40 лет Победы, д.11</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002D4D">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w:t>
      </w:r>
      <w:r w:rsidR="00595AE2">
        <w:rPr>
          <w:rFonts w:ascii="PT Astra Serif" w:hAnsi="PT Astra Serif"/>
          <w:color w:val="000099"/>
          <w:szCs w:val="24"/>
        </w:rPr>
        <w:t>Социально-экономическое развитие и муниципальное управление</w:t>
      </w:r>
      <w:r w:rsidR="00DD47AA" w:rsidRPr="00DD47AA">
        <w:rPr>
          <w:rFonts w:ascii="PT Astra Serif" w:hAnsi="PT Astra Serif"/>
          <w:color w:val="000099"/>
          <w:szCs w:val="24"/>
        </w:rPr>
        <w:t>»</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Pr="00AC7B6C">
        <w:rPr>
          <w:rFonts w:ascii="PT Astra Serif" w:hAnsi="PT Astra Serif"/>
          <w:szCs w:val="24"/>
        </w:rPr>
        <w:lastRenderedPageBreak/>
        <w:t>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02D4D"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A7035B" w:rsidRPr="00AC7B6C" w:rsidRDefault="00A7035B">
      <w:pPr>
        <w:pStyle w:val="10"/>
        <w:spacing w:after="0" w:line="240" w:lineRule="auto"/>
        <w:ind w:firstLine="709"/>
        <w:jc w:val="center"/>
        <w:rPr>
          <w:rFonts w:ascii="PT Astra Serif" w:hAnsi="PT Astra Serif"/>
          <w:b/>
          <w:szCs w:val="24"/>
        </w:rPr>
      </w:pP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w:t>
      </w:r>
      <w:r w:rsidRPr="00AC7B6C">
        <w:rPr>
          <w:rFonts w:ascii="PT Astra Serif" w:hAnsi="PT Astra Serif"/>
          <w:szCs w:val="24"/>
        </w:rPr>
        <w:lastRenderedPageBreak/>
        <w:t>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BD56B9" w:rsidRPr="00BD56B9">
        <w:t xml:space="preserve"> </w:t>
      </w:r>
      <w:r w:rsidR="00BD56B9" w:rsidRPr="00BD56B9">
        <w:rPr>
          <w:rFonts w:ascii="PT Astra Serif" w:hAnsi="PT Astra Serif"/>
          <w:color w:val="000099"/>
          <w:szCs w:val="24"/>
        </w:rPr>
        <w:t>по 15.06.2024.</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Default="00F12074">
      <w:pPr>
        <w:pStyle w:val="10"/>
        <w:shd w:val="clear" w:color="auto" w:fill="FFFFFF"/>
        <w:tabs>
          <w:tab w:val="left" w:pos="1498"/>
        </w:tabs>
        <w:spacing w:after="0" w:line="240" w:lineRule="auto"/>
        <w:ind w:firstLine="709"/>
        <w:jc w:val="center"/>
        <w:rPr>
          <w:rFonts w:ascii="PT Astra Serif" w:hAnsi="PT Astra Serif"/>
          <w:b/>
          <w:szCs w:val="24"/>
        </w:rPr>
      </w:pPr>
      <w:r w:rsidRPr="00AC7B6C">
        <w:rPr>
          <w:rFonts w:ascii="PT Astra Serif" w:hAnsi="PT Astra Serif"/>
          <w:b/>
          <w:szCs w:val="24"/>
        </w:rPr>
        <w:t>5. Порядок сдачи и приёмки услуг</w:t>
      </w:r>
    </w:p>
    <w:p w:rsidR="00A7035B" w:rsidRPr="00AC7B6C" w:rsidRDefault="00A7035B">
      <w:pPr>
        <w:pStyle w:val="10"/>
        <w:shd w:val="clear" w:color="auto" w:fill="FFFFFF"/>
        <w:tabs>
          <w:tab w:val="left" w:pos="1498"/>
        </w:tabs>
        <w:spacing w:after="0" w:line="240" w:lineRule="auto"/>
        <w:ind w:firstLine="709"/>
        <w:jc w:val="center"/>
        <w:rPr>
          <w:rFonts w:ascii="PT Astra Serif" w:hAnsi="PT Astra Serif"/>
          <w:b/>
          <w:color w:val="000000"/>
          <w:szCs w:val="24"/>
        </w:rPr>
      </w:pP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56B9"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Структурированный документ о приёмке считается подписанным с момента подписания </w:t>
      </w:r>
      <w:r w:rsidRPr="00D55562">
        <w:rPr>
          <w:rFonts w:ascii="PT Astra Serif" w:hAnsi="PT Astra Serif"/>
          <w:color w:val="000000"/>
          <w:szCs w:val="24"/>
        </w:rPr>
        <w:lastRenderedPageBreak/>
        <w:t>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w:t>
      </w:r>
      <w:r w:rsidRPr="00D55562">
        <w:rPr>
          <w:rFonts w:ascii="PT Astra Serif" w:hAnsi="PT Astra Serif"/>
          <w:color w:val="000000"/>
          <w:szCs w:val="24"/>
        </w:rPr>
        <w:lastRenderedPageBreak/>
        <w:t xml:space="preserve">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002D4D" w:rsidRPr="00DD47AA">
        <w:rPr>
          <w:rFonts w:ascii="PT Astra Serif" w:hAnsi="PT Astra Serif"/>
          <w:color w:val="000099"/>
          <w:szCs w:val="24"/>
        </w:rPr>
        <w:t>5% от цены, по которой в соответствии с Федеральн</w:t>
      </w:r>
      <w:r w:rsidR="00002D4D">
        <w:rPr>
          <w:rFonts w:ascii="PT Astra Serif" w:hAnsi="PT Astra Serif"/>
          <w:color w:val="000099"/>
          <w:szCs w:val="24"/>
        </w:rPr>
        <w:t>ым</w:t>
      </w:r>
      <w:r w:rsidR="00002D4D" w:rsidRPr="00DD47AA">
        <w:rPr>
          <w:rFonts w:ascii="PT Astra Serif" w:hAnsi="PT Astra Serif"/>
          <w:color w:val="000099"/>
          <w:szCs w:val="24"/>
        </w:rPr>
        <w:t xml:space="preserve"> закон</w:t>
      </w:r>
      <w:r w:rsidR="00002D4D">
        <w:rPr>
          <w:rFonts w:ascii="PT Astra Serif" w:hAnsi="PT Astra Serif"/>
          <w:color w:val="000099"/>
          <w:szCs w:val="24"/>
        </w:rPr>
        <w:t>ом</w:t>
      </w:r>
      <w:r w:rsidR="00002D4D"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002D4D" w:rsidRPr="00AC7B6C">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BD56B9" w:rsidRPr="00BD56B9">
        <w:rPr>
          <w:rFonts w:ascii="PT Astra Serif" w:hAnsi="PT Astra Serif"/>
          <w:color w:val="000099"/>
          <w:sz w:val="24"/>
          <w:szCs w:val="24"/>
        </w:rPr>
        <w:t>технической защите информации</w:t>
      </w:r>
      <w:r w:rsidR="00BD56B9">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00EC137C" w:rsidRPr="00AC7B6C">
        <w:rPr>
          <w:rFonts w:ascii="PT Astra Serif" w:hAnsi="PT Astra Serif"/>
          <w:sz w:val="24"/>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002D4D">
        <w:rPr>
          <w:rFonts w:ascii="PT Astra Serif" w:hAnsi="PT Astra Serif"/>
          <w:sz w:val="24"/>
          <w:szCs w:val="24"/>
        </w:rPr>
        <w:t>Г</w:t>
      </w:r>
      <w:r w:rsidR="00FE4341" w:rsidRPr="00FE4341">
        <w:rPr>
          <w:rFonts w:ascii="PT Astra Serif" w:hAnsi="PT Astra Serif"/>
          <w:sz w:val="24"/>
          <w:szCs w:val="24"/>
        </w:rPr>
        <w:t>арантийн</w:t>
      </w:r>
      <w:r w:rsidR="00002D4D">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w:t>
      </w:r>
      <w:r w:rsidRPr="00AC7B6C">
        <w:rPr>
          <w:rFonts w:ascii="PT Astra Serif" w:hAnsi="PT Astra Serif"/>
          <w:iCs/>
          <w:sz w:val="24"/>
          <w:szCs w:val="24"/>
        </w:rPr>
        <w:lastRenderedPageBreak/>
        <w:t>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w:t>
      </w:r>
      <w:r w:rsidRPr="00AC7B6C">
        <w:rPr>
          <w:rFonts w:ascii="PT Astra Serif" w:hAnsi="PT Astra Serif"/>
          <w:color w:val="auto"/>
          <w:szCs w:val="24"/>
        </w:rPr>
        <w:lastRenderedPageBreak/>
        <w:t>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w:t>
      </w:r>
      <w:r w:rsidRPr="00002D4D">
        <w:rPr>
          <w:rFonts w:ascii="PT Astra Serif" w:hAnsi="PT Astra Serif"/>
          <w:color w:val="000099"/>
          <w:szCs w:val="24"/>
        </w:rPr>
        <w:t xml:space="preserve">с даты его подписания и действует </w:t>
      </w:r>
      <w:r w:rsidR="00BD6DBB" w:rsidRPr="00002D4D">
        <w:rPr>
          <w:rFonts w:ascii="PT Astra Serif" w:hAnsi="PT Astra Serif"/>
          <w:color w:val="000099"/>
          <w:szCs w:val="24"/>
        </w:rPr>
        <w:t>п</w:t>
      </w:r>
      <w:r w:rsidRPr="00002D4D">
        <w:rPr>
          <w:rFonts w:ascii="PT Astra Serif" w:hAnsi="PT Astra Serif"/>
          <w:color w:val="000099"/>
          <w:szCs w:val="24"/>
        </w:rPr>
        <w:t xml:space="preserve">о </w:t>
      </w:r>
      <w:r w:rsidR="00BD56B9" w:rsidRPr="00BD56B9">
        <w:rPr>
          <w:rFonts w:ascii="PT Astra Serif" w:hAnsi="PT Astra Serif"/>
          <w:color w:val="000099"/>
          <w:szCs w:val="24"/>
        </w:rPr>
        <w:t>1</w:t>
      </w:r>
      <w:r w:rsidR="00993653">
        <w:rPr>
          <w:rFonts w:ascii="PT Astra Serif" w:hAnsi="PT Astra Serif"/>
          <w:color w:val="000099"/>
          <w:szCs w:val="24"/>
        </w:rPr>
        <w:t>5</w:t>
      </w:r>
      <w:r w:rsidR="00BD56B9" w:rsidRPr="00BD56B9">
        <w:rPr>
          <w:rFonts w:ascii="PT Astra Serif" w:hAnsi="PT Astra Serif"/>
          <w:color w:val="000099"/>
          <w:szCs w:val="24"/>
        </w:rPr>
        <w:t>.07.2024</w:t>
      </w:r>
      <w:r w:rsidRPr="00002D4D">
        <w:rPr>
          <w:rFonts w:ascii="PT Astra Serif" w:hAnsi="PT Astra Serif"/>
          <w:color w:val="000099"/>
          <w:szCs w:val="24"/>
        </w:rPr>
        <w:t xml:space="preserve">. </w:t>
      </w:r>
      <w:r w:rsidRPr="00845956">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Pr="00852F1F" w:rsidRDefault="009E6D27" w:rsidP="00002D4D">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002D4D">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w:t>
      </w:r>
      <w:r w:rsidR="000E14CD" w:rsidRPr="000E14CD">
        <w:rPr>
          <w:rFonts w:ascii="PT Astra Serif" w:hAnsi="PT Astra Serif"/>
        </w:rPr>
        <w:t xml:space="preserve">2,3,7,8 </w:t>
      </w:r>
      <w:r w:rsidR="00912157" w:rsidRPr="00AC7B6C">
        <w:rPr>
          <w:rFonts w:ascii="PT Astra Serif" w:hAnsi="PT Astra Serif"/>
        </w:rPr>
        <w:t>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3D23CB" w:rsidRPr="00210BC8" w:rsidRDefault="003D23CB" w:rsidP="003D23CB">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21803">
        <w:rPr>
          <w:rFonts w:ascii="PT Astra Serif" w:hAnsi="PT Astra Serif"/>
          <w:sz w:val="24"/>
          <w:szCs w:val="24"/>
        </w:rPr>
        <w:t xml:space="preserve">оказание услуг по </w:t>
      </w:r>
      <w:r w:rsidRPr="00374AFB">
        <w:rPr>
          <w:rFonts w:ascii="PT Astra Serif" w:hAnsi="PT Astra Serif"/>
          <w:sz w:val="24"/>
          <w:szCs w:val="24"/>
        </w:rPr>
        <w:t>технической защите информации</w:t>
      </w:r>
      <w:r>
        <w:rPr>
          <w:rFonts w:ascii="PT Astra Serif" w:hAnsi="PT Astra Serif"/>
          <w:sz w:val="24"/>
          <w:szCs w:val="24"/>
        </w:rPr>
        <w:t xml:space="preserve"> </w:t>
      </w:r>
      <w:r w:rsidRPr="00F21803">
        <w:rPr>
          <w:rFonts w:ascii="PT Astra Serif" w:hAnsi="PT Astra Serif"/>
          <w:sz w:val="24"/>
          <w:szCs w:val="24"/>
        </w:rPr>
        <w:t>(код ОКПД2 6</w:t>
      </w:r>
      <w:r>
        <w:rPr>
          <w:rFonts w:ascii="PT Astra Serif" w:hAnsi="PT Astra Serif"/>
          <w:sz w:val="24"/>
          <w:szCs w:val="24"/>
        </w:rPr>
        <w:t>2</w:t>
      </w:r>
      <w:r w:rsidRPr="00F21803">
        <w:rPr>
          <w:rFonts w:ascii="PT Astra Serif" w:hAnsi="PT Astra Serif"/>
          <w:sz w:val="24"/>
          <w:szCs w:val="24"/>
        </w:rPr>
        <w:t>.</w:t>
      </w:r>
      <w:r>
        <w:rPr>
          <w:rFonts w:ascii="PT Astra Serif" w:hAnsi="PT Astra Serif"/>
          <w:sz w:val="24"/>
          <w:szCs w:val="24"/>
        </w:rPr>
        <w:t>02</w:t>
      </w:r>
      <w:r w:rsidRPr="00F21803">
        <w:rPr>
          <w:rFonts w:ascii="PT Astra Serif" w:hAnsi="PT Astra Serif"/>
          <w:sz w:val="24"/>
          <w:szCs w:val="24"/>
        </w:rPr>
        <w:t>.</w:t>
      </w:r>
      <w:r>
        <w:rPr>
          <w:rFonts w:ascii="PT Astra Serif" w:hAnsi="PT Astra Serif"/>
          <w:sz w:val="24"/>
          <w:szCs w:val="24"/>
        </w:rPr>
        <w:t>20</w:t>
      </w:r>
      <w:r w:rsidRPr="00F21803">
        <w:rPr>
          <w:rFonts w:ascii="PT Astra Serif" w:hAnsi="PT Astra Serif"/>
          <w:sz w:val="24"/>
          <w:szCs w:val="24"/>
        </w:rPr>
        <w:t>.</w:t>
      </w:r>
      <w:r>
        <w:rPr>
          <w:rFonts w:ascii="PT Astra Serif" w:hAnsi="PT Astra Serif"/>
          <w:sz w:val="24"/>
          <w:szCs w:val="24"/>
        </w:rPr>
        <w:t>12</w:t>
      </w:r>
      <w:r w:rsidRPr="00F21803">
        <w:rPr>
          <w:rFonts w:ascii="PT Astra Serif" w:hAnsi="PT Astra Serif"/>
          <w:sz w:val="24"/>
          <w:szCs w:val="24"/>
        </w:rPr>
        <w:t>0).</w:t>
      </w:r>
    </w:p>
    <w:p w:rsidR="003D23CB" w:rsidRPr="00936467" w:rsidRDefault="003D23CB" w:rsidP="003D23CB">
      <w:pPr>
        <w:ind w:firstLine="709"/>
        <w:jc w:val="both"/>
        <w:rPr>
          <w:rFonts w:ascii="PT Astra Serif" w:hAnsi="PT Astra Serif"/>
          <w:b/>
          <w:sz w:val="24"/>
          <w:szCs w:val="24"/>
        </w:rPr>
      </w:pPr>
    </w:p>
    <w:bookmarkEnd w:id="4"/>
    <w:bookmarkEnd w:id="5"/>
    <w:p w:rsidR="003D23CB" w:rsidRPr="00285198" w:rsidRDefault="003D23CB" w:rsidP="003D23CB">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НСД -</w:t>
      </w:r>
      <w:r w:rsidRPr="00C17574">
        <w:rPr>
          <w:rFonts w:ascii="PT Astra Serif" w:hAnsi="PT Astra Serif"/>
          <w:sz w:val="24"/>
          <w:szCs w:val="24"/>
        </w:rPr>
        <w:tab/>
        <w:t>несанкционированный доступ;</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ПО - программное обеспечение;</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ВП – выделенное помещение;</w:t>
      </w:r>
    </w:p>
    <w:p w:rsidR="003D23CB" w:rsidRDefault="003D23CB" w:rsidP="003D23CB">
      <w:pPr>
        <w:ind w:firstLine="709"/>
        <w:jc w:val="both"/>
        <w:rPr>
          <w:rFonts w:ascii="PT Astra Serif" w:hAnsi="PT Astra Serif"/>
          <w:sz w:val="24"/>
          <w:szCs w:val="24"/>
        </w:rPr>
      </w:pPr>
      <w:r w:rsidRPr="00C17574">
        <w:rPr>
          <w:rFonts w:ascii="PT Astra Serif" w:hAnsi="PT Astra Serif"/>
          <w:sz w:val="24"/>
          <w:szCs w:val="24"/>
        </w:rPr>
        <w:t>ЗОИ - защищённый объект информатизации;</w:t>
      </w:r>
    </w:p>
    <w:p w:rsidR="003D23CB" w:rsidRPr="00C17574" w:rsidRDefault="003D23CB" w:rsidP="003D23CB">
      <w:pPr>
        <w:ind w:firstLine="709"/>
        <w:jc w:val="both"/>
        <w:rPr>
          <w:rFonts w:ascii="PT Astra Serif" w:hAnsi="PT Astra Serif"/>
          <w:sz w:val="24"/>
          <w:szCs w:val="24"/>
        </w:rPr>
      </w:pPr>
      <w:r>
        <w:rPr>
          <w:rFonts w:ascii="PT Astra Serif" w:hAnsi="PT Astra Serif"/>
          <w:sz w:val="24"/>
          <w:szCs w:val="24"/>
        </w:rPr>
        <w:t>ОИ – объект информатизации;</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СрЗИ -</w:t>
      </w:r>
      <w:r w:rsidRPr="00C17574">
        <w:rPr>
          <w:rFonts w:ascii="PT Astra Serif" w:hAnsi="PT Astra Serif"/>
          <w:sz w:val="24"/>
          <w:szCs w:val="24"/>
        </w:rPr>
        <w:tab/>
        <w:t>средства защиты информации;</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ОТСС - основные технические средства и системы;</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ВТСС - вспомогательные технические средства и системы;</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ПЭМИН - побочные электромагнитные излучения и наводки;</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ФСТЭК России - Федеральная служба по техническому и экспортному контролю России;</w:t>
      </w:r>
    </w:p>
    <w:p w:rsidR="003D23CB" w:rsidRPr="00C17574" w:rsidRDefault="003D23CB" w:rsidP="003D23CB">
      <w:pPr>
        <w:ind w:firstLine="709"/>
        <w:jc w:val="both"/>
        <w:rPr>
          <w:rFonts w:ascii="PT Astra Serif" w:hAnsi="PT Astra Serif"/>
          <w:sz w:val="24"/>
          <w:szCs w:val="24"/>
        </w:rPr>
      </w:pPr>
      <w:r w:rsidRPr="00C17574">
        <w:rPr>
          <w:rFonts w:ascii="PT Astra Serif" w:hAnsi="PT Astra Serif"/>
          <w:sz w:val="24"/>
          <w:szCs w:val="24"/>
        </w:rPr>
        <w:t>ФСБ России - Федеральная служба безопасности России.</w:t>
      </w:r>
    </w:p>
    <w:p w:rsidR="003D23CB" w:rsidRPr="00285198" w:rsidRDefault="003D23CB" w:rsidP="003D23CB">
      <w:pPr>
        <w:ind w:firstLine="709"/>
        <w:jc w:val="both"/>
        <w:rPr>
          <w:rFonts w:ascii="PT Astra Serif" w:hAnsi="PT Astra Serif"/>
          <w:sz w:val="24"/>
          <w:szCs w:val="24"/>
        </w:rPr>
      </w:pPr>
    </w:p>
    <w:p w:rsidR="003D23CB" w:rsidRPr="00285198" w:rsidRDefault="003D23CB" w:rsidP="003D23CB">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3D23CB" w:rsidRPr="007D44AC" w:rsidRDefault="003D23CB" w:rsidP="003D23CB">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 по</w:t>
      </w:r>
      <w:r w:rsidRPr="007D44AC">
        <w:rPr>
          <w:rFonts w:ascii="PT Astra Serif" w:hAnsi="PT Astra Serif"/>
          <w:sz w:val="24"/>
          <w:szCs w:val="24"/>
        </w:rPr>
        <w:t xml:space="preserve"> аттестации </w:t>
      </w:r>
      <w:r>
        <w:rPr>
          <w:rFonts w:ascii="PT Astra Serif" w:hAnsi="PT Astra Serif"/>
          <w:sz w:val="24"/>
          <w:szCs w:val="24"/>
        </w:rPr>
        <w:t>помещения и трёх</w:t>
      </w:r>
      <w:r w:rsidRPr="007D44AC">
        <w:rPr>
          <w:rFonts w:ascii="PT Astra Serif" w:hAnsi="PT Astra Serif"/>
          <w:sz w:val="24"/>
          <w:szCs w:val="24"/>
        </w:rPr>
        <w:t xml:space="preserve"> объектов информатизации</w:t>
      </w:r>
      <w:r>
        <w:rPr>
          <w:rFonts w:ascii="PT Astra Serif" w:hAnsi="PT Astra Serif"/>
          <w:sz w:val="24"/>
          <w:szCs w:val="24"/>
        </w:rPr>
        <w:t xml:space="preserve">, </w:t>
      </w:r>
      <w:r w:rsidRPr="008861DB">
        <w:rPr>
          <w:rFonts w:ascii="PT Astra Serif" w:hAnsi="PT Astra Serif"/>
          <w:sz w:val="24"/>
          <w:szCs w:val="24"/>
        </w:rPr>
        <w:t>обрабатывающих информацию, содержащую сведения, составляющие государственную тайну</w:t>
      </w:r>
      <w:r w:rsidRPr="007D44AC">
        <w:rPr>
          <w:rFonts w:ascii="PT Astra Serif" w:hAnsi="PT Astra Serif"/>
          <w:sz w:val="24"/>
          <w:szCs w:val="24"/>
        </w:rPr>
        <w:t>.</w:t>
      </w:r>
    </w:p>
    <w:p w:rsidR="003D23CB" w:rsidRPr="007D44AC" w:rsidRDefault="003D23CB" w:rsidP="003D23CB">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3D23CB" w:rsidRPr="00EB3BF3" w:rsidRDefault="003D23CB" w:rsidP="003D23CB">
      <w:pPr>
        <w:ind w:firstLine="709"/>
        <w:jc w:val="both"/>
        <w:rPr>
          <w:rFonts w:ascii="PT Astra Serif" w:hAnsi="PT Astra Serif"/>
          <w:sz w:val="24"/>
          <w:szCs w:val="24"/>
        </w:rPr>
      </w:pPr>
      <w:r w:rsidRPr="00EB3BF3">
        <w:rPr>
          <w:rFonts w:ascii="PT Astra Serif" w:hAnsi="PT Astra Serif"/>
          <w:sz w:val="24"/>
          <w:szCs w:val="24"/>
        </w:rPr>
        <w:t>1) обеспечение требуемого уровня защищённости информации, содержащей сведения, составляющие государственную тайну;</w:t>
      </w:r>
    </w:p>
    <w:p w:rsidR="003D23CB" w:rsidRPr="00EB3BF3" w:rsidRDefault="003D23CB" w:rsidP="003D23CB">
      <w:pPr>
        <w:ind w:firstLine="709"/>
        <w:jc w:val="both"/>
        <w:rPr>
          <w:rFonts w:ascii="PT Astra Serif" w:hAnsi="PT Astra Serif"/>
          <w:sz w:val="24"/>
          <w:szCs w:val="24"/>
        </w:rPr>
      </w:pPr>
      <w:r w:rsidRPr="00EB3BF3">
        <w:rPr>
          <w:rFonts w:ascii="PT Astra Serif" w:hAnsi="PT Astra Serif"/>
          <w:sz w:val="24"/>
          <w:szCs w:val="24"/>
        </w:rPr>
        <w:t xml:space="preserve">1.1.) проведение специальных проверок и специальных исследований технических средств в соответствии с требованиями действующих руководящих документов ФСТЭК России и ФСБ России; </w:t>
      </w:r>
    </w:p>
    <w:p w:rsidR="003D23CB" w:rsidRPr="00EB3BF3" w:rsidRDefault="003D23CB" w:rsidP="003D23CB">
      <w:pPr>
        <w:ind w:firstLine="709"/>
        <w:jc w:val="both"/>
        <w:rPr>
          <w:rFonts w:ascii="PT Astra Serif" w:hAnsi="PT Astra Serif"/>
          <w:sz w:val="24"/>
          <w:szCs w:val="24"/>
        </w:rPr>
      </w:pPr>
      <w:r w:rsidRPr="00EB3BF3">
        <w:rPr>
          <w:rFonts w:ascii="PT Astra Serif" w:hAnsi="PT Astra Serif"/>
          <w:sz w:val="24"/>
          <w:szCs w:val="24"/>
        </w:rPr>
        <w:t>1.2.) аттестацией объектов информатизации в соответствии с требованиями действующих руководящих документов ФСТЭК России и ФСБ России;</w:t>
      </w:r>
    </w:p>
    <w:p w:rsidR="003D23CB" w:rsidRPr="007D44AC" w:rsidRDefault="003D23CB" w:rsidP="003D23CB">
      <w:pPr>
        <w:ind w:firstLine="709"/>
        <w:jc w:val="both"/>
        <w:rPr>
          <w:rFonts w:ascii="PT Astra Serif" w:hAnsi="PT Astra Serif"/>
          <w:sz w:val="24"/>
          <w:szCs w:val="24"/>
        </w:rPr>
      </w:pPr>
      <w:r w:rsidRPr="00EB3BF3">
        <w:rPr>
          <w:rFonts w:ascii="PT Astra Serif" w:hAnsi="PT Astra Serif"/>
          <w:sz w:val="24"/>
          <w:szCs w:val="24"/>
        </w:rPr>
        <w:t>1.3) аттестация выделенного помещения в соответствии с требованиями действующих руководящих документов ФСТЭК России и ФСБ России.</w:t>
      </w:r>
    </w:p>
    <w:p w:rsidR="003D23CB" w:rsidRPr="008164F8" w:rsidRDefault="003D23CB" w:rsidP="003D23C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 </w:t>
      </w:r>
      <w:r w:rsidRPr="008164F8">
        <w:rPr>
          <w:rFonts w:ascii="PT Astra Serif" w:hAnsi="PT Astra Serif"/>
          <w:color w:val="00000A"/>
          <w:sz w:val="24"/>
          <w:szCs w:val="24"/>
        </w:rPr>
        <w:t xml:space="preserve">Место оказания услуг: </w:t>
      </w:r>
      <w:r w:rsidRPr="008861DB">
        <w:rPr>
          <w:rFonts w:ascii="PT Astra Serif" w:hAnsi="PT Astra Serif"/>
          <w:color w:val="00000A"/>
          <w:sz w:val="24"/>
          <w:szCs w:val="24"/>
        </w:rPr>
        <w:t>628260, Ханты-Мансийский автономный округ – Югра, г. Югорск, ул. 40 лет Победы, д.11</w:t>
      </w:r>
      <w:r>
        <w:rPr>
          <w:rFonts w:ascii="PT Astra Serif" w:hAnsi="PT Astra Serif"/>
          <w:color w:val="00000A"/>
          <w:sz w:val="24"/>
          <w:szCs w:val="24"/>
        </w:rPr>
        <w:t>.</w:t>
      </w:r>
    </w:p>
    <w:p w:rsidR="003D23CB" w:rsidRDefault="003D23CB" w:rsidP="003D23C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3.4. </w:t>
      </w:r>
      <w:r w:rsidRPr="003A6D74">
        <w:rPr>
          <w:rFonts w:ascii="PT Astra Serif" w:hAnsi="PT Astra Serif"/>
          <w:color w:val="00000A"/>
          <w:sz w:val="24"/>
          <w:szCs w:val="24"/>
        </w:rPr>
        <w:t>Комплекс мероприятий должен соответствовать следующим нормативным правовым актам и руководящим документам:</w:t>
      </w:r>
    </w:p>
    <w:p w:rsidR="003D23CB" w:rsidRPr="003A6D74" w:rsidRDefault="003D23CB" w:rsidP="003D23CB">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Закон Российской Федерации от 21.07.1993 № 5485-1 «О государственной тайне»;</w:t>
      </w:r>
    </w:p>
    <w:p w:rsidR="003D23CB" w:rsidRPr="003A6D74" w:rsidRDefault="003D23CB" w:rsidP="003D23CB">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Федеральный закон от 27.07.2006 № 149-ФЗ «Об информации, информационных технологиях и о защите информации»;</w:t>
      </w:r>
    </w:p>
    <w:p w:rsidR="003D23CB" w:rsidRPr="003A6D74" w:rsidRDefault="003D23CB" w:rsidP="003D23CB">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Постановление Правительства Российской Федерации от 15.04.1995 № 333</w:t>
      </w:r>
      <w:r>
        <w:rPr>
          <w:rFonts w:ascii="PT Astra Serif" w:hAnsi="PT Astra Serif"/>
          <w:color w:val="00000A"/>
          <w:sz w:val="24"/>
          <w:szCs w:val="24"/>
        </w:rPr>
        <w:t xml:space="preserve"> </w:t>
      </w:r>
      <w:r w:rsidRPr="003A6D74">
        <w:rPr>
          <w:rFonts w:ascii="PT Astra Serif" w:hAnsi="PT Astra Serif"/>
          <w:color w:val="00000A"/>
          <w:sz w:val="24"/>
          <w:szCs w:val="24"/>
        </w:rPr>
        <w:t>«О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3D23CB" w:rsidRPr="003A6D74" w:rsidRDefault="003D23CB" w:rsidP="003D23CB">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Инструкция по обеспечению режима секретности в Российской Федерации, утверждённая постановлением Правительства Российской Федерации от 05.01.2004 № 3-1</w:t>
      </w:r>
      <w:r>
        <w:rPr>
          <w:rFonts w:ascii="PT Astra Serif" w:hAnsi="PT Astra Serif"/>
          <w:color w:val="00000A"/>
          <w:sz w:val="24"/>
          <w:szCs w:val="24"/>
        </w:rPr>
        <w:t xml:space="preserve"> </w:t>
      </w:r>
      <w:r w:rsidRPr="003A6D74">
        <w:rPr>
          <w:rFonts w:ascii="PT Astra Serif" w:hAnsi="PT Astra Serif"/>
          <w:color w:val="00000A"/>
          <w:sz w:val="24"/>
          <w:szCs w:val="24"/>
        </w:rPr>
        <w:t>«Об утверждении Инструкции по обеспечению режима секретности в Российской Федерации»;</w:t>
      </w:r>
    </w:p>
    <w:p w:rsidR="003D23CB" w:rsidRDefault="003D23CB" w:rsidP="003D23CB">
      <w:pPr>
        <w:widowControl w:val="0"/>
        <w:tabs>
          <w:tab w:val="left" w:pos="709"/>
        </w:tabs>
        <w:suppressAutoHyphens/>
        <w:ind w:firstLine="709"/>
        <w:jc w:val="both"/>
        <w:rPr>
          <w:rFonts w:ascii="PT Astra Serif" w:hAnsi="PT Astra Serif"/>
          <w:color w:val="00000A"/>
          <w:sz w:val="24"/>
          <w:szCs w:val="24"/>
        </w:rPr>
      </w:pPr>
      <w:r w:rsidRPr="003A6D74">
        <w:rPr>
          <w:rFonts w:ascii="PT Astra Serif" w:hAnsi="PT Astra Serif"/>
          <w:color w:val="00000A"/>
          <w:sz w:val="24"/>
          <w:szCs w:val="24"/>
        </w:rPr>
        <w:t xml:space="preserve">- Требования по технической защите информации, содержащей сведения, составляющие государственную тайну, утверждённые приказом Федеральной службы по техническому и </w:t>
      </w:r>
      <w:r w:rsidRPr="003A6D74">
        <w:rPr>
          <w:rFonts w:ascii="PT Astra Serif" w:hAnsi="PT Astra Serif"/>
          <w:color w:val="00000A"/>
          <w:sz w:val="24"/>
          <w:szCs w:val="24"/>
        </w:rPr>
        <w:lastRenderedPageBreak/>
        <w:t>экспортному контролю Российской Федерации от 20.10.2016 № 025.</w:t>
      </w:r>
    </w:p>
    <w:p w:rsidR="003D23CB" w:rsidRDefault="003D23CB" w:rsidP="003D23CB">
      <w:pPr>
        <w:widowControl w:val="0"/>
        <w:tabs>
          <w:tab w:val="left" w:pos="709"/>
        </w:tabs>
        <w:suppressAutoHyphens/>
        <w:ind w:firstLine="709"/>
        <w:jc w:val="both"/>
        <w:rPr>
          <w:rFonts w:ascii="PT Astra Serif" w:hAnsi="PT Astra Serif"/>
          <w:color w:val="00000A"/>
          <w:sz w:val="24"/>
          <w:szCs w:val="24"/>
        </w:rPr>
      </w:pPr>
    </w:p>
    <w:p w:rsidR="003D23CB" w:rsidRPr="00BE337F" w:rsidRDefault="003D23CB" w:rsidP="003D23CB">
      <w:pPr>
        <w:widowControl w:val="0"/>
        <w:tabs>
          <w:tab w:val="left" w:pos="709"/>
        </w:tabs>
        <w:suppressAutoHyphens/>
        <w:ind w:firstLine="709"/>
        <w:jc w:val="both"/>
        <w:rPr>
          <w:rFonts w:ascii="PT Astra Serif" w:hAnsi="PT Astra Serif"/>
          <w:b/>
          <w:color w:val="00000A"/>
          <w:sz w:val="24"/>
          <w:szCs w:val="24"/>
        </w:rPr>
      </w:pPr>
      <w:r w:rsidRPr="00BE337F">
        <w:rPr>
          <w:rFonts w:ascii="PT Astra Serif" w:hAnsi="PT Astra Serif"/>
          <w:b/>
          <w:color w:val="00000A"/>
          <w:sz w:val="24"/>
          <w:szCs w:val="24"/>
        </w:rPr>
        <w:t>4. Объём и содержание оказываемых услуг</w:t>
      </w:r>
    </w:p>
    <w:p w:rsidR="003D23CB" w:rsidRPr="008164F8" w:rsidRDefault="003D23CB" w:rsidP="003D23CB">
      <w:pPr>
        <w:widowControl w:val="0"/>
        <w:tabs>
          <w:tab w:val="left" w:pos="709"/>
        </w:tabs>
        <w:suppressAutoHyphens/>
        <w:ind w:firstLine="709"/>
        <w:jc w:val="both"/>
        <w:rPr>
          <w:rFonts w:ascii="PT Astra Serif" w:hAnsi="PT Astra Serif"/>
          <w:bCs/>
          <w:sz w:val="24"/>
          <w:szCs w:val="24"/>
        </w:rPr>
      </w:pPr>
      <w:r>
        <w:rPr>
          <w:rFonts w:ascii="PT Astra Serif" w:hAnsi="PT Astra Serif"/>
          <w:color w:val="00000A"/>
          <w:sz w:val="24"/>
          <w:szCs w:val="24"/>
        </w:rPr>
        <w:t>4</w:t>
      </w:r>
      <w:r w:rsidRPr="008164F8">
        <w:rPr>
          <w:rFonts w:ascii="PT Astra Serif" w:hAnsi="PT Astra Serif"/>
          <w:color w:val="00000A"/>
          <w:sz w:val="24"/>
          <w:szCs w:val="24"/>
        </w:rPr>
        <w:t>.</w:t>
      </w:r>
      <w:r>
        <w:rPr>
          <w:rFonts w:ascii="PT Astra Serif" w:hAnsi="PT Astra Serif"/>
          <w:color w:val="00000A"/>
          <w:sz w:val="24"/>
          <w:szCs w:val="24"/>
        </w:rPr>
        <w:t>1</w:t>
      </w:r>
      <w:r w:rsidRPr="008164F8">
        <w:rPr>
          <w:rFonts w:ascii="PT Astra Serif" w:hAnsi="PT Astra Serif"/>
          <w:color w:val="00000A"/>
          <w:sz w:val="24"/>
          <w:szCs w:val="24"/>
        </w:rPr>
        <w:t xml:space="preserve">. </w:t>
      </w:r>
      <w:r>
        <w:rPr>
          <w:rFonts w:ascii="PT Astra Serif" w:hAnsi="PT Astra Serif"/>
          <w:bCs/>
          <w:sz w:val="24"/>
          <w:szCs w:val="24"/>
        </w:rPr>
        <w:t>Перечень</w:t>
      </w:r>
      <w:r w:rsidRPr="008164F8">
        <w:rPr>
          <w:rFonts w:ascii="PT Astra Serif" w:hAnsi="PT Astra Serif"/>
          <w:bCs/>
          <w:sz w:val="24"/>
          <w:szCs w:val="24"/>
        </w:rPr>
        <w:t xml:space="preserve"> </w:t>
      </w:r>
      <w:r>
        <w:rPr>
          <w:rFonts w:ascii="PT Astra Serif" w:hAnsi="PT Astra Serif"/>
          <w:bCs/>
          <w:sz w:val="24"/>
          <w:szCs w:val="24"/>
        </w:rPr>
        <w:t>оказыва</w:t>
      </w:r>
      <w:r w:rsidRPr="008164F8">
        <w:rPr>
          <w:rFonts w:ascii="PT Astra Serif" w:hAnsi="PT Astra Serif"/>
          <w:bCs/>
          <w:sz w:val="24"/>
          <w:szCs w:val="24"/>
        </w:rPr>
        <w:t>емых услуг:</w:t>
      </w:r>
    </w:p>
    <w:tbl>
      <w:tblPr>
        <w:tblW w:w="10036" w:type="dxa"/>
        <w:tblInd w:w="108" w:type="dxa"/>
        <w:tblLayout w:type="fixed"/>
        <w:tblLook w:val="0000" w:firstRow="0" w:lastRow="0" w:firstColumn="0" w:lastColumn="0" w:noHBand="0" w:noVBand="0"/>
      </w:tblPr>
      <w:tblGrid>
        <w:gridCol w:w="880"/>
        <w:gridCol w:w="7938"/>
        <w:gridCol w:w="1218"/>
      </w:tblGrid>
      <w:tr w:rsidR="003D23CB" w:rsidRPr="008164F8" w:rsidTr="00F87A7C">
        <w:tc>
          <w:tcPr>
            <w:tcW w:w="880" w:type="dxa"/>
            <w:tcBorders>
              <w:top w:val="single" w:sz="4" w:space="0" w:color="000000"/>
              <w:left w:val="single" w:sz="4" w:space="0" w:color="000000"/>
              <w:bottom w:val="single" w:sz="4" w:space="0" w:color="auto"/>
            </w:tcBorders>
          </w:tcPr>
          <w:p w:rsidR="003D23CB" w:rsidRPr="008164F8" w:rsidRDefault="003D23CB" w:rsidP="00F87A7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7938" w:type="dxa"/>
            <w:tcBorders>
              <w:top w:val="single" w:sz="4" w:space="0" w:color="000000"/>
              <w:left w:val="single" w:sz="4" w:space="0" w:color="000000"/>
              <w:bottom w:val="single" w:sz="4" w:space="0" w:color="auto"/>
              <w:right w:val="single" w:sz="4" w:space="0" w:color="auto"/>
            </w:tcBorders>
          </w:tcPr>
          <w:p w:rsidR="003D23CB" w:rsidRPr="008164F8" w:rsidRDefault="003D23CB" w:rsidP="00F87A7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218" w:type="dxa"/>
            <w:tcBorders>
              <w:top w:val="single" w:sz="4" w:space="0" w:color="auto"/>
              <w:left w:val="single" w:sz="4" w:space="0" w:color="auto"/>
              <w:bottom w:val="single" w:sz="4" w:space="0" w:color="auto"/>
              <w:right w:val="single" w:sz="4" w:space="0" w:color="auto"/>
            </w:tcBorders>
          </w:tcPr>
          <w:p w:rsidR="003D23CB" w:rsidRPr="008164F8" w:rsidRDefault="003D23CB" w:rsidP="00F87A7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Объём</w:t>
            </w:r>
          </w:p>
        </w:tc>
      </w:tr>
      <w:tr w:rsidR="003D23CB" w:rsidRPr="008164F8" w:rsidTr="00F87A7C">
        <w:trPr>
          <w:trHeight w:val="90"/>
        </w:trPr>
        <w:tc>
          <w:tcPr>
            <w:tcW w:w="880" w:type="dxa"/>
            <w:tcBorders>
              <w:top w:val="single" w:sz="4" w:space="0" w:color="auto"/>
              <w:left w:val="single" w:sz="4" w:space="0" w:color="auto"/>
              <w:bottom w:val="single" w:sz="4" w:space="0" w:color="auto"/>
              <w:right w:val="single" w:sz="4" w:space="0" w:color="auto"/>
            </w:tcBorders>
          </w:tcPr>
          <w:p w:rsidR="003D23CB" w:rsidRPr="008164F8" w:rsidRDefault="003D23CB" w:rsidP="00F87A7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7938" w:type="dxa"/>
            <w:tcBorders>
              <w:top w:val="single" w:sz="4" w:space="0" w:color="auto"/>
              <w:left w:val="single" w:sz="4" w:space="0" w:color="auto"/>
              <w:bottom w:val="single" w:sz="4" w:space="0" w:color="auto"/>
              <w:right w:val="single" w:sz="4" w:space="0" w:color="auto"/>
            </w:tcBorders>
          </w:tcPr>
          <w:p w:rsidR="003D23CB" w:rsidRDefault="003D23CB" w:rsidP="00F87A7C">
            <w:pPr>
              <w:pStyle w:val="Default"/>
              <w:jc w:val="both"/>
              <w:rPr>
                <w:rFonts w:ascii="PT Astra Serif" w:hAnsi="PT Astra Serif"/>
                <w:szCs w:val="24"/>
              </w:rPr>
            </w:pPr>
            <w:r w:rsidRPr="003A6D74">
              <w:rPr>
                <w:rFonts w:ascii="PT Astra Serif" w:hAnsi="PT Astra Serif"/>
                <w:szCs w:val="24"/>
              </w:rPr>
              <w:t>Услуга по технической защите информации объектов информатизации обрабатывающих информацию, содержащую сведения, составляющие государственную тайну, в том числе:</w:t>
            </w:r>
          </w:p>
          <w:p w:rsidR="003D23CB" w:rsidRPr="003A6D74" w:rsidRDefault="003D23CB" w:rsidP="00F87A7C">
            <w:pPr>
              <w:pStyle w:val="Default"/>
              <w:jc w:val="both"/>
              <w:rPr>
                <w:rFonts w:ascii="PT Astra Serif" w:hAnsi="PT Astra Serif" w:cs="Tahoma"/>
                <w:szCs w:val="24"/>
              </w:rPr>
            </w:pPr>
            <w:r w:rsidRPr="003A6D74">
              <w:rPr>
                <w:rFonts w:ascii="PT Astra Serif" w:hAnsi="PT Astra Serif" w:cs="Tahoma"/>
                <w:szCs w:val="24"/>
              </w:rPr>
              <w:t xml:space="preserve">- </w:t>
            </w:r>
            <w:r>
              <w:rPr>
                <w:rFonts w:ascii="PT Astra Serif" w:hAnsi="PT Astra Serif" w:cs="Tahoma"/>
                <w:szCs w:val="24"/>
              </w:rPr>
              <w:t>с</w:t>
            </w:r>
            <w:r w:rsidRPr="003A6D74">
              <w:rPr>
                <w:rFonts w:ascii="PT Astra Serif" w:hAnsi="PT Astra Serif" w:cs="Tahoma"/>
                <w:szCs w:val="24"/>
              </w:rPr>
              <w:t>пециальная проверка и лабораторные специальные исследования технических средств;</w:t>
            </w:r>
          </w:p>
          <w:p w:rsidR="003D23CB" w:rsidRPr="003A6D74" w:rsidRDefault="003D23CB" w:rsidP="00F87A7C">
            <w:pPr>
              <w:pStyle w:val="Default"/>
              <w:jc w:val="both"/>
              <w:rPr>
                <w:rFonts w:ascii="PT Astra Serif" w:hAnsi="PT Astra Serif" w:cs="Tahoma"/>
                <w:szCs w:val="24"/>
              </w:rPr>
            </w:pPr>
            <w:r w:rsidRPr="003A6D74">
              <w:rPr>
                <w:rFonts w:ascii="PT Astra Serif" w:hAnsi="PT Astra Serif" w:cs="Tahoma"/>
                <w:szCs w:val="24"/>
              </w:rPr>
              <w:t xml:space="preserve">- </w:t>
            </w:r>
            <w:r>
              <w:rPr>
                <w:rFonts w:ascii="PT Astra Serif" w:hAnsi="PT Astra Serif" w:cs="Tahoma"/>
                <w:szCs w:val="24"/>
              </w:rPr>
              <w:t>а</w:t>
            </w:r>
            <w:r w:rsidRPr="003A6D74">
              <w:rPr>
                <w:rFonts w:ascii="PT Astra Serif" w:hAnsi="PT Astra Serif" w:cs="Tahoma"/>
                <w:szCs w:val="24"/>
              </w:rPr>
              <w:t>ттестация объекта информатизации – выделенное помещение;</w:t>
            </w:r>
          </w:p>
          <w:p w:rsidR="003D23CB" w:rsidRDefault="003D23CB" w:rsidP="00F87A7C">
            <w:pPr>
              <w:pStyle w:val="Default"/>
              <w:jc w:val="both"/>
              <w:rPr>
                <w:rFonts w:ascii="PT Astra Serif" w:hAnsi="PT Astra Serif" w:cs="Tahoma"/>
                <w:szCs w:val="24"/>
              </w:rPr>
            </w:pPr>
            <w:r w:rsidRPr="003A6D74">
              <w:rPr>
                <w:rFonts w:ascii="PT Astra Serif" w:hAnsi="PT Astra Serif" w:cs="Tahoma"/>
                <w:szCs w:val="24"/>
              </w:rPr>
              <w:t xml:space="preserve">- </w:t>
            </w:r>
            <w:r>
              <w:rPr>
                <w:rFonts w:ascii="PT Astra Serif" w:hAnsi="PT Astra Serif" w:cs="Tahoma"/>
                <w:szCs w:val="24"/>
              </w:rPr>
              <w:t>а</w:t>
            </w:r>
            <w:r w:rsidRPr="003A6D74">
              <w:rPr>
                <w:rFonts w:ascii="PT Astra Serif" w:hAnsi="PT Astra Serif" w:cs="Tahoma"/>
                <w:szCs w:val="24"/>
              </w:rPr>
              <w:t>ттестация объекта информатизации – локальная вычислительная сеть</w:t>
            </w:r>
            <w:r>
              <w:rPr>
                <w:rFonts w:ascii="PT Astra Serif" w:hAnsi="PT Astra Serif" w:cs="Tahoma"/>
                <w:szCs w:val="24"/>
              </w:rPr>
              <w:t>.</w:t>
            </w:r>
          </w:p>
          <w:p w:rsidR="003D23CB" w:rsidRDefault="003D23CB" w:rsidP="00F87A7C">
            <w:pPr>
              <w:pStyle w:val="Default"/>
              <w:jc w:val="both"/>
              <w:rPr>
                <w:rFonts w:ascii="PT Astra Serif" w:hAnsi="PT Astra Serif" w:cs="Tahoma"/>
                <w:szCs w:val="24"/>
              </w:rPr>
            </w:pPr>
          </w:p>
          <w:p w:rsidR="003D23CB" w:rsidRDefault="003D23CB" w:rsidP="00F87A7C">
            <w:pPr>
              <w:pStyle w:val="Default"/>
              <w:jc w:val="both"/>
              <w:rPr>
                <w:rFonts w:ascii="PT Astra Serif" w:hAnsi="PT Astra Serif" w:cs="Tahoma"/>
                <w:szCs w:val="24"/>
              </w:rPr>
            </w:pPr>
            <w:r>
              <w:rPr>
                <w:rFonts w:ascii="PT Astra Serif" w:hAnsi="PT Astra Serif" w:cs="Tahoma"/>
                <w:szCs w:val="24"/>
              </w:rPr>
              <w:t>Дополнительно в рамках услуги осуществляется:</w:t>
            </w:r>
          </w:p>
          <w:p w:rsidR="003D23CB" w:rsidRDefault="003D23CB" w:rsidP="00F87A7C">
            <w:pPr>
              <w:pStyle w:val="Default"/>
              <w:jc w:val="both"/>
              <w:rPr>
                <w:rFonts w:ascii="PT Astra Serif" w:hAnsi="PT Astra Serif" w:cs="Tahoma"/>
                <w:szCs w:val="24"/>
              </w:rPr>
            </w:pPr>
            <w:r>
              <w:rPr>
                <w:rFonts w:ascii="PT Astra Serif" w:hAnsi="PT Astra Serif" w:cs="Tahoma"/>
                <w:szCs w:val="24"/>
              </w:rPr>
              <w:t xml:space="preserve">- поставка </w:t>
            </w:r>
            <w:r w:rsidRPr="00361BDB">
              <w:rPr>
                <w:rFonts w:ascii="PT Astra Serif" w:hAnsi="PT Astra Serif" w:cs="Tahoma"/>
                <w:szCs w:val="24"/>
              </w:rPr>
              <w:t>генератора электромагнитного шума</w:t>
            </w:r>
            <w:r>
              <w:rPr>
                <w:rFonts w:ascii="PT Astra Serif" w:hAnsi="PT Astra Serif" w:cs="Tahoma"/>
                <w:szCs w:val="24"/>
              </w:rPr>
              <w:t xml:space="preserve"> (сертификат ФСТЭК) – 1 шт;</w:t>
            </w:r>
          </w:p>
          <w:p w:rsidR="003D23CB" w:rsidRDefault="003D23CB" w:rsidP="00F87A7C">
            <w:pPr>
              <w:pStyle w:val="Default"/>
              <w:jc w:val="both"/>
              <w:rPr>
                <w:rFonts w:ascii="PT Astra Serif" w:hAnsi="PT Astra Serif" w:cs="Tahoma"/>
                <w:szCs w:val="24"/>
              </w:rPr>
            </w:pPr>
            <w:r>
              <w:rPr>
                <w:rFonts w:ascii="PT Astra Serif" w:hAnsi="PT Astra Serif" w:cs="Tahoma"/>
                <w:szCs w:val="24"/>
              </w:rPr>
              <w:t>- п</w:t>
            </w:r>
            <w:r w:rsidRPr="00361BDB">
              <w:rPr>
                <w:rFonts w:ascii="PT Astra Serif" w:hAnsi="PT Astra Serif" w:cs="Tahoma"/>
                <w:szCs w:val="24"/>
              </w:rPr>
              <w:t xml:space="preserve">ередача неисключительных прав на использование </w:t>
            </w:r>
            <w:r>
              <w:rPr>
                <w:rFonts w:ascii="PT Astra Serif" w:hAnsi="PT Astra Serif" w:cs="Tahoma"/>
                <w:szCs w:val="24"/>
              </w:rPr>
              <w:t xml:space="preserve">сертифицированного </w:t>
            </w:r>
            <w:r w:rsidRPr="00361BDB">
              <w:rPr>
                <w:rFonts w:ascii="PT Astra Serif" w:hAnsi="PT Astra Serif" w:cs="Tahoma"/>
                <w:szCs w:val="24"/>
              </w:rPr>
              <w:t>ПО</w:t>
            </w:r>
            <w:r>
              <w:rPr>
                <w:rFonts w:ascii="PT Astra Serif" w:hAnsi="PT Astra Serif" w:cs="Tahoma"/>
                <w:szCs w:val="24"/>
              </w:rPr>
              <w:t xml:space="preserve"> операционной системы (включённой в реестр отечественного программного обеспечения), бессрочная лицензия – 3 шт;</w:t>
            </w:r>
          </w:p>
          <w:p w:rsidR="003D23CB" w:rsidRPr="00AD17A7" w:rsidRDefault="003D23CB" w:rsidP="00F87A7C">
            <w:pPr>
              <w:pStyle w:val="Default"/>
              <w:jc w:val="both"/>
              <w:rPr>
                <w:rFonts w:ascii="PT Astra Serif" w:hAnsi="PT Astra Serif" w:cs="Tahoma"/>
                <w:szCs w:val="24"/>
              </w:rPr>
            </w:pPr>
            <w:r>
              <w:rPr>
                <w:rFonts w:ascii="PT Astra Serif" w:hAnsi="PT Astra Serif" w:cs="Tahoma"/>
                <w:szCs w:val="24"/>
              </w:rPr>
              <w:t>- передача сертифицированного комплекта для установки ПО операционной системы – 1 шт.</w:t>
            </w:r>
          </w:p>
        </w:tc>
        <w:tc>
          <w:tcPr>
            <w:tcW w:w="1218" w:type="dxa"/>
            <w:tcBorders>
              <w:top w:val="single" w:sz="4" w:space="0" w:color="auto"/>
              <w:left w:val="single" w:sz="4" w:space="0" w:color="auto"/>
              <w:bottom w:val="single" w:sz="4" w:space="0" w:color="auto"/>
              <w:right w:val="single" w:sz="4" w:space="0" w:color="auto"/>
            </w:tcBorders>
          </w:tcPr>
          <w:p w:rsidR="003D23CB" w:rsidRPr="000C083E" w:rsidRDefault="003D23CB" w:rsidP="00F87A7C">
            <w:pPr>
              <w:jc w:val="center"/>
              <w:rPr>
                <w:rFonts w:ascii="PT Astra Serif" w:eastAsia="Arial" w:hAnsi="PT Astra Serif" w:cs="Tahoma"/>
                <w:sz w:val="24"/>
                <w:szCs w:val="24"/>
              </w:rPr>
            </w:pPr>
            <w:r w:rsidRPr="003A6D74">
              <w:rPr>
                <w:rFonts w:ascii="PT Astra Serif" w:eastAsia="Arial" w:hAnsi="PT Astra Serif" w:cs="Tahoma"/>
                <w:sz w:val="24"/>
                <w:szCs w:val="24"/>
              </w:rPr>
              <w:t>1</w:t>
            </w:r>
            <w:r>
              <w:rPr>
                <w:rFonts w:ascii="PT Astra Serif" w:eastAsia="Arial" w:hAnsi="PT Astra Serif" w:cs="Tahoma"/>
                <w:sz w:val="24"/>
                <w:szCs w:val="24"/>
              </w:rPr>
              <w:t xml:space="preserve"> усл. единица</w:t>
            </w:r>
          </w:p>
        </w:tc>
      </w:tr>
    </w:tbl>
    <w:p w:rsidR="003D23CB" w:rsidRDefault="003D23CB" w:rsidP="003D23CB">
      <w:pPr>
        <w:pStyle w:val="10"/>
        <w:spacing w:after="0" w:line="240" w:lineRule="auto"/>
        <w:ind w:firstLine="709"/>
        <w:jc w:val="both"/>
        <w:rPr>
          <w:rFonts w:ascii="PT Astra Serif" w:hAnsi="PT Astra Serif"/>
          <w:szCs w:val="24"/>
        </w:rPr>
      </w:pPr>
    </w:p>
    <w:p w:rsidR="003D23CB" w:rsidRPr="00072F49"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072F49">
        <w:rPr>
          <w:rFonts w:ascii="PT Astra Serif" w:hAnsi="PT Astra Serif"/>
          <w:szCs w:val="24"/>
        </w:rPr>
        <w:t>Содержание и объем оказываемой услуги по аттестации объекта информатизации – выделенное помещение:</w:t>
      </w:r>
    </w:p>
    <w:p w:rsidR="003D23CB" w:rsidRPr="00072F49"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4</w:t>
      </w:r>
      <w:r>
        <w:rPr>
          <w:rFonts w:ascii="PT Astra Serif" w:hAnsi="PT Astra Serif"/>
          <w:szCs w:val="24"/>
        </w:rPr>
        <w:t>.</w:t>
      </w:r>
      <w:r w:rsidRPr="002853AE">
        <w:rPr>
          <w:rFonts w:ascii="PT Astra Serif" w:hAnsi="PT Astra Serif"/>
          <w:szCs w:val="24"/>
        </w:rPr>
        <w:t>2</w:t>
      </w:r>
      <w:r>
        <w:rPr>
          <w:rFonts w:ascii="PT Astra Serif" w:hAnsi="PT Astra Serif"/>
          <w:szCs w:val="24"/>
        </w:rPr>
        <w:t>.</w:t>
      </w:r>
      <w:r w:rsidRPr="002853AE">
        <w:rPr>
          <w:rFonts w:ascii="PT Astra Serif" w:hAnsi="PT Astra Serif"/>
          <w:szCs w:val="24"/>
        </w:rPr>
        <w:t>1</w:t>
      </w:r>
      <w:r>
        <w:rPr>
          <w:rFonts w:ascii="PT Astra Serif" w:hAnsi="PT Astra Serif"/>
          <w:szCs w:val="24"/>
        </w:rPr>
        <w:t>.</w:t>
      </w:r>
      <w:r w:rsidRPr="002853AE">
        <w:rPr>
          <w:rFonts w:ascii="PT Astra Serif" w:hAnsi="PT Astra Serif"/>
          <w:szCs w:val="24"/>
        </w:rPr>
        <w:t xml:space="preserve"> </w:t>
      </w:r>
      <w:r w:rsidRPr="00072F49">
        <w:rPr>
          <w:rFonts w:ascii="PT Astra Serif" w:hAnsi="PT Astra Serif"/>
          <w:szCs w:val="24"/>
        </w:rPr>
        <w:t>Характеристики ВП:</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помещение находится в административном здании;</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физическая круглосуточная охрана здания;</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в помещении окна оборудованы </w:t>
      </w:r>
      <w:r>
        <w:rPr>
          <w:rFonts w:ascii="PT Astra Serif" w:hAnsi="PT Astra Serif"/>
          <w:szCs w:val="24"/>
        </w:rPr>
        <w:t>решёткой</w:t>
      </w:r>
      <w:r w:rsidRPr="00072F49">
        <w:rPr>
          <w:rFonts w:ascii="PT Astra Serif" w:hAnsi="PT Astra Serif"/>
          <w:szCs w:val="24"/>
        </w:rPr>
        <w:t>;</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в помещении установлены радиаторы центрального отопления;</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помещени</w:t>
      </w:r>
      <w:r>
        <w:rPr>
          <w:rFonts w:ascii="PT Astra Serif" w:hAnsi="PT Astra Serif"/>
          <w:szCs w:val="24"/>
        </w:rPr>
        <w:t>е</w:t>
      </w:r>
      <w:r w:rsidRPr="00072F49">
        <w:rPr>
          <w:rFonts w:ascii="PT Astra Serif" w:hAnsi="PT Astra Serif"/>
          <w:szCs w:val="24"/>
        </w:rPr>
        <w:t xml:space="preserve"> име</w:t>
      </w:r>
      <w:r>
        <w:rPr>
          <w:rFonts w:ascii="PT Astra Serif" w:hAnsi="PT Astra Serif"/>
          <w:szCs w:val="24"/>
        </w:rPr>
        <w:t>е</w:t>
      </w:r>
      <w:r w:rsidRPr="00072F49">
        <w:rPr>
          <w:rFonts w:ascii="PT Astra Serif" w:hAnsi="PT Astra Serif"/>
          <w:szCs w:val="24"/>
        </w:rPr>
        <w:t>т входные двери;</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помещение граничит со смежными кабинетами;</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электропитание осуществляется от трансформаторной подстанции, расположенной</w:t>
      </w:r>
      <w:r>
        <w:rPr>
          <w:rFonts w:ascii="PT Astra Serif" w:hAnsi="PT Astra Serif"/>
          <w:szCs w:val="24"/>
        </w:rPr>
        <w:t xml:space="preserve"> </w:t>
      </w:r>
      <w:r w:rsidRPr="00072F49">
        <w:rPr>
          <w:rFonts w:ascii="PT Astra Serif" w:hAnsi="PT Astra Serif"/>
          <w:szCs w:val="24"/>
        </w:rPr>
        <w:t>за пределами охраняемой зоны;</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в помещении установлены технические средства в различных конфигурациях, прошедшие специальную проверку и требующие проведение специальной проверки: ПЭВМ, принтеры, сетевые фильтры, телефонные аппараты, </w:t>
      </w:r>
      <w:r>
        <w:rPr>
          <w:rFonts w:ascii="PT Astra Serif" w:hAnsi="PT Astra Serif"/>
          <w:szCs w:val="24"/>
        </w:rPr>
        <w:t>кулер</w:t>
      </w:r>
      <w:r w:rsidRPr="00072F49">
        <w:rPr>
          <w:rFonts w:ascii="PT Astra Serif" w:hAnsi="PT Astra Serif"/>
          <w:szCs w:val="24"/>
        </w:rPr>
        <w:t xml:space="preserve">, </w:t>
      </w:r>
      <w:r>
        <w:rPr>
          <w:rFonts w:ascii="PT Astra Serif" w:hAnsi="PT Astra Serif"/>
          <w:szCs w:val="24"/>
        </w:rPr>
        <w:t>внутренний блок сплит-системы</w:t>
      </w:r>
      <w:r w:rsidRPr="00072F49">
        <w:rPr>
          <w:rFonts w:ascii="PT Astra Serif" w:hAnsi="PT Astra Serif"/>
          <w:szCs w:val="24"/>
        </w:rPr>
        <w:t>, охранная и пожарная сигнализация;</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помещение оборудовано </w:t>
      </w:r>
      <w:r>
        <w:rPr>
          <w:rFonts w:ascii="PT Astra Serif" w:hAnsi="PT Astra Serif"/>
          <w:szCs w:val="24"/>
        </w:rPr>
        <w:t>потолочными</w:t>
      </w:r>
      <w:r w:rsidRPr="00072F49">
        <w:rPr>
          <w:rFonts w:ascii="PT Astra Serif" w:hAnsi="PT Astra Serif"/>
          <w:szCs w:val="24"/>
        </w:rPr>
        <w:t xml:space="preserve"> светильник</w:t>
      </w:r>
      <w:r>
        <w:rPr>
          <w:rFonts w:ascii="PT Astra Serif" w:hAnsi="PT Astra Serif"/>
          <w:szCs w:val="24"/>
        </w:rPr>
        <w:t>ами</w:t>
      </w:r>
      <w:r w:rsidRPr="00072F49">
        <w:rPr>
          <w:rFonts w:ascii="PT Astra Serif" w:hAnsi="PT Astra Serif"/>
          <w:szCs w:val="24"/>
        </w:rPr>
        <w:t>;</w:t>
      </w:r>
    </w:p>
    <w:p w:rsidR="003D23CB"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средства активной акустической и вибрационной защиты акустической речевой информации предоставляются </w:t>
      </w:r>
      <w:r>
        <w:rPr>
          <w:rFonts w:ascii="PT Astra Serif" w:hAnsi="PT Astra Serif"/>
          <w:szCs w:val="24"/>
        </w:rPr>
        <w:t>З</w:t>
      </w:r>
      <w:r w:rsidRPr="00072F49">
        <w:rPr>
          <w:rFonts w:ascii="PT Astra Serif" w:hAnsi="PT Astra Serif"/>
          <w:szCs w:val="24"/>
        </w:rPr>
        <w:t>аказчиком.</w:t>
      </w:r>
    </w:p>
    <w:p w:rsidR="003D23CB"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Получение дополнительных сведений об объекте, предназначенном для обработки сведений, составляющих государственную тайну, производится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05.01.2004 № 3-1, на этапе предварительного обследования объекта информатизации.</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4.</w:t>
      </w:r>
      <w:r>
        <w:rPr>
          <w:rFonts w:ascii="PT Astra Serif" w:hAnsi="PT Astra Serif"/>
          <w:szCs w:val="24"/>
        </w:rPr>
        <w:t>2</w:t>
      </w:r>
      <w:r w:rsidRPr="002853AE">
        <w:rPr>
          <w:rFonts w:ascii="PT Astra Serif" w:hAnsi="PT Astra Serif"/>
          <w:szCs w:val="24"/>
        </w:rPr>
        <w:t>.</w:t>
      </w:r>
      <w:r>
        <w:rPr>
          <w:rFonts w:ascii="PT Astra Serif" w:hAnsi="PT Astra Serif"/>
          <w:szCs w:val="24"/>
        </w:rPr>
        <w:t>2</w:t>
      </w:r>
      <w:r w:rsidRPr="002853AE">
        <w:rPr>
          <w:rFonts w:ascii="PT Astra Serif" w:hAnsi="PT Astra Serif"/>
          <w:szCs w:val="24"/>
        </w:rPr>
        <w:t>. Перечень подлежащих аттестации ОИ:</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а) автоматизированное рабочее место на базе ПЭВМ, с установленными и настроенными средствами защиты информации (далее – АРМ 1);</w:t>
      </w:r>
    </w:p>
    <w:p w:rsidR="003D23CB"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б) автоматизированное рабочее место на базе ПЭВМ (далее – АРМ 2).</w:t>
      </w:r>
    </w:p>
    <w:p w:rsidR="003D23CB" w:rsidRPr="002853AE"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в</w:t>
      </w:r>
      <w:r w:rsidRPr="002853AE">
        <w:rPr>
          <w:rFonts w:ascii="PT Astra Serif" w:hAnsi="PT Astra Serif"/>
          <w:szCs w:val="24"/>
        </w:rPr>
        <w:t xml:space="preserve">) автоматизированное рабочее место на базе ПЭВМ (далее – АРМ </w:t>
      </w:r>
      <w:r>
        <w:rPr>
          <w:rFonts w:ascii="PT Astra Serif" w:hAnsi="PT Astra Serif"/>
          <w:szCs w:val="24"/>
        </w:rPr>
        <w:t>3</w:t>
      </w:r>
      <w:r w:rsidRPr="002853AE">
        <w:rPr>
          <w:rFonts w:ascii="PT Astra Serif" w:hAnsi="PT Astra Serif"/>
          <w:szCs w:val="24"/>
        </w:rPr>
        <w:t>).</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4.</w:t>
      </w:r>
      <w:r>
        <w:rPr>
          <w:rFonts w:ascii="PT Astra Serif" w:hAnsi="PT Astra Serif"/>
          <w:szCs w:val="24"/>
        </w:rPr>
        <w:t>2</w:t>
      </w:r>
      <w:r w:rsidRPr="002853AE">
        <w:rPr>
          <w:rFonts w:ascii="PT Astra Serif" w:hAnsi="PT Astra Serif"/>
          <w:szCs w:val="24"/>
        </w:rPr>
        <w:t>.</w:t>
      </w:r>
      <w:r>
        <w:rPr>
          <w:rFonts w:ascii="PT Astra Serif" w:hAnsi="PT Astra Serif"/>
          <w:szCs w:val="24"/>
        </w:rPr>
        <w:t>3</w:t>
      </w:r>
      <w:r w:rsidRPr="002853AE">
        <w:rPr>
          <w:rFonts w:ascii="PT Astra Serif" w:hAnsi="PT Astra Serif"/>
          <w:szCs w:val="24"/>
        </w:rPr>
        <w:t>. Состав основных технических средств и систем (ОТСС):</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 для АРМ 1:</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1) системный блок;</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lastRenderedPageBreak/>
        <w:t>2) монитор;</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3) клавиатура;</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4) манипулятор «мышь»;</w:t>
      </w:r>
    </w:p>
    <w:p w:rsidR="003D23CB"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5) </w:t>
      </w:r>
      <w:r>
        <w:rPr>
          <w:rFonts w:ascii="PT Astra Serif" w:hAnsi="PT Astra Serif"/>
          <w:szCs w:val="24"/>
        </w:rPr>
        <w:t>многофункциональное устройство лазерное;</w:t>
      </w:r>
    </w:p>
    <w:p w:rsidR="003D23CB" w:rsidRPr="002853AE"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6) генератор шума «Покров»</w:t>
      </w:r>
      <w:r w:rsidRPr="002853AE">
        <w:rPr>
          <w:rFonts w:ascii="PT Astra Serif" w:hAnsi="PT Astra Serif"/>
          <w:szCs w:val="24"/>
        </w:rPr>
        <w:t>.</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 для АРМ 2:</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1) системный блок;</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2) монитор;</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3) клавиатура;</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4) манипулятор «мышь»;</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5</w:t>
      </w:r>
      <w:r w:rsidRPr="002853AE">
        <w:rPr>
          <w:rFonts w:ascii="PT Astra Serif" w:hAnsi="PT Astra Serif"/>
          <w:szCs w:val="24"/>
        </w:rPr>
        <w:t xml:space="preserve">) </w:t>
      </w:r>
      <w:r>
        <w:rPr>
          <w:rFonts w:ascii="PT Astra Serif" w:hAnsi="PT Astra Serif"/>
          <w:szCs w:val="24"/>
        </w:rPr>
        <w:t>многофункциональное устройство лазерное</w:t>
      </w:r>
      <w:r w:rsidRPr="002853AE">
        <w:rPr>
          <w:rFonts w:ascii="PT Astra Serif" w:hAnsi="PT Astra Serif"/>
          <w:szCs w:val="24"/>
        </w:rPr>
        <w:t>.</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 для АРМ </w:t>
      </w:r>
      <w:r>
        <w:rPr>
          <w:rFonts w:ascii="PT Astra Serif" w:hAnsi="PT Astra Serif"/>
          <w:szCs w:val="24"/>
        </w:rPr>
        <w:t>3</w:t>
      </w:r>
      <w:r w:rsidRPr="002853AE">
        <w:rPr>
          <w:rFonts w:ascii="PT Astra Serif" w:hAnsi="PT Astra Serif"/>
          <w:szCs w:val="24"/>
        </w:rPr>
        <w:t>:</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1) системный блок;</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2) монитор;</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3) клавиатура;</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4) манипулятор «мышь»;</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5</w:t>
      </w:r>
      <w:r w:rsidRPr="002853AE">
        <w:rPr>
          <w:rFonts w:ascii="PT Astra Serif" w:hAnsi="PT Astra Serif"/>
          <w:szCs w:val="24"/>
        </w:rPr>
        <w:t xml:space="preserve">) </w:t>
      </w:r>
      <w:r>
        <w:rPr>
          <w:rFonts w:ascii="PT Astra Serif" w:hAnsi="PT Astra Serif"/>
          <w:szCs w:val="24"/>
        </w:rPr>
        <w:t>многофункциональное устройство лазерное;</w:t>
      </w:r>
    </w:p>
    <w:p w:rsidR="003D23CB" w:rsidRPr="002853AE"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6) генератор шума «Покров»</w:t>
      </w:r>
      <w:r w:rsidRPr="002853AE">
        <w:rPr>
          <w:rFonts w:ascii="PT Astra Serif" w:hAnsi="PT Astra Serif"/>
          <w:szCs w:val="24"/>
        </w:rPr>
        <w:t>.</w:t>
      </w:r>
    </w:p>
    <w:p w:rsidR="003D23CB" w:rsidRDefault="003D23CB" w:rsidP="003D23CB">
      <w:pPr>
        <w:pStyle w:val="10"/>
        <w:spacing w:after="0" w:line="240" w:lineRule="auto"/>
        <w:ind w:firstLine="709"/>
        <w:jc w:val="both"/>
        <w:rPr>
          <w:rFonts w:ascii="PT Astra Serif" w:hAnsi="PT Astra Serif"/>
          <w:szCs w:val="24"/>
        </w:rPr>
      </w:pP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4.</w:t>
      </w:r>
      <w:r>
        <w:rPr>
          <w:rFonts w:ascii="PT Astra Serif" w:hAnsi="PT Astra Serif"/>
          <w:szCs w:val="24"/>
        </w:rPr>
        <w:t>2</w:t>
      </w:r>
      <w:r w:rsidRPr="002853AE">
        <w:rPr>
          <w:rFonts w:ascii="PT Astra Serif" w:hAnsi="PT Astra Serif"/>
          <w:szCs w:val="24"/>
        </w:rPr>
        <w:t>.</w:t>
      </w:r>
      <w:r>
        <w:rPr>
          <w:rFonts w:ascii="PT Astra Serif" w:hAnsi="PT Astra Serif"/>
          <w:szCs w:val="24"/>
        </w:rPr>
        <w:t>4</w:t>
      </w:r>
      <w:r w:rsidRPr="002853AE">
        <w:rPr>
          <w:rFonts w:ascii="PT Astra Serif" w:hAnsi="PT Astra Serif"/>
          <w:szCs w:val="24"/>
        </w:rPr>
        <w:t>. Состав вспомогательных технических средств и систем (ВТСС):</w:t>
      </w:r>
    </w:p>
    <w:p w:rsidR="003D23CB" w:rsidRPr="002853AE"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1) </w:t>
      </w:r>
      <w:r>
        <w:rPr>
          <w:rFonts w:ascii="PT Astra Serif" w:hAnsi="PT Astra Serif"/>
          <w:szCs w:val="24"/>
        </w:rPr>
        <w:t>телефонный аппарат;</w:t>
      </w:r>
    </w:p>
    <w:p w:rsidR="003D23CB" w:rsidRDefault="003D23CB" w:rsidP="003D23CB">
      <w:pPr>
        <w:pStyle w:val="10"/>
        <w:spacing w:after="0" w:line="240" w:lineRule="auto"/>
        <w:ind w:firstLine="709"/>
        <w:jc w:val="both"/>
        <w:rPr>
          <w:rFonts w:ascii="PT Astra Serif" w:hAnsi="PT Astra Serif"/>
          <w:szCs w:val="24"/>
        </w:rPr>
      </w:pPr>
      <w:r w:rsidRPr="002853AE">
        <w:rPr>
          <w:rFonts w:ascii="PT Astra Serif" w:hAnsi="PT Astra Serif"/>
          <w:szCs w:val="24"/>
        </w:rPr>
        <w:t xml:space="preserve">2) </w:t>
      </w:r>
      <w:r>
        <w:rPr>
          <w:rFonts w:ascii="PT Astra Serif" w:hAnsi="PT Astra Serif"/>
          <w:szCs w:val="24"/>
        </w:rPr>
        <w:t>телефонный аппарат;</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3) телефонный аппарат;</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4) внутренний блок сплит-системы;</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5) кулер для воды;</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6) уничтожитель бумаги;</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7) коммутатор 8-портовый;</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8) клавиатура (комплект ЗиП);</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9) клавиатура (комплект ЗиП);</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10) клавиатура (комплект ЗиП);</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11) манипулятор «мышь» (комплект ЗиП);</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12) манипулятор «мышь» (комплект ЗиП);</w:t>
      </w:r>
    </w:p>
    <w:p w:rsidR="003D23CB"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13) манипулятор «мышь» (комплект ЗиП).</w:t>
      </w:r>
    </w:p>
    <w:p w:rsidR="003D23CB" w:rsidRPr="00072F49" w:rsidRDefault="003D23CB" w:rsidP="003D23CB">
      <w:pPr>
        <w:pStyle w:val="10"/>
        <w:spacing w:after="0" w:line="240" w:lineRule="auto"/>
        <w:ind w:firstLine="709"/>
        <w:jc w:val="both"/>
        <w:rPr>
          <w:rFonts w:ascii="PT Astra Serif" w:hAnsi="PT Astra Serif"/>
          <w:szCs w:val="24"/>
        </w:rPr>
      </w:pPr>
    </w:p>
    <w:p w:rsidR="003D23CB" w:rsidRPr="00072F49"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4.2.5. </w:t>
      </w:r>
      <w:r w:rsidRPr="00072F49">
        <w:rPr>
          <w:rFonts w:ascii="PT Astra Serif" w:hAnsi="PT Astra Serif"/>
          <w:szCs w:val="24"/>
        </w:rPr>
        <w:t>Состав мероприятий по аттестации ВП:</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анализ существующих внутренних организационно-распорядительных документов по защите информации, в случае необходимости выдача рекомендаций по приведению в соответствие с существующими требованиями или по требованию заказчика разработка необходимых проектов документов;</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обследование ВП, анализ и оценка на соответствие требованиям нормативных правовых документов по защите информации в ВП;</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 xml:space="preserve">по результату обследования, в том числе должны быть выявлены технические средства, установленные в помещении, не прошедшие специальную проверку и специальные исследования. Перечень технических средств, которым необходимо провести специальную проверку и специальные исследования, должен быть утверждён </w:t>
      </w:r>
      <w:r>
        <w:rPr>
          <w:rFonts w:ascii="PT Astra Serif" w:hAnsi="PT Astra Serif"/>
          <w:szCs w:val="24"/>
        </w:rPr>
        <w:t>З</w:t>
      </w:r>
      <w:r w:rsidRPr="00072F49">
        <w:rPr>
          <w:rFonts w:ascii="PT Astra Serif" w:hAnsi="PT Astra Serif"/>
          <w:szCs w:val="24"/>
        </w:rPr>
        <w:t>аказчиком;</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проведение специальной проверки утверждённых технических средств на предмет выявления электронных устройств негласного получения информации. Доставка технических средств к месту проведения специальной проверки и обратно осуществляется силами Исполнителя. Специальная проверка проводится Исполнителем в своих лабораториях без привлечения сторонних организаций. По результатам проведённых работ Исполнитель оформляет соответствующие заключения и направляет заказчику.</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 xml:space="preserve">проведение необходимых стендовых специальных исследований техническим средствам и системам, предназначенных для размещения в ВП. Доставка технических средств к месту </w:t>
      </w:r>
      <w:r w:rsidRPr="00072F49">
        <w:rPr>
          <w:rFonts w:ascii="PT Astra Serif" w:hAnsi="PT Astra Serif"/>
          <w:szCs w:val="24"/>
        </w:rPr>
        <w:lastRenderedPageBreak/>
        <w:t>проведения специальных стендовых исследований и обратно осуществляется силами Исполнителя. Специальные исследования проводятся Исполнителем в своих лабораториях без привлечения сторонних организаций. По результатам проведённых работ Исполнитель оформляет соответствующие протоколы, предписания на эксплуатацию и направляет их заказчику;</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инструментальные измерения защищённости ВП от утечки акустической информации по техническим каналам;</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 установка, настройка, пуско-наладка системы акустической и виброакустической защиты информации. Сертифицированные средства защиты информации, имеющие действующий сертификат ФСТЭК, предоставляются </w:t>
      </w:r>
      <w:r>
        <w:rPr>
          <w:rFonts w:ascii="PT Astra Serif" w:hAnsi="PT Astra Serif"/>
          <w:szCs w:val="24"/>
        </w:rPr>
        <w:t>З</w:t>
      </w:r>
      <w:r w:rsidRPr="00072F49">
        <w:rPr>
          <w:rFonts w:ascii="PT Astra Serif" w:hAnsi="PT Astra Serif"/>
          <w:szCs w:val="24"/>
        </w:rPr>
        <w:t>аказчиком. Монтажные элементы приобретаются Исполнителем дополнительно, без возложения дополнительных расходов на заказчика;</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разработка программы и методики аттестационных испытаний на объект информатизации;</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w:t>
      </w:r>
      <w:r>
        <w:rPr>
          <w:rFonts w:ascii="PT Astra Serif" w:hAnsi="PT Astra Serif"/>
          <w:szCs w:val="24"/>
        </w:rPr>
        <w:t xml:space="preserve"> </w:t>
      </w:r>
      <w:r w:rsidRPr="00072F49">
        <w:rPr>
          <w:rFonts w:ascii="PT Astra Serif" w:hAnsi="PT Astra Serif"/>
          <w:szCs w:val="24"/>
        </w:rPr>
        <w:t>проведение аттестационных испытаний ВП с выдачей протоколов по результату проведённых работ;</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оформление заключения по результатам аттестационных испытаний;</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выдача аттестата соответствия на ВП.</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 xml:space="preserve">При оказании данных услуг </w:t>
      </w:r>
      <w:r>
        <w:rPr>
          <w:rFonts w:ascii="PT Astra Serif" w:hAnsi="PT Astra Serif"/>
          <w:szCs w:val="24"/>
        </w:rPr>
        <w:t>З</w:t>
      </w:r>
      <w:r w:rsidRPr="00072F49">
        <w:rPr>
          <w:rFonts w:ascii="PT Astra Serif" w:hAnsi="PT Astra Serif"/>
          <w:szCs w:val="24"/>
        </w:rPr>
        <w:t>аказчик представляет Исполнителю исходные данные объектов информатизации и необходимую документацию.</w:t>
      </w:r>
    </w:p>
    <w:p w:rsidR="003D23CB" w:rsidRPr="00072F49" w:rsidRDefault="003D23CB" w:rsidP="003D23CB">
      <w:pPr>
        <w:pStyle w:val="10"/>
        <w:spacing w:after="0" w:line="240" w:lineRule="auto"/>
        <w:ind w:firstLine="709"/>
        <w:jc w:val="both"/>
        <w:rPr>
          <w:rFonts w:ascii="PT Astra Serif" w:hAnsi="PT Astra Serif"/>
          <w:szCs w:val="24"/>
        </w:rPr>
      </w:pPr>
      <w:r w:rsidRPr="00072F49">
        <w:rPr>
          <w:rFonts w:ascii="PT Astra Serif" w:hAnsi="PT Astra Serif"/>
          <w:szCs w:val="24"/>
        </w:rPr>
        <w:t>Данные услуги должны быть оказаны и оформлены в соответствии с действующими методиками и документами ФСБ России, ФСТЭК России.</w:t>
      </w:r>
    </w:p>
    <w:p w:rsidR="003D23CB" w:rsidRDefault="003D23CB" w:rsidP="003D23CB">
      <w:pPr>
        <w:pStyle w:val="10"/>
        <w:spacing w:after="0" w:line="240" w:lineRule="auto"/>
        <w:ind w:firstLine="709"/>
        <w:jc w:val="both"/>
        <w:rPr>
          <w:rFonts w:ascii="PT Astra Serif" w:hAnsi="PT Astra Serif"/>
          <w:szCs w:val="24"/>
          <w:u w:val="single"/>
        </w:rPr>
      </w:pP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4.3. Содержание и объем оказываемой услуги по аттестации объекта информатизации – Локальная вычислительная сеть:</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Объект информатизации:  </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1. ПЭВМ в составе: системный блок, монитор, клавиатура, мышь, принтер, источник бесперебойного питания.</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Заключение по специальной проверке и предписание на эксплуатацию – отсутствует, предоставляется Исполнителем;</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система защиты информации (далее - СЗИ) от несанкционированного доступа (далее - НСД) с действующим сертификатом ФСТЭК – отсутствует, предоставляется Исполнителем;</w:t>
      </w:r>
    </w:p>
    <w:p w:rsidR="003D23CB" w:rsidRPr="00E44B01" w:rsidRDefault="003D23CB" w:rsidP="003D23CB">
      <w:pPr>
        <w:pStyle w:val="10"/>
        <w:spacing w:after="0" w:line="240" w:lineRule="auto"/>
        <w:ind w:firstLine="709"/>
        <w:jc w:val="both"/>
        <w:rPr>
          <w:rFonts w:ascii="PT Astra Serif" w:hAnsi="PT Astra Serif"/>
          <w:szCs w:val="24"/>
        </w:rPr>
      </w:pPr>
      <w:r w:rsidRPr="00BE437F">
        <w:rPr>
          <w:rFonts w:ascii="PT Astra Serif" w:hAnsi="PT Astra Serif"/>
          <w:szCs w:val="24"/>
        </w:rPr>
        <w:t xml:space="preserve">- </w:t>
      </w:r>
      <w:r w:rsidRPr="00E44B01">
        <w:rPr>
          <w:rFonts w:ascii="PT Astra Serif" w:hAnsi="PT Astra Serif"/>
          <w:szCs w:val="24"/>
        </w:rPr>
        <w:t>СЗИ от побочных электромагнитных излучений и наводок (далее - ПЭМИН) с действующим сертификатом ФСТЭК – отсутствует, предоставляется Исполнителем;</w:t>
      </w:r>
    </w:p>
    <w:p w:rsidR="003D23CB" w:rsidRPr="00E44B01" w:rsidRDefault="003D23CB" w:rsidP="003D23CB">
      <w:pPr>
        <w:pStyle w:val="10"/>
        <w:spacing w:after="0" w:line="240" w:lineRule="auto"/>
        <w:ind w:firstLine="709"/>
        <w:jc w:val="both"/>
        <w:rPr>
          <w:rFonts w:ascii="PT Astra Serif" w:hAnsi="PT Astra Serif"/>
          <w:szCs w:val="24"/>
        </w:rPr>
      </w:pPr>
      <w:r w:rsidRPr="00BE437F">
        <w:rPr>
          <w:rFonts w:ascii="PT Astra Serif" w:hAnsi="PT Astra Serif"/>
          <w:szCs w:val="24"/>
        </w:rPr>
        <w:t xml:space="preserve">- </w:t>
      </w:r>
      <w:r w:rsidRPr="00E44B01">
        <w:rPr>
          <w:rFonts w:ascii="PT Astra Serif" w:hAnsi="PT Astra Serif"/>
          <w:szCs w:val="24"/>
        </w:rPr>
        <w:t>антивирусное программное обеспечение, установленное на ПЭВМ с действующим сертификатом ФСТЭК – в наличии у Заказчика, требуется обновление;</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Получение дополнительных сведений об объекте, предназначенном для обработки сведений, составляющих государственную тайну, производится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05.01.2004 № 3-1, на этапе предварительного обследования объекта информатизации.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Состав мероприятий по аттестации локальной вычислительной сети: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обследование объекта информатизации и определение состава технических средств, предназначенных для обработки информации;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анализ существующих внутренних организационно-распорядительных документов по защите информации, в случае необходимости выдача рекомендаций по приведению в соответствие с существующими требованиями или по требованию заказчика разработка необходимых проектов документов;</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оценка состояния организации работ и выполнение организационно-технических требований по защите информации;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анализ эксплуатационной документации по защите информации объекта информатизации в случае необходимости выдача рекомендаций по приведению в соответствие с существующими требованиями или по требованию заказчика разработка необходимых проектов документов;</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установка и настройка системы защиты информации от несанкционированного доступа в соответствии с технологией обработки информации и разрешительной системой доступа;</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lastRenderedPageBreak/>
        <w:t>-</w:t>
      </w:r>
      <w:r w:rsidRPr="00BE437F">
        <w:rPr>
          <w:rFonts w:ascii="PT Astra Serif" w:hAnsi="PT Astra Serif"/>
          <w:szCs w:val="24"/>
        </w:rPr>
        <w:t xml:space="preserve"> </w:t>
      </w:r>
      <w:r w:rsidRPr="00E44B01">
        <w:rPr>
          <w:rFonts w:ascii="PT Astra Serif" w:hAnsi="PT Astra Serif"/>
          <w:szCs w:val="24"/>
        </w:rPr>
        <w:t>разработка программы и методики аттестационных испытаний на объект информатизации;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инструментальная оценка эффективности (защищённости) информации на объекте информатизации от утечки за счёт наводок на случайные антенны, цепи электропитания и заземления с оформлением результатов в протоколе;</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инструментальная оценка эффективности (защищённости) информации на объекте информатизации от утечки за счёт побочных электромагнитных излучений и наводок с оформлением результатов в протоколе;</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проведение аттестационных испытаний объекта информатизации с выдачей протоколов по результату проведённых работ;</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оформление заключения по результатам аттестационных испытаний;</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w:t>
      </w:r>
      <w:r w:rsidRPr="00BE437F">
        <w:rPr>
          <w:rFonts w:ascii="PT Astra Serif" w:hAnsi="PT Astra Serif"/>
          <w:szCs w:val="24"/>
        </w:rPr>
        <w:t xml:space="preserve"> </w:t>
      </w:r>
      <w:r w:rsidRPr="00E44B01">
        <w:rPr>
          <w:rFonts w:ascii="PT Astra Serif" w:hAnsi="PT Astra Serif"/>
          <w:szCs w:val="24"/>
        </w:rPr>
        <w:t>выдача аттестата соответствия на объект информатизации.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При оказании данных услуг </w:t>
      </w:r>
      <w:r>
        <w:rPr>
          <w:rFonts w:ascii="PT Astra Serif" w:hAnsi="PT Astra Serif"/>
          <w:szCs w:val="24"/>
        </w:rPr>
        <w:t>З</w:t>
      </w:r>
      <w:r w:rsidRPr="00E44B01">
        <w:rPr>
          <w:rFonts w:ascii="PT Astra Serif" w:hAnsi="PT Astra Serif"/>
          <w:szCs w:val="24"/>
        </w:rPr>
        <w:t>аказчик представляет Исполнителю исходные данные объектов информатизации и необходимую документацию.</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По результатам оказанной услуги Исполнитель представляет </w:t>
      </w:r>
      <w:r>
        <w:rPr>
          <w:rFonts w:ascii="PT Astra Serif" w:hAnsi="PT Astra Serif"/>
          <w:szCs w:val="24"/>
        </w:rPr>
        <w:t>З</w:t>
      </w:r>
      <w:r w:rsidRPr="00E44B01">
        <w:rPr>
          <w:rFonts w:ascii="PT Astra Serif" w:hAnsi="PT Astra Serif"/>
          <w:szCs w:val="24"/>
        </w:rPr>
        <w:t>аказчику комплект аттестационных документов, на каждый объект информатизации и иные документы, необходимые для дальнейшей эксплуатации объекта информатизации.</w:t>
      </w:r>
    </w:p>
    <w:p w:rsidR="003D23CB" w:rsidRDefault="003D23CB" w:rsidP="003D23CB">
      <w:pPr>
        <w:pStyle w:val="10"/>
        <w:spacing w:after="0" w:line="240" w:lineRule="auto"/>
        <w:ind w:firstLine="709"/>
        <w:jc w:val="both"/>
        <w:rPr>
          <w:rFonts w:ascii="PT Astra Serif" w:hAnsi="PT Astra Serif"/>
          <w:szCs w:val="24"/>
        </w:rPr>
      </w:pPr>
    </w:p>
    <w:p w:rsidR="003D23CB" w:rsidRPr="00BE437F" w:rsidRDefault="003D23CB" w:rsidP="003D23CB">
      <w:pPr>
        <w:pStyle w:val="10"/>
        <w:spacing w:after="0" w:line="240" w:lineRule="auto"/>
        <w:ind w:firstLine="709"/>
        <w:jc w:val="both"/>
        <w:rPr>
          <w:rFonts w:ascii="PT Astra Serif" w:hAnsi="PT Astra Serif"/>
          <w:b/>
          <w:szCs w:val="24"/>
        </w:rPr>
      </w:pPr>
      <w:r w:rsidRPr="00BE437F">
        <w:rPr>
          <w:rFonts w:ascii="PT Astra Serif" w:hAnsi="PT Astra Serif"/>
          <w:b/>
          <w:szCs w:val="24"/>
        </w:rPr>
        <w:t>5. Требования к документам, предоставляемым исполнителем по окончании оказания услуги.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По окончании оказания услуг Исполнитель предоставляет Заказчику полный пакет итоговых документов, на каждый объект информатизации, в соответствии с видом проводимых работ, соответствующих требованиям нормативно-методических документов ФСТЭК России, ФСБ России:</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 xml:space="preserve">заключения по результатам специальной проверки технических средств на предмет выявления электронных устройств негласного получения информации; </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протоколы специальных исследований технических средств, установленных в ВП от утечки информации по техническим каналам;</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предписания на эксплуатацию технических средств, установленных в ВП;</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 xml:space="preserve">программы и методики аттестационных испытаний объекта информатизации; </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протоколы инструментального контроля эффективности защиты (защищённости) информации;</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протоколы аттестационных испытаний объектов информатизации;</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заключения по результатам аттестационных испытаний на соответствие требованиям по безопасности информации ОИ;</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аттестаты соответствия ОИ требованиям по безопасности информации;</w:t>
      </w:r>
    </w:p>
    <w:p w:rsidR="003D23CB" w:rsidRPr="00E44B01" w:rsidRDefault="003D23CB" w:rsidP="003D23CB">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E44B01">
        <w:rPr>
          <w:rFonts w:ascii="PT Astra Serif" w:hAnsi="PT Astra Serif"/>
          <w:szCs w:val="24"/>
        </w:rPr>
        <w:t>иные документы, входящие в комплект аттестационных документов, определённых в Требованиях по технической защите информации, содержащей сведения, составляющие государственную тайну, утверждённых приказом ФСТЭК России от 20.10.2016 № 025 или определённых в Порядке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утверждённых приказом ФСТЭК России от 29.04.2021 № 77.</w:t>
      </w:r>
    </w:p>
    <w:p w:rsidR="003D23CB" w:rsidRPr="00E44B01" w:rsidRDefault="003D23CB" w:rsidP="003D23CB">
      <w:pPr>
        <w:pStyle w:val="10"/>
        <w:spacing w:after="0" w:line="240" w:lineRule="auto"/>
        <w:ind w:firstLine="709"/>
        <w:jc w:val="both"/>
        <w:rPr>
          <w:rFonts w:ascii="PT Astra Serif" w:hAnsi="PT Astra Serif"/>
          <w:szCs w:val="24"/>
        </w:rPr>
      </w:pPr>
    </w:p>
    <w:p w:rsidR="003D23CB" w:rsidRPr="00BE437F" w:rsidRDefault="003D23CB" w:rsidP="003D23CB">
      <w:pPr>
        <w:pStyle w:val="10"/>
        <w:spacing w:after="0" w:line="240" w:lineRule="auto"/>
        <w:ind w:firstLine="709"/>
        <w:jc w:val="both"/>
        <w:rPr>
          <w:rFonts w:ascii="PT Astra Serif" w:hAnsi="PT Astra Serif"/>
          <w:b/>
          <w:szCs w:val="24"/>
        </w:rPr>
      </w:pPr>
      <w:r w:rsidRPr="00BE437F">
        <w:rPr>
          <w:rFonts w:ascii="PT Astra Serif" w:hAnsi="PT Astra Serif"/>
          <w:b/>
          <w:szCs w:val="24"/>
        </w:rPr>
        <w:t>6. Требования по организации и обеспечению режима секретности при оказании услуги</w:t>
      </w:r>
      <w:r>
        <w:rPr>
          <w:rFonts w:ascii="PT Astra Serif" w:hAnsi="PT Astra Serif"/>
          <w:b/>
          <w:szCs w:val="24"/>
        </w:rPr>
        <w:t>.</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С целью предотвращения утечки сведений о системах защиты секретной информации</w:t>
      </w:r>
      <w:r>
        <w:rPr>
          <w:rFonts w:ascii="PT Astra Serif" w:hAnsi="PT Astra Serif"/>
          <w:szCs w:val="24"/>
        </w:rPr>
        <w:t xml:space="preserve"> </w:t>
      </w:r>
      <w:r w:rsidRPr="00E44B01">
        <w:rPr>
          <w:rFonts w:ascii="PT Astra Serif" w:hAnsi="PT Astra Serif"/>
          <w:szCs w:val="24"/>
        </w:rPr>
        <w:t>на объекте информатизации круг лиц, допущенных к оказанию услуги, максимально ограничивается.</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Оказание услуги должно осуществляться в соответствии с требованиями «Инструкции по обеспечению режима секретности в Российской Федерации», утверждённой Постановлением Правительства Российской Федерации от 5 января 2004 г. № 3-1.</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Специалисты Исполнителя, непосредственно участвующие в оказании услуги</w:t>
      </w:r>
      <w:r>
        <w:rPr>
          <w:rFonts w:ascii="PT Astra Serif" w:hAnsi="PT Astra Serif"/>
          <w:szCs w:val="24"/>
        </w:rPr>
        <w:t xml:space="preserve"> </w:t>
      </w:r>
      <w:r w:rsidRPr="00E44B01">
        <w:rPr>
          <w:rFonts w:ascii="PT Astra Serif" w:hAnsi="PT Astra Serif"/>
          <w:szCs w:val="24"/>
        </w:rPr>
        <w:t>по контракту, берут на себя обязательство о неразглашении сведений, ставших им известными</w:t>
      </w:r>
      <w:r>
        <w:rPr>
          <w:rFonts w:ascii="PT Astra Serif" w:hAnsi="PT Astra Serif"/>
          <w:szCs w:val="24"/>
        </w:rPr>
        <w:t xml:space="preserve"> </w:t>
      </w:r>
      <w:r w:rsidRPr="00E44B01">
        <w:rPr>
          <w:rFonts w:ascii="PT Astra Serif" w:hAnsi="PT Astra Serif"/>
          <w:szCs w:val="24"/>
        </w:rPr>
        <w:t xml:space="preserve">в процессе его </w:t>
      </w:r>
      <w:r w:rsidRPr="00E44B01">
        <w:rPr>
          <w:rFonts w:ascii="PT Astra Serif" w:hAnsi="PT Astra Serif"/>
          <w:szCs w:val="24"/>
        </w:rPr>
        <w:lastRenderedPageBreak/>
        <w:t>исполнения.</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Допуск на объект осуществляется при наличии у сотрудников Исполнителя справки</w:t>
      </w:r>
      <w:r>
        <w:rPr>
          <w:rFonts w:ascii="PT Astra Serif" w:hAnsi="PT Astra Serif"/>
          <w:szCs w:val="24"/>
        </w:rPr>
        <w:t xml:space="preserve"> </w:t>
      </w:r>
      <w:r w:rsidRPr="00E44B01">
        <w:rPr>
          <w:rFonts w:ascii="PT Astra Serif" w:hAnsi="PT Astra Serif"/>
          <w:szCs w:val="24"/>
        </w:rPr>
        <w:t>по форме допуска и предписания на выполнение задания.</w:t>
      </w:r>
    </w:p>
    <w:p w:rsidR="003D23CB" w:rsidRPr="00E44B01" w:rsidRDefault="003D23CB" w:rsidP="003D23CB">
      <w:pPr>
        <w:pStyle w:val="10"/>
        <w:spacing w:after="0" w:line="240" w:lineRule="auto"/>
        <w:ind w:firstLine="709"/>
        <w:jc w:val="both"/>
        <w:rPr>
          <w:rFonts w:ascii="PT Astra Serif" w:hAnsi="PT Astra Serif"/>
          <w:szCs w:val="24"/>
        </w:rPr>
      </w:pPr>
    </w:p>
    <w:p w:rsidR="003D23CB" w:rsidRPr="00BE437F" w:rsidRDefault="003D23CB" w:rsidP="003D23CB">
      <w:pPr>
        <w:pStyle w:val="10"/>
        <w:spacing w:after="0" w:line="240" w:lineRule="auto"/>
        <w:ind w:firstLine="709"/>
        <w:jc w:val="both"/>
        <w:rPr>
          <w:rFonts w:ascii="PT Astra Serif" w:hAnsi="PT Astra Serif"/>
          <w:b/>
          <w:szCs w:val="24"/>
        </w:rPr>
      </w:pPr>
      <w:r w:rsidRPr="00BE437F">
        <w:rPr>
          <w:rFonts w:ascii="PT Astra Serif" w:hAnsi="PT Astra Serif"/>
          <w:b/>
          <w:szCs w:val="24"/>
        </w:rPr>
        <w:t>7. Дополнительные условия</w:t>
      </w:r>
      <w:r>
        <w:rPr>
          <w:rFonts w:ascii="PT Astra Serif" w:hAnsi="PT Astra Serif"/>
          <w:b/>
          <w:szCs w:val="24"/>
        </w:rPr>
        <w:t>.</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Исполнитель в процессе оказания услуги обязан соблюдать требования режима секретности, установленного на объекте </w:t>
      </w:r>
      <w:r>
        <w:rPr>
          <w:rFonts w:ascii="PT Astra Serif" w:hAnsi="PT Astra Serif"/>
          <w:szCs w:val="24"/>
        </w:rPr>
        <w:t>З</w:t>
      </w:r>
      <w:r w:rsidRPr="00E44B01">
        <w:rPr>
          <w:rFonts w:ascii="PT Astra Serif" w:hAnsi="PT Astra Serif"/>
          <w:szCs w:val="24"/>
        </w:rPr>
        <w:t>аказчика, правила действующего внутреннего распорядка, контрольно-пропускного режима, внутренних положений</w:t>
      </w:r>
      <w:r>
        <w:rPr>
          <w:rFonts w:ascii="PT Astra Serif" w:hAnsi="PT Astra Serif"/>
          <w:szCs w:val="24"/>
        </w:rPr>
        <w:t xml:space="preserve"> </w:t>
      </w:r>
      <w:r w:rsidRPr="00E44B01">
        <w:rPr>
          <w:rFonts w:ascii="PT Astra Serif" w:hAnsi="PT Astra Serif"/>
          <w:szCs w:val="24"/>
        </w:rPr>
        <w:t xml:space="preserve">и инструкций.  </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Исполнитель должен соблюдать требования по охране труда и пожарной безопасности</w:t>
      </w:r>
      <w:r>
        <w:rPr>
          <w:rFonts w:ascii="PT Astra Serif" w:hAnsi="PT Astra Serif"/>
          <w:szCs w:val="24"/>
        </w:rPr>
        <w:t xml:space="preserve"> </w:t>
      </w:r>
      <w:r w:rsidRPr="00E44B01">
        <w:rPr>
          <w:rFonts w:ascii="PT Astra Serif" w:hAnsi="PT Astra Serif"/>
          <w:szCs w:val="24"/>
        </w:rPr>
        <w:t>в соответствии с законодательством Российской Федерации. Ответственность за соблюдение указанных норм возлагается на Исполнителя.</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В выходные дни возможно оказание услуги только по специальному согласованию</w:t>
      </w:r>
      <w:r>
        <w:rPr>
          <w:rFonts w:ascii="PT Astra Serif" w:hAnsi="PT Astra Serif"/>
          <w:szCs w:val="24"/>
        </w:rPr>
        <w:t xml:space="preserve"> </w:t>
      </w:r>
      <w:r w:rsidRPr="00E44B01">
        <w:rPr>
          <w:rFonts w:ascii="PT Astra Serif" w:hAnsi="PT Astra Serif"/>
          <w:szCs w:val="24"/>
        </w:rPr>
        <w:t xml:space="preserve">с </w:t>
      </w:r>
      <w:r>
        <w:rPr>
          <w:rFonts w:ascii="PT Astra Serif" w:hAnsi="PT Astra Serif"/>
          <w:szCs w:val="24"/>
        </w:rPr>
        <w:t>З</w:t>
      </w:r>
      <w:r w:rsidRPr="00E44B01">
        <w:rPr>
          <w:rFonts w:ascii="PT Astra Serif" w:hAnsi="PT Astra Serif"/>
          <w:szCs w:val="24"/>
        </w:rPr>
        <w:t>аказчиком.</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Исполнитель несёт ответственность за недостатки (дефекты), обнаруженные на объектах после оказания услуги Исполнителем в течение трёх лет с момента подписания Акта приёмки услуг, которые не позволяют продолжить нормальную эксплуатацию объектов</w:t>
      </w:r>
      <w:r>
        <w:rPr>
          <w:rFonts w:ascii="PT Astra Serif" w:hAnsi="PT Astra Serif"/>
          <w:szCs w:val="24"/>
        </w:rPr>
        <w:t xml:space="preserve"> </w:t>
      </w:r>
      <w:r w:rsidRPr="00E44B01">
        <w:rPr>
          <w:rFonts w:ascii="PT Astra Serif" w:hAnsi="PT Astra Serif"/>
          <w:szCs w:val="24"/>
        </w:rPr>
        <w:t>до их устранения. Исполнитель устраняет недостатки своими силами и за свой счёт, если</w:t>
      </w:r>
      <w:r>
        <w:rPr>
          <w:rFonts w:ascii="PT Astra Serif" w:hAnsi="PT Astra Serif"/>
          <w:szCs w:val="24"/>
        </w:rPr>
        <w:t xml:space="preserve"> </w:t>
      </w:r>
      <w:r w:rsidRPr="00E44B01">
        <w:rPr>
          <w:rFonts w:ascii="PT Astra Serif" w:hAnsi="PT Astra Serif"/>
          <w:szCs w:val="24"/>
        </w:rPr>
        <w:t>не докажет, что они произошли вследствие нормального износа объекта или его частей, неправильной его эксплуатации.</w:t>
      </w:r>
    </w:p>
    <w:p w:rsidR="003D23CB" w:rsidRPr="00E44B01" w:rsidRDefault="003D23CB" w:rsidP="003D23CB">
      <w:pPr>
        <w:pStyle w:val="10"/>
        <w:spacing w:after="0" w:line="240" w:lineRule="auto"/>
        <w:ind w:firstLine="709"/>
        <w:jc w:val="both"/>
        <w:rPr>
          <w:rFonts w:ascii="PT Astra Serif" w:hAnsi="PT Astra Serif"/>
          <w:szCs w:val="24"/>
        </w:rPr>
      </w:pPr>
      <w:r w:rsidRPr="00E44B01">
        <w:rPr>
          <w:rFonts w:ascii="PT Astra Serif" w:hAnsi="PT Astra Serif"/>
          <w:szCs w:val="24"/>
        </w:rPr>
        <w:t xml:space="preserve">В рамках оказания услуги, Исполнитель проводит консультации сотрудников </w:t>
      </w:r>
      <w:r>
        <w:rPr>
          <w:rFonts w:ascii="PT Astra Serif" w:hAnsi="PT Astra Serif"/>
          <w:szCs w:val="24"/>
        </w:rPr>
        <w:t>З</w:t>
      </w:r>
      <w:r w:rsidRPr="00E44B01">
        <w:rPr>
          <w:rFonts w:ascii="PT Astra Serif" w:hAnsi="PT Astra Serif"/>
          <w:szCs w:val="24"/>
        </w:rPr>
        <w:t>аказчика, ответственных за эксплуатацию объектов информатизации</w:t>
      </w:r>
      <w:r>
        <w:rPr>
          <w:rFonts w:ascii="PT Astra Serif" w:hAnsi="PT Astra Serif"/>
          <w:szCs w:val="24"/>
        </w:rPr>
        <w:t xml:space="preserve"> </w:t>
      </w:r>
      <w:r w:rsidRPr="00E44B01">
        <w:rPr>
          <w:rFonts w:ascii="PT Astra Serif" w:hAnsi="PT Astra Serif"/>
          <w:szCs w:val="24"/>
        </w:rPr>
        <w:t xml:space="preserve">по использованию средств защиты информации (СЗИ), консультации администраторов информационной безопасности </w:t>
      </w:r>
      <w:r>
        <w:rPr>
          <w:rFonts w:ascii="PT Astra Serif" w:hAnsi="PT Astra Serif"/>
          <w:szCs w:val="24"/>
        </w:rPr>
        <w:t>З</w:t>
      </w:r>
      <w:r w:rsidRPr="00E44B01">
        <w:rPr>
          <w:rFonts w:ascii="PT Astra Serif" w:hAnsi="PT Astra Serif"/>
          <w:szCs w:val="24"/>
        </w:rPr>
        <w:t>аказчика по правилам эксплуатации СЗИ, разъяснение положений технической документации по установке СЗИ. Консультации проводятся по телефону и электронной почте. Все услуги выполняются силами Исполнителя.</w:t>
      </w:r>
    </w:p>
    <w:p w:rsidR="003D23CB" w:rsidRPr="00E44B01" w:rsidRDefault="003D23CB" w:rsidP="003D23CB">
      <w:pPr>
        <w:pStyle w:val="10"/>
        <w:spacing w:after="0" w:line="240" w:lineRule="auto"/>
        <w:ind w:firstLine="709"/>
        <w:jc w:val="both"/>
        <w:rPr>
          <w:rFonts w:ascii="PT Astra Serif" w:hAnsi="PT Astra Serif"/>
          <w:szCs w:val="24"/>
        </w:rPr>
      </w:pPr>
    </w:p>
    <w:p w:rsidR="003D23CB" w:rsidRPr="004F3EF2" w:rsidRDefault="003D23CB" w:rsidP="003D23CB">
      <w:pPr>
        <w:pStyle w:val="10"/>
        <w:spacing w:after="0" w:line="240" w:lineRule="auto"/>
        <w:ind w:firstLine="709"/>
        <w:jc w:val="both"/>
        <w:rPr>
          <w:rFonts w:ascii="PT Astra Serif" w:hAnsi="PT Astra Serif"/>
          <w:b/>
          <w:szCs w:val="24"/>
        </w:rPr>
      </w:pPr>
      <w:r>
        <w:rPr>
          <w:rFonts w:ascii="PT Astra Serif" w:hAnsi="PT Astra Serif"/>
          <w:b/>
          <w:szCs w:val="24"/>
        </w:rPr>
        <w:t>8</w:t>
      </w:r>
      <w:r w:rsidRPr="004F3EF2">
        <w:rPr>
          <w:rFonts w:ascii="PT Astra Serif" w:hAnsi="PT Astra Serif"/>
          <w:b/>
          <w:szCs w:val="24"/>
        </w:rPr>
        <w:t>. Требования к Исполнителю:</w:t>
      </w:r>
    </w:p>
    <w:p w:rsidR="00116F18" w:rsidRPr="00116F18" w:rsidRDefault="00116F18" w:rsidP="00116F18">
      <w:pPr>
        <w:ind w:firstLine="567"/>
        <w:contextualSpacing/>
        <w:jc w:val="both"/>
        <w:rPr>
          <w:rFonts w:ascii="PT Astra Serif" w:hAnsi="PT Astra Serif"/>
          <w:color w:val="00000A"/>
          <w:sz w:val="24"/>
          <w:szCs w:val="24"/>
        </w:rPr>
      </w:pPr>
      <w:r w:rsidRPr="00116F18">
        <w:rPr>
          <w:rFonts w:ascii="PT Astra Serif" w:hAnsi="PT Astra Serif"/>
          <w:color w:val="00000A"/>
          <w:sz w:val="24"/>
          <w:szCs w:val="24"/>
        </w:rPr>
        <w:t>Для оказания услуги в соответствии с настоящим техническим заданием от Исполнителя требуется:</w:t>
      </w:r>
    </w:p>
    <w:p w:rsidR="00116F18" w:rsidRPr="00116F18" w:rsidRDefault="00116F18" w:rsidP="00116F18">
      <w:pPr>
        <w:ind w:firstLine="567"/>
        <w:contextualSpacing/>
        <w:jc w:val="both"/>
        <w:rPr>
          <w:rFonts w:ascii="PT Astra Serif" w:hAnsi="PT Astra Serif"/>
          <w:color w:val="00000A"/>
          <w:sz w:val="24"/>
          <w:szCs w:val="24"/>
        </w:rPr>
      </w:pPr>
      <w:r w:rsidRPr="00116F18">
        <w:rPr>
          <w:rFonts w:ascii="PT Astra Serif" w:hAnsi="PT Astra Serif"/>
          <w:color w:val="00000A"/>
          <w:sz w:val="24"/>
          <w:szCs w:val="24"/>
        </w:rPr>
        <w:t>- наличие действующей</w:t>
      </w:r>
      <w:bookmarkStart w:id="6" w:name="_GoBack"/>
      <w:bookmarkEnd w:id="6"/>
      <w:r w:rsidRPr="00116F18">
        <w:rPr>
          <w:rFonts w:ascii="PT Astra Serif" w:hAnsi="PT Astra Serif"/>
          <w:color w:val="00000A"/>
          <w:sz w:val="24"/>
          <w:szCs w:val="24"/>
        </w:rPr>
        <w:t xml:space="preserve"> лицензии ФСБ России на проведение работ с использованием сведений, составляющих государственную тайну;</w:t>
      </w:r>
    </w:p>
    <w:p w:rsidR="00116F18" w:rsidRPr="00116F18" w:rsidRDefault="00116F18" w:rsidP="00116F18">
      <w:pPr>
        <w:ind w:firstLine="567"/>
        <w:contextualSpacing/>
        <w:jc w:val="both"/>
        <w:rPr>
          <w:rFonts w:ascii="PT Astra Serif" w:hAnsi="PT Astra Serif"/>
          <w:color w:val="00000A"/>
          <w:sz w:val="24"/>
          <w:szCs w:val="24"/>
        </w:rPr>
      </w:pPr>
      <w:r w:rsidRPr="00116F18">
        <w:rPr>
          <w:rFonts w:ascii="PT Astra Serif" w:hAnsi="PT Astra Serif"/>
          <w:color w:val="00000A"/>
          <w:sz w:val="24"/>
          <w:szCs w:val="24"/>
        </w:rPr>
        <w:t>- наличие действующей лицензии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116F18" w:rsidRPr="00116F18" w:rsidRDefault="00116F18" w:rsidP="00116F18">
      <w:pPr>
        <w:ind w:firstLine="567"/>
        <w:contextualSpacing/>
        <w:jc w:val="both"/>
        <w:rPr>
          <w:rFonts w:ascii="PT Astra Serif" w:hAnsi="PT Astra Serif"/>
          <w:color w:val="00000A"/>
          <w:sz w:val="24"/>
          <w:szCs w:val="24"/>
        </w:rPr>
      </w:pPr>
      <w:r w:rsidRPr="00116F18">
        <w:rPr>
          <w:rFonts w:ascii="PT Astra Serif" w:hAnsi="PT Astra Serif"/>
          <w:color w:val="00000A"/>
          <w:sz w:val="24"/>
          <w:szCs w:val="24"/>
        </w:rPr>
        <w:t>- наличие действующей лицензии ФСБ России на осуществление мероприятий и (или) оказание услуг в области защиты государственной тайны в части деятельности по выявлению электронных устройств, предназначенных для негласного получения информации, в помещениях и технических средствах, а также проведения специальных исследований на побочные электромагнитные излучения и наводки технических средств, предназначенных для использования в органах государственной власти Российской Федерации;</w:t>
      </w:r>
    </w:p>
    <w:p w:rsidR="00116F18" w:rsidRPr="00116F18" w:rsidRDefault="00116F18" w:rsidP="00116F18">
      <w:pPr>
        <w:ind w:firstLine="567"/>
        <w:contextualSpacing/>
        <w:jc w:val="both"/>
        <w:rPr>
          <w:rFonts w:ascii="PT Astra Serif" w:hAnsi="PT Astra Serif"/>
          <w:color w:val="00000A"/>
          <w:sz w:val="24"/>
          <w:szCs w:val="24"/>
        </w:rPr>
      </w:pPr>
      <w:r w:rsidRPr="00116F18">
        <w:rPr>
          <w:rFonts w:ascii="PT Astra Serif" w:hAnsi="PT Astra Serif"/>
          <w:color w:val="00000A"/>
          <w:sz w:val="24"/>
          <w:szCs w:val="24"/>
        </w:rPr>
        <w:t xml:space="preserve">- наличие действующей лицензии ФСТЭК России на проведение работ, связанных с созданием средств защиты информации (в части наладки, испытаний, сервисного обслуживания технических средств защиты информации). </w:t>
      </w:r>
    </w:p>
    <w:p w:rsidR="009B2B25" w:rsidRDefault="00116F18" w:rsidP="00116F18">
      <w:pPr>
        <w:ind w:firstLine="567"/>
        <w:contextualSpacing/>
        <w:jc w:val="both"/>
      </w:pPr>
      <w:r w:rsidRPr="00116F18">
        <w:rPr>
          <w:rFonts w:ascii="PT Astra Serif" w:hAnsi="PT Astra Serif"/>
          <w:color w:val="00000A"/>
          <w:sz w:val="24"/>
          <w:szCs w:val="24"/>
        </w:rPr>
        <w:t>Подтверждением наличия соответствующей лицензии является копия выписки из реестра лицензий.</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pPr>
        <w:rPr>
          <w:rFonts w:ascii="PT Astra Serif" w:hAnsi="PT Astra Serif"/>
          <w:color w:val="00000A"/>
          <w:sz w:val="24"/>
        </w:rPr>
      </w:pPr>
    </w:p>
    <w:p w:rsidR="00116F18" w:rsidRDefault="00116F18">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4E2AF8" w:rsidRPr="004E2AF8">
        <w:rPr>
          <w:rFonts w:ascii="PT Astra Serif" w:hAnsi="PT Astra Serif"/>
          <w:sz w:val="24"/>
          <w:szCs w:val="24"/>
        </w:rPr>
        <w:t>оказание услуг по технической защите информации</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791"/>
        <w:gridCol w:w="1276"/>
        <w:gridCol w:w="879"/>
        <w:gridCol w:w="1276"/>
        <w:gridCol w:w="1417"/>
      </w:tblGrid>
      <w:tr w:rsidR="006737BA" w:rsidRPr="008164F8" w:rsidTr="004E2AF8">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791"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87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48422D" w:rsidRPr="008164F8" w:rsidTr="004E2AF8">
        <w:trPr>
          <w:trHeight w:val="90"/>
        </w:trPr>
        <w:tc>
          <w:tcPr>
            <w:tcW w:w="567" w:type="dxa"/>
            <w:tcBorders>
              <w:top w:val="single" w:sz="4" w:space="0" w:color="auto"/>
              <w:left w:val="single" w:sz="4" w:space="0" w:color="auto"/>
              <w:bottom w:val="single" w:sz="4" w:space="0" w:color="auto"/>
              <w:right w:val="single" w:sz="4" w:space="0" w:color="auto"/>
            </w:tcBorders>
          </w:tcPr>
          <w:p w:rsidR="0048422D" w:rsidRPr="008164F8" w:rsidRDefault="0048422D" w:rsidP="0048422D">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791" w:type="dxa"/>
            <w:tcBorders>
              <w:top w:val="single" w:sz="4" w:space="0" w:color="auto"/>
              <w:left w:val="single" w:sz="4" w:space="0" w:color="auto"/>
              <w:bottom w:val="single" w:sz="4" w:space="0" w:color="auto"/>
              <w:right w:val="single" w:sz="4" w:space="0" w:color="auto"/>
            </w:tcBorders>
          </w:tcPr>
          <w:p w:rsidR="004E2AF8" w:rsidRPr="004E2AF8" w:rsidRDefault="004E2AF8" w:rsidP="004E2AF8">
            <w:pPr>
              <w:pStyle w:val="Default"/>
              <w:jc w:val="both"/>
              <w:rPr>
                <w:rFonts w:ascii="PT Astra Serif" w:hAnsi="PT Astra Serif"/>
                <w:szCs w:val="24"/>
              </w:rPr>
            </w:pPr>
            <w:r w:rsidRPr="004E2AF8">
              <w:rPr>
                <w:rFonts w:ascii="PT Astra Serif" w:hAnsi="PT Astra Serif"/>
                <w:szCs w:val="24"/>
              </w:rPr>
              <w:t>Услуга по технической защите информации объектов информатизации обрабатывающих информацию, содержащую сведения, составляющие государственную тайну (в соответствии с техническим заданием), в том числе:</w:t>
            </w:r>
          </w:p>
          <w:p w:rsidR="004E2AF8" w:rsidRPr="004E2AF8" w:rsidRDefault="004E2AF8" w:rsidP="004E2AF8">
            <w:pPr>
              <w:pStyle w:val="Default"/>
              <w:jc w:val="both"/>
              <w:rPr>
                <w:rFonts w:ascii="PT Astra Serif" w:hAnsi="PT Astra Serif"/>
                <w:szCs w:val="24"/>
              </w:rPr>
            </w:pPr>
            <w:r w:rsidRPr="004E2AF8">
              <w:rPr>
                <w:rFonts w:ascii="PT Astra Serif" w:hAnsi="PT Astra Serif"/>
                <w:szCs w:val="24"/>
              </w:rPr>
              <w:t>- Специальная проверка и лабораторные специальные исследования технических средств;</w:t>
            </w:r>
          </w:p>
          <w:p w:rsidR="004E2AF8" w:rsidRPr="004E2AF8" w:rsidRDefault="004E2AF8" w:rsidP="004E2AF8">
            <w:pPr>
              <w:pStyle w:val="Default"/>
              <w:jc w:val="both"/>
              <w:rPr>
                <w:rFonts w:ascii="PT Astra Serif" w:hAnsi="PT Astra Serif"/>
                <w:szCs w:val="24"/>
              </w:rPr>
            </w:pPr>
            <w:r w:rsidRPr="004E2AF8">
              <w:rPr>
                <w:rFonts w:ascii="PT Astra Serif" w:hAnsi="PT Astra Serif"/>
                <w:szCs w:val="24"/>
              </w:rPr>
              <w:t>- Аттестация объекта информатизации – выделенное помещение;</w:t>
            </w:r>
          </w:p>
          <w:p w:rsidR="0048422D" w:rsidRPr="008164F8" w:rsidRDefault="004E2AF8" w:rsidP="004E2AF8">
            <w:pPr>
              <w:pStyle w:val="Default"/>
              <w:jc w:val="both"/>
              <w:rPr>
                <w:rFonts w:ascii="PT Astra Serif" w:hAnsi="PT Astra Serif" w:cs="Tahoma"/>
                <w:szCs w:val="24"/>
              </w:rPr>
            </w:pPr>
            <w:r w:rsidRPr="004E2AF8">
              <w:rPr>
                <w:rFonts w:ascii="PT Astra Serif" w:hAnsi="PT Astra Serif"/>
                <w:szCs w:val="24"/>
              </w:rPr>
              <w:t>- Аттестация объекта информатизации – локальная вычислительная сеть.</w:t>
            </w:r>
          </w:p>
        </w:tc>
        <w:tc>
          <w:tcPr>
            <w:tcW w:w="1276" w:type="dxa"/>
            <w:tcBorders>
              <w:top w:val="single" w:sz="4" w:space="0" w:color="auto"/>
              <w:left w:val="single" w:sz="4" w:space="0" w:color="auto"/>
              <w:bottom w:val="single" w:sz="4" w:space="0" w:color="auto"/>
              <w:right w:val="single" w:sz="4" w:space="0" w:color="auto"/>
            </w:tcBorders>
          </w:tcPr>
          <w:p w:rsidR="0048422D" w:rsidRPr="000C083E" w:rsidRDefault="0048422D" w:rsidP="0048422D">
            <w:pPr>
              <w:jc w:val="center"/>
              <w:rPr>
                <w:rFonts w:ascii="PT Astra Serif" w:eastAsia="Arial" w:hAnsi="PT Astra Serif" w:cs="Tahoma"/>
                <w:sz w:val="24"/>
                <w:szCs w:val="24"/>
              </w:rPr>
            </w:pPr>
          </w:p>
        </w:tc>
        <w:tc>
          <w:tcPr>
            <w:tcW w:w="879" w:type="dxa"/>
            <w:tcBorders>
              <w:top w:val="single" w:sz="4" w:space="0" w:color="auto"/>
              <w:left w:val="single" w:sz="4" w:space="0" w:color="auto"/>
              <w:bottom w:val="single" w:sz="4" w:space="0" w:color="auto"/>
              <w:right w:val="single" w:sz="4" w:space="0" w:color="auto"/>
            </w:tcBorders>
          </w:tcPr>
          <w:p w:rsidR="0048422D" w:rsidRPr="004E2AF8" w:rsidRDefault="004E2AF8" w:rsidP="0048422D">
            <w:pPr>
              <w:jc w:val="center"/>
              <w:rPr>
                <w:rFonts w:ascii="PT Astra Serif" w:eastAsia="Arial" w:hAnsi="PT Astra Serif" w:cs="Tahoma"/>
                <w:sz w:val="24"/>
                <w:szCs w:val="24"/>
                <w:lang w:val="en-US"/>
              </w:rPr>
            </w:pPr>
            <w:r>
              <w:rPr>
                <w:rFonts w:ascii="PT Astra Serif" w:eastAsia="Arial" w:hAnsi="PT Astra Serif" w:cs="Tahoma"/>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tcPr>
          <w:p w:rsidR="004E2AF8" w:rsidRDefault="004E2AF8" w:rsidP="004E2AF8">
            <w:pPr>
              <w:jc w:val="center"/>
              <w:rPr>
                <w:rFonts w:ascii="PT Astra Serif" w:eastAsia="Arial" w:hAnsi="PT Astra Serif" w:cs="Tahoma"/>
                <w:sz w:val="24"/>
                <w:szCs w:val="24"/>
              </w:rPr>
            </w:pPr>
            <w:r>
              <w:rPr>
                <w:rFonts w:ascii="PT Astra Serif" w:eastAsia="Arial" w:hAnsi="PT Astra Serif" w:cs="Tahoma"/>
                <w:sz w:val="24"/>
                <w:szCs w:val="24"/>
              </w:rPr>
              <w:t>усл.</w:t>
            </w:r>
          </w:p>
          <w:p w:rsidR="0048422D" w:rsidRPr="004E2AF8" w:rsidRDefault="004E2AF8" w:rsidP="004E2AF8">
            <w:pPr>
              <w:jc w:val="center"/>
              <w:rPr>
                <w:rFonts w:ascii="PT Astra Serif" w:eastAsia="Arial" w:hAnsi="PT Astra Serif" w:cs="Tahoma"/>
                <w:sz w:val="24"/>
                <w:szCs w:val="24"/>
              </w:rPr>
            </w:pPr>
            <w:r>
              <w:rPr>
                <w:rFonts w:ascii="PT Astra Serif" w:eastAsia="Arial" w:hAnsi="PT Astra Serif" w:cs="Tahoma"/>
                <w:sz w:val="24"/>
                <w:szCs w:val="24"/>
              </w:rPr>
              <w:t>единица</w:t>
            </w:r>
          </w:p>
        </w:tc>
        <w:tc>
          <w:tcPr>
            <w:tcW w:w="1417" w:type="dxa"/>
            <w:tcBorders>
              <w:top w:val="single" w:sz="4" w:space="0" w:color="auto"/>
              <w:left w:val="single" w:sz="4" w:space="0" w:color="auto"/>
              <w:bottom w:val="single" w:sz="4" w:space="0" w:color="auto"/>
              <w:right w:val="single" w:sz="4" w:space="0" w:color="auto"/>
            </w:tcBorders>
          </w:tcPr>
          <w:p w:rsidR="0048422D" w:rsidRPr="004E7C36" w:rsidRDefault="0048422D" w:rsidP="0048422D">
            <w:pPr>
              <w:jc w:val="center"/>
              <w:rPr>
                <w:rFonts w:ascii="PT Astra Serif" w:eastAsia="Arial" w:hAnsi="PT Astra Serif" w:cs="Tahoma"/>
                <w:sz w:val="24"/>
                <w:szCs w:val="24"/>
              </w:rPr>
            </w:pPr>
          </w:p>
        </w:tc>
      </w:tr>
      <w:tr w:rsidR="006737BA" w:rsidRPr="008164F8" w:rsidTr="004E2AF8">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87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DF8" w:rsidRDefault="00376DF8">
      <w:r>
        <w:separator/>
      </w:r>
    </w:p>
  </w:endnote>
  <w:endnote w:type="continuationSeparator" w:id="0">
    <w:p w:rsidR="00376DF8" w:rsidRDefault="0037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002D4D" w:rsidRDefault="00002D4D">
        <w:pPr>
          <w:pStyle w:val="afff6"/>
          <w:jc w:val="center"/>
        </w:pPr>
        <w:r>
          <w:fldChar w:fldCharType="begin"/>
        </w:r>
        <w:r>
          <w:instrText>PAGE   \* MERGEFORMAT</w:instrText>
        </w:r>
        <w:r>
          <w:fldChar w:fldCharType="separate"/>
        </w:r>
        <w:r w:rsidR="00116F18">
          <w:rPr>
            <w:noProof/>
          </w:rPr>
          <w:t>19</w:t>
        </w:r>
        <w:r>
          <w:fldChar w:fldCharType="end"/>
        </w:r>
      </w:p>
    </w:sdtContent>
  </w:sdt>
  <w:p w:rsidR="00002D4D" w:rsidRDefault="00002D4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DF8" w:rsidRDefault="00376DF8">
      <w:r>
        <w:separator/>
      </w:r>
    </w:p>
  </w:footnote>
  <w:footnote w:type="continuationSeparator" w:id="0">
    <w:p w:rsidR="00376DF8" w:rsidRDefault="00376DF8">
      <w:r>
        <w:continuationSeparator/>
      </w:r>
    </w:p>
  </w:footnote>
  <w:footnote w:id="1">
    <w:p w:rsidR="00002D4D" w:rsidRPr="00F86F31" w:rsidRDefault="00002D4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02D4D" w:rsidRPr="00001A6D" w:rsidRDefault="00002D4D" w:rsidP="00001A6D">
      <w:pPr>
        <w:autoSpaceDE w:val="0"/>
        <w:autoSpaceDN w:val="0"/>
        <w:adjustRightInd w:val="0"/>
      </w:pPr>
    </w:p>
  </w:footnote>
  <w:footnote w:id="2">
    <w:p w:rsidR="00002D4D" w:rsidRPr="00F86F31" w:rsidRDefault="00002D4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02D4D" w:rsidRPr="00F86F31" w:rsidRDefault="00002D4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02D4D" w:rsidRPr="00CF690A" w:rsidRDefault="00002D4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2"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14"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7"/>
  </w:num>
  <w:num w:numId="2">
    <w:abstractNumId w:val="16"/>
  </w:num>
  <w:num w:numId="3">
    <w:abstractNumId w:val="9"/>
  </w:num>
  <w:num w:numId="4">
    <w:abstractNumId w:val="11"/>
  </w:num>
  <w:num w:numId="5">
    <w:abstractNumId w:val="15"/>
  </w:num>
  <w:num w:numId="6">
    <w:abstractNumId w:val="12"/>
  </w:num>
  <w:num w:numId="7">
    <w:abstractNumId w:val="3"/>
  </w:num>
  <w:num w:numId="8">
    <w:abstractNumId w:val="14"/>
  </w:num>
  <w:num w:numId="9">
    <w:abstractNumId w:val="6"/>
  </w:num>
  <w:num w:numId="10">
    <w:abstractNumId w:val="5"/>
  </w:num>
  <w:num w:numId="11">
    <w:abstractNumId w:val="4"/>
  </w:num>
  <w:num w:numId="12">
    <w:abstractNumId w:val="10"/>
  </w:num>
  <w:num w:numId="13">
    <w:abstractNumId w:val="1"/>
  </w:num>
  <w:num w:numId="14">
    <w:abstractNumId w:val="0"/>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2D4D"/>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14CD"/>
    <w:rsid w:val="000E2408"/>
    <w:rsid w:val="000E477B"/>
    <w:rsid w:val="000E696F"/>
    <w:rsid w:val="000F47CD"/>
    <w:rsid w:val="000F59FD"/>
    <w:rsid w:val="000F6BBB"/>
    <w:rsid w:val="000F7F77"/>
    <w:rsid w:val="0010256A"/>
    <w:rsid w:val="00107477"/>
    <w:rsid w:val="0011457D"/>
    <w:rsid w:val="00115114"/>
    <w:rsid w:val="0011573A"/>
    <w:rsid w:val="001157FD"/>
    <w:rsid w:val="00116F18"/>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87D78"/>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35B3"/>
    <w:rsid w:val="00367BDD"/>
    <w:rsid w:val="00373E0B"/>
    <w:rsid w:val="003742B4"/>
    <w:rsid w:val="00375EDD"/>
    <w:rsid w:val="00376DF8"/>
    <w:rsid w:val="00384961"/>
    <w:rsid w:val="0038678F"/>
    <w:rsid w:val="00391001"/>
    <w:rsid w:val="00391FC0"/>
    <w:rsid w:val="00392E76"/>
    <w:rsid w:val="00394BAF"/>
    <w:rsid w:val="003951E0"/>
    <w:rsid w:val="00395767"/>
    <w:rsid w:val="00396178"/>
    <w:rsid w:val="003A130D"/>
    <w:rsid w:val="003A7CFD"/>
    <w:rsid w:val="003B23A6"/>
    <w:rsid w:val="003B3FF2"/>
    <w:rsid w:val="003B727F"/>
    <w:rsid w:val="003C1687"/>
    <w:rsid w:val="003C33C0"/>
    <w:rsid w:val="003C6043"/>
    <w:rsid w:val="003D23CB"/>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4616"/>
    <w:rsid w:val="0044512C"/>
    <w:rsid w:val="0044717D"/>
    <w:rsid w:val="004564A0"/>
    <w:rsid w:val="00457731"/>
    <w:rsid w:val="00467DB6"/>
    <w:rsid w:val="0047270B"/>
    <w:rsid w:val="00473C96"/>
    <w:rsid w:val="0047487E"/>
    <w:rsid w:val="00476BAE"/>
    <w:rsid w:val="00480EA8"/>
    <w:rsid w:val="0048422D"/>
    <w:rsid w:val="00487730"/>
    <w:rsid w:val="004945CE"/>
    <w:rsid w:val="00494F12"/>
    <w:rsid w:val="004A3762"/>
    <w:rsid w:val="004C3828"/>
    <w:rsid w:val="004D6978"/>
    <w:rsid w:val="004D7417"/>
    <w:rsid w:val="004E0BF7"/>
    <w:rsid w:val="004E15E2"/>
    <w:rsid w:val="004E1615"/>
    <w:rsid w:val="004E2AF8"/>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5AE2"/>
    <w:rsid w:val="005978E5"/>
    <w:rsid w:val="005A4607"/>
    <w:rsid w:val="005A71C3"/>
    <w:rsid w:val="005B2353"/>
    <w:rsid w:val="005B6A80"/>
    <w:rsid w:val="005B704B"/>
    <w:rsid w:val="005C171A"/>
    <w:rsid w:val="005C5AE1"/>
    <w:rsid w:val="005C72B9"/>
    <w:rsid w:val="005D09B5"/>
    <w:rsid w:val="005D0E67"/>
    <w:rsid w:val="005D77EC"/>
    <w:rsid w:val="005E2FA8"/>
    <w:rsid w:val="005E36D3"/>
    <w:rsid w:val="005E6F8F"/>
    <w:rsid w:val="005F22C5"/>
    <w:rsid w:val="005F329F"/>
    <w:rsid w:val="005F3948"/>
    <w:rsid w:val="005F3CD4"/>
    <w:rsid w:val="00600316"/>
    <w:rsid w:val="00600D64"/>
    <w:rsid w:val="00605FC3"/>
    <w:rsid w:val="00606C3F"/>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5F19"/>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DDD"/>
    <w:rsid w:val="00907232"/>
    <w:rsid w:val="0091036C"/>
    <w:rsid w:val="00912157"/>
    <w:rsid w:val="00914479"/>
    <w:rsid w:val="0091587A"/>
    <w:rsid w:val="009174AB"/>
    <w:rsid w:val="009206CF"/>
    <w:rsid w:val="00923F97"/>
    <w:rsid w:val="009329E9"/>
    <w:rsid w:val="0093667B"/>
    <w:rsid w:val="00937A20"/>
    <w:rsid w:val="00943B6C"/>
    <w:rsid w:val="00944629"/>
    <w:rsid w:val="00946676"/>
    <w:rsid w:val="0095084E"/>
    <w:rsid w:val="00956D65"/>
    <w:rsid w:val="00963824"/>
    <w:rsid w:val="00966981"/>
    <w:rsid w:val="00967624"/>
    <w:rsid w:val="00971C4F"/>
    <w:rsid w:val="009767B7"/>
    <w:rsid w:val="00981320"/>
    <w:rsid w:val="00987F76"/>
    <w:rsid w:val="00991309"/>
    <w:rsid w:val="00993653"/>
    <w:rsid w:val="00993BAD"/>
    <w:rsid w:val="00997C8D"/>
    <w:rsid w:val="009A49D1"/>
    <w:rsid w:val="009B2B25"/>
    <w:rsid w:val="009B58D8"/>
    <w:rsid w:val="009C00F0"/>
    <w:rsid w:val="009C0411"/>
    <w:rsid w:val="009C49A5"/>
    <w:rsid w:val="009D62FC"/>
    <w:rsid w:val="009E6D27"/>
    <w:rsid w:val="009F1CEF"/>
    <w:rsid w:val="009F4CDC"/>
    <w:rsid w:val="009F6217"/>
    <w:rsid w:val="00A0526A"/>
    <w:rsid w:val="00A072E3"/>
    <w:rsid w:val="00A10301"/>
    <w:rsid w:val="00A15666"/>
    <w:rsid w:val="00A160D8"/>
    <w:rsid w:val="00A21438"/>
    <w:rsid w:val="00A23313"/>
    <w:rsid w:val="00A23FEA"/>
    <w:rsid w:val="00A32600"/>
    <w:rsid w:val="00A3783B"/>
    <w:rsid w:val="00A43FE4"/>
    <w:rsid w:val="00A47DB7"/>
    <w:rsid w:val="00A503E3"/>
    <w:rsid w:val="00A559FC"/>
    <w:rsid w:val="00A63F90"/>
    <w:rsid w:val="00A66EDA"/>
    <w:rsid w:val="00A7035B"/>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62CB"/>
    <w:rsid w:val="00B0741E"/>
    <w:rsid w:val="00B11326"/>
    <w:rsid w:val="00B14AE4"/>
    <w:rsid w:val="00B2655E"/>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D56B9"/>
    <w:rsid w:val="00BD6DBB"/>
    <w:rsid w:val="00BE33BB"/>
    <w:rsid w:val="00BF15F2"/>
    <w:rsid w:val="00BF51B2"/>
    <w:rsid w:val="00C140DF"/>
    <w:rsid w:val="00C1474F"/>
    <w:rsid w:val="00C16D68"/>
    <w:rsid w:val="00C30D4F"/>
    <w:rsid w:val="00C356CB"/>
    <w:rsid w:val="00C41C33"/>
    <w:rsid w:val="00C437F8"/>
    <w:rsid w:val="00C442D1"/>
    <w:rsid w:val="00C51871"/>
    <w:rsid w:val="00C54BED"/>
    <w:rsid w:val="00C62B12"/>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1121"/>
    <w:rsid w:val="00CE38E5"/>
    <w:rsid w:val="00CF6456"/>
    <w:rsid w:val="00CF690A"/>
    <w:rsid w:val="00D07523"/>
    <w:rsid w:val="00D12E05"/>
    <w:rsid w:val="00D14EF5"/>
    <w:rsid w:val="00D1748E"/>
    <w:rsid w:val="00D20261"/>
    <w:rsid w:val="00D25BFE"/>
    <w:rsid w:val="00D260A5"/>
    <w:rsid w:val="00D31BEA"/>
    <w:rsid w:val="00D33C8C"/>
    <w:rsid w:val="00D3584D"/>
    <w:rsid w:val="00D405DE"/>
    <w:rsid w:val="00D4133E"/>
    <w:rsid w:val="00D41E2F"/>
    <w:rsid w:val="00D43354"/>
    <w:rsid w:val="00D50F74"/>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2CE6"/>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8C9"/>
    <w:rsid w:val="00E64EF6"/>
    <w:rsid w:val="00E65D88"/>
    <w:rsid w:val="00E67E26"/>
    <w:rsid w:val="00E71858"/>
    <w:rsid w:val="00E73849"/>
    <w:rsid w:val="00EA410D"/>
    <w:rsid w:val="00EB07F6"/>
    <w:rsid w:val="00EC137C"/>
    <w:rsid w:val="00ED33EB"/>
    <w:rsid w:val="00ED6010"/>
    <w:rsid w:val="00ED7131"/>
    <w:rsid w:val="00ED7561"/>
    <w:rsid w:val="00EE5BDE"/>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B71A8"/>
    <w:rsid w:val="00FC1002"/>
    <w:rsid w:val="00FD18C0"/>
    <w:rsid w:val="00FD18D0"/>
    <w:rsid w:val="00FD4576"/>
    <w:rsid w:val="00FD7089"/>
    <w:rsid w:val="00FE4341"/>
    <w:rsid w:val="00FE56A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9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uiPriority w:val="99"/>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34"/>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3129-C4F8-4124-B5F2-FD0193BD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20</Pages>
  <Words>9304</Words>
  <Characters>53037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174</cp:revision>
  <cp:lastPrinted>2024-02-13T09:40:00Z</cp:lastPrinted>
  <dcterms:created xsi:type="dcterms:W3CDTF">2020-01-31T05:12:00Z</dcterms:created>
  <dcterms:modified xsi:type="dcterms:W3CDTF">2024-02-13T11:28:00Z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