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F8" w:rsidRDefault="006800F8" w:rsidP="006800F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6800F8" w:rsidRDefault="006800F8" w:rsidP="006800F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800F8" w:rsidRDefault="006800F8" w:rsidP="006800F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800F8" w:rsidRDefault="006800F8" w:rsidP="006800F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800F8" w:rsidRDefault="006800F8" w:rsidP="006800F8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«18» июня  2019 г.                                                                                        № 0187300005819000173-3</w:t>
      </w:r>
    </w:p>
    <w:p w:rsidR="006800F8" w:rsidRPr="001B05B4" w:rsidRDefault="006800F8" w:rsidP="006800F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1B05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B05B4">
        <w:rPr>
          <w:rFonts w:ascii="PT Astra Serif" w:hAnsi="PT Astra Serif"/>
          <w:sz w:val="24"/>
          <w:szCs w:val="24"/>
        </w:rPr>
        <w:t>Югорска</w:t>
      </w:r>
      <w:proofErr w:type="spellEnd"/>
      <w:r w:rsidRPr="001B05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800F8" w:rsidRPr="001B05B4" w:rsidRDefault="006800F8" w:rsidP="006800F8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B05B4">
        <w:rPr>
          <w:rFonts w:ascii="PT Astra Serif" w:hAnsi="PT Astra Serif"/>
          <w:sz w:val="24"/>
          <w:szCs w:val="24"/>
        </w:rPr>
        <w:t xml:space="preserve">С. Д. </w:t>
      </w:r>
      <w:proofErr w:type="spellStart"/>
      <w:r w:rsidRPr="001B05B4">
        <w:rPr>
          <w:rFonts w:ascii="PT Astra Serif" w:hAnsi="PT Astra Serif"/>
          <w:sz w:val="24"/>
          <w:szCs w:val="24"/>
        </w:rPr>
        <w:t>Голин</w:t>
      </w:r>
      <w:proofErr w:type="spellEnd"/>
      <w:r w:rsidRPr="001B05B4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6800F8" w:rsidRPr="001B05B4" w:rsidRDefault="006800F8" w:rsidP="006800F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1B05B4">
        <w:rPr>
          <w:rFonts w:ascii="PT Astra Serif" w:hAnsi="PT Astra Serif"/>
          <w:sz w:val="24"/>
          <w:szCs w:val="24"/>
        </w:rPr>
        <w:t>Члены комиссии:</w:t>
      </w:r>
    </w:p>
    <w:p w:rsidR="006800F8" w:rsidRPr="001B05B4" w:rsidRDefault="006800F8" w:rsidP="006800F8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B05B4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1B05B4">
        <w:rPr>
          <w:rFonts w:ascii="PT Astra Serif" w:hAnsi="PT Astra Serif"/>
          <w:sz w:val="24"/>
          <w:szCs w:val="24"/>
        </w:rPr>
        <w:t>Бандурин</w:t>
      </w:r>
      <w:proofErr w:type="spellEnd"/>
      <w:r w:rsidRPr="001B05B4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B05B4">
        <w:rPr>
          <w:rFonts w:ascii="PT Astra Serif" w:hAnsi="PT Astra Serif"/>
          <w:sz w:val="24"/>
          <w:szCs w:val="24"/>
        </w:rPr>
        <w:t>жилищно</w:t>
      </w:r>
      <w:proofErr w:type="spellEnd"/>
      <w:r w:rsidRPr="001B05B4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1B05B4">
        <w:rPr>
          <w:rFonts w:ascii="PT Astra Serif" w:hAnsi="PT Astra Serif"/>
          <w:sz w:val="24"/>
          <w:szCs w:val="24"/>
        </w:rPr>
        <w:t>Югорска</w:t>
      </w:r>
      <w:proofErr w:type="spellEnd"/>
      <w:r w:rsidRPr="001B05B4">
        <w:rPr>
          <w:rFonts w:ascii="PT Astra Serif" w:hAnsi="PT Astra Serif"/>
          <w:sz w:val="24"/>
          <w:szCs w:val="24"/>
        </w:rPr>
        <w:t>;</w:t>
      </w:r>
    </w:p>
    <w:p w:rsidR="006800F8" w:rsidRPr="001B05B4" w:rsidRDefault="006800F8" w:rsidP="006800F8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B05B4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6800F8" w:rsidRPr="001B05B4" w:rsidRDefault="006800F8" w:rsidP="006800F8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B05B4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1B05B4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1B05B4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1B05B4">
        <w:rPr>
          <w:rFonts w:ascii="PT Astra Serif" w:hAnsi="PT Astra Serif"/>
          <w:sz w:val="24"/>
          <w:szCs w:val="24"/>
        </w:rPr>
        <w:t>Югорска</w:t>
      </w:r>
      <w:proofErr w:type="spellEnd"/>
      <w:r w:rsidRPr="001B05B4">
        <w:rPr>
          <w:rFonts w:ascii="PT Astra Serif" w:hAnsi="PT Astra Serif"/>
          <w:sz w:val="24"/>
          <w:szCs w:val="24"/>
        </w:rPr>
        <w:t>;</w:t>
      </w:r>
    </w:p>
    <w:p w:rsidR="006800F8" w:rsidRPr="001B05B4" w:rsidRDefault="006800F8" w:rsidP="006800F8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B05B4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1B05B4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B05B4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B05B4">
        <w:rPr>
          <w:rFonts w:ascii="PT Astra Serif" w:hAnsi="PT Astra Serif"/>
          <w:sz w:val="24"/>
          <w:szCs w:val="24"/>
        </w:rPr>
        <w:t>Югорска</w:t>
      </w:r>
      <w:proofErr w:type="spellEnd"/>
      <w:r w:rsidRPr="001B05B4">
        <w:rPr>
          <w:rFonts w:ascii="PT Astra Serif" w:hAnsi="PT Astra Serif"/>
          <w:sz w:val="24"/>
          <w:szCs w:val="24"/>
        </w:rPr>
        <w:t>;</w:t>
      </w:r>
    </w:p>
    <w:p w:rsidR="006800F8" w:rsidRPr="001B05B4" w:rsidRDefault="006800F8" w:rsidP="006800F8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B05B4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B05B4">
        <w:rPr>
          <w:rFonts w:ascii="PT Astra Serif" w:hAnsi="PT Astra Serif"/>
          <w:sz w:val="24"/>
          <w:szCs w:val="24"/>
        </w:rPr>
        <w:t>Югорска</w:t>
      </w:r>
      <w:proofErr w:type="spellEnd"/>
      <w:r w:rsidRPr="001B05B4">
        <w:rPr>
          <w:rFonts w:ascii="PT Astra Serif" w:hAnsi="PT Astra Serif"/>
          <w:sz w:val="24"/>
          <w:szCs w:val="24"/>
        </w:rPr>
        <w:t>;</w:t>
      </w:r>
    </w:p>
    <w:p w:rsidR="006800F8" w:rsidRPr="001B05B4" w:rsidRDefault="006800F8" w:rsidP="006800F8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B05B4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B05B4">
        <w:rPr>
          <w:rFonts w:ascii="PT Astra Serif" w:hAnsi="PT Astra Serif"/>
          <w:sz w:val="24"/>
          <w:szCs w:val="24"/>
        </w:rPr>
        <w:t>Югорска</w:t>
      </w:r>
      <w:proofErr w:type="spellEnd"/>
      <w:r w:rsidRPr="001B05B4">
        <w:rPr>
          <w:rFonts w:ascii="PT Astra Serif" w:hAnsi="PT Astra Serif"/>
          <w:sz w:val="24"/>
          <w:szCs w:val="24"/>
        </w:rPr>
        <w:t>.</w:t>
      </w:r>
    </w:p>
    <w:p w:rsidR="006800F8" w:rsidRDefault="006800F8" w:rsidP="006800F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1B05B4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6800F8" w:rsidRDefault="006800F8" w:rsidP="006800F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</w:t>
      </w:r>
      <w:r>
        <w:rPr>
          <w:rFonts w:ascii="PT Astra Serif" w:hAnsi="PT Astra Serif"/>
          <w:bCs/>
          <w:sz w:val="24"/>
          <w:szCs w:val="24"/>
        </w:rPr>
        <w:t>«Средняя общеобразовательная школа № 2».</w:t>
      </w:r>
    </w:p>
    <w:p w:rsidR="006800F8" w:rsidRDefault="006800F8" w:rsidP="006800F8">
      <w:pPr>
        <w:keepNext/>
        <w:keepLines/>
        <w:suppressLineNumbers/>
        <w:tabs>
          <w:tab w:val="num" w:pos="0"/>
        </w:tabs>
        <w:suppressAutoHyphens/>
        <w:jc w:val="both"/>
        <w:rPr>
          <w:bCs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ктронной форме № 0187300005819000173 </w:t>
      </w:r>
      <w:r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>
        <w:rPr>
          <w:bCs/>
          <w:sz w:val="22"/>
          <w:szCs w:val="22"/>
        </w:rPr>
        <w:t xml:space="preserve">на поставку матрасов детских. </w:t>
      </w:r>
    </w:p>
    <w:p w:rsidR="006800F8" w:rsidRDefault="006800F8" w:rsidP="006800F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0187300005819000173. </w:t>
      </w:r>
    </w:p>
    <w:p w:rsidR="006800F8" w:rsidRDefault="006800F8" w:rsidP="006800F8">
      <w:pPr>
        <w:rPr>
          <w:b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2"/>
          <w:szCs w:val="22"/>
        </w:rPr>
        <w:t>193862200262586220100100290010000000</w:t>
      </w:r>
      <w:r>
        <w:rPr>
          <w:bCs/>
          <w:color w:val="000000"/>
          <w:sz w:val="22"/>
          <w:szCs w:val="22"/>
        </w:rPr>
        <w:t>.</w:t>
      </w:r>
    </w:p>
    <w:p w:rsidR="006800F8" w:rsidRDefault="006800F8" w:rsidP="006800F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 </w:t>
      </w:r>
      <w:r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rFonts w:ascii="PT Astra Serif" w:hAnsi="PT Astra Serif"/>
          <w:bCs/>
          <w:sz w:val="24"/>
          <w:szCs w:val="24"/>
        </w:rPr>
        <w:t xml:space="preserve">628260, ул. Мира, 85,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6800F8" w:rsidRDefault="006800F8" w:rsidP="006800F8">
      <w:pPr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11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6800F8" w:rsidRDefault="006800F8" w:rsidP="006800F8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6800F8" w:rsidTr="006800F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0F8" w:rsidRDefault="006800F8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0F8" w:rsidRDefault="006800F8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800F8" w:rsidTr="006800F8">
        <w:trPr>
          <w:cantSplit/>
          <w:trHeight w:val="337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0F8" w:rsidRDefault="006800F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800F8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"СИЛТЕКС"</w:t>
                  </w:r>
                </w:p>
              </w:tc>
            </w:tr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20.02.2019</w:t>
                  </w:r>
                </w:p>
              </w:tc>
            </w:tr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222959.53</w:t>
                  </w:r>
                </w:p>
              </w:tc>
            </w:tr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3704007390</w:t>
                  </w:r>
                </w:p>
              </w:tc>
            </w:tr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370401001</w:t>
                  </w:r>
                </w:p>
              </w:tc>
            </w:tr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155150,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ИВАНОВСКАЯ, Г КОМСОМОЛЬСК, УЛ МИЛОВСКАЯ, 76,</w:t>
                  </w:r>
                </w:p>
              </w:tc>
            </w:tr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153011 г. Иваново, ул. </w:t>
                  </w:r>
                  <w:proofErr w:type="gramStart"/>
                  <w:r>
                    <w:rPr>
                      <w:rFonts w:ascii="Calibri" w:hAnsi="Calibri"/>
                    </w:rPr>
                    <w:t>Суздальская</w:t>
                  </w:r>
                  <w:proofErr w:type="gramEnd"/>
                  <w:r>
                    <w:rPr>
                      <w:rFonts w:ascii="Calibri" w:hAnsi="Calibri"/>
                    </w:rPr>
                    <w:t>, 16г, оф. 1</w:t>
                  </w:r>
                </w:p>
              </w:tc>
            </w:tr>
          </w:tbl>
          <w:p w:rsidR="006800F8" w:rsidRDefault="006800F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222959.53</w:t>
            </w:r>
          </w:p>
        </w:tc>
      </w:tr>
      <w:tr w:rsidR="006800F8" w:rsidTr="006800F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0F8" w:rsidRDefault="006800F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"ТЕХНАТЕК"</w:t>
                  </w:r>
                </w:p>
              </w:tc>
            </w:tr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31.05.2019</w:t>
                  </w:r>
                </w:p>
              </w:tc>
            </w:tr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235846.13</w:t>
                  </w:r>
                </w:p>
              </w:tc>
            </w:tr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5507245342</w:t>
                  </w:r>
                </w:p>
              </w:tc>
            </w:tr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550701001</w:t>
                  </w:r>
                </w:p>
              </w:tc>
            </w:tr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644106,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ОМСКАЯ55, Г ОМСК, УЛ ВОЛГОГРАДСКАЯ, ДОМ 34Д</w:t>
                  </w:r>
                </w:p>
              </w:tc>
            </w:tr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644106 </w:t>
                  </w:r>
                  <w:proofErr w:type="spellStart"/>
                  <w:r>
                    <w:rPr>
                      <w:rFonts w:ascii="Calibri" w:hAnsi="Calibri"/>
                    </w:rPr>
                    <w:t>г</w:t>
                  </w:r>
                  <w:proofErr w:type="gramStart"/>
                  <w:r>
                    <w:rPr>
                      <w:rFonts w:ascii="Calibri" w:hAnsi="Calibri"/>
                    </w:rPr>
                    <w:t>.О</w:t>
                  </w:r>
                  <w:proofErr w:type="gramEnd"/>
                  <w:r>
                    <w:rPr>
                      <w:rFonts w:ascii="Calibri" w:hAnsi="Calibri"/>
                    </w:rPr>
                    <w:t>мск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</w:rPr>
                    <w:t>ул.Дианова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д.21 кв.49</w:t>
                  </w:r>
                </w:p>
              </w:tc>
            </w:tr>
            <w:tr w:rsidR="006800F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00F8" w:rsidRDefault="006800F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79059443892</w:t>
                  </w:r>
                </w:p>
              </w:tc>
            </w:tr>
          </w:tbl>
          <w:p w:rsidR="006800F8" w:rsidRDefault="006800F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235846.13</w:t>
            </w:r>
          </w:p>
        </w:tc>
      </w:tr>
    </w:tbl>
    <w:p w:rsidR="006800F8" w:rsidRDefault="006800F8" w:rsidP="006800F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6800F8" w:rsidRDefault="006800F8" w:rsidP="006800F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800F8">
        <w:rPr>
          <w:rFonts w:ascii="PT Astra Serif" w:hAnsi="PT Astra Serif"/>
          <w:sz w:val="24"/>
          <w:szCs w:val="24"/>
        </w:rPr>
        <w:t>ОБЩЕСТВО С ОГРАНИЧЕННОЙ ОТВЕТСТВЕННОСТЬЮ "СИЛТЕКС"</w:t>
      </w:r>
      <w:r>
        <w:rPr>
          <w:rFonts w:ascii="PT Astra Serif" w:hAnsi="PT Astra Serif"/>
          <w:sz w:val="24"/>
          <w:szCs w:val="24"/>
        </w:rPr>
        <w:t>;</w:t>
      </w:r>
    </w:p>
    <w:p w:rsidR="006800F8" w:rsidRPr="006800F8" w:rsidRDefault="006800F8" w:rsidP="006800F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800F8">
        <w:rPr>
          <w:rFonts w:ascii="PT Astra Serif" w:hAnsi="PT Astra Serif"/>
          <w:sz w:val="24"/>
          <w:szCs w:val="24"/>
        </w:rPr>
        <w:t>ОБЩЕСТВО С ОГРАНИЧЕННОЙ ОТВЕТСТВЕННОСТЬЮ "ТЕХНАТЕК".</w:t>
      </w:r>
    </w:p>
    <w:p w:rsidR="006800F8" w:rsidRDefault="006800F8" w:rsidP="006800F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14.06.2019 победителем аукциона в электронной форме признается </w:t>
      </w:r>
      <w:r w:rsidRPr="006800F8">
        <w:rPr>
          <w:rFonts w:ascii="PT Astra Serif" w:hAnsi="PT Astra Serif"/>
          <w:sz w:val="24"/>
          <w:szCs w:val="24"/>
        </w:rPr>
        <w:t>ОБЩЕСТВО С ОГРАНИЧЕННОЙ ОТВЕТСТВЕННОСТЬЮ "СИЛТЕКС"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Pr="006800F8">
        <w:rPr>
          <w:rFonts w:ascii="PT Astra Serif" w:hAnsi="PT Astra Serif"/>
          <w:sz w:val="24"/>
          <w:szCs w:val="24"/>
        </w:rPr>
        <w:t>222959.53</w:t>
      </w:r>
      <w:r>
        <w:rPr>
          <w:rFonts w:ascii="PT Astra Serif" w:hAnsi="PT Astra Serif"/>
          <w:sz w:val="24"/>
          <w:szCs w:val="24"/>
        </w:rPr>
        <w:t xml:space="preserve">рублей. </w:t>
      </w:r>
    </w:p>
    <w:p w:rsidR="006800F8" w:rsidRDefault="006800F8" w:rsidP="006800F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800F8" w:rsidRDefault="006800F8" w:rsidP="006800F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6800F8" w:rsidRDefault="006800F8" w:rsidP="006800F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6800F8" w:rsidRDefault="006800F8" w:rsidP="006800F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6800F8" w:rsidRDefault="006800F8" w:rsidP="006800F8">
      <w:pPr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6800F8" w:rsidTr="006800F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800F8" w:rsidTr="006800F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F8" w:rsidRDefault="006800F8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6800F8" w:rsidTr="006800F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F8" w:rsidRDefault="006800F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6800F8" w:rsidTr="006800F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F8" w:rsidRDefault="006800F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F8" w:rsidRDefault="006800F8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6800F8" w:rsidTr="006800F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F8" w:rsidRDefault="006800F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F8" w:rsidRDefault="006800F8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6800F8" w:rsidTr="006800F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F8" w:rsidRDefault="006800F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F8" w:rsidRDefault="006800F8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6800F8" w:rsidTr="006800F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F8" w:rsidRDefault="006800F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F8" w:rsidRDefault="006800F8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6800F8" w:rsidTr="006800F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F8" w:rsidRDefault="006800F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F8" w:rsidRDefault="006800F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F8" w:rsidRDefault="006800F8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6800F8" w:rsidRDefault="006800F8" w:rsidP="006800F8">
      <w:pPr>
        <w:jc w:val="both"/>
        <w:rPr>
          <w:rFonts w:ascii="PT Serif" w:hAnsi="PT Serif"/>
          <w:b/>
          <w:sz w:val="24"/>
          <w:szCs w:val="24"/>
        </w:rPr>
      </w:pPr>
    </w:p>
    <w:p w:rsidR="006800F8" w:rsidRDefault="006800F8" w:rsidP="006800F8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6800F8" w:rsidRDefault="006800F8" w:rsidP="006800F8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800F8" w:rsidRDefault="006800F8" w:rsidP="006800F8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6800F8" w:rsidRDefault="006800F8" w:rsidP="006800F8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6800F8" w:rsidRDefault="006800F8" w:rsidP="006800F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6800F8" w:rsidRDefault="006800F8" w:rsidP="006800F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6800F8" w:rsidRDefault="006800F8" w:rsidP="006800F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proofErr w:type="spellStart"/>
      <w:r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6800F8" w:rsidRDefault="006800F8" w:rsidP="006800F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6800F8" w:rsidRDefault="006800F8" w:rsidP="006800F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6800F8" w:rsidRDefault="006800F8" w:rsidP="006800F8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6800F8" w:rsidRDefault="006800F8" w:rsidP="006800F8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6800F8" w:rsidRDefault="006800F8" w:rsidP="006800F8"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>О.А. Никулина</w:t>
      </w:r>
    </w:p>
    <w:p w:rsidR="00D94F28" w:rsidRDefault="00D94F28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/>
    <w:p w:rsidR="001B05B4" w:rsidRDefault="001B05B4" w:rsidP="001B05B4">
      <w:pPr>
        <w:ind w:hanging="426"/>
        <w:jc w:val="right"/>
        <w:sectPr w:rsidR="001B05B4" w:rsidSect="00C1169E">
          <w:pgSz w:w="11906" w:h="16838"/>
          <w:pgMar w:top="284" w:right="850" w:bottom="284" w:left="567" w:header="708" w:footer="708" w:gutter="0"/>
          <w:cols w:space="708"/>
          <w:docGrid w:linePitch="360"/>
        </w:sectPr>
      </w:pPr>
    </w:p>
    <w:p w:rsidR="001B05B4" w:rsidRDefault="001B05B4" w:rsidP="001B05B4">
      <w:pPr>
        <w:ind w:hanging="426"/>
        <w:jc w:val="right"/>
      </w:pPr>
      <w:r>
        <w:lastRenderedPageBreak/>
        <w:t>Приложение 1</w:t>
      </w:r>
    </w:p>
    <w:p w:rsidR="001B05B4" w:rsidRDefault="001B05B4" w:rsidP="001B05B4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B05B4" w:rsidRDefault="001B05B4" w:rsidP="001B05B4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1B05B4" w:rsidRDefault="001B05B4" w:rsidP="001B05B4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«18» июня  2019 г. </w:t>
      </w:r>
      <w:r>
        <w:rPr>
          <w:color w:val="000000"/>
        </w:rPr>
        <w:t>0187300005819000173</w:t>
      </w:r>
      <w:r>
        <w:t>-3</w:t>
      </w:r>
    </w:p>
    <w:p w:rsidR="001B05B4" w:rsidRDefault="001B05B4" w:rsidP="001B05B4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матрасов детских </w:t>
      </w:r>
    </w:p>
    <w:p w:rsidR="001B05B4" w:rsidRDefault="001B05B4" w:rsidP="001B05B4">
      <w:r>
        <w:t>Заказчик: Муниципальное бюджетное общеобразовательное учреждение «Средняя общеобразовательная школа № 2».</w:t>
      </w:r>
    </w:p>
    <w:p w:rsidR="001B05B4" w:rsidRDefault="001B05B4" w:rsidP="001B05B4">
      <w:pPr>
        <w:ind w:right="142" w:hanging="426"/>
      </w:pPr>
    </w:p>
    <w:tbl>
      <w:tblPr>
        <w:tblW w:w="16022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3"/>
        <w:gridCol w:w="4395"/>
        <w:gridCol w:w="2411"/>
        <w:gridCol w:w="1703"/>
      </w:tblGrid>
      <w:tr w:rsidR="001B05B4" w:rsidTr="001B05B4">
        <w:trPr>
          <w:trHeight w:val="349"/>
        </w:trPr>
        <w:tc>
          <w:tcPr>
            <w:tcW w:w="1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B4" w:rsidRDefault="001B0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33</w:t>
            </w:r>
          </w:p>
          <w:p w:rsidR="001B05B4" w:rsidRDefault="001B05B4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B05B4" w:rsidTr="001B05B4">
        <w:trPr>
          <w:trHeight w:val="47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Общество с ограниченной ответственностью «</w:t>
            </w:r>
            <w:r>
              <w:rPr>
                <w:bCs/>
                <w:i/>
                <w:color w:val="000000"/>
                <w:lang w:eastAsia="en-US"/>
              </w:rPr>
              <w:t>СИЛТЕКС</w:t>
            </w:r>
            <w:r>
              <w:rPr>
                <w:bCs/>
                <w:color w:val="000000"/>
                <w:lang w:eastAsia="en-US"/>
              </w:rPr>
              <w:t xml:space="preserve">», </w:t>
            </w:r>
          </w:p>
          <w:p w:rsidR="001B05B4" w:rsidRDefault="001B05B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Комсомольск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Общество с ограниченной ответственностью «ТЕХНАТЕК»</w:t>
            </w:r>
          </w:p>
          <w:p w:rsidR="001B05B4" w:rsidRDefault="001B05B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Омск</w:t>
            </w:r>
          </w:p>
        </w:tc>
      </w:tr>
      <w:tr w:rsidR="001B05B4" w:rsidTr="001B05B4">
        <w:trPr>
          <w:trHeight w:val="51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B05B4" w:rsidTr="001B05B4">
        <w:trPr>
          <w:trHeight w:val="49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B05B4" w:rsidTr="001B05B4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B05B4" w:rsidTr="001B05B4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B05B4" w:rsidTr="001B05B4">
        <w:trPr>
          <w:trHeight w:val="74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B4" w:rsidRDefault="001B05B4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B4" w:rsidRDefault="001B05B4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B05B4" w:rsidTr="001B05B4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B05B4" w:rsidTr="001B05B4">
        <w:trPr>
          <w:trHeight w:val="45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B4" w:rsidRDefault="001B05B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B05B4" w:rsidRDefault="001B05B4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1B05B4" w:rsidTr="001B05B4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B4" w:rsidRDefault="001B05B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1B05B4" w:rsidRDefault="001B05B4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1B05B4" w:rsidTr="001B05B4">
        <w:trPr>
          <w:trHeight w:val="152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B4" w:rsidRDefault="001B05B4">
            <w:pPr>
              <w:spacing w:line="276" w:lineRule="auto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color w:val="000000"/>
                <w:sz w:val="14"/>
                <w:szCs w:val="14"/>
                <w:lang w:eastAsia="en-US"/>
              </w:rPr>
              <w:t>) в соответствии с Постановлением Правительства Российской Федерации от 05.09.2017 №  1072 «</w:t>
            </w:r>
            <w:r>
              <w:rPr>
                <w:rFonts w:eastAsia="Calibri"/>
                <w:sz w:val="14"/>
                <w:szCs w:val="14"/>
                <w:lang w:eastAsia="en-US"/>
              </w:rPr>
              <w:t xml:space="preserve">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</w:t>
            </w:r>
            <w:proofErr w:type="gramStart"/>
            <w:r>
              <w:rPr>
                <w:rFonts w:eastAsia="Calibri"/>
                <w:sz w:val="14"/>
                <w:szCs w:val="14"/>
                <w:lang w:eastAsia="en-US"/>
              </w:rPr>
              <w:t>для</w:t>
            </w:r>
            <w:proofErr w:type="gramEnd"/>
            <w:r>
              <w:rPr>
                <w:rFonts w:eastAsia="Calibri"/>
                <w:sz w:val="14"/>
                <w:szCs w:val="14"/>
                <w:lang w:eastAsia="en-US"/>
              </w:rPr>
              <w:t xml:space="preserve"> </w:t>
            </w:r>
          </w:p>
          <w:p w:rsidR="001B05B4" w:rsidRDefault="001B05B4">
            <w:pPr>
              <w:pStyle w:val="1"/>
              <w:spacing w:after="0" w:line="240" w:lineRule="auto"/>
              <w:ind w:left="33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обеспечения государственных и муниципальных нужд</w:t>
            </w:r>
            <w:r>
              <w:rPr>
                <w:color w:val="000000"/>
                <w:sz w:val="14"/>
                <w:szCs w:val="14"/>
                <w:lang w:eastAsia="en-US"/>
              </w:rPr>
              <w:t>»</w:t>
            </w:r>
            <w:r>
              <w:rPr>
                <w:sz w:val="14"/>
                <w:szCs w:val="14"/>
                <w:lang w:eastAsia="en-US"/>
              </w:rPr>
              <w:t xml:space="preserve"> должны быть предоставлены следующие документы:</w:t>
            </w:r>
          </w:p>
          <w:p w:rsidR="001B05B4" w:rsidRDefault="001B05B4">
            <w:pPr>
              <w:pStyle w:val="1"/>
              <w:ind w:left="33"/>
              <w:jc w:val="both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>- копия специального инвестиционного контракта, заверенная руководителем организации (индивидуальным предпринимателем), являющейся стороной указанного контракта;</w:t>
            </w:r>
          </w:p>
          <w:p w:rsidR="001B05B4" w:rsidRDefault="001B05B4">
            <w:pPr>
              <w:pStyle w:val="1"/>
              <w:ind w:left="33"/>
              <w:jc w:val="both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>- акт экспертизы, выдаваемый Торгово-промышленной палатой Российской Федерации в порядке, определенном ею по согласованию с Министерством промышленности и торговли Российской Федерации;</w:t>
            </w:r>
          </w:p>
          <w:p w:rsidR="001B05B4" w:rsidRDefault="001B05B4">
            <w:pPr>
              <w:pStyle w:val="1"/>
              <w:ind w:left="33"/>
              <w:jc w:val="both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>- 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      </w:r>
          </w:p>
          <w:p w:rsidR="001B05B4" w:rsidRDefault="001B05B4">
            <w:pPr>
              <w:pStyle w:val="1"/>
              <w:spacing w:after="0" w:line="240" w:lineRule="auto"/>
              <w:ind w:left="33"/>
              <w:jc w:val="both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 xml:space="preserve">- сертификат о происхождении товара (продукции), выдаваемый уполномоченным органом (организацией) государства - участника Соглашения о Правилах определения страны происхождения товаров в Содружестве Независимых Государств от 20 ноября 2009 г. по форме СТ-1, приведенной в приложении 1 к Правилам определения страны </w:t>
            </w:r>
            <w:r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lastRenderedPageBreak/>
              <w:t>происхождения товаров в Содружестве Независимых Государств, являющемся неотъемлемой частью Соглашения.</w:t>
            </w:r>
          </w:p>
          <w:p w:rsidR="001B05B4" w:rsidRDefault="001B05B4">
            <w:pPr>
              <w:pStyle w:val="1"/>
              <w:spacing w:after="0" w:line="240" w:lineRule="auto"/>
              <w:ind w:left="33"/>
              <w:jc w:val="both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 xml:space="preserve"> По ВСЕМ пунктам Технического задания установлено дополнительное требование к участнику закупки – использование при производстве поставляемых товаров, материалов или полуфабрикатов, указанных в позициях 1 и 2 приложения к постановлению от 05.09.2017 №1072 (а именно: плиты древесно-стружечные и аналогичные плиты из древесины или других одревесневших материалов (ОКПД</w:t>
            </w:r>
            <w:proofErr w:type="gramStart"/>
            <w:r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>2</w:t>
            </w:r>
            <w:proofErr w:type="gramEnd"/>
            <w:r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 xml:space="preserve"> 16.21.13); плиты древесно-волокнистые из древесины или других одревесневших материалов (ОКПД</w:t>
            </w:r>
            <w:proofErr w:type="gramStart"/>
            <w:r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>2</w:t>
            </w:r>
            <w:proofErr w:type="gramEnd"/>
            <w:r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 xml:space="preserve"> 16.21.14)), страной происхождения которых является Российская Федерация или государство – член Евразийского экономического союза.</w:t>
            </w:r>
          </w:p>
          <w:p w:rsidR="001B05B4" w:rsidRDefault="001B05B4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2) декларация в соответствии с Приказом Минфина России от 04.06.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</w:t>
            </w:r>
            <w:r>
              <w:rPr>
                <w:color w:val="000000"/>
                <w:sz w:val="14"/>
                <w:szCs w:val="14"/>
                <w:lang w:eastAsia="en-US"/>
              </w:rPr>
              <w:t>.</w:t>
            </w:r>
          </w:p>
          <w:p w:rsidR="001B05B4" w:rsidRDefault="001B05B4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Документы предоставлены, </w:t>
            </w: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B05B4" w:rsidRDefault="001B05B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Документы предоставлены,</w:t>
            </w: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B05B4" w:rsidRDefault="001B05B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05B4" w:rsidTr="001B05B4">
        <w:trPr>
          <w:trHeight w:val="61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B05B4" w:rsidTr="001B05B4">
        <w:trPr>
          <w:trHeight w:val="30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B4" w:rsidRDefault="001B05B4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1B05B4" w:rsidTr="001B05B4">
        <w:trPr>
          <w:trHeight w:val="390"/>
        </w:trPr>
        <w:tc>
          <w:tcPr>
            <w:tcW w:w="1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293 706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рубля 81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опейка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B4" w:rsidRDefault="001B05B4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B4" w:rsidRDefault="001B05B4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1B05B4" w:rsidTr="001B05B4">
        <w:tc>
          <w:tcPr>
            <w:tcW w:w="1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222 959, 53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235 846,13</w:t>
            </w:r>
          </w:p>
        </w:tc>
      </w:tr>
      <w:tr w:rsidR="001B05B4" w:rsidTr="001B05B4">
        <w:trPr>
          <w:trHeight w:val="259"/>
        </w:trPr>
        <w:tc>
          <w:tcPr>
            <w:tcW w:w="1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B4" w:rsidRDefault="001B05B4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1B05B4" w:rsidRDefault="001B05B4">
      <w:pPr>
        <w:sectPr w:rsidR="001B05B4" w:rsidSect="001B05B4">
          <w:pgSz w:w="16838" w:h="11906" w:orient="landscape"/>
          <w:pgMar w:top="567" w:right="284" w:bottom="851" w:left="284" w:header="709" w:footer="709" w:gutter="0"/>
          <w:cols w:space="708"/>
          <w:docGrid w:linePitch="360"/>
        </w:sectPr>
      </w:pPr>
    </w:p>
    <w:p w:rsidR="001B05B4" w:rsidRDefault="001B05B4"/>
    <w:sectPr w:rsidR="001B05B4" w:rsidSect="00C1169E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49"/>
    <w:rsid w:val="001B05B4"/>
    <w:rsid w:val="006800F8"/>
    <w:rsid w:val="00823F29"/>
    <w:rsid w:val="00BB75D2"/>
    <w:rsid w:val="00C1169E"/>
    <w:rsid w:val="00C36E08"/>
    <w:rsid w:val="00D94F28"/>
    <w:rsid w:val="00F01658"/>
    <w:rsid w:val="00F7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800F8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6800F8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1B0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qFormat/>
    <w:rsid w:val="001B05B4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iceouttxt6">
    <w:name w:val="iceouttxt6"/>
    <w:basedOn w:val="a0"/>
    <w:rsid w:val="001B05B4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1B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B05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5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800F8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6800F8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1B0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qFormat/>
    <w:rsid w:val="001B05B4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iceouttxt6">
    <w:name w:val="iceouttxt6"/>
    <w:basedOn w:val="a0"/>
    <w:rsid w:val="001B05B4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1B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B05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5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2019-06-17T14:02:00Z</cp:lastPrinted>
  <dcterms:created xsi:type="dcterms:W3CDTF">2019-06-17T09:06:00Z</dcterms:created>
  <dcterms:modified xsi:type="dcterms:W3CDTF">2019-06-17T14:06:00Z</dcterms:modified>
</cp:coreProperties>
</file>