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77777777"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 муниципального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4907CF93" w14:textId="7620AA98"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7C535F" w:rsidRPr="003465ED">
        <w:rPr>
          <w:rFonts w:ascii="PT Astra Serif" w:hAnsi="PT Astra Serif"/>
          <w:color w:val="000099"/>
          <w:sz w:val="28"/>
        </w:rPr>
        <w:t xml:space="preserve"> </w:t>
      </w:r>
      <w:r w:rsidR="00747716" w:rsidRPr="00747716">
        <w:rPr>
          <w:rFonts w:ascii="PT Astra Serif" w:hAnsi="PT Astra Serif"/>
          <w:color w:val="000099"/>
          <w:sz w:val="28"/>
        </w:rPr>
        <w:t>2238622002368862201001009900</w:t>
      </w:r>
      <w:r w:rsidR="00892621">
        <w:rPr>
          <w:rFonts w:ascii="PT Astra Serif" w:hAnsi="PT Astra Serif"/>
          <w:color w:val="000099"/>
          <w:sz w:val="28"/>
          <w:lang w:val="en-US"/>
        </w:rPr>
        <w:t>1</w:t>
      </w:r>
      <w:bookmarkStart w:id="0" w:name="_GoBack"/>
      <w:bookmarkEnd w:id="0"/>
      <w:r w:rsidR="00747716" w:rsidRPr="00747716">
        <w:rPr>
          <w:rFonts w:ascii="PT Astra Serif" w:hAnsi="PT Astra Serif"/>
          <w:color w:val="000099"/>
          <w:sz w:val="28"/>
        </w:rPr>
        <w:t>2620244</w:t>
      </w:r>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500C7ECB" w14:textId="77777777" w:rsidR="005246F7" w:rsidRDefault="005246F7" w:rsidP="00DB69CB">
      <w:pPr>
        <w:pStyle w:val="13"/>
        <w:spacing w:after="0" w:line="240" w:lineRule="auto"/>
        <w:ind w:firstLine="709"/>
        <w:jc w:val="both"/>
        <w:rPr>
          <w:rFonts w:ascii="PT Astra Serif" w:hAnsi="PT Astra Serif"/>
          <w:sz w:val="28"/>
        </w:rPr>
      </w:pPr>
    </w:p>
    <w:p w14:paraId="5F7469EA" w14:textId="46C00855"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51A70016" w14:textId="0D84C8D0" w:rsidR="0016695F"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178A48FC"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w:t>
      </w:r>
      <w:r w:rsidR="00640119">
        <w:rPr>
          <w:rFonts w:ascii="PT Astra Serif" w:hAnsi="PT Astra Serif"/>
          <w:bCs/>
          <w:color w:val="000099"/>
          <w:sz w:val="28"/>
          <w:szCs w:val="28"/>
        </w:rPr>
        <w:t>ноутбуки</w:t>
      </w:r>
      <w:r w:rsidR="00607C5B" w:rsidRPr="00D22DC4">
        <w:rPr>
          <w:rFonts w:ascii="PT Astra Serif" w:hAnsi="PT Astra Serif"/>
          <w:bCs/>
          <w:color w:val="000099"/>
          <w:sz w:val="28"/>
          <w:szCs w:val="28"/>
        </w:rPr>
        <w:t>)</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5A725227" w14:textId="0EDCFA89" w:rsidR="0016695F"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60069594"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w:t>
      </w:r>
      <w:r w:rsidR="007C535F">
        <w:rPr>
          <w:rFonts w:ascii="PT Astra Serif" w:hAnsi="PT Astra Serif"/>
          <w:i/>
          <w:color w:val="auto"/>
          <w:sz w:val="28"/>
          <w:szCs w:val="28"/>
        </w:rPr>
        <w:t>.</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65DB2A5E"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C535F">
        <w:rPr>
          <w:rFonts w:ascii="PT Astra Serif" w:hAnsi="PT Astra Serif"/>
          <w:color w:val="auto"/>
          <w:sz w:val="28"/>
          <w:szCs w:val="28"/>
        </w:rPr>
        <w:t>К</w:t>
      </w:r>
      <w:r w:rsidRPr="00D22DC4">
        <w:rPr>
          <w:rFonts w:ascii="PT Astra Serif" w:hAnsi="PT Astra Serif"/>
          <w:color w:val="auto"/>
          <w:sz w:val="28"/>
          <w:szCs w:val="28"/>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681A2B46"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w:t>
      </w:r>
      <w:r w:rsidR="007C535F">
        <w:rPr>
          <w:rFonts w:ascii="PT Astra Serif" w:hAnsi="PT Astra Serif"/>
          <w:color w:val="000099"/>
          <w:sz w:val="28"/>
          <w:szCs w:val="28"/>
        </w:rPr>
        <w:t>2</w:t>
      </w:r>
      <w:r w:rsidRPr="00D22DC4">
        <w:rPr>
          <w:rFonts w:ascii="PT Astra Serif" w:hAnsi="PT Astra Serif"/>
          <w:color w:val="000099"/>
          <w:sz w:val="28"/>
          <w:szCs w:val="28"/>
        </w:rPr>
        <w:t xml:space="preserve"> год</w:t>
      </w:r>
      <w:r w:rsidR="007C535F">
        <w:rPr>
          <w:rFonts w:ascii="PT Astra Serif" w:hAnsi="PT Astra Serif"/>
          <w:color w:val="000099"/>
          <w:sz w:val="28"/>
          <w:szCs w:val="28"/>
        </w:rPr>
        <w:t xml:space="preserve"> (</w:t>
      </w:r>
      <w:r w:rsidR="00737DD2">
        <w:rPr>
          <w:rFonts w:ascii="PT Astra Serif" w:hAnsi="PT Astra Serif"/>
          <w:color w:val="000099"/>
          <w:sz w:val="28"/>
          <w:szCs w:val="28"/>
        </w:rPr>
        <w:t>м</w:t>
      </w:r>
      <w:r w:rsidR="00737DD2" w:rsidRPr="00737DD2">
        <w:rPr>
          <w:rFonts w:ascii="PT Astra Serif" w:hAnsi="PT Astra Serif"/>
          <w:color w:val="000099"/>
          <w:sz w:val="28"/>
          <w:szCs w:val="28"/>
        </w:rPr>
        <w:t>униципальная программа города Югорска «Развитие информационного общества»</w:t>
      </w:r>
      <w:r w:rsidR="007C535F">
        <w:rPr>
          <w:rFonts w:ascii="PT Astra Serif" w:hAnsi="PT Astra Serif"/>
          <w:color w:val="000099"/>
          <w:sz w:val="28"/>
          <w:szCs w:val="28"/>
        </w:rPr>
        <w:t>)</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0AB1B85D"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w:t>
      </w:r>
      <w:r w:rsidR="00966228" w:rsidRPr="00966228">
        <w:rPr>
          <w:rFonts w:ascii="PT Astra Serif" w:hAnsi="PT Astra Serif"/>
          <w:color w:val="000099"/>
          <w:sz w:val="28"/>
          <w:szCs w:val="28"/>
        </w:rPr>
        <w:t xml:space="preserve">0 </w:t>
      </w:r>
      <w:r w:rsidRPr="00D22DC4">
        <w:rPr>
          <w:rFonts w:ascii="PT Astra Serif" w:hAnsi="PT Astra Serif"/>
          <w:color w:val="000099"/>
          <w:sz w:val="28"/>
          <w:szCs w:val="28"/>
        </w:rPr>
        <w:t>(</w:t>
      </w:r>
      <w:r w:rsidR="00966228">
        <w:rPr>
          <w:rFonts w:ascii="PT Astra Serif" w:hAnsi="PT Astra Serif"/>
          <w:color w:val="000099"/>
          <w:sz w:val="28"/>
          <w:szCs w:val="28"/>
        </w:rPr>
        <w:t>десяти</w:t>
      </w:r>
      <w:r w:rsidRPr="00D22DC4">
        <w:rPr>
          <w:rFonts w:ascii="PT Astra Serif" w:hAnsi="PT Astra Serif"/>
          <w:color w:val="000099"/>
          <w:sz w:val="28"/>
          <w:szCs w:val="28"/>
        </w:rPr>
        <w:t>) рабочих дней</w:t>
      </w:r>
      <w:r w:rsidR="00C96D77" w:rsidRPr="00D22DC4">
        <w:rPr>
          <w:rFonts w:ascii="PT Astra Serif" w:hAnsi="PT Astra Serif"/>
          <w:sz w:val="28"/>
          <w:szCs w:val="28"/>
        </w:rPr>
        <w:t xml:space="preserve"> с даты подписания Заказчиком товарной накладной</w:t>
      </w:r>
      <w:r w:rsidR="00D70A5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7B546672" w:rsidR="001E79FF"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FEB1108" w14:textId="305E8659" w:rsidR="007C535F" w:rsidRDefault="007C535F" w:rsidP="001E79FF">
      <w:pPr>
        <w:widowControl w:val="0"/>
        <w:autoSpaceDE w:val="0"/>
        <w:autoSpaceDN w:val="0"/>
        <w:adjustRightInd w:val="0"/>
        <w:spacing w:after="0"/>
        <w:ind w:firstLine="709"/>
        <w:rPr>
          <w:rFonts w:ascii="PT Astra Serif" w:hAnsi="PT Astra Serif"/>
          <w:sz w:val="28"/>
          <w:szCs w:val="28"/>
        </w:rPr>
      </w:pPr>
      <w:r w:rsidRPr="007C535F">
        <w:rPr>
          <w:rFonts w:ascii="PT Astra Serif" w:hAnsi="PT Astra Serif"/>
          <w:sz w:val="28"/>
          <w:szCs w:val="28"/>
        </w:rPr>
        <w:t>2.9. Датой (днём) оплаты Контракта Стороны считают дату (день) списания денежных средств с лицевого счета Заказчика.</w:t>
      </w:r>
    </w:p>
    <w:p w14:paraId="3554D9E7" w14:textId="5C449096" w:rsidR="003922A3" w:rsidRPr="00D22DC4" w:rsidRDefault="003922A3" w:rsidP="001E79FF">
      <w:pPr>
        <w:widowControl w:val="0"/>
        <w:autoSpaceDE w:val="0"/>
        <w:autoSpaceDN w:val="0"/>
        <w:adjustRightInd w:val="0"/>
        <w:spacing w:after="0"/>
        <w:ind w:firstLine="709"/>
        <w:rPr>
          <w:rFonts w:ascii="PT Astra Serif" w:hAnsi="PT Astra Serif"/>
          <w:sz w:val="28"/>
          <w:szCs w:val="28"/>
        </w:rPr>
      </w:pPr>
      <w:r w:rsidRPr="003922A3">
        <w:rPr>
          <w:rFonts w:ascii="PT Astra Serif" w:hAnsi="PT Astra Serif"/>
          <w:sz w:val="28"/>
          <w:szCs w:val="28"/>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5B321C6F" w14:textId="3CBD69B0" w:rsidR="0016695F"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1707828A"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6617FD" w:rsidRPr="006617FD">
        <w:rPr>
          <w:rFonts w:ascii="PT Astra Serif" w:hAnsi="PT Astra Serif"/>
          <w:color w:val="000099"/>
          <w:sz w:val="28"/>
          <w:szCs w:val="28"/>
          <w:lang w:val="en-US"/>
        </w:rPr>
        <w:t>c</w:t>
      </w:r>
      <w:r w:rsidR="006617FD" w:rsidRPr="006617FD">
        <w:rPr>
          <w:rFonts w:ascii="PT Astra Serif" w:hAnsi="PT Astra Serif"/>
          <w:color w:val="000099"/>
          <w:sz w:val="28"/>
          <w:szCs w:val="28"/>
        </w:rPr>
        <w:t xml:space="preserve"> момента заключения муниципального контракта </w:t>
      </w:r>
      <w:r w:rsidR="00C527FB" w:rsidRPr="00D22DC4">
        <w:rPr>
          <w:rFonts w:ascii="PT Astra Serif" w:hAnsi="PT Astra Serif"/>
          <w:color w:val="000099"/>
          <w:sz w:val="28"/>
          <w:szCs w:val="28"/>
        </w:rPr>
        <w:t xml:space="preserve">по </w:t>
      </w:r>
      <w:r w:rsidR="001B1F3B">
        <w:rPr>
          <w:rFonts w:ascii="PT Astra Serif" w:hAnsi="PT Astra Serif"/>
          <w:color w:val="000099"/>
          <w:sz w:val="28"/>
          <w:szCs w:val="28"/>
        </w:rPr>
        <w:t>3</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D77ED8">
        <w:rPr>
          <w:rFonts w:ascii="PT Astra Serif" w:hAnsi="PT Astra Serif"/>
          <w:color w:val="000099"/>
          <w:sz w:val="28"/>
          <w:szCs w:val="28"/>
        </w:rPr>
        <w:t>06</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w:t>
      </w:r>
      <w:r w:rsidR="00D77ED8">
        <w:rPr>
          <w:rFonts w:ascii="PT Astra Serif" w:hAnsi="PT Astra Serif"/>
          <w:color w:val="000099"/>
          <w:sz w:val="28"/>
          <w:szCs w:val="28"/>
        </w:rPr>
        <w:t>2</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 xml:space="preserve">Приёмка Товара осуществляется путём передачи Поставщиком Товара и </w:t>
      </w:r>
      <w:r w:rsidR="00CA0570" w:rsidRPr="00D22DC4">
        <w:rPr>
          <w:rFonts w:ascii="PT Astra Serif" w:hAnsi="PT Astra Serif"/>
          <w:sz w:val="28"/>
          <w:szCs w:val="28"/>
        </w:rPr>
        <w:lastRenderedPageBreak/>
        <w:t>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D70A5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48495398" w14:textId="6E07E921" w:rsidR="0016695F"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73D2E794" w14:textId="77777777" w:rsidR="00C11096" w:rsidRDefault="00F427A2" w:rsidP="006B28E7">
      <w:pPr>
        <w:pStyle w:val="afa"/>
        <w:spacing w:line="240" w:lineRule="auto"/>
        <w:ind w:firstLine="709"/>
        <w:jc w:val="both"/>
        <w:rPr>
          <w:rFonts w:ascii="PT Astra Serif" w:hAnsi="PT Astra Serif"/>
          <w:color w:val="000099"/>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r w:rsidR="0034239B">
        <w:rPr>
          <w:rFonts w:ascii="PT Astra Serif" w:hAnsi="PT Astra Serif"/>
          <w:sz w:val="28"/>
          <w:szCs w:val="28"/>
        </w:rPr>
        <w:t>.</w:t>
      </w:r>
      <w:r w:rsidR="0034239B" w:rsidRPr="0034239B">
        <w:rPr>
          <w:rFonts w:ascii="PT Astra Serif" w:hAnsi="PT Astra Serif"/>
          <w:color w:val="000099"/>
          <w:sz w:val="28"/>
          <w:szCs w:val="28"/>
        </w:rPr>
        <w:t xml:space="preserve"> </w:t>
      </w:r>
    </w:p>
    <w:p w14:paraId="314D46A3" w14:textId="69260D23"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w:t>
      </w:r>
      <w:r w:rsidRPr="00D22DC4">
        <w:rPr>
          <w:rFonts w:ascii="PT Astra Serif" w:hAnsi="PT Astra Serif"/>
          <w:sz w:val="28"/>
          <w:szCs w:val="28"/>
        </w:rPr>
        <w:lastRenderedPageBreak/>
        <w:t>лицензирования, установленным законодательством Российской Федерации и Контрактом;</w:t>
      </w:r>
    </w:p>
    <w:p w14:paraId="48A2FF4D" w14:textId="246FFB79" w:rsidR="00526146"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770F058E" w14:textId="2F1E6C1C" w:rsidR="00A73B6A" w:rsidRPr="00D22DC4" w:rsidRDefault="00A73B6A" w:rsidP="006B28E7">
      <w:pPr>
        <w:pStyle w:val="afa"/>
        <w:spacing w:line="240" w:lineRule="auto"/>
        <w:ind w:firstLine="709"/>
        <w:jc w:val="both"/>
        <w:rPr>
          <w:rFonts w:ascii="PT Astra Serif" w:hAnsi="PT Astra Serif"/>
          <w:sz w:val="28"/>
          <w:szCs w:val="28"/>
        </w:rPr>
      </w:pPr>
      <w:r w:rsidRPr="00A73B6A">
        <w:rPr>
          <w:rFonts w:ascii="PT Astra Serif" w:hAnsi="PT Astra Serif"/>
          <w:sz w:val="28"/>
          <w:szCs w:val="28"/>
        </w:rPr>
        <w:t>4.1.</w:t>
      </w:r>
      <w:r>
        <w:rPr>
          <w:rFonts w:ascii="PT Astra Serif" w:hAnsi="PT Astra Serif"/>
          <w:sz w:val="28"/>
          <w:szCs w:val="28"/>
        </w:rPr>
        <w:t>4</w:t>
      </w:r>
      <w:r w:rsidRPr="00A73B6A">
        <w:rPr>
          <w:rFonts w:ascii="PT Astra Serif" w:hAnsi="PT Astra Serif"/>
          <w:sz w:val="28"/>
          <w:szCs w:val="28"/>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5E1A8994"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w:t>
      </w:r>
      <w:r w:rsidR="00A73B6A">
        <w:rPr>
          <w:rFonts w:ascii="PT Astra Serif" w:hAnsi="PT Astra Serif"/>
          <w:sz w:val="28"/>
          <w:szCs w:val="28"/>
        </w:rPr>
        <w:t>5</w:t>
      </w:r>
      <w:r w:rsidRPr="00D22DC4">
        <w:rPr>
          <w:rFonts w:ascii="PT Astra Serif" w:hAnsi="PT Astra Serif"/>
          <w:sz w:val="28"/>
          <w:szCs w:val="28"/>
        </w:rPr>
        <w:t xml:space="preserve">. </w:t>
      </w:r>
      <w:r w:rsidR="00A42956" w:rsidRPr="00D22DC4">
        <w:rPr>
          <w:rFonts w:ascii="PT Astra Serif" w:hAnsi="PT Astra Serif"/>
          <w:sz w:val="28"/>
          <w:szCs w:val="28"/>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63C8FADA" w14:textId="2E130632" w:rsidR="00BF61B2"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2AE1846E" w14:textId="5CCF2817" w:rsidR="00BF61B2" w:rsidRDefault="00BF61B2" w:rsidP="003E048D">
      <w:pPr>
        <w:pStyle w:val="afa"/>
        <w:spacing w:line="240" w:lineRule="auto"/>
        <w:ind w:firstLine="709"/>
        <w:jc w:val="both"/>
        <w:rPr>
          <w:rFonts w:ascii="PT Astra Serif" w:hAnsi="PT Astra Serif"/>
          <w:sz w:val="28"/>
          <w:szCs w:val="28"/>
        </w:rPr>
      </w:pPr>
      <w:r w:rsidRPr="00BF61B2">
        <w:rPr>
          <w:rFonts w:ascii="PT Astra Serif" w:hAnsi="PT Astra Serif"/>
          <w:sz w:val="28"/>
          <w:szCs w:val="28"/>
        </w:rPr>
        <w:t>4.2.</w:t>
      </w:r>
      <w:r>
        <w:rPr>
          <w:rFonts w:ascii="PT Astra Serif" w:hAnsi="PT Astra Serif"/>
          <w:sz w:val="28"/>
          <w:szCs w:val="28"/>
        </w:rPr>
        <w:t>2</w:t>
      </w:r>
      <w:r w:rsidRPr="00BF61B2">
        <w:rPr>
          <w:rFonts w:ascii="PT Astra Serif" w:hAnsi="PT Astra Serif"/>
          <w:sz w:val="28"/>
          <w:szCs w:val="28"/>
        </w:rPr>
        <w:t>. принять решение об одностороннем отказе от исполнения Контракта/Договора в соответствии с гражданским законодательством;</w:t>
      </w:r>
    </w:p>
    <w:p w14:paraId="4F7D9F33" w14:textId="605AB358" w:rsidR="003E048D"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w:t>
      </w:r>
      <w:r w:rsidR="00BF61B2">
        <w:rPr>
          <w:rFonts w:ascii="PT Astra Serif" w:hAnsi="PT Astra Serif"/>
          <w:sz w:val="28"/>
          <w:szCs w:val="28"/>
        </w:rPr>
        <w:t>3</w:t>
      </w:r>
      <w:r w:rsidRPr="00D22DC4">
        <w:rPr>
          <w:rFonts w:ascii="PT Astra Serif" w:hAnsi="PT Astra Serif"/>
          <w:sz w:val="28"/>
          <w:szCs w:val="28"/>
        </w:rPr>
        <w:t>. требовать возмещения убытков, уплаты неустоек (штрафов, пеней) в соот</w:t>
      </w:r>
      <w:r w:rsidR="00BF61B2">
        <w:rPr>
          <w:rFonts w:ascii="PT Astra Serif" w:hAnsi="PT Astra Serif"/>
          <w:sz w:val="28"/>
          <w:szCs w:val="28"/>
        </w:rPr>
        <w:t>ветствии с разделом 6 Контракта;</w:t>
      </w:r>
    </w:p>
    <w:p w14:paraId="129F1070" w14:textId="504958F7" w:rsidR="00BF61B2" w:rsidRPr="00D22DC4" w:rsidRDefault="00BF61B2" w:rsidP="003E048D">
      <w:pPr>
        <w:pStyle w:val="afa"/>
        <w:spacing w:line="240" w:lineRule="auto"/>
        <w:ind w:firstLine="709"/>
        <w:jc w:val="both"/>
        <w:rPr>
          <w:rFonts w:ascii="PT Astra Serif" w:hAnsi="PT Astra Serif"/>
          <w:sz w:val="28"/>
          <w:szCs w:val="28"/>
        </w:rPr>
      </w:pPr>
      <w:r w:rsidRPr="00BF61B2">
        <w:rPr>
          <w:rFonts w:ascii="PT Astra Serif" w:hAnsi="PT Astra Serif"/>
          <w:sz w:val="28"/>
          <w:szCs w:val="28"/>
        </w:rPr>
        <w:t>4.2.</w:t>
      </w:r>
      <w:r>
        <w:rPr>
          <w:rFonts w:ascii="PT Astra Serif" w:hAnsi="PT Astra Serif"/>
          <w:sz w:val="28"/>
          <w:szCs w:val="28"/>
        </w:rPr>
        <w:t>4</w:t>
      </w:r>
      <w:r w:rsidRPr="00BF61B2">
        <w:rPr>
          <w:rFonts w:ascii="PT Astra Serif" w:hAnsi="PT Astra Serif"/>
          <w:sz w:val="28"/>
          <w:szCs w:val="28"/>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A73B6A">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w:t>
      </w:r>
      <w:r w:rsidRPr="00D22DC4">
        <w:rPr>
          <w:rFonts w:ascii="PT Astra Serif" w:hAnsi="PT Astra Serif"/>
          <w:sz w:val="28"/>
          <w:szCs w:val="28"/>
        </w:rPr>
        <w:lastRenderedPageBreak/>
        <w:t xml:space="preserve">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283363EF" w:rsidR="003E048D"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568D9899" w14:textId="52A45F8E" w:rsidR="00747716" w:rsidRPr="00D22DC4" w:rsidRDefault="00747716" w:rsidP="00364EDC">
      <w:pPr>
        <w:pStyle w:val="afa"/>
        <w:spacing w:line="240" w:lineRule="auto"/>
        <w:ind w:firstLine="709"/>
        <w:jc w:val="both"/>
        <w:rPr>
          <w:rFonts w:ascii="PT Astra Serif" w:hAnsi="PT Astra Serif"/>
          <w:sz w:val="28"/>
          <w:szCs w:val="28"/>
        </w:rPr>
      </w:pPr>
      <w:r w:rsidRPr="00747716">
        <w:rPr>
          <w:rFonts w:ascii="PT Astra Serif" w:hAnsi="PT Astra Serif"/>
          <w:sz w:val="28"/>
          <w:szCs w:val="28"/>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B1DAD86" w14:textId="72858CE0"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747716">
        <w:rPr>
          <w:rFonts w:ascii="PT Astra Serif" w:hAnsi="PT Astra Serif"/>
          <w:sz w:val="28"/>
          <w:szCs w:val="28"/>
        </w:rPr>
        <w:t>6</w:t>
      </w:r>
      <w:r w:rsidRPr="00D22DC4">
        <w:rPr>
          <w:rFonts w:ascii="PT Astra Serif" w:hAnsi="PT Astra Serif"/>
          <w:sz w:val="28"/>
          <w:szCs w:val="28"/>
        </w:rPr>
        <w:t>. отказаться от приёмки и оплаты Товара, не соответствующего условиям Контракта;</w:t>
      </w:r>
    </w:p>
    <w:p w14:paraId="5C96B0E4" w14:textId="24CFF6BE" w:rsidR="00364EDC" w:rsidRPr="00D22DC4" w:rsidRDefault="00364EDC" w:rsidP="0000687B">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747716">
        <w:rPr>
          <w:rFonts w:ascii="PT Astra Serif" w:hAnsi="PT Astra Serif"/>
          <w:sz w:val="28"/>
          <w:szCs w:val="28"/>
        </w:rPr>
        <w:t>7</w:t>
      </w:r>
      <w:r w:rsidRPr="00D22DC4">
        <w:rPr>
          <w:rFonts w:ascii="PT Astra Serif" w:hAnsi="PT Astra Serif"/>
          <w:sz w:val="28"/>
          <w:szCs w:val="28"/>
        </w:rPr>
        <w:t xml:space="preserve">. принять решение об одностороннем отказе от исполнения Контракта в соответствии с гражданским законодательством; </w:t>
      </w:r>
    </w:p>
    <w:p w14:paraId="5FAB2B64" w14:textId="303B83FB" w:rsidR="00364EDC" w:rsidRDefault="00364EDC" w:rsidP="0000687B">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747716">
        <w:rPr>
          <w:rFonts w:ascii="PT Astra Serif" w:hAnsi="PT Astra Serif"/>
          <w:sz w:val="28"/>
          <w:szCs w:val="28"/>
        </w:rPr>
        <w:t>8</w:t>
      </w:r>
      <w:r w:rsidRPr="00D22DC4">
        <w:rPr>
          <w:rFonts w:ascii="PT Astra Serif" w:hAnsi="PT Astra Serif"/>
          <w:sz w:val="28"/>
          <w:szCs w:val="28"/>
        </w:rPr>
        <w:t>. до принятия решения об одностороннем отказе от исполнения Контракта провести экспертизу поставленного Товара с привлечением эк</w:t>
      </w:r>
      <w:r w:rsidR="00A213FA">
        <w:rPr>
          <w:rFonts w:ascii="PT Astra Serif" w:hAnsi="PT Astra Serif"/>
          <w:sz w:val="28"/>
          <w:szCs w:val="28"/>
        </w:rPr>
        <w:t>спертов, экспертных организаций;</w:t>
      </w:r>
    </w:p>
    <w:p w14:paraId="5B457206" w14:textId="7A7B42F4"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234479E" w14:textId="6CDAD6C5"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7AAC4067" w14:textId="4908071A"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D2F9E9D" w14:textId="23E78DC4"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4.4.11. Фотосъёмку и (или) видеозапись (видеосъёмку) приёмки поставленного товара осуществляет должностное лицо Заказчика, наделённое соответствующими </w:t>
      </w:r>
      <w:r w:rsidRPr="0000687B">
        <w:rPr>
          <w:rFonts w:ascii="PT Astra Serif" w:hAnsi="PT Astra Serif"/>
          <w:sz w:val="28"/>
          <w:szCs w:val="28"/>
        </w:rPr>
        <w:lastRenderedPageBreak/>
        <w:t>полномочиями.</w:t>
      </w:r>
    </w:p>
    <w:p w14:paraId="66E4B5CA" w14:textId="637482B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6F1EEE88" w14:textId="2828F695"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10B1C3AE" w14:textId="395B2D6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0EACAFD3" w14:textId="66BB640B"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11E1DB51" w14:textId="5C9D11D8"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00687B">
        <w:rPr>
          <w:rFonts w:ascii="PT Astra Serif" w:hAnsi="PT Astra Serif"/>
          <w:sz w:val="28"/>
          <w:szCs w:val="28"/>
        </w:rPr>
        <w:t>ти</w:t>
      </w:r>
      <w:proofErr w:type="spellEnd"/>
      <w:r w:rsidRPr="0000687B">
        <w:rPr>
          <w:rFonts w:ascii="PT Astra Serif" w:hAnsi="PT Astra Serif"/>
          <w:sz w:val="28"/>
          <w:szCs w:val="28"/>
        </w:rPr>
        <w:t>), присутствующего(их) ответственного(</w:t>
      </w:r>
      <w:proofErr w:type="spellStart"/>
      <w:r w:rsidRPr="0000687B">
        <w:rPr>
          <w:rFonts w:ascii="PT Astra Serif" w:hAnsi="PT Astra Serif"/>
          <w:sz w:val="28"/>
          <w:szCs w:val="28"/>
        </w:rPr>
        <w:t>ых</w:t>
      </w:r>
      <w:proofErr w:type="spellEnd"/>
      <w:r w:rsidRPr="0000687B">
        <w:rPr>
          <w:rFonts w:ascii="PT Astra Serif" w:hAnsi="PT Astra Serif"/>
          <w:sz w:val="28"/>
          <w:szCs w:val="28"/>
        </w:rPr>
        <w:t>) лица (лиц) за приёмку товара, информацию о дате, месте и времени видеозаписи (</w:t>
      </w:r>
      <w:r w:rsidR="0000687B" w:rsidRPr="0000687B">
        <w:rPr>
          <w:rFonts w:ascii="PT Astra Serif" w:hAnsi="PT Astra Serif"/>
          <w:sz w:val="28"/>
          <w:szCs w:val="28"/>
        </w:rPr>
        <w:t>видеосъёмки</w:t>
      </w:r>
      <w:r w:rsidRPr="0000687B">
        <w:rPr>
          <w:rFonts w:ascii="PT Astra Serif" w:hAnsi="PT Astra Serif"/>
          <w:sz w:val="28"/>
          <w:szCs w:val="28"/>
        </w:rPr>
        <w:t>).</w:t>
      </w:r>
    </w:p>
    <w:p w14:paraId="20A7659B" w14:textId="77777777"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00687B">
        <w:rPr>
          <w:rFonts w:ascii="PT Astra Serif" w:hAnsi="PT Astra Serif"/>
          <w:sz w:val="28"/>
          <w:szCs w:val="28"/>
        </w:rPr>
        <w:t>jpeg</w:t>
      </w:r>
      <w:proofErr w:type="spellEnd"/>
      <w:r w:rsidRPr="0000687B">
        <w:rPr>
          <w:rFonts w:ascii="PT Astra Serif" w:hAnsi="PT Astra Serif"/>
          <w:sz w:val="28"/>
          <w:szCs w:val="28"/>
        </w:rPr>
        <w:t xml:space="preserve">, </w:t>
      </w:r>
      <w:proofErr w:type="spellStart"/>
      <w:r w:rsidRPr="0000687B">
        <w:rPr>
          <w:rFonts w:ascii="PT Astra Serif" w:hAnsi="PT Astra Serif"/>
          <w:sz w:val="28"/>
          <w:szCs w:val="28"/>
        </w:rPr>
        <w:t>png</w:t>
      </w:r>
      <w:proofErr w:type="spellEnd"/>
      <w:r w:rsidRPr="0000687B">
        <w:rPr>
          <w:rFonts w:ascii="PT Astra Serif" w:hAnsi="PT Astra Serif"/>
          <w:sz w:val="28"/>
          <w:szCs w:val="28"/>
        </w:rPr>
        <w:t xml:space="preserve">, </w:t>
      </w:r>
      <w:proofErr w:type="spellStart"/>
      <w:r w:rsidRPr="0000687B">
        <w:rPr>
          <w:rFonts w:ascii="PT Astra Serif" w:hAnsi="PT Astra Serif"/>
          <w:sz w:val="28"/>
          <w:szCs w:val="28"/>
        </w:rPr>
        <w:t>tif</w:t>
      </w:r>
      <w:proofErr w:type="spellEnd"/>
      <w:r w:rsidRPr="0000687B">
        <w:rPr>
          <w:rFonts w:ascii="PT Astra Serif" w:hAnsi="PT Astra Serif"/>
          <w:sz w:val="28"/>
          <w:szCs w:val="28"/>
        </w:rPr>
        <w:t xml:space="preserve">, Mpeg4, </w:t>
      </w:r>
      <w:proofErr w:type="spellStart"/>
      <w:r w:rsidRPr="0000687B">
        <w:rPr>
          <w:rFonts w:ascii="PT Astra Serif" w:hAnsi="PT Astra Serif"/>
          <w:sz w:val="28"/>
          <w:szCs w:val="28"/>
        </w:rPr>
        <w:t>avi</w:t>
      </w:r>
      <w:proofErr w:type="spellEnd"/>
      <w:r w:rsidRPr="0000687B">
        <w:rPr>
          <w:rFonts w:ascii="PT Astra Serif" w:hAnsi="PT Astra Serif"/>
          <w:sz w:val="28"/>
          <w:szCs w:val="28"/>
        </w:rPr>
        <w:t xml:space="preserve"> и иных).</w:t>
      </w:r>
    </w:p>
    <w:p w14:paraId="50F1A11B" w14:textId="06B70373"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Информация о ведении </w:t>
      </w:r>
      <w:r w:rsidR="0000687B" w:rsidRPr="0000687B">
        <w:rPr>
          <w:rFonts w:ascii="PT Astra Serif" w:hAnsi="PT Astra Serif"/>
          <w:sz w:val="28"/>
          <w:szCs w:val="28"/>
        </w:rPr>
        <w:t>фотосъёмки</w:t>
      </w:r>
      <w:r w:rsidRPr="0000687B">
        <w:rPr>
          <w:rFonts w:ascii="PT Astra Serif" w:hAnsi="PT Astra Serif"/>
          <w:sz w:val="28"/>
          <w:szCs w:val="28"/>
        </w:rPr>
        <w:t xml:space="preserve"> и(или) видеозаписи (</w:t>
      </w:r>
      <w:r w:rsidR="0000687B" w:rsidRPr="0000687B">
        <w:rPr>
          <w:rFonts w:ascii="PT Astra Serif" w:hAnsi="PT Astra Serif"/>
          <w:sz w:val="28"/>
          <w:szCs w:val="28"/>
        </w:rPr>
        <w:t>видеосъёмки</w:t>
      </w:r>
      <w:r w:rsidRPr="0000687B">
        <w:rPr>
          <w:rFonts w:ascii="PT Astra Serif" w:hAnsi="PT Astra Serif"/>
          <w:sz w:val="28"/>
          <w:szCs w:val="28"/>
        </w:rPr>
        <w:t xml:space="preserve">) включается в Акт приёма-передачи товара. </w:t>
      </w:r>
    </w:p>
    <w:p w14:paraId="60BE72AE" w14:textId="1457044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Фото- и (или) видеоматериалы хранятся Заказчиком в течение гарантийного срока, но не менее </w:t>
      </w:r>
      <w:r w:rsidR="0000687B" w:rsidRPr="0000687B">
        <w:rPr>
          <w:rFonts w:ascii="PT Astra Serif" w:hAnsi="PT Astra Serif"/>
          <w:sz w:val="28"/>
          <w:szCs w:val="28"/>
        </w:rPr>
        <w:t>трёх</w:t>
      </w:r>
      <w:r w:rsidRPr="0000687B">
        <w:rPr>
          <w:rFonts w:ascii="PT Astra Serif" w:hAnsi="PT Astra Serif"/>
          <w:sz w:val="28"/>
          <w:szCs w:val="28"/>
        </w:rPr>
        <w:t xml:space="preserve"> лет с даты осуществления </w:t>
      </w:r>
      <w:r w:rsidR="0000687B" w:rsidRPr="0000687B">
        <w:rPr>
          <w:rFonts w:ascii="PT Astra Serif" w:hAnsi="PT Astra Serif"/>
          <w:sz w:val="28"/>
          <w:szCs w:val="28"/>
        </w:rPr>
        <w:t>приёмки</w:t>
      </w:r>
      <w:r w:rsidRPr="0000687B">
        <w:rPr>
          <w:rFonts w:ascii="PT Astra Serif" w:hAnsi="PT Astra Serif"/>
          <w:sz w:val="28"/>
          <w:szCs w:val="28"/>
        </w:rPr>
        <w:t xml:space="preserve"> товара.</w:t>
      </w:r>
    </w:p>
    <w:p w14:paraId="0542704E" w14:textId="7CC431ED"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4E58AB10" w14:textId="041FFA7C" w:rsidR="0016695F"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2D161F37" w14:textId="36BEF5E2" w:rsidR="0016695F"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133284E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16695F" w:rsidRPr="0016695F">
        <w:rPr>
          <w:rFonts w:ascii="PT Astra Serif" w:hAnsi="PT Astra Serif" w:cs="Times New Roman"/>
          <w:sz w:val="28"/>
          <w:szCs w:val="28"/>
        </w:rPr>
        <w:t>1 процент цены Контракта, но не более 5 тыс. рублей и не менее 1 тыс. рублей</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w:t>
      </w:r>
      <w:r w:rsidRPr="00D22DC4">
        <w:rPr>
          <w:rFonts w:ascii="PT Astra Serif" w:hAnsi="PT Astra Serif"/>
          <w:sz w:val="28"/>
          <w:szCs w:val="28"/>
        </w:rPr>
        <w:lastRenderedPageBreak/>
        <w:t>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42019248" w14:textId="086A90D1" w:rsidR="0016695F"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3A1B9FFF" w:rsidR="00E7608D" w:rsidRDefault="00E7608D" w:rsidP="00FA0773">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50D5D4F9" w14:textId="2503EB83" w:rsidR="00FA0773" w:rsidRPr="00D22DC4"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832B313" w14:textId="700424FB" w:rsidR="00FA0773" w:rsidRPr="00FA0773" w:rsidRDefault="00827F26" w:rsidP="00FA077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FA0773" w:rsidRPr="00FA0773">
        <w:rPr>
          <w:rFonts w:ascii="PT Astra Serif" w:hAnsi="PT Astra Serif"/>
          <w:sz w:val="28"/>
          <w:szCs w:val="28"/>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C0C9FF8" w14:textId="5EF485AD" w:rsidR="00FA0773" w:rsidRPr="00FA0773"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3C673220" w:rsidR="00827F26" w:rsidRPr="00D22DC4"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29C53620" w:rsidR="003126E3"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w:t>
      </w:r>
      <w:r w:rsidR="0015625E" w:rsidRPr="0015625E">
        <w:rPr>
          <w:rFonts w:ascii="PT Astra Serif" w:hAnsi="PT Astra Serif"/>
          <w:sz w:val="28"/>
          <w:szCs w:val="28"/>
        </w:rPr>
        <w:t xml:space="preserve">Независимая гарантия, предоставленная в качестве обеспечения исполнения Контракта, должна содержать условие о праве Заказчика на бесспорное </w:t>
      </w:r>
      <w:r w:rsidR="0015625E" w:rsidRPr="0015625E">
        <w:rPr>
          <w:rFonts w:ascii="PT Astra Serif" w:hAnsi="PT Astra Serif"/>
          <w:sz w:val="28"/>
          <w:szCs w:val="28"/>
        </w:rPr>
        <w:lastRenderedPageBreak/>
        <w:t>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D22DC4">
        <w:rPr>
          <w:rFonts w:ascii="PT Astra Serif" w:hAnsi="PT Astra Serif"/>
          <w:sz w:val="28"/>
          <w:szCs w:val="28"/>
        </w:rPr>
        <w:t xml:space="preserve"> </w:t>
      </w:r>
    </w:p>
    <w:p w14:paraId="0DBA39E0" w14:textId="180FAFFB" w:rsidR="00747716" w:rsidRPr="00D22DC4" w:rsidRDefault="00747716" w:rsidP="0015625E">
      <w:pPr>
        <w:pStyle w:val="13"/>
        <w:spacing w:after="0" w:line="240" w:lineRule="auto"/>
        <w:ind w:firstLine="709"/>
        <w:jc w:val="both"/>
        <w:rPr>
          <w:rFonts w:ascii="PT Astra Serif" w:hAnsi="PT Astra Serif"/>
          <w:sz w:val="28"/>
          <w:szCs w:val="28"/>
        </w:rPr>
      </w:pPr>
      <w:r w:rsidRPr="00747716">
        <w:rPr>
          <w:rFonts w:ascii="PT Astra Serif" w:hAnsi="PT Astra Serif"/>
          <w:sz w:val="28"/>
          <w:szCs w:val="28"/>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0BBCB534" w14:textId="1ADC2060" w:rsidR="003126E3"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33A6F34" w:rsidR="003126E3"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w:t>
      </w:r>
      <w:r w:rsidR="0015625E" w:rsidRPr="0015625E">
        <w:rPr>
          <w:rFonts w:ascii="PT Astra Serif" w:hAnsi="PT Astra Serif"/>
          <w:sz w:val="28"/>
          <w:szCs w:val="28"/>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6A63204E" w:rsidR="003126E3" w:rsidRPr="00D22DC4" w:rsidRDefault="003126E3" w:rsidP="00DB194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7.8. </w:t>
      </w:r>
      <w:r w:rsidR="00DB1940" w:rsidRPr="00DB1940">
        <w:rPr>
          <w:rFonts w:ascii="PT Astra Serif" w:hAnsi="PT Astra Serif"/>
          <w:sz w:val="28"/>
          <w:szCs w:val="28"/>
        </w:rPr>
        <w:t xml:space="preserve">В случае отзыва в соответствии с законодательством Российской </w:t>
      </w:r>
      <w:r w:rsidR="00DB1940" w:rsidRPr="00DB1940">
        <w:rPr>
          <w:rFonts w:ascii="PT Astra Serif" w:hAnsi="PT Astra Serif"/>
          <w:sz w:val="28"/>
          <w:szCs w:val="28"/>
        </w:rPr>
        <w:lastRenderedPageBreak/>
        <w:t>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0E138D2" w14:textId="46889707" w:rsidR="00DB1940" w:rsidRP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4B5E55E" w14:textId="77777777" w:rsid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76F4C9FD" w14:textId="780BE464" w:rsidR="00DB1940" w:rsidRP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39E8CA56" w14:textId="1055FF57" w:rsidR="003126E3"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E315E95" w14:textId="77777777" w:rsidR="00DB1940" w:rsidRPr="00D22DC4" w:rsidRDefault="00DB1940" w:rsidP="00DB1940">
      <w:pPr>
        <w:pStyle w:val="13"/>
        <w:spacing w:after="0" w:line="240" w:lineRule="auto"/>
        <w:ind w:firstLine="709"/>
        <w:jc w:val="both"/>
        <w:rPr>
          <w:rFonts w:ascii="PT Astra Serif" w:hAnsi="PT Astra Serif"/>
          <w:sz w:val="28"/>
          <w:szCs w:val="28"/>
        </w:rPr>
      </w:pPr>
    </w:p>
    <w:p w14:paraId="2DFA866A" w14:textId="7FD47338" w:rsidR="0016695F"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1455185E" w14:textId="77777777" w:rsidR="003922A3" w:rsidRPr="00D22DC4" w:rsidRDefault="003922A3" w:rsidP="000B19AA">
      <w:pPr>
        <w:pStyle w:val="13"/>
        <w:spacing w:after="0" w:line="240" w:lineRule="auto"/>
        <w:ind w:firstLine="709"/>
        <w:jc w:val="center"/>
        <w:rPr>
          <w:rFonts w:ascii="PT Astra Serif" w:hAnsi="PT Astra Serif"/>
          <w:b/>
          <w:sz w:val="28"/>
          <w:szCs w:val="28"/>
        </w:rPr>
      </w:pP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2BCD26A3"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8.2. Обеспечение гарантийных обязательств</w:t>
      </w:r>
      <w:r w:rsidR="00640119">
        <w:rPr>
          <w:rFonts w:ascii="PT Astra Serif" w:hAnsi="PT Astra Serif"/>
          <w:color w:val="000099"/>
          <w:sz w:val="28"/>
          <w:szCs w:val="28"/>
        </w:rPr>
        <w:t xml:space="preserve"> устанавливается в размере </w:t>
      </w:r>
      <w:r w:rsidR="00640119" w:rsidRPr="00640119">
        <w:rPr>
          <w:rFonts w:ascii="PT Astra Serif" w:hAnsi="PT Astra Serif"/>
          <w:color w:val="000099"/>
          <w:sz w:val="28"/>
          <w:szCs w:val="28"/>
        </w:rPr>
        <w:t>17 940 (семнадцать тысяч девятьсот сорок) рублей 00 коп</w:t>
      </w:r>
      <w:r w:rsidR="00640119">
        <w:rPr>
          <w:rFonts w:ascii="PT Astra Serif" w:hAnsi="PT Astra Serif"/>
          <w:color w:val="000099"/>
          <w:sz w:val="28"/>
          <w:szCs w:val="28"/>
        </w:rPr>
        <w:t>еек</w:t>
      </w:r>
      <w:r w:rsidR="0018211E" w:rsidRPr="00D22DC4">
        <w:rPr>
          <w:rFonts w:ascii="PT Astra Serif" w:hAnsi="PT Astra Serif"/>
          <w:sz w:val="28"/>
          <w:szCs w:val="28"/>
        </w:rPr>
        <w:t>.</w:t>
      </w:r>
    </w:p>
    <w:p w14:paraId="7A047EA2" w14:textId="77777777" w:rsidR="003E7449" w:rsidRPr="003E7449" w:rsidRDefault="003E7449" w:rsidP="003E7449">
      <w:pPr>
        <w:pStyle w:val="13"/>
        <w:spacing w:after="0" w:line="240" w:lineRule="auto"/>
        <w:ind w:firstLine="709"/>
        <w:jc w:val="both"/>
        <w:rPr>
          <w:rFonts w:ascii="PT Astra Serif" w:hAnsi="PT Astra Serif"/>
          <w:sz w:val="28"/>
          <w:szCs w:val="28"/>
        </w:rPr>
      </w:pPr>
      <w:r w:rsidRPr="003E7449">
        <w:rPr>
          <w:rFonts w:ascii="PT Astra Serif" w:hAnsi="PT Astra Serif"/>
          <w:sz w:val="28"/>
          <w:szCs w:val="28"/>
        </w:rPr>
        <w:t>8.3. 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97B16F2" w14:textId="64B3D249" w:rsidR="003E7449" w:rsidRPr="003E7449" w:rsidRDefault="003E7449" w:rsidP="003E7449">
      <w:pPr>
        <w:pStyle w:val="13"/>
        <w:spacing w:after="0" w:line="240" w:lineRule="auto"/>
        <w:ind w:firstLine="709"/>
        <w:jc w:val="both"/>
        <w:rPr>
          <w:rFonts w:ascii="PT Astra Serif" w:hAnsi="PT Astra Serif"/>
          <w:sz w:val="28"/>
          <w:szCs w:val="28"/>
        </w:rPr>
      </w:pPr>
      <w:r w:rsidRPr="003E7449">
        <w:rPr>
          <w:rFonts w:ascii="PT Astra Serif" w:hAnsi="PT Astra Serif"/>
          <w:sz w:val="28"/>
          <w:szCs w:val="28"/>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222C12C4" w14:textId="1D25D1BA" w:rsidR="003E7449" w:rsidRPr="003E7449" w:rsidRDefault="003E7449" w:rsidP="003E7449">
      <w:pPr>
        <w:pStyle w:val="13"/>
        <w:spacing w:after="0" w:line="240" w:lineRule="auto"/>
        <w:ind w:firstLine="709"/>
        <w:jc w:val="both"/>
        <w:rPr>
          <w:rFonts w:ascii="PT Astra Serif" w:hAnsi="PT Astra Serif"/>
          <w:sz w:val="28"/>
          <w:szCs w:val="28"/>
        </w:rPr>
      </w:pPr>
      <w:r w:rsidRPr="003E7449">
        <w:rPr>
          <w:rFonts w:ascii="PT Astra Serif" w:hAnsi="PT Astra Serif"/>
          <w:sz w:val="28"/>
          <w:szCs w:val="28"/>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FD89C4F" w14:textId="02676523" w:rsidR="003E7449" w:rsidRPr="003E7449" w:rsidRDefault="003E7449" w:rsidP="003E7449">
      <w:pPr>
        <w:pStyle w:val="13"/>
        <w:spacing w:after="0" w:line="240" w:lineRule="auto"/>
        <w:ind w:firstLine="709"/>
        <w:jc w:val="both"/>
        <w:rPr>
          <w:rFonts w:ascii="PT Astra Serif" w:hAnsi="PT Astra Serif"/>
          <w:sz w:val="28"/>
          <w:szCs w:val="28"/>
        </w:rPr>
      </w:pPr>
      <w:r w:rsidRPr="003E7449">
        <w:rPr>
          <w:rFonts w:ascii="PT Astra Serif" w:hAnsi="PT Astra Serif"/>
          <w:sz w:val="28"/>
          <w:szCs w:val="28"/>
        </w:rPr>
        <w:t xml:space="preserve">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03F13189" w14:textId="77777777" w:rsidR="003E7449" w:rsidRPr="003E7449" w:rsidRDefault="003E7449" w:rsidP="003E7449">
      <w:pPr>
        <w:pStyle w:val="13"/>
        <w:spacing w:after="0" w:line="240" w:lineRule="auto"/>
        <w:ind w:firstLine="709"/>
        <w:jc w:val="both"/>
        <w:rPr>
          <w:rFonts w:ascii="PT Astra Serif" w:hAnsi="PT Astra Serif"/>
          <w:sz w:val="28"/>
          <w:szCs w:val="28"/>
        </w:rPr>
      </w:pPr>
      <w:r w:rsidRPr="003E7449">
        <w:rPr>
          <w:rFonts w:ascii="PT Astra Serif" w:hAnsi="PT Astra Serif"/>
          <w:sz w:val="28"/>
          <w:szCs w:val="28"/>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705F609" w14:textId="6D7BFC93" w:rsidR="003E7449" w:rsidRPr="003E7449" w:rsidRDefault="003E7449" w:rsidP="003E7449">
      <w:pPr>
        <w:pStyle w:val="13"/>
        <w:spacing w:after="0" w:line="240" w:lineRule="auto"/>
        <w:ind w:firstLine="709"/>
        <w:jc w:val="both"/>
        <w:rPr>
          <w:rFonts w:ascii="PT Astra Serif" w:hAnsi="PT Astra Serif"/>
          <w:sz w:val="28"/>
          <w:szCs w:val="28"/>
        </w:rPr>
      </w:pPr>
      <w:r w:rsidRPr="003E7449">
        <w:rPr>
          <w:rFonts w:ascii="PT Astra Serif" w:hAnsi="PT Astra Serif"/>
          <w:sz w:val="28"/>
          <w:szCs w:val="28"/>
        </w:rPr>
        <w:t xml:space="preserve">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w:t>
      </w:r>
      <w:r w:rsidRPr="003E7449">
        <w:rPr>
          <w:rFonts w:ascii="PT Astra Serif" w:hAnsi="PT Astra Serif"/>
          <w:sz w:val="28"/>
          <w:szCs w:val="28"/>
        </w:rPr>
        <w:lastRenderedPageBreak/>
        <w:t xml:space="preserve">Контракта, указанной в извещении об осуществлении закупки и документации о закупке. </w:t>
      </w:r>
    </w:p>
    <w:p w14:paraId="2DC76949" w14:textId="596FAEA2" w:rsidR="0018211E" w:rsidRDefault="003E7449" w:rsidP="003E7449">
      <w:pPr>
        <w:pStyle w:val="13"/>
        <w:spacing w:after="0" w:line="240" w:lineRule="auto"/>
        <w:ind w:firstLine="709"/>
        <w:jc w:val="both"/>
        <w:rPr>
          <w:rFonts w:ascii="PT Astra Serif" w:hAnsi="PT Astra Serif"/>
          <w:sz w:val="28"/>
          <w:szCs w:val="28"/>
        </w:rPr>
      </w:pPr>
      <w:r w:rsidRPr="003E7449">
        <w:rPr>
          <w:rFonts w:ascii="PT Astra Serif" w:hAnsi="PT Astra Serif"/>
          <w:sz w:val="28"/>
          <w:szCs w:val="28"/>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C8B68AD" w14:textId="77777777" w:rsidR="003E7449" w:rsidRPr="00D22DC4" w:rsidRDefault="003E7449" w:rsidP="003E7449">
      <w:pPr>
        <w:pStyle w:val="13"/>
        <w:spacing w:after="0" w:line="240" w:lineRule="auto"/>
        <w:ind w:firstLine="709"/>
        <w:jc w:val="both"/>
        <w:rPr>
          <w:rFonts w:ascii="PT Astra Serif" w:hAnsi="PT Astra Serif"/>
          <w:b/>
          <w:sz w:val="28"/>
          <w:szCs w:val="28"/>
        </w:rPr>
      </w:pPr>
    </w:p>
    <w:p w14:paraId="0F6A31F9" w14:textId="2F4D0464" w:rsidR="0016695F"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38AE4573" w14:textId="77777777" w:rsidR="003922A3" w:rsidRPr="00D22DC4" w:rsidRDefault="003922A3" w:rsidP="005820D7">
      <w:pPr>
        <w:pStyle w:val="13"/>
        <w:spacing w:after="0" w:line="240" w:lineRule="auto"/>
        <w:ind w:firstLine="709"/>
        <w:jc w:val="center"/>
        <w:rPr>
          <w:rFonts w:ascii="PT Astra Serif" w:hAnsi="PT Astra Serif"/>
          <w:b/>
          <w:color w:val="auto"/>
          <w:sz w:val="28"/>
          <w:szCs w:val="28"/>
        </w:rPr>
      </w:pP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7824C19B" w14:textId="433F6DEB" w:rsidR="0016695F"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3689FDE" w14:textId="77777777" w:rsidR="003922A3" w:rsidRPr="00D22DC4" w:rsidRDefault="003922A3" w:rsidP="005820D7">
      <w:pPr>
        <w:pStyle w:val="13"/>
        <w:spacing w:after="0" w:line="240" w:lineRule="auto"/>
        <w:ind w:firstLine="709"/>
        <w:jc w:val="center"/>
        <w:rPr>
          <w:rFonts w:ascii="PT Astra Serif" w:hAnsi="PT Astra Serif"/>
          <w:b/>
          <w:color w:val="auto"/>
          <w:sz w:val="28"/>
          <w:szCs w:val="28"/>
        </w:rPr>
      </w:pP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152F42E9" w14:textId="7F5CFAF2" w:rsidR="0016695F"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2D1406C2" w14:textId="77777777" w:rsidR="003922A3" w:rsidRPr="00D22DC4" w:rsidRDefault="003922A3" w:rsidP="008748E5">
      <w:pPr>
        <w:pStyle w:val="13"/>
        <w:spacing w:after="0" w:line="240" w:lineRule="auto"/>
        <w:ind w:firstLine="709"/>
        <w:jc w:val="center"/>
        <w:rPr>
          <w:rFonts w:ascii="PT Astra Serif" w:hAnsi="PT Astra Serif"/>
          <w:b/>
          <w:color w:val="auto"/>
          <w:sz w:val="28"/>
          <w:szCs w:val="28"/>
        </w:rPr>
      </w:pP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640119" w:rsidRDefault="0018211E" w:rsidP="0018211E">
      <w:pPr>
        <w:ind w:firstLine="567"/>
        <w:jc w:val="center"/>
        <w:rPr>
          <w:rFonts w:ascii="PT Astra Serif" w:hAnsi="PT Astra Serif"/>
          <w:b/>
          <w:szCs w:val="28"/>
        </w:rPr>
      </w:pPr>
    </w:p>
    <w:p w14:paraId="20282AFF" w14:textId="352D2266" w:rsidR="003572C3" w:rsidRDefault="003572C3" w:rsidP="0018211E">
      <w:pPr>
        <w:ind w:firstLine="567"/>
        <w:jc w:val="center"/>
        <w:rPr>
          <w:rFonts w:ascii="PT Astra Serif" w:hAnsi="PT Astra Serif"/>
          <w:b/>
          <w:sz w:val="28"/>
          <w:szCs w:val="28"/>
        </w:rPr>
      </w:pPr>
      <w:r>
        <w:rPr>
          <w:rFonts w:ascii="PT Astra Serif" w:hAnsi="PT Astra Serif"/>
          <w:b/>
          <w:sz w:val="28"/>
          <w:szCs w:val="28"/>
        </w:rPr>
        <w:t>12. Антикоррупционная оговорка</w:t>
      </w:r>
    </w:p>
    <w:p w14:paraId="1F8D73AE" w14:textId="77777777" w:rsidR="003922A3" w:rsidRDefault="003922A3" w:rsidP="0018211E">
      <w:pPr>
        <w:ind w:firstLine="567"/>
        <w:jc w:val="center"/>
        <w:rPr>
          <w:rFonts w:ascii="PT Astra Serif" w:hAnsi="PT Astra Serif"/>
          <w:b/>
          <w:sz w:val="28"/>
          <w:szCs w:val="28"/>
        </w:rPr>
      </w:pPr>
    </w:p>
    <w:p w14:paraId="073A9BE3"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6E7B01C5"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7FFFC624" w14:textId="77777777" w:rsidR="003572C3"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Исполнителя</w:t>
      </w:r>
      <w:r w:rsidRPr="002656CB">
        <w:rPr>
          <w:rFonts w:ascii="PT Astra Serif" w:hAnsi="PT Astra Serif"/>
          <w:color w:val="000000"/>
          <w:sz w:val="28"/>
          <w:szCs w:val="28"/>
        </w:rPr>
        <w:t xml:space="preserve"> о нарушениях каких-либо положений настоящего раздела: ______________, официальный сайт ____________________ (при наличии). </w:t>
      </w:r>
    </w:p>
    <w:p w14:paraId="126162B8"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Заказчика</w:t>
      </w:r>
      <w:r w:rsidRPr="002656CB">
        <w:rPr>
          <w:rFonts w:ascii="PT Astra Serif" w:hAnsi="PT Astra Serif"/>
          <w:color w:val="000000"/>
          <w:sz w:val="28"/>
          <w:szCs w:val="28"/>
        </w:rPr>
        <w:t xml:space="preserve"> о нарушениях каких-либо положений настоящего раздела: d</w:t>
      </w:r>
      <w:proofErr w:type="spellStart"/>
      <w:r>
        <w:rPr>
          <w:rFonts w:ascii="PT Astra Serif" w:hAnsi="PT Astra Serif"/>
          <w:color w:val="000000"/>
          <w:sz w:val="28"/>
          <w:szCs w:val="28"/>
          <w:lang w:val="en-US"/>
        </w:rPr>
        <w:t>epgs</w:t>
      </w:r>
      <w:proofErr w:type="spellEnd"/>
      <w:r w:rsidRPr="002656CB">
        <w:rPr>
          <w:rFonts w:ascii="PT Astra Serif" w:hAnsi="PT Astra Serif"/>
          <w:color w:val="000000"/>
          <w:sz w:val="28"/>
          <w:szCs w:val="28"/>
        </w:rPr>
        <w:t>@</w:t>
      </w:r>
      <w:proofErr w:type="spellStart"/>
      <w:r>
        <w:rPr>
          <w:rFonts w:ascii="PT Astra Serif" w:hAnsi="PT Astra Serif"/>
          <w:color w:val="000000"/>
          <w:sz w:val="28"/>
          <w:szCs w:val="28"/>
          <w:lang w:val="en-US"/>
        </w:rPr>
        <w:t>admhmao</w:t>
      </w:r>
      <w:proofErr w:type="spellEnd"/>
      <w:r w:rsidRPr="002656CB">
        <w:rPr>
          <w:rFonts w:ascii="PT Astra Serif" w:hAnsi="PT Astra Serif"/>
          <w:color w:val="000000"/>
          <w:sz w:val="28"/>
          <w:szCs w:val="28"/>
        </w:rPr>
        <w:t>.</w:t>
      </w:r>
      <w:proofErr w:type="spellStart"/>
      <w:r w:rsidRPr="002656CB">
        <w:rPr>
          <w:rFonts w:ascii="PT Astra Serif" w:hAnsi="PT Astra Serif"/>
          <w:color w:val="000000"/>
          <w:sz w:val="28"/>
          <w:szCs w:val="28"/>
        </w:rPr>
        <w:t>ru</w:t>
      </w:r>
      <w:proofErr w:type="spellEnd"/>
      <w:r w:rsidRPr="002656CB">
        <w:rPr>
          <w:rFonts w:ascii="PT Astra Serif" w:hAnsi="PT Astra Serif"/>
          <w:color w:val="000000"/>
          <w:sz w:val="28"/>
          <w:szCs w:val="28"/>
        </w:rPr>
        <w:t>, 8(34675)5-00-</w:t>
      </w:r>
      <w:r>
        <w:rPr>
          <w:rFonts w:ascii="PT Astra Serif" w:hAnsi="PT Astra Serif"/>
          <w:color w:val="000000"/>
          <w:sz w:val="28"/>
          <w:szCs w:val="28"/>
        </w:rPr>
        <w:t>96</w:t>
      </w:r>
      <w:r w:rsidRPr="002656CB">
        <w:rPr>
          <w:rFonts w:ascii="PT Astra Serif" w:hAnsi="PT Astra Serif"/>
          <w:color w:val="000000"/>
          <w:sz w:val="28"/>
          <w:szCs w:val="28"/>
        </w:rPr>
        <w:t xml:space="preserve">, </w:t>
      </w:r>
      <w:r>
        <w:rPr>
          <w:rFonts w:ascii="PT Astra Serif" w:hAnsi="PT Astra Serif"/>
          <w:color w:val="000000"/>
          <w:sz w:val="28"/>
          <w:szCs w:val="28"/>
        </w:rPr>
        <w:t xml:space="preserve">8(3467)32-31-43, </w:t>
      </w:r>
      <w:r w:rsidRPr="002656CB">
        <w:rPr>
          <w:rFonts w:ascii="PT Astra Serif" w:hAnsi="PT Astra Serif"/>
          <w:color w:val="000000"/>
          <w:sz w:val="28"/>
          <w:szCs w:val="28"/>
        </w:rPr>
        <w:t>официальный сайт www.admugorsk.ru.</w:t>
      </w:r>
    </w:p>
    <w:p w14:paraId="3D14E843"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61F2DC0"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52B0FAA" w14:textId="77777777" w:rsidR="003572C3" w:rsidRDefault="003572C3" w:rsidP="003572C3">
      <w:pPr>
        <w:pStyle w:val="ConsPlusNormal"/>
        <w:widowContro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w:t>
      </w:r>
      <w:r w:rsidRPr="002656CB">
        <w:rPr>
          <w:rFonts w:ascii="PT Astra Serif" w:hAnsi="PT Astra Serif"/>
          <w:color w:val="000000"/>
          <w:sz w:val="28"/>
          <w:szCs w:val="28"/>
        </w:rPr>
        <w:lastRenderedPageBreak/>
        <w:t>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3EB1AE3A" w14:textId="77777777" w:rsidR="003572C3" w:rsidRDefault="003572C3" w:rsidP="0018211E">
      <w:pPr>
        <w:ind w:firstLine="567"/>
        <w:jc w:val="center"/>
        <w:rPr>
          <w:rFonts w:ascii="PT Astra Serif" w:hAnsi="PT Astra Serif"/>
          <w:b/>
          <w:sz w:val="28"/>
          <w:szCs w:val="28"/>
        </w:rPr>
      </w:pPr>
    </w:p>
    <w:p w14:paraId="1AB1066E" w14:textId="319A63AF" w:rsidR="0016695F"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3572C3">
        <w:rPr>
          <w:rFonts w:ascii="PT Astra Serif" w:hAnsi="PT Astra Serif"/>
          <w:b/>
          <w:sz w:val="28"/>
          <w:szCs w:val="28"/>
        </w:rPr>
        <w:t>3</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0AEEF729" w14:textId="77777777" w:rsidR="003922A3" w:rsidRPr="00D22DC4" w:rsidRDefault="003922A3" w:rsidP="0018211E">
      <w:pPr>
        <w:ind w:firstLine="567"/>
        <w:jc w:val="center"/>
        <w:rPr>
          <w:rFonts w:ascii="PT Astra Serif" w:hAnsi="PT Astra Serif"/>
          <w:b/>
          <w:sz w:val="28"/>
          <w:szCs w:val="28"/>
        </w:rPr>
      </w:pPr>
    </w:p>
    <w:p w14:paraId="4EB8A4A7" w14:textId="3241C779"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840803">
        <w:rPr>
          <w:rFonts w:ascii="PT Astra Serif" w:hAnsi="PT Astra Serif"/>
          <w:sz w:val="28"/>
          <w:szCs w:val="28"/>
        </w:rPr>
        <w:t>3</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 xml:space="preserve">действует по </w:t>
      </w:r>
      <w:r w:rsidR="00840803">
        <w:rPr>
          <w:rFonts w:ascii="PT Astra Serif" w:hAnsi="PT Astra Serif"/>
          <w:color w:val="000099"/>
          <w:sz w:val="28"/>
          <w:szCs w:val="28"/>
        </w:rPr>
        <w:t>01</w:t>
      </w:r>
      <w:r w:rsidR="00796FD7" w:rsidRPr="00D22DC4">
        <w:rPr>
          <w:rFonts w:ascii="PT Astra Serif" w:hAnsi="PT Astra Serif"/>
          <w:color w:val="000099"/>
          <w:sz w:val="28"/>
          <w:szCs w:val="28"/>
        </w:rPr>
        <w:t>.</w:t>
      </w:r>
      <w:r w:rsidR="00840803">
        <w:rPr>
          <w:rFonts w:ascii="PT Astra Serif" w:hAnsi="PT Astra Serif"/>
          <w:color w:val="000099"/>
          <w:sz w:val="28"/>
          <w:szCs w:val="28"/>
        </w:rPr>
        <w:t>0</w:t>
      </w:r>
      <w:r w:rsidR="00795790">
        <w:rPr>
          <w:rFonts w:ascii="PT Astra Serif" w:hAnsi="PT Astra Serif"/>
          <w:color w:val="000099"/>
          <w:sz w:val="28"/>
          <w:szCs w:val="28"/>
        </w:rPr>
        <w:t>8</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w:t>
      </w:r>
      <w:r w:rsidR="00840803">
        <w:rPr>
          <w:rFonts w:ascii="PT Astra Serif" w:hAnsi="PT Astra Serif"/>
          <w:color w:val="000099"/>
          <w:sz w:val="28"/>
          <w:szCs w:val="28"/>
        </w:rPr>
        <w:t>2</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C913E27"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1</w:t>
      </w:r>
      <w:r w:rsidR="00840803">
        <w:rPr>
          <w:rFonts w:ascii="PT Astra Serif" w:hAnsi="PT Astra Serif"/>
          <w:sz w:val="28"/>
          <w:szCs w:val="28"/>
        </w:rPr>
        <w:t>3</w:t>
      </w:r>
      <w:r w:rsidRPr="00D22DC4">
        <w:rPr>
          <w:rFonts w:ascii="PT Astra Serif" w:hAnsi="PT Astra Serif"/>
          <w:sz w:val="28"/>
          <w:szCs w:val="28"/>
        </w:rPr>
        <w:t xml:space="preserve">.2.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3ED64E6F" w14:textId="03278AC2" w:rsidR="0016695F"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4</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1F02D72C" w14:textId="77777777" w:rsidR="003922A3" w:rsidRPr="00D22DC4" w:rsidRDefault="003922A3" w:rsidP="0018211E">
      <w:pPr>
        <w:pStyle w:val="13"/>
        <w:spacing w:after="0" w:line="240" w:lineRule="auto"/>
        <w:ind w:firstLine="709"/>
        <w:jc w:val="center"/>
        <w:rPr>
          <w:rFonts w:ascii="PT Astra Serif" w:hAnsi="PT Astra Serif"/>
          <w:b/>
          <w:sz w:val="28"/>
          <w:szCs w:val="28"/>
        </w:rPr>
      </w:pPr>
    </w:p>
    <w:p w14:paraId="607C921E" w14:textId="19A1F6B5"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6582B7F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0B6C10B5"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355F4E61"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19854A6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6287A4BA"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82F5FF9"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5A69F3CA" w:rsidR="00796FD7" w:rsidRDefault="00796FD7" w:rsidP="00796F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5</w:t>
      </w:r>
      <w:r w:rsidRPr="00D22DC4">
        <w:rPr>
          <w:rFonts w:ascii="PT Astra Serif" w:hAnsi="PT Astra Serif"/>
          <w:b/>
          <w:sz w:val="28"/>
          <w:szCs w:val="28"/>
        </w:rPr>
        <w:t>. Перечень приложений</w:t>
      </w:r>
    </w:p>
    <w:p w14:paraId="61934554" w14:textId="77777777" w:rsidR="0016695F" w:rsidRPr="00D22DC4" w:rsidRDefault="0016695F" w:rsidP="00796FD7">
      <w:pPr>
        <w:pStyle w:val="13"/>
        <w:spacing w:after="0" w:line="240" w:lineRule="auto"/>
        <w:ind w:firstLine="709"/>
        <w:jc w:val="center"/>
        <w:rPr>
          <w:rFonts w:ascii="PT Astra Serif" w:hAnsi="PT Astra Serif"/>
          <w:sz w:val="28"/>
          <w:szCs w:val="28"/>
        </w:rPr>
      </w:pPr>
    </w:p>
    <w:p w14:paraId="4B0B9120" w14:textId="3FA98C0C"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lastRenderedPageBreak/>
        <w:t>1</w:t>
      </w:r>
      <w:r w:rsidR="00840803">
        <w:rPr>
          <w:rFonts w:ascii="PT Astra Serif" w:hAnsi="PT Astra Serif" w:cs="Times New Roman"/>
          <w:sz w:val="28"/>
          <w:szCs w:val="28"/>
        </w:rPr>
        <w:t>5</w:t>
      </w:r>
      <w:r w:rsidRPr="00D22DC4">
        <w:rPr>
          <w:rFonts w:ascii="PT Astra Serif" w:hAnsi="PT Astra Serif" w:cs="Times New Roman"/>
          <w:sz w:val="28"/>
          <w:szCs w:val="28"/>
        </w:rPr>
        <w:t>.1.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06B122A7" w:rsidR="00AB418B"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6</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548B198A" w14:textId="77777777" w:rsidR="003922A3" w:rsidRPr="00D22DC4" w:rsidRDefault="003922A3" w:rsidP="00AB418B">
      <w:pPr>
        <w:spacing w:after="0"/>
        <w:ind w:firstLine="567"/>
        <w:jc w:val="center"/>
        <w:rPr>
          <w:rFonts w:ascii="PT Astra Serif" w:hAnsi="PT Astra Serif"/>
          <w:b/>
          <w:sz w:val="28"/>
          <w:szCs w:val="28"/>
        </w:rPr>
      </w:pP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4EB2A641"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D70A51">
              <w:rPr>
                <w:rFonts w:ascii="PT Astra Serif" w:hAnsi="PT Astra Serif"/>
                <w:color w:val="00000A"/>
              </w:rPr>
              <w:t xml:space="preserve">, </w:t>
            </w:r>
            <w:r w:rsidRPr="008B7FBE">
              <w:rPr>
                <w:rFonts w:ascii="PT Astra Serif" w:hAnsi="PT Astra Serif"/>
                <w:color w:val="00000A"/>
              </w:rPr>
              <w:t>ОКВЭД 84.11.3</w:t>
            </w:r>
            <w:r w:rsidR="00D70A51">
              <w:rPr>
                <w:rFonts w:ascii="PT Astra Serif" w:hAnsi="PT Astra Serif"/>
                <w:color w:val="00000A"/>
              </w:rPr>
              <w:t>,</w:t>
            </w:r>
          </w:p>
          <w:p w14:paraId="33F66529" w14:textId="767C623B" w:rsidR="008B7FBE" w:rsidRPr="008B7FBE" w:rsidRDefault="00D70A51" w:rsidP="008B7FBE">
            <w:pPr>
              <w:widowControl w:val="0"/>
              <w:spacing w:after="0"/>
              <w:rPr>
                <w:rFonts w:ascii="PT Astra Serif" w:hAnsi="PT Astra Serif"/>
                <w:color w:val="00000A"/>
              </w:rPr>
            </w:pPr>
            <w:r>
              <w:rPr>
                <w:rFonts w:ascii="PT Astra Serif" w:hAnsi="PT Astra Serif"/>
                <w:color w:val="00000A"/>
              </w:rPr>
              <w:t xml:space="preserve">ОКПО 04262843, </w:t>
            </w:r>
            <w:r w:rsidR="008B7FBE" w:rsidRPr="008B7FBE">
              <w:rPr>
                <w:rFonts w:ascii="PT Astra Serif" w:hAnsi="PT Astra Serif"/>
                <w:color w:val="00000A"/>
              </w:rPr>
              <w:t>ОКФС 14</w:t>
            </w:r>
            <w:r>
              <w:rPr>
                <w:rFonts w:ascii="PT Astra Serif" w:hAnsi="PT Astra Serif"/>
                <w:color w:val="00000A"/>
              </w:rPr>
              <w:t>,</w:t>
            </w:r>
            <w:r w:rsidR="008B7FBE" w:rsidRPr="008B7FBE">
              <w:rPr>
                <w:rFonts w:ascii="PT Astra Serif" w:hAnsi="PT Astra Serif"/>
                <w:color w:val="00000A"/>
              </w:rPr>
              <w:t xml:space="preserve"> ОКОПФ 75404</w:t>
            </w:r>
            <w:r>
              <w:rPr>
                <w:rFonts w:ascii="PT Astra Serif" w:hAnsi="PT Astra Serif"/>
                <w:color w:val="00000A"/>
              </w:rPr>
              <w:t>,</w:t>
            </w:r>
          </w:p>
          <w:p w14:paraId="52ACD243" w14:textId="7762EBF0"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D70A5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3C72C24A" w:rsidR="006969B9" w:rsidRDefault="008B7FBE" w:rsidP="008B7FBE">
            <w:pPr>
              <w:spacing w:after="0"/>
              <w:rPr>
                <w:rFonts w:ascii="PT Astra Serif" w:hAnsi="PT Astra Serif"/>
                <w:color w:val="00000A"/>
              </w:rPr>
            </w:pPr>
            <w:r w:rsidRPr="008B7FBE">
              <w:rPr>
                <w:rFonts w:ascii="PT Astra Serif" w:hAnsi="PT Astra Serif"/>
                <w:color w:val="00000A"/>
              </w:rPr>
              <w:t xml:space="preserve">Электронная почта: </w:t>
            </w:r>
            <w:proofErr w:type="spellStart"/>
            <w:r w:rsidRPr="008B7FBE">
              <w:rPr>
                <w:rFonts w:ascii="PT Astra Serif" w:hAnsi="PT Astra Serif"/>
                <w:color w:val="00000A"/>
              </w:rPr>
              <w:t>adm</w:t>
            </w:r>
            <w:proofErr w:type="spellEnd"/>
            <w:r w:rsidRPr="008B7FBE">
              <w:rPr>
                <w:rFonts w:ascii="PT Astra Serif" w:hAnsi="PT Astra Serif"/>
                <w:color w:val="00000A"/>
              </w:rPr>
              <w:t>@</w:t>
            </w:r>
            <w:r w:rsidR="007C1D29">
              <w:rPr>
                <w:rFonts w:ascii="PT Astra Serif" w:hAnsi="PT Astra Serif"/>
                <w:color w:val="00000A"/>
                <w:lang w:val="en-US"/>
              </w:rPr>
              <w:t>u</w:t>
            </w:r>
            <w:r w:rsidRPr="008B7FBE">
              <w:rPr>
                <w:rFonts w:ascii="PT Astra Serif" w:hAnsi="PT Astra Serif"/>
                <w:color w:val="00000A"/>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1E17000A" w:rsidR="006969B9" w:rsidRDefault="006969B9" w:rsidP="00931474">
            <w:pPr>
              <w:autoSpaceDE w:val="0"/>
              <w:autoSpaceDN w:val="0"/>
              <w:adjustRightInd w:val="0"/>
              <w:spacing w:after="0"/>
              <w:rPr>
                <w:rFonts w:ascii="PT Astra Serif" w:hAnsi="PT Astra Serif"/>
              </w:rPr>
            </w:pPr>
          </w:p>
          <w:p w14:paraId="73692F6F" w14:textId="6222A5B8" w:rsidR="00840803" w:rsidRDefault="00840803" w:rsidP="00931474">
            <w:pPr>
              <w:autoSpaceDE w:val="0"/>
              <w:autoSpaceDN w:val="0"/>
              <w:adjustRightInd w:val="0"/>
              <w:spacing w:after="0"/>
              <w:rPr>
                <w:rFonts w:ascii="PT Astra Serif" w:hAnsi="PT Astra Serif"/>
              </w:rPr>
            </w:pPr>
          </w:p>
          <w:p w14:paraId="663C6074" w14:textId="6C43FE4F" w:rsidR="00840803" w:rsidRDefault="00840803"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75C4150" w14:textId="77777777" w:rsidR="00840803" w:rsidRPr="006B7FE2" w:rsidRDefault="00840803" w:rsidP="00840803">
      <w:pPr>
        <w:autoSpaceDE w:val="0"/>
        <w:autoSpaceDN w:val="0"/>
        <w:adjustRightInd w:val="0"/>
        <w:rPr>
          <w:rFonts w:ascii="PT Astra Serif" w:hAnsi="PT Astra Serif"/>
          <w:i/>
          <w:sz w:val="28"/>
        </w:rPr>
      </w:pPr>
      <w:r w:rsidRPr="006B7FE2">
        <w:rPr>
          <w:rFonts w:ascii="PT Astra Serif" w:hAnsi="PT Astra Serif"/>
          <w:i/>
          <w:sz w:val="28"/>
        </w:rPr>
        <w:t>Подписи сторон</w:t>
      </w:r>
      <w:r>
        <w:rPr>
          <w:rFonts w:ascii="PT Astra Serif" w:hAnsi="PT Astra Serif"/>
          <w:i/>
          <w:sz w:val="28"/>
        </w:rPr>
        <w:t>:</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5608D0E2" w14:textId="77777777" w:rsidR="00840803" w:rsidRDefault="00840803" w:rsidP="00053F01">
      <w:pPr>
        <w:spacing w:after="0"/>
        <w:rPr>
          <w:rFonts w:ascii="PT Astra Serif" w:hAnsi="PT Astra Serif"/>
          <w:sz w:val="28"/>
          <w:u w:val="single"/>
        </w:rPr>
      </w:pPr>
    </w:p>
    <w:p w14:paraId="4EEB11B9" w14:textId="31063415" w:rsidR="00053F01" w:rsidRPr="007C1D29" w:rsidRDefault="00AB418B" w:rsidP="00053F01">
      <w:pPr>
        <w:spacing w:after="0"/>
        <w:rPr>
          <w:rFonts w:ascii="PT Astra Serif" w:hAnsi="PT Astra Serif"/>
          <w:sz w:val="28"/>
        </w:rPr>
      </w:pPr>
      <w:r w:rsidRPr="00D22DC4">
        <w:rPr>
          <w:rFonts w:ascii="PT Astra Serif" w:hAnsi="PT Astra Serif"/>
          <w:sz w:val="28"/>
          <w:u w:val="single"/>
        </w:rPr>
        <w:t>Согласовано</w:t>
      </w:r>
      <w:r w:rsidRPr="00D22DC4">
        <w:rPr>
          <w:rFonts w:ascii="PT Astra Serif" w:hAnsi="PT Astra Serif"/>
          <w:sz w:val="28"/>
        </w:rPr>
        <w:t>:</w:t>
      </w: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0E5B805A"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2C6944">
        <w:rPr>
          <w:rFonts w:ascii="PT Astra Serif" w:hAnsi="PT Astra Serif"/>
          <w:sz w:val="28"/>
        </w:rPr>
        <w:t>Плотников</w:t>
      </w:r>
      <w:r w:rsidR="00607C5B" w:rsidRPr="00D22DC4">
        <w:rPr>
          <w:rFonts w:ascii="PT Astra Serif" w:hAnsi="PT Astra Serif"/>
          <w:sz w:val="28"/>
        </w:rPr>
        <w:t xml:space="preserve"> </w:t>
      </w:r>
      <w:r w:rsidR="002C6944">
        <w:rPr>
          <w:rFonts w:ascii="PT Astra Serif" w:hAnsi="PT Astra Serif"/>
          <w:sz w:val="28"/>
        </w:rPr>
        <w:t>Д</w:t>
      </w:r>
      <w:r w:rsidR="00607C5B" w:rsidRPr="00D22DC4">
        <w:rPr>
          <w:rFonts w:ascii="PT Astra Serif" w:hAnsi="PT Astra Serif"/>
          <w:sz w:val="28"/>
        </w:rPr>
        <w:t>.</w:t>
      </w:r>
      <w:r w:rsidR="002C6944">
        <w:rPr>
          <w:rFonts w:ascii="PT Astra Serif" w:hAnsi="PT Astra Serif"/>
          <w:sz w:val="28"/>
        </w:rPr>
        <w:t>С</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31FFC09" w:rsidR="00607C5B" w:rsidRPr="004F1862" w:rsidRDefault="00607C5B" w:rsidP="00AB418B">
      <w:pPr>
        <w:autoSpaceDE w:val="0"/>
        <w:autoSpaceDN w:val="0"/>
        <w:adjustRightInd w:val="0"/>
        <w:spacing w:after="0"/>
        <w:ind w:firstLine="567"/>
        <w:jc w:val="center"/>
        <w:rPr>
          <w:rFonts w:ascii="PT Astra Serif" w:hAnsi="PT Astra Serif"/>
          <w:b/>
          <w:bCs/>
          <w:color w:val="000099"/>
        </w:rPr>
      </w:pPr>
      <w:r w:rsidRPr="004F1862">
        <w:rPr>
          <w:rFonts w:ascii="PT Astra Serif" w:hAnsi="PT Astra Serif"/>
          <w:b/>
          <w:bCs/>
          <w:color w:val="000099"/>
        </w:rPr>
        <w:t>(</w:t>
      </w:r>
      <w:r w:rsidR="00640119">
        <w:rPr>
          <w:rFonts w:ascii="PT Astra Serif" w:hAnsi="PT Astra Serif"/>
          <w:b/>
          <w:bCs/>
          <w:color w:val="000099"/>
        </w:rPr>
        <w:t>ноутбуки</w:t>
      </w:r>
      <w:r w:rsidRPr="004F1862">
        <w:rPr>
          <w:rFonts w:ascii="PT Astra Serif" w:hAnsi="PT Astra Serif"/>
          <w:b/>
          <w:bCs/>
          <w:color w:val="000099"/>
        </w:rPr>
        <w:t>)</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 xml:space="preserve">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Сумма 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966228" w:rsidRPr="009E6CCE" w14:paraId="782EEBFE" w14:textId="77777777" w:rsidTr="00966228">
        <w:tc>
          <w:tcPr>
            <w:tcW w:w="574" w:type="dxa"/>
            <w:shd w:val="clear" w:color="auto" w:fill="auto"/>
          </w:tcPr>
          <w:p w14:paraId="51185378" w14:textId="77777777" w:rsidR="00966228" w:rsidRPr="009E6CCE" w:rsidRDefault="00966228" w:rsidP="0003239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2D4704AD" w14:textId="2B26E25A" w:rsidR="00966228" w:rsidRPr="009E6CCE" w:rsidRDefault="00966228" w:rsidP="00032399">
            <w:pPr>
              <w:autoSpaceDE w:val="0"/>
              <w:spacing w:after="0"/>
              <w:rPr>
                <w:rFonts w:ascii="PT Astra Serif" w:hAnsi="PT Astra Serif"/>
              </w:rPr>
            </w:pPr>
            <w:r>
              <w:rPr>
                <w:rFonts w:ascii="PT Astra Serif" w:hAnsi="PT Astra Serif"/>
                <w:sz w:val="20"/>
                <w:szCs w:val="20"/>
              </w:rPr>
              <w:t>Ноутбук</w:t>
            </w:r>
          </w:p>
        </w:tc>
        <w:tc>
          <w:tcPr>
            <w:tcW w:w="1489" w:type="dxa"/>
            <w:tcBorders>
              <w:top w:val="single" w:sz="4" w:space="0" w:color="auto"/>
              <w:left w:val="single" w:sz="4" w:space="0" w:color="auto"/>
              <w:bottom w:val="single" w:sz="4" w:space="0" w:color="auto"/>
              <w:right w:val="single" w:sz="4" w:space="0" w:color="auto"/>
            </w:tcBorders>
          </w:tcPr>
          <w:p w14:paraId="188B31C6" w14:textId="77777777" w:rsidR="00966228" w:rsidRPr="009E6CCE" w:rsidRDefault="00966228" w:rsidP="00032399">
            <w:pPr>
              <w:autoSpaceDE w:val="0"/>
              <w:autoSpaceDN w:val="0"/>
              <w:adjustRightInd w:val="0"/>
              <w:spacing w:after="0"/>
              <w:rPr>
                <w:rFonts w:ascii="PT Astra Serif" w:hAnsi="PT Astra Serif"/>
                <w:sz w:val="20"/>
                <w:szCs w:val="20"/>
              </w:rPr>
            </w:pPr>
          </w:p>
        </w:tc>
        <w:tc>
          <w:tcPr>
            <w:tcW w:w="992" w:type="dxa"/>
            <w:shd w:val="clear" w:color="auto" w:fill="auto"/>
          </w:tcPr>
          <w:p w14:paraId="2F013300" w14:textId="77777777" w:rsidR="00966228" w:rsidRPr="009E6CCE" w:rsidRDefault="00966228" w:rsidP="0003239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5C0E5812"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5598E9" w14:textId="3DA004A8" w:rsidR="00966228" w:rsidRPr="00737DD2" w:rsidRDefault="00966228" w:rsidP="00032399">
            <w:pPr>
              <w:autoSpaceDE w:val="0"/>
              <w:spacing w:after="0"/>
              <w:jc w:val="center"/>
              <w:rPr>
                <w:rFonts w:ascii="PT Astra Serif" w:hAnsi="PT Astra Serif"/>
                <w:sz w:val="20"/>
              </w:rPr>
            </w:pPr>
            <w:r>
              <w:rPr>
                <w:rFonts w:ascii="PT Astra Serif" w:hAnsi="PT Astra Serif"/>
                <w:sz w:val="20"/>
              </w:rPr>
              <w:t>2</w:t>
            </w:r>
          </w:p>
        </w:tc>
        <w:tc>
          <w:tcPr>
            <w:tcW w:w="1062" w:type="dxa"/>
            <w:shd w:val="clear" w:color="auto" w:fill="auto"/>
          </w:tcPr>
          <w:p w14:paraId="47D7EB7A"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c>
          <w:tcPr>
            <w:tcW w:w="1701" w:type="dxa"/>
          </w:tcPr>
          <w:p w14:paraId="41717013"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56572E1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 </w:t>
      </w:r>
      <w:r w:rsidR="00640119" w:rsidRPr="00640119">
        <w:rPr>
          <w:rFonts w:ascii="PT Astra Serif" w:hAnsi="PT Astra Serif"/>
          <w:bCs/>
          <w:color w:val="000099"/>
        </w:rPr>
        <w:t>двадцат</w:t>
      </w:r>
      <w:r w:rsidR="00640119">
        <w:rPr>
          <w:rFonts w:ascii="PT Astra Serif" w:hAnsi="PT Astra Serif"/>
          <w:bCs/>
          <w:color w:val="000099"/>
        </w:rPr>
        <w:t>ь</w:t>
      </w:r>
      <w:r w:rsidR="00640119" w:rsidRPr="00640119">
        <w:rPr>
          <w:rFonts w:ascii="PT Astra Serif" w:hAnsi="PT Astra Serif"/>
          <w:bCs/>
          <w:color w:val="000099"/>
        </w:rPr>
        <w:t xml:space="preserve"> четыр</w:t>
      </w:r>
      <w:r w:rsidR="00640119">
        <w:rPr>
          <w:rFonts w:ascii="PT Astra Serif" w:hAnsi="PT Astra Serif"/>
          <w:bCs/>
          <w:color w:val="000099"/>
        </w:rPr>
        <w:t>е</w:t>
      </w:r>
      <w:r w:rsidR="00640119" w:rsidRPr="00640119">
        <w:rPr>
          <w:rFonts w:ascii="PT Astra Serif" w:hAnsi="PT Astra Serif"/>
          <w:bCs/>
          <w:color w:val="000099"/>
        </w:rPr>
        <w:t xml:space="preserve"> месяц</w:t>
      </w:r>
      <w:r w:rsidR="00640119">
        <w:rPr>
          <w:rFonts w:ascii="PT Astra Serif" w:hAnsi="PT Astra Serif"/>
          <w:bCs/>
          <w:color w:val="000099"/>
        </w:rPr>
        <w:t>а</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3AF7DA89"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не менее двадцати четырёх месяцев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2F77F" w14:textId="77777777" w:rsidR="00AB3316" w:rsidRDefault="00AB3316">
      <w:r>
        <w:separator/>
      </w:r>
    </w:p>
  </w:endnote>
  <w:endnote w:type="continuationSeparator" w:id="0">
    <w:p w14:paraId="636B485A" w14:textId="77777777" w:rsidR="00AB3316" w:rsidRDefault="00AB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42939E1A"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0AFD">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F53EA" w14:textId="77777777" w:rsidR="00AB3316" w:rsidRDefault="00AB3316">
      <w:r>
        <w:separator/>
      </w:r>
    </w:p>
  </w:footnote>
  <w:footnote w:type="continuationSeparator" w:id="0">
    <w:p w14:paraId="729D1899" w14:textId="77777777" w:rsidR="00AB3316" w:rsidRDefault="00AB3316">
      <w:r>
        <w:continuationSeparator/>
      </w:r>
    </w:p>
  </w:footnote>
  <w:footnote w:id="1">
    <w:p w14:paraId="614AC0ED" w14:textId="77777777" w:rsidR="007A4D1E" w:rsidRPr="00D77ED8" w:rsidRDefault="007A4D1E" w:rsidP="007A4D1E">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4D3E8683" w14:textId="77777777" w:rsidR="001C3749" w:rsidRPr="001C3749" w:rsidRDefault="00FC5072" w:rsidP="001C3749">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001C3749"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72BB3F9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14840C5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8DABA07"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6A1F768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4123C8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5AA8148D"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7D29507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4FFFC7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B85D738"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389E65B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2FB03C26"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7005985"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0377036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07C985B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91AAEE4"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FB447A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722CCD6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3BD16B4C"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6143C918" w14:textId="6C0E0BF6" w:rsidR="00FC5072" w:rsidRPr="001C3749" w:rsidRDefault="001C3749" w:rsidP="001C3749">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008692B0" w14:textId="77777777" w:rsidR="00FC5072" w:rsidRPr="001C3749" w:rsidRDefault="00FC5072" w:rsidP="00FC5072">
      <w:pPr>
        <w:pStyle w:val="ConsPlusNormal"/>
        <w:ind w:firstLine="540"/>
        <w:jc w:val="both"/>
        <w:rPr>
          <w:rFonts w:ascii="PT Astra Serif" w:hAnsi="PT Astra Serif" w:cs="Times New Roman"/>
          <w:sz w:val="18"/>
        </w:rPr>
      </w:pPr>
    </w:p>
  </w:footnote>
  <w:footnote w:id="3">
    <w:p w14:paraId="45B60BCE"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3EFBB9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4EFBBE4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2ABECB4F"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748A6DAA"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7D9DF609" w14:textId="77777777" w:rsidR="00FC5072" w:rsidRPr="00D77ED8" w:rsidRDefault="00FC5072" w:rsidP="00FC5072">
      <w:pPr>
        <w:pStyle w:val="ae"/>
        <w:spacing w:after="0"/>
        <w:rPr>
          <w:sz w:val="12"/>
          <w:szCs w:val="18"/>
        </w:rPr>
      </w:pPr>
    </w:p>
  </w:footnote>
  <w:footnote w:id="4">
    <w:p w14:paraId="7D19A0D1"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5B3B75A6"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131D47BC"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6555B66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2442CB8F"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1F3B"/>
    <w:rsid w:val="001B4818"/>
    <w:rsid w:val="001B5F6F"/>
    <w:rsid w:val="001B7B4B"/>
    <w:rsid w:val="001C0043"/>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E7449"/>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533A"/>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ADA"/>
    <w:rsid w:val="0097697C"/>
    <w:rsid w:val="00977754"/>
    <w:rsid w:val="00977FC9"/>
    <w:rsid w:val="00977FE2"/>
    <w:rsid w:val="009800F0"/>
    <w:rsid w:val="00980A85"/>
    <w:rsid w:val="00982288"/>
    <w:rsid w:val="00982427"/>
    <w:rsid w:val="009835A8"/>
    <w:rsid w:val="00983DF8"/>
    <w:rsid w:val="00983F8C"/>
    <w:rsid w:val="00984AFD"/>
    <w:rsid w:val="00985861"/>
    <w:rsid w:val="00985FDC"/>
    <w:rsid w:val="00986497"/>
    <w:rsid w:val="00987E68"/>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3C0"/>
    <w:rsid w:val="00A578FF"/>
    <w:rsid w:val="00A609FF"/>
    <w:rsid w:val="00A62688"/>
    <w:rsid w:val="00A64F7B"/>
    <w:rsid w:val="00A673E4"/>
    <w:rsid w:val="00A67909"/>
    <w:rsid w:val="00A71204"/>
    <w:rsid w:val="00A7374C"/>
    <w:rsid w:val="00A73B6A"/>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87057"/>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28A3"/>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97F3F"/>
    <w:rsid w:val="00EA2731"/>
    <w:rsid w:val="00EA387D"/>
    <w:rsid w:val="00EA4B2B"/>
    <w:rsid w:val="00EA529E"/>
    <w:rsid w:val="00EA6A3B"/>
    <w:rsid w:val="00EA783D"/>
    <w:rsid w:val="00EA7A9C"/>
    <w:rsid w:val="00EB4417"/>
    <w:rsid w:val="00EB44FA"/>
    <w:rsid w:val="00EB47F0"/>
    <w:rsid w:val="00EB6455"/>
    <w:rsid w:val="00EB787A"/>
    <w:rsid w:val="00EC144A"/>
    <w:rsid w:val="00EC1EB4"/>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A65F-9F42-4613-A6FD-72B07918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17</Pages>
  <Words>6728</Words>
  <Characters>38350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44989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121</cp:revision>
  <cp:lastPrinted>2022-02-15T05:06:00Z</cp:lastPrinted>
  <dcterms:created xsi:type="dcterms:W3CDTF">2020-01-30T12:23:00Z</dcterms:created>
  <dcterms:modified xsi:type="dcterms:W3CDTF">2022-02-15T05:06:00Z</dcterms:modified>
</cp:coreProperties>
</file>