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D66C16"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 </w:t>
      </w:r>
      <w:r w:rsidR="00EF46DC" w:rsidRPr="00EF46DC">
        <w:rPr>
          <w:rFonts w:ascii="Times New Roman" w:eastAsia="Times New Roman" w:hAnsi="Times New Roman" w:cs="Times New Roman"/>
          <w:sz w:val="24"/>
          <w:szCs w:val="24"/>
          <w:lang w:eastAsia="ru-RU"/>
        </w:rPr>
        <w:t>203862200236886220100101370011812244</w:t>
      </w:r>
      <w:r w:rsidRPr="00D66C16">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roofErr w:type="gramStart"/>
      <w:r w:rsidRPr="00CB67DF">
        <w:rPr>
          <w:rFonts w:ascii="Times New Roman" w:eastAsia="Times New Roman" w:hAnsi="Times New Roman" w:cs="Times New Roman"/>
          <w:color w:val="00000A"/>
          <w:sz w:val="24"/>
          <w:szCs w:val="24"/>
          <w:lang w:eastAsia="ru-RU"/>
        </w:rPr>
        <w:t xml:space="preserve">Администрация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(протокол_________ </w:t>
      </w:r>
      <w:proofErr w:type="gramStart"/>
      <w:r w:rsidRPr="00CB67DF">
        <w:rPr>
          <w:rFonts w:ascii="Times New Roman" w:eastAsia="Times New Roman" w:hAnsi="Times New Roman" w:cs="Times New Roman"/>
          <w:color w:val="00000A"/>
          <w:sz w:val="24"/>
          <w:szCs w:val="24"/>
          <w:lang w:eastAsia="ru-RU"/>
        </w:rPr>
        <w:t>от</w:t>
      </w:r>
      <w:proofErr w:type="gramEnd"/>
      <w:r w:rsidRPr="00CB67DF">
        <w:rPr>
          <w:rFonts w:ascii="Times New Roman" w:eastAsia="Times New Roman" w:hAnsi="Times New Roman" w:cs="Times New Roman"/>
          <w:color w:val="00000A"/>
          <w:sz w:val="24"/>
          <w:szCs w:val="24"/>
          <w:lang w:eastAsia="ru-RU"/>
        </w:rPr>
        <w:t xml:space="preserve"> _____ № _____)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CB67DF">
        <w:rPr>
          <w:rFonts w:ascii="Times New Roman" w:eastAsia="Times New Roman" w:hAnsi="Times New Roman" w:cs="Times New Roman"/>
          <w:i/>
          <w:color w:val="00000A"/>
          <w:sz w:val="24"/>
          <w:szCs w:val="24"/>
          <w:lang w:eastAsia="ru-RU"/>
        </w:rPr>
        <w:t xml:space="preserve">решения Заказчика </w:t>
      </w:r>
      <w:proofErr w:type="gramStart"/>
      <w:r w:rsidRPr="00CB67DF">
        <w:rPr>
          <w:rFonts w:ascii="Times New Roman" w:eastAsia="Times New Roman" w:hAnsi="Times New Roman" w:cs="Times New Roman"/>
          <w:i/>
          <w:color w:val="00000A"/>
          <w:sz w:val="24"/>
          <w:szCs w:val="24"/>
          <w:lang w:eastAsia="ru-RU"/>
        </w:rPr>
        <w:t>от _________ № __________ об осуществлении закупки у единственного исполнителя в соответствии с пунктом</w:t>
      </w:r>
      <w:proofErr w:type="gramEnd"/>
      <w:r w:rsidRPr="00CB67DF">
        <w:rPr>
          <w:rFonts w:ascii="Times New Roman" w:eastAsia="Times New Roman" w:hAnsi="Times New Roman" w:cs="Times New Roman"/>
          <w:i/>
          <w:color w:val="00000A"/>
          <w:sz w:val="24"/>
          <w:szCs w:val="24"/>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407514" w:rsidRPr="00CB67DF"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1. Предмет контракта</w:t>
      </w:r>
    </w:p>
    <w:p w:rsidR="00407514" w:rsidRPr="00CB67DF" w:rsidRDefault="00407514" w:rsidP="00407514">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sz w:val="24"/>
          <w:szCs w:val="24"/>
          <w:lang w:eastAsia="ru-RU"/>
        </w:rPr>
        <w:t>1.1.</w:t>
      </w:r>
      <w:r w:rsidRPr="00CB67DF">
        <w:rPr>
          <w:rFonts w:ascii="Times New Roman" w:eastAsia="Times New Roman" w:hAnsi="Times New Roman" w:cs="Times New Roman"/>
          <w:color w:val="000000"/>
          <w:sz w:val="24"/>
          <w:szCs w:val="24"/>
          <w:lang w:eastAsia="ru-RU"/>
        </w:rPr>
        <w:tab/>
      </w:r>
      <w:r w:rsidRPr="00CB67DF">
        <w:rPr>
          <w:rFonts w:ascii="Times New Roman" w:eastAsia="Times New Roman" w:hAnsi="Times New Roman" w:cs="Times New Roman"/>
          <w:bCs/>
          <w:color w:val="000000"/>
          <w:sz w:val="24"/>
          <w:szCs w:val="24"/>
          <w:lang w:eastAsia="ru-RU"/>
        </w:rPr>
        <w:t xml:space="preserve">Исполнитель обязуется своевременно оказать на условиях Контракта </w:t>
      </w:r>
      <w:r w:rsidR="0027337B" w:rsidRPr="00CB67DF">
        <w:rPr>
          <w:rFonts w:ascii="Times New Roman" w:eastAsia="Times New Roman" w:hAnsi="Times New Roman" w:cs="Times New Roman"/>
          <w:bCs/>
          <w:color w:val="000000"/>
          <w:sz w:val="24"/>
          <w:szCs w:val="24"/>
          <w:lang w:eastAsia="ru-RU"/>
        </w:rPr>
        <w:t xml:space="preserve">услуги </w:t>
      </w:r>
      <w:r w:rsidR="00EF46DC" w:rsidRPr="00EF46DC">
        <w:rPr>
          <w:rFonts w:ascii="Times New Roman" w:eastAsia="Times New Roman" w:hAnsi="Times New Roman" w:cs="Times New Roman"/>
          <w:bCs/>
          <w:color w:val="000000"/>
          <w:sz w:val="24"/>
          <w:szCs w:val="24"/>
          <w:lang w:eastAsia="ru-RU"/>
        </w:rPr>
        <w:t>по обновлению информационного стенда и изготовлению фасадных табличек</w:t>
      </w:r>
      <w:r w:rsidRPr="00CB67DF">
        <w:rPr>
          <w:rFonts w:ascii="Times New Roman" w:eastAsia="Times New Roman" w:hAnsi="Times New Roman" w:cs="Times New Roman"/>
          <w:color w:val="000099"/>
          <w:sz w:val="24"/>
          <w:szCs w:val="24"/>
          <w:lang w:eastAsia="ru-RU"/>
        </w:rPr>
        <w:t>,</w:t>
      </w:r>
      <w:r w:rsidRPr="00CB67DF">
        <w:rPr>
          <w:rFonts w:ascii="Times New Roman" w:eastAsia="Times New Roman" w:hAnsi="Times New Roman" w:cs="Times New Roman"/>
          <w:color w:val="00000A"/>
          <w:sz w:val="24"/>
          <w:szCs w:val="24"/>
          <w:lang w:eastAsia="ru-RU"/>
        </w:rPr>
        <w:t xml:space="preserve"> а Заказчик</w:t>
      </w:r>
      <w:r w:rsidRPr="00CB67DF">
        <w:rPr>
          <w:rFonts w:ascii="Times New Roman" w:eastAsia="Times New Roman" w:hAnsi="Times New Roman" w:cs="Times New Roman"/>
          <w:color w:val="000000"/>
          <w:sz w:val="24"/>
          <w:szCs w:val="24"/>
          <w:lang w:eastAsia="ru-RU"/>
        </w:rPr>
        <w:t xml:space="preserve"> обязуется </w:t>
      </w:r>
      <w:proofErr w:type="gramStart"/>
      <w:r w:rsidRPr="00CB67DF">
        <w:rPr>
          <w:rFonts w:ascii="Times New Roman" w:eastAsia="Times New Roman" w:hAnsi="Times New Roman" w:cs="Times New Roman"/>
          <w:color w:val="000000"/>
          <w:sz w:val="24"/>
          <w:szCs w:val="24"/>
          <w:lang w:eastAsia="ru-RU"/>
        </w:rPr>
        <w:t>принять и оплатить</w:t>
      </w:r>
      <w:proofErr w:type="gramEnd"/>
      <w:r w:rsidRPr="00CB67DF">
        <w:rPr>
          <w:rFonts w:ascii="Times New Roman" w:eastAsia="Times New Roman" w:hAnsi="Times New Roman" w:cs="Times New Roman"/>
          <w:color w:val="000000"/>
          <w:sz w:val="24"/>
          <w:szCs w:val="24"/>
          <w:lang w:eastAsia="ru-RU"/>
        </w:rPr>
        <w:t xml:space="preserve"> их.</w:t>
      </w:r>
    </w:p>
    <w:p w:rsidR="00407514" w:rsidRPr="00CB67DF" w:rsidRDefault="00407514" w:rsidP="00F12968">
      <w:pPr>
        <w:widowControl w:val="0"/>
        <w:numPr>
          <w:ilvl w:val="1"/>
          <w:numId w:val="1"/>
        </w:numPr>
        <w:tabs>
          <w:tab w:val="left" w:pos="709"/>
        </w:tabs>
        <w:suppressAutoHyphens/>
        <w:spacing w:after="0" w:line="240" w:lineRule="auto"/>
        <w:ind w:left="0"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sz w:val="24"/>
          <w:szCs w:val="24"/>
          <w:lang w:eastAsia="ru-RU"/>
        </w:rPr>
        <w:t xml:space="preserve">Состав и объем услуг определяется в </w:t>
      </w:r>
      <w:r w:rsidR="00EF46DC">
        <w:rPr>
          <w:rFonts w:ascii="Times New Roman" w:eastAsia="Times New Roman" w:hAnsi="Times New Roman" w:cs="Times New Roman"/>
          <w:color w:val="000000"/>
          <w:sz w:val="24"/>
          <w:szCs w:val="24"/>
          <w:lang w:eastAsia="ru-RU"/>
        </w:rPr>
        <w:t>Спецификации</w:t>
      </w:r>
      <w:r w:rsidRPr="00CB67DF">
        <w:rPr>
          <w:rFonts w:ascii="Times New Roman" w:eastAsia="Times New Roman" w:hAnsi="Times New Roman" w:cs="Times New Roman"/>
          <w:color w:val="000000"/>
          <w:sz w:val="24"/>
          <w:szCs w:val="24"/>
          <w:lang w:eastAsia="ru-RU"/>
        </w:rPr>
        <w:t xml:space="preserve"> (Приложение) к Контракту.</w:t>
      </w:r>
    </w:p>
    <w:p w:rsidR="00F03FF2" w:rsidRDefault="00407514" w:rsidP="00EF46DC">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CB67DF">
        <w:rPr>
          <w:rFonts w:ascii="Times New Roman" w:eastAsia="Times New Roman" w:hAnsi="Times New Roman" w:cs="Times New Roman"/>
          <w:color w:val="000000"/>
          <w:sz w:val="24"/>
          <w:szCs w:val="24"/>
          <w:lang w:eastAsia="ru-RU"/>
        </w:rPr>
        <w:t xml:space="preserve">  1.3. </w:t>
      </w:r>
      <w:r w:rsidR="00401C7D" w:rsidRPr="00CB67DF">
        <w:rPr>
          <w:rFonts w:ascii="Times New Roman" w:eastAsia="Times New Roman" w:hAnsi="Times New Roman" w:cs="Times New Roman"/>
          <w:color w:val="000000"/>
          <w:sz w:val="24"/>
          <w:szCs w:val="24"/>
          <w:lang w:eastAsia="ru-RU"/>
        </w:rPr>
        <w:t xml:space="preserve">Место оказания услуг: </w:t>
      </w:r>
      <w:proofErr w:type="gramStart"/>
      <w:r w:rsidR="00EF46DC" w:rsidRPr="00EF46DC">
        <w:rPr>
          <w:rFonts w:ascii="Times New Roman" w:eastAsia="Times New Roman" w:hAnsi="Times New Roman" w:cs="Times New Roman"/>
          <w:color w:val="000000"/>
          <w:sz w:val="24"/>
          <w:szCs w:val="24"/>
          <w:lang w:eastAsia="ru-RU"/>
        </w:rPr>
        <w:t xml:space="preserve">Ханты-Мансийский автономный округ - Югра, г. </w:t>
      </w:r>
      <w:proofErr w:type="spellStart"/>
      <w:r w:rsidR="00EF46DC" w:rsidRPr="00EF46DC">
        <w:rPr>
          <w:rFonts w:ascii="Times New Roman" w:eastAsia="Times New Roman" w:hAnsi="Times New Roman" w:cs="Times New Roman"/>
          <w:color w:val="000000"/>
          <w:sz w:val="24"/>
          <w:szCs w:val="24"/>
          <w:lang w:eastAsia="ru-RU"/>
        </w:rPr>
        <w:t>Югорск</w:t>
      </w:r>
      <w:proofErr w:type="spellEnd"/>
      <w:r w:rsidR="00EF46DC" w:rsidRPr="00EF46DC">
        <w:rPr>
          <w:rFonts w:ascii="Times New Roman" w:eastAsia="Times New Roman" w:hAnsi="Times New Roman" w:cs="Times New Roman"/>
          <w:color w:val="000000"/>
          <w:sz w:val="24"/>
          <w:szCs w:val="24"/>
          <w:lang w:eastAsia="ru-RU"/>
        </w:rPr>
        <w:t xml:space="preserve">, ул. 40 лет Победы, д. 11 (Администрация города </w:t>
      </w:r>
      <w:proofErr w:type="spellStart"/>
      <w:r w:rsidR="00EF46DC" w:rsidRPr="00EF46DC">
        <w:rPr>
          <w:rFonts w:ascii="Times New Roman" w:eastAsia="Times New Roman" w:hAnsi="Times New Roman" w:cs="Times New Roman"/>
          <w:color w:val="000000"/>
          <w:sz w:val="24"/>
          <w:szCs w:val="24"/>
          <w:lang w:eastAsia="ru-RU"/>
        </w:rPr>
        <w:t>Югорска</w:t>
      </w:r>
      <w:proofErr w:type="spellEnd"/>
      <w:r w:rsidR="00EF46DC" w:rsidRPr="00EF46DC">
        <w:rPr>
          <w:rFonts w:ascii="Times New Roman" w:eastAsia="Times New Roman" w:hAnsi="Times New Roman" w:cs="Times New Roman"/>
          <w:color w:val="000000"/>
          <w:sz w:val="24"/>
          <w:szCs w:val="24"/>
          <w:lang w:eastAsia="ru-RU"/>
        </w:rPr>
        <w:t>).</w:t>
      </w:r>
      <w:proofErr w:type="gramEnd"/>
    </w:p>
    <w:p w:rsidR="00EF46DC" w:rsidRPr="00CB67DF" w:rsidRDefault="00EF46DC" w:rsidP="00EF46DC">
      <w:pPr>
        <w:autoSpaceDE w:val="0"/>
        <w:spacing w:after="0" w:line="240" w:lineRule="auto"/>
        <w:ind w:firstLine="567"/>
        <w:jc w:val="both"/>
        <w:rPr>
          <w:rFonts w:ascii="Times New Roman" w:eastAsia="Times New Roman" w:hAnsi="Times New Roman" w:cs="Times New Roman"/>
          <w:color w:val="00000A"/>
          <w:sz w:val="24"/>
          <w:szCs w:val="24"/>
          <w:lang w:eastAsia="ru-RU"/>
        </w:rPr>
      </w:pPr>
    </w:p>
    <w:p w:rsidR="00407514" w:rsidRPr="00CB67DF"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2. Цена контракта и порядок расчётов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B67DF">
        <w:rPr>
          <w:rFonts w:ascii="Times New Roman" w:eastAsia="Times New Roman" w:hAnsi="Times New Roman" w:cs="Times New Roman"/>
          <w:sz w:val="24"/>
          <w:szCs w:val="24"/>
          <w:lang w:eastAsia="ru-RU"/>
        </w:rPr>
        <w:t>предусмотренных законодательством Российской Федерации.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Источник финансирования: </w:t>
      </w:r>
      <w:r w:rsidR="00F03FF2" w:rsidRPr="00F03FF2">
        <w:rPr>
          <w:rFonts w:ascii="Times New Roman" w:eastAsia="Times New Roman" w:hAnsi="Times New Roman" w:cs="Times New Roman"/>
          <w:b/>
          <w:sz w:val="24"/>
          <w:szCs w:val="24"/>
          <w:lang w:eastAsia="ru-RU"/>
        </w:rPr>
        <w:t xml:space="preserve">бюджет города </w:t>
      </w:r>
      <w:proofErr w:type="spellStart"/>
      <w:r w:rsidR="00F03FF2" w:rsidRPr="00F03FF2">
        <w:rPr>
          <w:rFonts w:ascii="Times New Roman" w:eastAsia="Times New Roman" w:hAnsi="Times New Roman" w:cs="Times New Roman"/>
          <w:b/>
          <w:sz w:val="24"/>
          <w:szCs w:val="24"/>
          <w:lang w:eastAsia="ru-RU"/>
        </w:rPr>
        <w:t>Югорска</w:t>
      </w:r>
      <w:proofErr w:type="spellEnd"/>
      <w:r w:rsidR="00F03FF2" w:rsidRPr="00F03FF2">
        <w:rPr>
          <w:rFonts w:ascii="Times New Roman" w:eastAsia="Times New Roman" w:hAnsi="Times New Roman" w:cs="Times New Roman"/>
          <w:b/>
          <w:sz w:val="24"/>
          <w:szCs w:val="24"/>
          <w:lang w:eastAsia="ru-RU"/>
        </w:rPr>
        <w:t xml:space="preserve"> на 2020 год</w:t>
      </w:r>
      <w:r w:rsidR="00EF46DC">
        <w:rPr>
          <w:rFonts w:ascii="Times New Roman" w:eastAsia="Times New Roman" w:hAnsi="Times New Roman" w:cs="Times New Roman"/>
          <w:b/>
          <w:sz w:val="24"/>
          <w:szCs w:val="24"/>
          <w:lang w:eastAsia="ru-RU"/>
        </w:rPr>
        <w:t>.</w:t>
      </w:r>
      <w:r w:rsidR="00F03FF2" w:rsidRPr="00F03FF2">
        <w:rPr>
          <w:rFonts w:ascii="Times New Roman" w:eastAsia="Times New Roman" w:hAnsi="Times New Roman" w:cs="Times New Roman"/>
          <w:sz w:val="24"/>
          <w:szCs w:val="24"/>
          <w:lang w:eastAsia="ru-RU"/>
        </w:rPr>
        <w:t xml:space="preserve">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CB67DF">
        <w:rPr>
          <w:rFonts w:ascii="Times New Roman" w:eastAsia="Times New Roman" w:hAnsi="Times New Roman" w:cs="Times New Roman"/>
          <w:sz w:val="24"/>
          <w:szCs w:val="24"/>
          <w:lang w:eastAsia="ru-RU"/>
        </w:rPr>
        <w:t xml:space="preserve"> (__  %): _________________________ </w:t>
      </w:r>
      <w:proofErr w:type="gramEnd"/>
      <w:r w:rsidRPr="00CB67DF">
        <w:rPr>
          <w:rFonts w:ascii="Times New Roman" w:eastAsia="Times New Roman" w:hAnsi="Times New Roman" w:cs="Times New Roman"/>
          <w:sz w:val="24"/>
          <w:szCs w:val="24"/>
          <w:lang w:eastAsia="ru-RU"/>
        </w:rPr>
        <w:t>рублей __ копеек /</w:t>
      </w:r>
      <w:r w:rsidRPr="00CB67DF">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w:t>
      </w:r>
      <w:r w:rsidRPr="00CB67DF">
        <w:rPr>
          <w:rFonts w:ascii="Times New Roman" w:eastAsia="Times New Roman" w:hAnsi="Times New Roman" w:cs="Times New Roman"/>
          <w:i/>
          <w:sz w:val="24"/>
          <w:szCs w:val="24"/>
          <w:vertAlign w:val="superscript"/>
          <w:lang w:eastAsia="ru-RU"/>
        </w:rPr>
        <w:footnoteReference w:id="1"/>
      </w:r>
      <w:r w:rsidRPr="00CB67DF">
        <w:rPr>
          <w:rFonts w:ascii="Times New Roman" w:eastAsia="Times New Roman" w:hAnsi="Times New Roman" w:cs="Times New Roman"/>
          <w:sz w:val="24"/>
          <w:szCs w:val="24"/>
          <w:lang w:eastAsia="ru-RU"/>
        </w:rPr>
        <w:t xml:space="preserve">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sz w:val="24"/>
          <w:szCs w:val="24"/>
          <w:lang w:eastAsia="ru-RU"/>
        </w:rPr>
        <w:t xml:space="preserve">2.3. В общую цену Контракта включены </w:t>
      </w:r>
      <w:r w:rsidRPr="00CB67DF">
        <w:rPr>
          <w:rFonts w:ascii="Times New Roman" w:eastAsia="Times New Roman" w:hAnsi="Times New Roman" w:cs="Times New Roman"/>
          <w:color w:val="00000A"/>
          <w:sz w:val="24"/>
          <w:szCs w:val="24"/>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CB67DF">
        <w:rPr>
          <w:rFonts w:ascii="Times New Roman" w:eastAsia="Times New Roman" w:hAnsi="Times New Roman" w:cs="Times New Roman"/>
          <w:color w:val="00000A"/>
          <w:sz w:val="24"/>
          <w:szCs w:val="24"/>
          <w:lang w:eastAsia="ru-RU"/>
        </w:rPr>
        <w:t>расходы</w:t>
      </w:r>
      <w:proofErr w:type="gramEnd"/>
      <w:r w:rsidRPr="00CB67DF">
        <w:rPr>
          <w:rFonts w:ascii="Times New Roman" w:eastAsia="Times New Roman" w:hAnsi="Times New Roman" w:cs="Times New Roman"/>
          <w:color w:val="00000A"/>
          <w:sz w:val="24"/>
          <w:szCs w:val="24"/>
          <w:lang w:eastAsia="ru-RU"/>
        </w:rPr>
        <w:t xml:space="preserve"> связанные с оказанием услуг.</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w:t>
      </w:r>
      <w:r w:rsidRPr="00CB67DF">
        <w:rPr>
          <w:rFonts w:ascii="Times New Roman" w:eastAsia="Times New Roman" w:hAnsi="Times New Roman" w:cs="Times New Roman"/>
          <w:color w:val="00000A"/>
          <w:sz w:val="24"/>
          <w:szCs w:val="24"/>
          <w:lang w:eastAsia="ru-RU"/>
        </w:rPr>
        <w:lastRenderedPageBreak/>
        <w:t>подлежат уплате в бюджеты бюджетной системы Российской Федерации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 Расчёты по Контракту производятся в следующем порядке: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2.4.3. Авансовые платежи по Контракту не предусмотрены.</w:t>
      </w:r>
    </w:p>
    <w:p w:rsidR="00407514" w:rsidRPr="00CB67DF" w:rsidRDefault="00407514" w:rsidP="00F90D0D">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2.4.4. Расчёт за оказанные услуги осуществляется </w:t>
      </w:r>
      <w:r w:rsidR="00F966B0" w:rsidRPr="00CB67DF">
        <w:rPr>
          <w:rFonts w:ascii="Times New Roman" w:eastAsia="Times New Roman" w:hAnsi="Times New Roman" w:cs="Times New Roman"/>
          <w:color w:val="00000A"/>
          <w:sz w:val="24"/>
          <w:szCs w:val="24"/>
          <w:lang w:eastAsia="ru-RU"/>
        </w:rPr>
        <w:t>единовременным платежом</w:t>
      </w:r>
      <w:r w:rsidRPr="00CB67DF">
        <w:rPr>
          <w:rFonts w:ascii="Times New Roman" w:eastAsia="Times New Roman" w:hAnsi="Times New Roman" w:cs="Times New Roman"/>
          <w:color w:val="00000A"/>
          <w:sz w:val="24"/>
          <w:szCs w:val="24"/>
          <w:lang w:eastAsia="ru-RU"/>
        </w:rPr>
        <w:t>, по факту оказанных услуг в течение 15 (пятнадцати) рабочих дней со дня подписания Заказчиком документа о приёмке</w:t>
      </w:r>
      <w:r w:rsidR="00EF46DC">
        <w:rPr>
          <w:rFonts w:ascii="Times New Roman" w:eastAsia="Times New Roman" w:hAnsi="Times New Roman" w:cs="Times New Roman"/>
          <w:color w:val="00000A"/>
          <w:sz w:val="24"/>
          <w:szCs w:val="24"/>
          <w:lang w:eastAsia="ru-RU"/>
        </w:rPr>
        <w:t xml:space="preserve"> -</w:t>
      </w:r>
      <w:r w:rsidR="00BE19A9" w:rsidRPr="00CB67DF">
        <w:rPr>
          <w:rFonts w:ascii="Times New Roman" w:eastAsia="Times New Roman" w:hAnsi="Times New Roman" w:cs="Times New Roman"/>
          <w:color w:val="00000A"/>
          <w:sz w:val="24"/>
          <w:szCs w:val="24"/>
          <w:lang w:eastAsia="ru-RU"/>
        </w:rPr>
        <w:t xml:space="preserve"> акта об оказанных услугах</w:t>
      </w:r>
      <w:r w:rsidR="00EF46DC">
        <w:rPr>
          <w:rFonts w:ascii="Times New Roman" w:eastAsia="Times New Roman" w:hAnsi="Times New Roman" w:cs="Times New Roman"/>
          <w:color w:val="00000A"/>
          <w:sz w:val="24"/>
          <w:szCs w:val="24"/>
          <w:lang w:eastAsia="ru-RU"/>
        </w:rPr>
        <w:t>, товарной накладной (унифицированная форма – ТОРГ-12)</w:t>
      </w:r>
      <w:r w:rsidR="00652DD0">
        <w:rPr>
          <w:rFonts w:ascii="Times New Roman" w:eastAsia="Times New Roman" w:hAnsi="Times New Roman" w:cs="Times New Roman"/>
          <w:color w:val="00000A"/>
          <w:sz w:val="24"/>
          <w:szCs w:val="24"/>
          <w:lang w:eastAsia="ru-RU"/>
        </w:rPr>
        <w:t>.</w:t>
      </w:r>
      <w:r w:rsidRPr="00CB67DF">
        <w:rPr>
          <w:rFonts w:ascii="Times New Roman" w:eastAsia="Times New Roman" w:hAnsi="Times New Roman" w:cs="Times New Roman"/>
          <w:color w:val="00000A"/>
          <w:sz w:val="24"/>
          <w:szCs w:val="24"/>
          <w:lang w:eastAsia="ru-RU"/>
        </w:rPr>
        <w:t xml:space="preserve"> </w:t>
      </w:r>
      <w:r w:rsidR="00EF46DC">
        <w:rPr>
          <w:rFonts w:ascii="Times New Roman" w:eastAsia="Times New Roman" w:hAnsi="Times New Roman" w:cs="Times New Roman"/>
          <w:color w:val="00000A"/>
          <w:sz w:val="24"/>
          <w:szCs w:val="24"/>
          <w:lang w:eastAsia="ru-RU"/>
        </w:rPr>
        <w:t xml:space="preserve">Акт об оказанных услугах оформляется на </w:t>
      </w:r>
      <w:r w:rsidR="00EF46DC" w:rsidRPr="00EF46DC">
        <w:rPr>
          <w:rFonts w:ascii="Times New Roman" w:eastAsia="Times New Roman" w:hAnsi="Times New Roman" w:cs="Times New Roman"/>
          <w:color w:val="00000A"/>
          <w:sz w:val="24"/>
          <w:szCs w:val="24"/>
          <w:lang w:eastAsia="ru-RU"/>
        </w:rPr>
        <w:t>обновлени</w:t>
      </w:r>
      <w:r w:rsidR="009F2EBF">
        <w:rPr>
          <w:rFonts w:ascii="Times New Roman" w:eastAsia="Times New Roman" w:hAnsi="Times New Roman" w:cs="Times New Roman"/>
          <w:color w:val="00000A"/>
          <w:sz w:val="24"/>
          <w:szCs w:val="24"/>
          <w:lang w:eastAsia="ru-RU"/>
        </w:rPr>
        <w:t>е</w:t>
      </w:r>
      <w:r w:rsidR="00EF46DC" w:rsidRPr="00EF46DC">
        <w:rPr>
          <w:rFonts w:ascii="Times New Roman" w:eastAsia="Times New Roman" w:hAnsi="Times New Roman" w:cs="Times New Roman"/>
          <w:color w:val="00000A"/>
          <w:sz w:val="24"/>
          <w:szCs w:val="24"/>
          <w:lang w:eastAsia="ru-RU"/>
        </w:rPr>
        <w:t xml:space="preserve"> информационного стенда</w:t>
      </w:r>
      <w:r w:rsidR="00652DD0">
        <w:rPr>
          <w:rFonts w:ascii="Times New Roman" w:eastAsia="Times New Roman" w:hAnsi="Times New Roman" w:cs="Times New Roman"/>
          <w:color w:val="00000A"/>
          <w:sz w:val="24"/>
          <w:szCs w:val="24"/>
          <w:lang w:eastAsia="ru-RU"/>
        </w:rPr>
        <w:t xml:space="preserve">, товарная накладная  </w:t>
      </w:r>
      <w:r w:rsidR="00652DD0" w:rsidRPr="00652DD0">
        <w:rPr>
          <w:rFonts w:ascii="Times New Roman" w:eastAsia="Times New Roman" w:hAnsi="Times New Roman" w:cs="Times New Roman"/>
          <w:color w:val="00000A"/>
          <w:sz w:val="24"/>
          <w:szCs w:val="24"/>
          <w:lang w:eastAsia="ru-RU"/>
        </w:rPr>
        <w:t>(унифицированная форма – ТОРГ-12)</w:t>
      </w:r>
      <w:r w:rsidR="00652DD0">
        <w:rPr>
          <w:rFonts w:ascii="Times New Roman" w:eastAsia="Times New Roman" w:hAnsi="Times New Roman" w:cs="Times New Roman"/>
          <w:color w:val="00000A"/>
          <w:sz w:val="24"/>
          <w:szCs w:val="24"/>
          <w:lang w:eastAsia="ru-RU"/>
        </w:rPr>
        <w:t xml:space="preserve"> оформляется на </w:t>
      </w:r>
      <w:r w:rsidR="00652DD0" w:rsidRPr="00652DD0">
        <w:rPr>
          <w:rFonts w:ascii="Times New Roman" w:eastAsia="Times New Roman" w:hAnsi="Times New Roman" w:cs="Times New Roman"/>
          <w:color w:val="00000A"/>
          <w:sz w:val="24"/>
          <w:szCs w:val="24"/>
          <w:lang w:eastAsia="ru-RU"/>
        </w:rPr>
        <w:t>изготовлени</w:t>
      </w:r>
      <w:r w:rsidR="009F2EBF">
        <w:rPr>
          <w:rFonts w:ascii="Times New Roman" w:eastAsia="Times New Roman" w:hAnsi="Times New Roman" w:cs="Times New Roman"/>
          <w:color w:val="00000A"/>
          <w:sz w:val="24"/>
          <w:szCs w:val="24"/>
          <w:lang w:eastAsia="ru-RU"/>
        </w:rPr>
        <w:t>е</w:t>
      </w:r>
      <w:r w:rsidR="00652DD0" w:rsidRPr="00652DD0">
        <w:rPr>
          <w:rFonts w:ascii="Times New Roman" w:eastAsia="Times New Roman" w:hAnsi="Times New Roman" w:cs="Times New Roman"/>
          <w:color w:val="00000A"/>
          <w:sz w:val="24"/>
          <w:szCs w:val="24"/>
          <w:lang w:eastAsia="ru-RU"/>
        </w:rPr>
        <w:t xml:space="preserve"> фасадных табличек</w:t>
      </w:r>
      <w:r w:rsidR="00652DD0">
        <w:rPr>
          <w:rFonts w:ascii="Times New Roman" w:eastAsia="Times New Roman" w:hAnsi="Times New Roman" w:cs="Times New Roman"/>
          <w:color w:val="00000A"/>
          <w:sz w:val="24"/>
          <w:szCs w:val="24"/>
          <w:lang w:eastAsia="ru-RU"/>
        </w:rPr>
        <w:t>,</w:t>
      </w:r>
      <w:r w:rsidR="00652DD0" w:rsidRPr="00652DD0">
        <w:t xml:space="preserve"> </w:t>
      </w:r>
      <w:r w:rsidR="00652DD0" w:rsidRPr="00652DD0">
        <w:rPr>
          <w:rFonts w:ascii="Times New Roman" w:eastAsia="Times New Roman" w:hAnsi="Times New Roman" w:cs="Times New Roman"/>
          <w:color w:val="00000A"/>
          <w:sz w:val="24"/>
          <w:szCs w:val="24"/>
          <w:lang w:eastAsia="ru-RU"/>
        </w:rPr>
        <w:t>согласно спецификации (Приложение) к Контракту.</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0D5838" w:rsidRPr="00CB67DF" w:rsidRDefault="000D5838" w:rsidP="000D5838">
      <w:pPr>
        <w:spacing w:after="60" w:line="240" w:lineRule="auto"/>
        <w:ind w:left="92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3. Права и обязанности сторон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 Заказчик имеет право:</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3.1.1. Досрочно </w:t>
      </w:r>
      <w:proofErr w:type="gramStart"/>
      <w:r w:rsidRPr="00CB67DF">
        <w:rPr>
          <w:rFonts w:ascii="Times New Roman" w:eastAsia="Times New Roman" w:hAnsi="Times New Roman" w:cs="Times New Roman"/>
          <w:sz w:val="24"/>
          <w:szCs w:val="24"/>
          <w:lang w:eastAsia="ru-RU"/>
        </w:rPr>
        <w:t>принять и оплатить</w:t>
      </w:r>
      <w:proofErr w:type="gramEnd"/>
      <w:r w:rsidRPr="00CB67DF">
        <w:rPr>
          <w:rFonts w:ascii="Times New Roman" w:eastAsia="Times New Roman" w:hAnsi="Times New Roman" w:cs="Times New Roman"/>
          <w:sz w:val="24"/>
          <w:szCs w:val="24"/>
          <w:lang w:eastAsia="ru-RU"/>
        </w:rPr>
        <w:t xml:space="preserve"> услуги в соответствии с условиями Контракта.</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3.1.2. По согласованию с Исполнителем изменить объем услуг в соответствии с пунктом 12.6 Контракта. </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3.1.3.  Требовать возмещения неустойки и (или) убытков, причиненных по вине Исполнителя.</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CB67DF" w:rsidRDefault="00401C7D" w:rsidP="00401C7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3.1.5. Осуществлять иные права, предусмотренные Контрактом и законодательством Российской Федерации.</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3.2. Заказчик обязан: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3.2.1. Обеспечить приемку </w:t>
      </w:r>
      <w:proofErr w:type="gramStart"/>
      <w:r w:rsidRPr="00CB67DF">
        <w:rPr>
          <w:rFonts w:ascii="Times New Roman" w:eastAsia="Times New Roman" w:hAnsi="Times New Roman" w:cs="Times New Roman"/>
          <w:sz w:val="24"/>
          <w:szCs w:val="24"/>
          <w:lang w:eastAsia="ru-RU"/>
        </w:rPr>
        <w:t>оказанных</w:t>
      </w:r>
      <w:proofErr w:type="gramEnd"/>
      <w:r w:rsidRPr="00CB67DF">
        <w:rPr>
          <w:rFonts w:ascii="Times New Roman" w:eastAsia="Times New Roman" w:hAnsi="Times New Roman" w:cs="Times New Roman"/>
          <w:sz w:val="24"/>
          <w:szCs w:val="24"/>
          <w:lang w:eastAsia="ru-RU"/>
        </w:rPr>
        <w:t xml:space="preserve"> по Контракту услуг по объему и качеству.</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3.2.2. Оплатить услуги в порядке, предусмотренном Контрактом.</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w:t>
      </w:r>
      <w:r w:rsidRPr="00CB67DF">
        <w:rPr>
          <w:rFonts w:ascii="Times New Roman" w:eastAsia="Times New Roman" w:hAnsi="Times New Roman" w:cs="Times New Roman"/>
          <w:sz w:val="24"/>
          <w:szCs w:val="24"/>
          <w:lang w:eastAsia="x-none"/>
        </w:rPr>
        <w:t>3</w:t>
      </w:r>
      <w:r w:rsidRPr="00CB67DF">
        <w:rPr>
          <w:rFonts w:ascii="Times New Roman" w:eastAsia="Times New Roman" w:hAnsi="Times New Roman" w:cs="Times New Roman"/>
          <w:sz w:val="24"/>
          <w:szCs w:val="24"/>
          <w:lang w:val="x-none" w:eastAsia="x-none"/>
        </w:rPr>
        <w:t>. Выполнять иные обязанности,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 Исполнитель обязан:</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3.3.1. Оказать услуги в сроки,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3.3.5. Выполнять иные обязанности, предусмотренные Контрактом.</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 Исполнитель вправе:</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3.4.1. Требовать приемки и оплаты услуг в объеме, порядке, сроки и на условиях, предусмотренных Контрактом.</w:t>
      </w:r>
    </w:p>
    <w:p w:rsidR="00220BF7" w:rsidRDefault="00401C7D" w:rsidP="00220BF7">
      <w:pPr>
        <w:shd w:val="clear" w:color="auto" w:fill="FFFFFF"/>
        <w:tabs>
          <w:tab w:val="left" w:pos="1498"/>
        </w:tabs>
        <w:spacing w:line="240" w:lineRule="auto"/>
        <w:ind w:firstLine="709"/>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3.4.2. По согласованию с Заказчиком досрочно оказать услуги.</w:t>
      </w:r>
      <w:r w:rsidR="00220BF7" w:rsidRPr="00CB67DF">
        <w:rPr>
          <w:rFonts w:ascii="Times New Roman" w:eastAsia="Times New Roman" w:hAnsi="Times New Roman" w:cs="Times New Roman"/>
          <w:sz w:val="24"/>
          <w:szCs w:val="24"/>
          <w:lang w:eastAsia="ru-RU"/>
        </w:rPr>
        <w:t xml:space="preserve"> Заказчик вправе досрочно </w:t>
      </w:r>
      <w:proofErr w:type="gramStart"/>
      <w:r w:rsidR="00220BF7" w:rsidRPr="00CB67DF">
        <w:rPr>
          <w:rFonts w:ascii="Times New Roman" w:eastAsia="Times New Roman" w:hAnsi="Times New Roman" w:cs="Times New Roman"/>
          <w:sz w:val="24"/>
          <w:szCs w:val="24"/>
          <w:lang w:eastAsia="ru-RU"/>
        </w:rPr>
        <w:t>принять и оплатить</w:t>
      </w:r>
      <w:proofErr w:type="gramEnd"/>
      <w:r w:rsidR="00220BF7" w:rsidRPr="00CB67DF">
        <w:rPr>
          <w:rFonts w:ascii="Times New Roman" w:eastAsia="Times New Roman" w:hAnsi="Times New Roman" w:cs="Times New Roman"/>
          <w:sz w:val="24"/>
          <w:szCs w:val="24"/>
          <w:lang w:eastAsia="ru-RU"/>
        </w:rPr>
        <w:t xml:space="preserve"> услуги в соответствии с условиями Контракта.</w:t>
      </w:r>
    </w:p>
    <w:p w:rsidR="00652DD0" w:rsidRPr="00CB67DF" w:rsidRDefault="00652DD0" w:rsidP="00220BF7">
      <w:pPr>
        <w:shd w:val="clear" w:color="auto" w:fill="FFFFFF"/>
        <w:tabs>
          <w:tab w:val="left" w:pos="1498"/>
        </w:tabs>
        <w:spacing w:line="240" w:lineRule="auto"/>
        <w:ind w:firstLine="709"/>
        <w:rPr>
          <w:rFonts w:ascii="Times New Roman" w:eastAsia="Times New Roman" w:hAnsi="Times New Roman" w:cs="Times New Roman"/>
          <w:color w:val="000000"/>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lastRenderedPageBreak/>
        <w:t>4. Сроки оказания услуг</w:t>
      </w:r>
    </w:p>
    <w:p w:rsidR="00E176B4" w:rsidRPr="00CB67DF" w:rsidRDefault="00E176B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786427"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0"/>
          <w:kern w:val="2"/>
          <w:sz w:val="24"/>
          <w:szCs w:val="24"/>
          <w:lang w:eastAsia="ru-RU"/>
        </w:rPr>
        <w:t>4.1. Срок оказания услуг:</w:t>
      </w:r>
      <w:r w:rsidRPr="00CB67DF">
        <w:rPr>
          <w:rFonts w:ascii="Times New Roman" w:eastAsia="Times New Roman" w:hAnsi="Times New Roman" w:cs="Times New Roman"/>
          <w:color w:val="833C0B"/>
          <w:sz w:val="24"/>
          <w:szCs w:val="24"/>
          <w:lang w:eastAsia="ru-RU"/>
        </w:rPr>
        <w:t xml:space="preserve"> </w:t>
      </w:r>
      <w:r w:rsidR="00CB67DF" w:rsidRPr="00CB67DF">
        <w:rPr>
          <w:rFonts w:ascii="Times New Roman" w:eastAsia="Times New Roman" w:hAnsi="Times New Roman" w:cs="Times New Roman"/>
          <w:color w:val="000099"/>
          <w:sz w:val="24"/>
          <w:szCs w:val="24"/>
          <w:lang w:eastAsia="ru-RU"/>
        </w:rPr>
        <w:t xml:space="preserve">с момента подписания муниципального контракта по </w:t>
      </w:r>
      <w:r w:rsidR="00EF46DC" w:rsidRPr="00EF46DC">
        <w:rPr>
          <w:rFonts w:ascii="Times New Roman" w:eastAsia="Times New Roman" w:hAnsi="Times New Roman" w:cs="Times New Roman"/>
          <w:color w:val="000099"/>
          <w:sz w:val="24"/>
          <w:szCs w:val="24"/>
          <w:lang w:eastAsia="ru-RU"/>
        </w:rPr>
        <w:t>10.12.2020</w:t>
      </w:r>
      <w:r w:rsidR="00CB67DF" w:rsidRPr="00CB67DF">
        <w:rPr>
          <w:rFonts w:ascii="Times New Roman" w:eastAsia="Times New Roman" w:hAnsi="Times New Roman" w:cs="Times New Roman"/>
          <w:color w:val="000099"/>
          <w:sz w:val="24"/>
          <w:szCs w:val="24"/>
          <w:lang w:eastAsia="ru-RU"/>
        </w:rPr>
        <w:t>.</w:t>
      </w:r>
    </w:p>
    <w:p w:rsidR="00D70EE8" w:rsidRPr="00CB67DF" w:rsidRDefault="00407514" w:rsidP="00D70EE8">
      <w:pPr>
        <w:spacing w:after="0"/>
        <w:ind w:firstLine="567"/>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4.2. </w:t>
      </w:r>
      <w:r w:rsidR="00D70EE8" w:rsidRPr="00CB67DF">
        <w:rPr>
          <w:rFonts w:ascii="Times New Roman" w:eastAsia="Times New Roman" w:hAnsi="Times New Roman" w:cs="Times New Roman"/>
          <w:sz w:val="24"/>
          <w:szCs w:val="24"/>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w:t>
      </w:r>
      <w:r w:rsidR="00652DD0">
        <w:rPr>
          <w:rFonts w:ascii="Times New Roman" w:eastAsia="Times New Roman" w:hAnsi="Times New Roman" w:cs="Times New Roman"/>
          <w:sz w:val="24"/>
          <w:szCs w:val="24"/>
          <w:lang w:eastAsia="ru-RU"/>
        </w:rPr>
        <w:t>, товарную накладную</w:t>
      </w:r>
      <w:r w:rsidR="00D70EE8" w:rsidRPr="00CB67DF">
        <w:rPr>
          <w:rFonts w:ascii="Times New Roman" w:eastAsia="Times New Roman" w:hAnsi="Times New Roman" w:cs="Times New Roman"/>
          <w:sz w:val="24"/>
          <w:szCs w:val="24"/>
          <w:lang w:eastAsia="ru-RU"/>
        </w:rPr>
        <w:t xml:space="preserve"> в порядке, установленном Контрактом.</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Исполнитель обязан подписать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взаиморасчётов между Сторонами.</w:t>
      </w:r>
    </w:p>
    <w:p w:rsidR="00786427" w:rsidRPr="00CB67DF" w:rsidRDefault="00786427" w:rsidP="00D70EE8">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4"/>
          <w:lang w:eastAsia="ru-RU"/>
        </w:rPr>
      </w:pPr>
      <w:r w:rsidRPr="00CB67DF">
        <w:rPr>
          <w:rFonts w:ascii="Times New Roman" w:eastAsia="Times New Roman" w:hAnsi="Times New Roman" w:cs="Times New Roman"/>
          <w:b/>
          <w:color w:val="00000A"/>
          <w:sz w:val="24"/>
          <w:szCs w:val="24"/>
          <w:lang w:eastAsia="ru-RU"/>
        </w:rPr>
        <w:t>5. Порядок сдачи и приёмки услуг</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5.1. Исполнитель после оказания услуг, в срок не более </w:t>
      </w:r>
      <w:r w:rsidR="00652DD0">
        <w:rPr>
          <w:rFonts w:ascii="Times New Roman" w:eastAsia="Times New Roman" w:hAnsi="Times New Roman" w:cs="Times New Roman"/>
          <w:sz w:val="24"/>
          <w:szCs w:val="24"/>
          <w:lang w:eastAsia="ru-RU"/>
        </w:rPr>
        <w:t>2</w:t>
      </w:r>
      <w:r w:rsidR="00EF46DC">
        <w:rPr>
          <w:rFonts w:ascii="Times New Roman" w:eastAsia="Times New Roman" w:hAnsi="Times New Roman" w:cs="Times New Roman"/>
          <w:sz w:val="24"/>
          <w:szCs w:val="24"/>
          <w:lang w:eastAsia="ru-RU"/>
        </w:rPr>
        <w:t xml:space="preserve"> (</w:t>
      </w:r>
      <w:r w:rsidR="00652DD0">
        <w:rPr>
          <w:rFonts w:ascii="Times New Roman" w:eastAsia="Times New Roman" w:hAnsi="Times New Roman" w:cs="Times New Roman"/>
          <w:sz w:val="24"/>
          <w:szCs w:val="24"/>
          <w:lang w:eastAsia="ru-RU"/>
        </w:rPr>
        <w:t>двух</w:t>
      </w:r>
      <w:r w:rsidR="00EF46DC">
        <w:rPr>
          <w:rFonts w:ascii="Times New Roman" w:eastAsia="Times New Roman" w:hAnsi="Times New Roman" w:cs="Times New Roman"/>
          <w:sz w:val="24"/>
          <w:szCs w:val="24"/>
          <w:lang w:eastAsia="ru-RU"/>
        </w:rPr>
        <w:t>)</w:t>
      </w:r>
      <w:r w:rsidRPr="00CB67DF">
        <w:rPr>
          <w:rFonts w:ascii="Times New Roman" w:eastAsia="Times New Roman" w:hAnsi="Times New Roman" w:cs="Times New Roman"/>
          <w:sz w:val="24"/>
          <w:szCs w:val="24"/>
          <w:lang w:eastAsia="ru-RU"/>
        </w:rPr>
        <w:t xml:space="preserve"> дней направляет в адрес Заказчика Акт об оказанных услугах и </w:t>
      </w:r>
      <w:r w:rsidR="00EF46DC">
        <w:rPr>
          <w:rFonts w:ascii="Times New Roman" w:eastAsia="Times New Roman" w:hAnsi="Times New Roman" w:cs="Times New Roman"/>
          <w:sz w:val="24"/>
          <w:szCs w:val="24"/>
          <w:lang w:eastAsia="ru-RU"/>
        </w:rPr>
        <w:t>товарную накладную</w:t>
      </w:r>
      <w:r w:rsidRPr="00CB67DF">
        <w:rPr>
          <w:rFonts w:ascii="Times New Roman" w:eastAsia="Times New Roman" w:hAnsi="Times New Roman" w:cs="Times New Roman"/>
          <w:sz w:val="24"/>
          <w:szCs w:val="24"/>
          <w:lang w:eastAsia="ru-RU"/>
        </w:rPr>
        <w:t>.</w:t>
      </w:r>
    </w:p>
    <w:p w:rsidR="00C35899" w:rsidRPr="00CB67DF"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sz w:val="24"/>
          <w:szCs w:val="24"/>
          <w:lang w:eastAsia="ru-RU"/>
        </w:rPr>
        <w:t>5.3. Стороны подписывают Акт об оказанных услугах</w:t>
      </w:r>
      <w:r w:rsidR="00652DD0">
        <w:rPr>
          <w:rFonts w:ascii="Times New Roman" w:eastAsia="Times New Roman" w:hAnsi="Times New Roman" w:cs="Times New Roman"/>
          <w:sz w:val="24"/>
          <w:szCs w:val="24"/>
          <w:lang w:eastAsia="ru-RU"/>
        </w:rPr>
        <w:t>, товарную накладную</w:t>
      </w:r>
      <w:r w:rsidRPr="00CB67DF">
        <w:rPr>
          <w:rFonts w:ascii="Times New Roman" w:eastAsia="Times New Roman" w:hAnsi="Times New Roman" w:cs="Times New Roman"/>
          <w:sz w:val="24"/>
          <w:szCs w:val="24"/>
          <w:lang w:eastAsia="ru-RU"/>
        </w:rPr>
        <w:t xml:space="preserve"> в течение </w:t>
      </w:r>
      <w:r w:rsidR="00652DD0">
        <w:rPr>
          <w:rFonts w:ascii="Times New Roman" w:eastAsia="Times New Roman" w:hAnsi="Times New Roman" w:cs="Times New Roman"/>
          <w:sz w:val="24"/>
          <w:szCs w:val="24"/>
          <w:lang w:eastAsia="ru-RU"/>
        </w:rPr>
        <w:t>2 (двух)</w:t>
      </w:r>
      <w:r w:rsidRPr="00CB67DF">
        <w:rPr>
          <w:rFonts w:ascii="Times New Roman" w:eastAsia="Times New Roman" w:hAnsi="Times New Roman" w:cs="Times New Roman"/>
          <w:sz w:val="24"/>
          <w:szCs w:val="24"/>
          <w:lang w:eastAsia="ru-RU"/>
        </w:rPr>
        <w:t xml:space="preserve"> дней со дня  их получения.</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sz w:val="24"/>
          <w:szCs w:val="24"/>
          <w:lang w:eastAsia="ru-RU"/>
        </w:rPr>
        <w:t>5.4. </w:t>
      </w:r>
      <w:r w:rsidRPr="00CB67DF">
        <w:rPr>
          <w:rFonts w:ascii="Times New Roman" w:eastAsia="Times New Roman" w:hAnsi="Times New Roman" w:cs="Times New Roman"/>
          <w:kern w:val="16"/>
          <w:sz w:val="24"/>
          <w:szCs w:val="24"/>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kern w:val="16"/>
          <w:sz w:val="24"/>
          <w:szCs w:val="24"/>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35899" w:rsidRPr="00CB67DF" w:rsidRDefault="00C35899" w:rsidP="00C35899">
      <w:pPr>
        <w:tabs>
          <w:tab w:val="left" w:pos="709"/>
        </w:tabs>
        <w:spacing w:after="0" w:line="240" w:lineRule="auto"/>
        <w:ind w:firstLine="709"/>
        <w:jc w:val="both"/>
        <w:rPr>
          <w:rFonts w:ascii="Times New Roman" w:eastAsia="Times New Roman" w:hAnsi="Times New Roman" w:cs="Times New Roman"/>
          <w:kern w:val="16"/>
          <w:sz w:val="24"/>
          <w:szCs w:val="24"/>
          <w:lang w:val="x-none" w:eastAsia="x-none"/>
        </w:rPr>
      </w:pPr>
      <w:r w:rsidRPr="00CB67DF">
        <w:rPr>
          <w:rFonts w:ascii="Times New Roman" w:eastAsia="Times New Roman" w:hAnsi="Times New Roman" w:cs="Times New Roman"/>
          <w:kern w:val="16"/>
          <w:sz w:val="24"/>
          <w:szCs w:val="24"/>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CB67DF">
        <w:rPr>
          <w:rFonts w:ascii="Times New Roman" w:eastAsia="Times New Roman" w:hAnsi="Times New Roman" w:cs="Times New Roman"/>
          <w:sz w:val="24"/>
          <w:szCs w:val="24"/>
          <w:lang w:val="x-none" w:eastAsia="x-none"/>
        </w:rPr>
        <w:t xml:space="preserve"> </w:t>
      </w:r>
      <w:r w:rsidRPr="00CB67DF">
        <w:rPr>
          <w:rFonts w:ascii="Times New Roman" w:eastAsia="Times New Roman" w:hAnsi="Times New Roman" w:cs="Times New Roman"/>
          <w:sz w:val="24"/>
          <w:szCs w:val="24"/>
          <w:lang w:eastAsia="x-none"/>
        </w:rPr>
        <w:t>________</w:t>
      </w:r>
      <w:r w:rsidRPr="00CB67DF">
        <w:rPr>
          <w:rFonts w:ascii="Times New Roman" w:eastAsia="Times New Roman" w:hAnsi="Times New Roman" w:cs="Times New Roman"/>
          <w:kern w:val="16"/>
          <w:sz w:val="24"/>
          <w:szCs w:val="24"/>
          <w:lang w:val="x-none" w:eastAsia="x-none"/>
        </w:rPr>
        <w:t xml:space="preserve">. Номером факса для получения уведомления является: </w:t>
      </w:r>
      <w:r w:rsidRPr="00CB67DF">
        <w:rPr>
          <w:rFonts w:ascii="Times New Roman" w:eastAsia="Times New Roman" w:hAnsi="Times New Roman" w:cs="Times New Roman"/>
          <w:kern w:val="16"/>
          <w:sz w:val="24"/>
          <w:szCs w:val="24"/>
          <w:lang w:eastAsia="x-none"/>
        </w:rPr>
        <w:t>________</w:t>
      </w:r>
      <w:r w:rsidRPr="00CB67DF">
        <w:rPr>
          <w:rFonts w:ascii="Times New Roman" w:eastAsia="Times New Roman" w:hAnsi="Times New Roman" w:cs="Times New Roman"/>
          <w:kern w:val="16"/>
          <w:sz w:val="24"/>
          <w:szCs w:val="24"/>
          <w:lang w:val="x-none" w:eastAsia="x-none"/>
        </w:rPr>
        <w:t>.</w:t>
      </w:r>
    </w:p>
    <w:p w:rsidR="00C35899" w:rsidRPr="00CB67DF"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kern w:val="16"/>
          <w:sz w:val="24"/>
          <w:szCs w:val="24"/>
          <w:lang w:eastAsia="ru-RU"/>
        </w:rPr>
        <w:lastRenderedPageBreak/>
        <w:t>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B67DF">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6. Обеспечение исполнения контракта, обеспечение гарантийных обязательств</w:t>
      </w:r>
      <w:r w:rsidRPr="00CB67DF">
        <w:rPr>
          <w:rFonts w:ascii="Times New Roman" w:eastAsia="Times New Roman" w:hAnsi="Times New Roman" w:cs="Times New Roman"/>
          <w:b/>
          <w:color w:val="00000A"/>
          <w:sz w:val="24"/>
          <w:szCs w:val="24"/>
          <w:vertAlign w:val="superscript"/>
          <w:lang w:eastAsia="ru-RU"/>
        </w:rPr>
        <w:footnoteReference w:id="2"/>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A"/>
          <w:sz w:val="24"/>
          <w:szCs w:val="24"/>
          <w:lang w:eastAsia="ru-RU"/>
        </w:rPr>
        <w:t xml:space="preserve">6.2. </w:t>
      </w:r>
      <w:r w:rsidRPr="00CB67DF">
        <w:rPr>
          <w:rFonts w:ascii="Times New Roman" w:eastAsia="Times New Roman" w:hAnsi="Times New Roman" w:cs="Times New Roman"/>
          <w:color w:val="000000"/>
          <w:kern w:val="2"/>
          <w:sz w:val="24"/>
          <w:szCs w:val="24"/>
          <w:lang w:eastAsia="ru-RU"/>
        </w:rPr>
        <w:t xml:space="preserve">Обеспечение исполнения Контракта предоставляется Заказчику до заключения Контракта. </w:t>
      </w:r>
      <w:r w:rsidRPr="00CB67DF">
        <w:rPr>
          <w:rFonts w:ascii="Times New Roman" w:eastAsia="Times New Roman" w:hAnsi="Times New Roman" w:cs="Times New Roman"/>
          <w:color w:val="00000A"/>
          <w:sz w:val="24"/>
          <w:szCs w:val="24"/>
          <w:lang w:eastAsia="ru-RU"/>
        </w:rPr>
        <w:t xml:space="preserve">Размер обеспечения исполнения Контракта </w:t>
      </w:r>
      <w:r w:rsidRPr="00CB67DF">
        <w:rPr>
          <w:rFonts w:ascii="Times New Roman" w:eastAsia="Times New Roman" w:hAnsi="Times New Roman" w:cs="Times New Roman"/>
          <w:color w:val="000099"/>
          <w:sz w:val="24"/>
          <w:szCs w:val="24"/>
          <w:lang w:eastAsia="ru-RU"/>
        </w:rPr>
        <w:t>составляет 5 % от цены, по которой в соответствии с законом о контрактной системе заключается контракт.</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CB67DF">
        <w:rPr>
          <w:rFonts w:ascii="Times New Roman" w:eastAsia="Times New Roman" w:hAnsi="Times New Roman" w:cs="Times New Roman"/>
          <w:iCs/>
          <w:color w:val="00000A"/>
          <w:kern w:val="2"/>
          <w:sz w:val="24"/>
          <w:szCs w:val="24"/>
          <w:lang w:eastAsia="ru-RU"/>
        </w:rPr>
        <w:t>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color w:val="00000A"/>
          <w:kern w:val="2"/>
          <w:sz w:val="24"/>
          <w:szCs w:val="24"/>
          <w:lang w:eastAsia="ru-RU"/>
        </w:rPr>
        <w:t>.</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0"/>
          <w:kern w:val="2"/>
          <w:sz w:val="24"/>
          <w:szCs w:val="24"/>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kern w:val="2"/>
          <w:sz w:val="24"/>
          <w:szCs w:val="24"/>
          <w:lang w:eastAsia="ru-RU"/>
        </w:rPr>
        <w:t xml:space="preserve">6.6. </w:t>
      </w:r>
      <w:r w:rsidRPr="00CB67DF">
        <w:rPr>
          <w:rFonts w:ascii="Times New Roman" w:eastAsia="Times New Roman" w:hAnsi="Times New Roman" w:cs="Times New Roman"/>
          <w:kern w:val="16"/>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CB67DF">
        <w:rPr>
          <w:rFonts w:ascii="Times New Roman" w:hAnsi="Times New Roman" w:cs="Times New Roman"/>
          <w:sz w:val="24"/>
          <w:szCs w:val="24"/>
        </w:rPr>
        <w:t xml:space="preserve"> </w:t>
      </w:r>
      <w:r w:rsidR="007D78F8" w:rsidRPr="00CB67DF">
        <w:rPr>
          <w:rFonts w:ascii="Times New Roman" w:eastAsia="Times New Roman" w:hAnsi="Times New Roman" w:cs="Times New Roman"/>
          <w:kern w:val="16"/>
          <w:sz w:val="24"/>
          <w:szCs w:val="24"/>
          <w:lang w:eastAsia="ru-RU"/>
        </w:rPr>
        <w:t>квалифицированной</w:t>
      </w:r>
      <w:r w:rsidRPr="00CB67DF">
        <w:rPr>
          <w:rFonts w:ascii="Times New Roman" w:eastAsia="Times New Roman" w:hAnsi="Times New Roman" w:cs="Times New Roman"/>
          <w:kern w:val="16"/>
          <w:sz w:val="24"/>
          <w:szCs w:val="24"/>
          <w:lang w:eastAsia="ru-RU"/>
        </w:rPr>
        <w:t xml:space="preserve"> </w:t>
      </w:r>
      <w:r w:rsidRPr="00CB67DF">
        <w:rPr>
          <w:rFonts w:ascii="Times New Roman" w:eastAsia="Times New Roman" w:hAnsi="Times New Roman" w:cs="Times New Roman"/>
          <w:kern w:val="16"/>
          <w:sz w:val="24"/>
          <w:szCs w:val="24"/>
          <w:lang w:eastAsia="ru-RU"/>
        </w:rPr>
        <w:lastRenderedPageBreak/>
        <w:t xml:space="preserve">электронной подписью лица, имеющего право действовать от имени банка, на условиях, определённых гражданским законодательством,  </w:t>
      </w:r>
      <w:r w:rsidRPr="00CB67DF">
        <w:rPr>
          <w:rFonts w:ascii="Times New Roman" w:eastAsia="Times New Roman" w:hAnsi="Times New Roman" w:cs="Times New Roman"/>
          <w:sz w:val="24"/>
          <w:szCs w:val="24"/>
          <w:lang w:eastAsia="ru-RU"/>
        </w:rPr>
        <w:t>Федеральным законом</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kern w:val="16"/>
          <w:sz w:val="24"/>
          <w:szCs w:val="24"/>
          <w:lang w:eastAsia="ru-RU"/>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6.8. Предусмотренное </w:t>
      </w:r>
      <w:hyperlink r:id="rId9" w:history="1">
        <w:r w:rsidRPr="00CB67DF">
          <w:rPr>
            <w:rFonts w:ascii="Times New Roman" w:eastAsia="Times New Roman" w:hAnsi="Times New Roman" w:cs="Times New Roman"/>
            <w:sz w:val="24"/>
            <w:szCs w:val="24"/>
            <w:lang w:eastAsia="ru-RU"/>
          </w:rPr>
          <w:t>частями 7</w:t>
        </w:r>
      </w:hyperlink>
      <w:r w:rsidRPr="00CB67DF">
        <w:rPr>
          <w:rFonts w:ascii="Times New Roman" w:eastAsia="Times New Roman" w:hAnsi="Times New Roman" w:cs="Times New Roman"/>
          <w:sz w:val="24"/>
          <w:szCs w:val="24"/>
          <w:lang w:eastAsia="ru-RU"/>
        </w:rPr>
        <w:t xml:space="preserve"> статьи 96 Федерального закона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6.9. Участник закупки, с которым заключается контракт по результатам определения поставщика в соответствии с </w:t>
      </w:r>
      <w:hyperlink r:id="rId10" w:history="1">
        <w:r w:rsidRPr="00CB67DF">
          <w:rPr>
            <w:rFonts w:ascii="Times New Roman" w:eastAsia="Times New Roman" w:hAnsi="Times New Roman" w:cs="Times New Roman"/>
            <w:sz w:val="24"/>
            <w:szCs w:val="24"/>
            <w:lang w:eastAsia="ru-RU"/>
          </w:rPr>
          <w:t>пунктом 1 части 1 статьи 30</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CB67DF">
          <w:rPr>
            <w:rFonts w:ascii="Times New Roman" w:eastAsia="Times New Roman" w:hAnsi="Times New Roman" w:cs="Times New Roman"/>
            <w:sz w:val="24"/>
            <w:szCs w:val="24"/>
            <w:lang w:eastAsia="ru-RU"/>
          </w:rPr>
          <w:t>статьи 37</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7. Ответственность Сторон</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0" w:name="P57"/>
      <w:bookmarkEnd w:id="0"/>
      <w:r w:rsidRPr="00CB67DF">
        <w:rPr>
          <w:rFonts w:ascii="Times New Roman" w:eastAsia="Times New Roman" w:hAnsi="Times New Roman" w:cs="Times New Roman"/>
          <w:sz w:val="24"/>
          <w:szCs w:val="24"/>
          <w:lang w:eastAsia="ru-RU"/>
        </w:rPr>
        <w:t xml:space="preserve">7.2. Размер штрафа </w:t>
      </w:r>
      <w:r w:rsidRPr="00CB67DF">
        <w:rPr>
          <w:rFonts w:ascii="Times New Roman" w:eastAsia="Times New Roman" w:hAnsi="Times New Roman" w:cs="Times New Roman"/>
          <w:color w:val="00000A"/>
          <w:sz w:val="24"/>
          <w:szCs w:val="24"/>
          <w:lang w:eastAsia="ru-RU"/>
        </w:rPr>
        <w:t xml:space="preserve">устанавливается Контрактом в порядке, установленном пунктами 7.3 – 7.8, в виде фиксированной суммы, в том числе рассчитываемой как </w:t>
      </w:r>
      <w:r w:rsidRPr="00CB67DF">
        <w:rPr>
          <w:rFonts w:ascii="Times New Roman" w:eastAsia="Times New Roman" w:hAnsi="Times New Roman" w:cs="Times New Roman"/>
          <w:color w:val="00000A"/>
          <w:sz w:val="24"/>
          <w:szCs w:val="24"/>
          <w:lang w:eastAsia="ru-RU"/>
        </w:rPr>
        <w:lastRenderedPageBreak/>
        <w:t>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1000 рублей, если цена Контракта не превышает 3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82"/>
      <w:bookmarkEnd w:id="1"/>
      <w:r w:rsidRPr="00CB67DF">
        <w:rPr>
          <w:rFonts w:ascii="Times New Roman" w:eastAsia="Times New Roman" w:hAnsi="Times New Roman" w:cs="Times New Roman"/>
          <w:color w:val="00000A"/>
          <w:sz w:val="24"/>
          <w:szCs w:val="24"/>
          <w:lang w:eastAsia="ru-RU"/>
        </w:rPr>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1000 рублей, если цена Контракта не превышает 3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в) 10000 рублей, если цена контракта составляет от 50 млн. рублей до 100 млн. </w:t>
      </w:r>
      <w:r w:rsidRPr="00CB67DF">
        <w:rPr>
          <w:rFonts w:ascii="Times New Roman" w:eastAsia="Times New Roman" w:hAnsi="Times New Roman" w:cs="Times New Roman"/>
          <w:color w:val="00000A"/>
          <w:sz w:val="24"/>
          <w:szCs w:val="24"/>
          <w:lang w:eastAsia="ru-RU"/>
        </w:rPr>
        <w:lastRenderedPageBreak/>
        <w:t>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CB67DF" w:rsidRDefault="00407514" w:rsidP="008C423C">
      <w:pPr>
        <w:widowControl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8. Форс-мажорные обстоятельства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sz w:val="24"/>
          <w:szCs w:val="24"/>
          <w:lang w:eastAsia="ru-RU"/>
        </w:rPr>
      </w:pPr>
    </w:p>
    <w:p w:rsidR="00407514" w:rsidRPr="00CB67DF"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9. Порядок разрешения споров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lastRenderedPageBreak/>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67DF" w:rsidRPr="00CB67DF" w:rsidRDefault="00CB67DF" w:rsidP="00407514">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4"/>
          <w:lang w:eastAsia="ru-RU"/>
        </w:rPr>
      </w:pPr>
    </w:p>
    <w:p w:rsidR="00407514" w:rsidRPr="00CB67DF" w:rsidRDefault="00407514" w:rsidP="00407514">
      <w:pPr>
        <w:spacing w:after="0" w:line="240" w:lineRule="auto"/>
        <w:ind w:firstLine="56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10. Расторжение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w:t>
      </w:r>
      <w:r w:rsidRPr="00CB67DF">
        <w:rPr>
          <w:rFonts w:ascii="Times New Roman" w:eastAsia="Times New Roman" w:hAnsi="Times New Roman" w:cs="Times New Roman"/>
          <w:sz w:val="24"/>
          <w:szCs w:val="24"/>
          <w:lang w:eastAsia="ru-RU"/>
        </w:rPr>
        <w:lastRenderedPageBreak/>
        <w:t>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11.Срок действия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11.1. Контра</w:t>
      </w:r>
      <w:proofErr w:type="gramStart"/>
      <w:r w:rsidRPr="00CB67DF">
        <w:rPr>
          <w:rFonts w:ascii="Times New Roman" w:eastAsia="Times New Roman" w:hAnsi="Times New Roman" w:cs="Times New Roman"/>
          <w:color w:val="00000A"/>
          <w:sz w:val="24"/>
          <w:szCs w:val="24"/>
          <w:lang w:eastAsia="ru-RU"/>
        </w:rPr>
        <w:t>кт вст</w:t>
      </w:r>
      <w:proofErr w:type="gramEnd"/>
      <w:r w:rsidRPr="00CB67DF">
        <w:rPr>
          <w:rFonts w:ascii="Times New Roman" w:eastAsia="Times New Roman" w:hAnsi="Times New Roman" w:cs="Times New Roman"/>
          <w:color w:val="00000A"/>
          <w:sz w:val="24"/>
          <w:szCs w:val="24"/>
          <w:lang w:eastAsia="ru-RU"/>
        </w:rPr>
        <w:t xml:space="preserve">упает в силу со дня подписания его Сторонами и действует по </w:t>
      </w:r>
      <w:r w:rsidR="00CB67DF" w:rsidRPr="00CB67DF">
        <w:rPr>
          <w:rFonts w:ascii="Times New Roman" w:eastAsia="Times New Roman" w:hAnsi="Times New Roman" w:cs="Times New Roman"/>
          <w:color w:val="00000A"/>
          <w:sz w:val="24"/>
          <w:szCs w:val="24"/>
          <w:lang w:eastAsia="ru-RU"/>
        </w:rPr>
        <w:t>3</w:t>
      </w:r>
      <w:r w:rsidR="00690302">
        <w:rPr>
          <w:rFonts w:ascii="Times New Roman" w:eastAsia="Times New Roman" w:hAnsi="Times New Roman" w:cs="Times New Roman"/>
          <w:color w:val="00000A"/>
          <w:sz w:val="24"/>
          <w:szCs w:val="24"/>
          <w:lang w:eastAsia="ru-RU"/>
        </w:rPr>
        <w:t>1</w:t>
      </w:r>
      <w:r w:rsidR="00CB67DF" w:rsidRPr="00CB67DF">
        <w:rPr>
          <w:rFonts w:ascii="Times New Roman" w:eastAsia="Times New Roman" w:hAnsi="Times New Roman" w:cs="Times New Roman"/>
          <w:color w:val="00000A"/>
          <w:sz w:val="24"/>
          <w:szCs w:val="24"/>
          <w:lang w:eastAsia="ru-RU"/>
        </w:rPr>
        <w:t>.</w:t>
      </w:r>
      <w:r w:rsidR="00796E05">
        <w:rPr>
          <w:rFonts w:ascii="Times New Roman" w:eastAsia="Times New Roman" w:hAnsi="Times New Roman" w:cs="Times New Roman"/>
          <w:color w:val="00000A"/>
          <w:sz w:val="24"/>
          <w:szCs w:val="24"/>
          <w:lang w:eastAsia="ru-RU"/>
        </w:rPr>
        <w:t>1</w:t>
      </w:r>
      <w:r w:rsidR="00690302">
        <w:rPr>
          <w:rFonts w:ascii="Times New Roman" w:eastAsia="Times New Roman" w:hAnsi="Times New Roman" w:cs="Times New Roman"/>
          <w:color w:val="00000A"/>
          <w:sz w:val="24"/>
          <w:szCs w:val="24"/>
          <w:lang w:eastAsia="ru-RU"/>
        </w:rPr>
        <w:t>2</w:t>
      </w:r>
      <w:r w:rsidR="00CB67DF" w:rsidRPr="00CB67DF">
        <w:rPr>
          <w:rFonts w:ascii="Times New Roman" w:eastAsia="Times New Roman" w:hAnsi="Times New Roman" w:cs="Times New Roman"/>
          <w:color w:val="00000A"/>
          <w:sz w:val="24"/>
          <w:szCs w:val="24"/>
          <w:lang w:eastAsia="ru-RU"/>
        </w:rPr>
        <w:t>.2020</w:t>
      </w:r>
      <w:r w:rsidRPr="00CB67DF">
        <w:rPr>
          <w:rFonts w:ascii="Times New Roman" w:eastAsia="Times New Roman" w:hAnsi="Times New Roman" w:cs="Times New Roman"/>
          <w:color w:val="000099"/>
          <w:sz w:val="24"/>
          <w:szCs w:val="24"/>
          <w:lang w:eastAsia="ru-RU"/>
        </w:rPr>
        <w:t xml:space="preserve">. </w:t>
      </w:r>
    </w:p>
    <w:p w:rsidR="00407514" w:rsidRPr="00CB67DF" w:rsidRDefault="00E176B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99"/>
          <w:sz w:val="24"/>
          <w:szCs w:val="24"/>
          <w:lang w:eastAsia="ru-RU"/>
        </w:rPr>
        <w:t>С 0</w:t>
      </w:r>
      <w:r w:rsidR="00407514" w:rsidRPr="00CB67DF">
        <w:rPr>
          <w:rFonts w:ascii="Times New Roman" w:eastAsia="Times New Roman" w:hAnsi="Times New Roman" w:cs="Times New Roman"/>
          <w:color w:val="000099"/>
          <w:sz w:val="24"/>
          <w:szCs w:val="24"/>
          <w:lang w:eastAsia="ru-RU"/>
        </w:rPr>
        <w:t>1.</w:t>
      </w:r>
      <w:r w:rsidR="00690302">
        <w:rPr>
          <w:rFonts w:ascii="Times New Roman" w:eastAsia="Times New Roman" w:hAnsi="Times New Roman" w:cs="Times New Roman"/>
          <w:color w:val="000099"/>
          <w:sz w:val="24"/>
          <w:szCs w:val="24"/>
          <w:lang w:eastAsia="ru-RU"/>
        </w:rPr>
        <w:t>01</w:t>
      </w:r>
      <w:r w:rsidR="00407514" w:rsidRPr="00CB67DF">
        <w:rPr>
          <w:rFonts w:ascii="Times New Roman" w:eastAsia="Times New Roman" w:hAnsi="Times New Roman" w:cs="Times New Roman"/>
          <w:color w:val="000099"/>
          <w:sz w:val="24"/>
          <w:szCs w:val="24"/>
          <w:lang w:eastAsia="ru-RU"/>
        </w:rPr>
        <w:t>.202</w:t>
      </w:r>
      <w:r w:rsidR="00690302">
        <w:rPr>
          <w:rFonts w:ascii="Times New Roman" w:eastAsia="Times New Roman" w:hAnsi="Times New Roman" w:cs="Times New Roman"/>
          <w:color w:val="000099"/>
          <w:sz w:val="24"/>
          <w:szCs w:val="24"/>
          <w:lang w:eastAsia="ru-RU"/>
        </w:rPr>
        <w:t>1</w:t>
      </w:r>
      <w:r w:rsidR="00407514" w:rsidRPr="00CB67DF">
        <w:rPr>
          <w:rFonts w:ascii="Times New Roman" w:eastAsia="Times New Roman" w:hAnsi="Times New Roman" w:cs="Times New Roman"/>
          <w:color w:val="000099"/>
          <w:sz w:val="24"/>
          <w:szCs w:val="24"/>
          <w:lang w:eastAsia="ru-RU"/>
        </w:rPr>
        <w:t xml:space="preserve"> </w:t>
      </w:r>
      <w:r w:rsidR="00CB67DF">
        <w:rPr>
          <w:rFonts w:ascii="Times New Roman" w:eastAsia="Times New Roman" w:hAnsi="Times New Roman" w:cs="Times New Roman"/>
          <w:color w:val="00000A"/>
          <w:sz w:val="24"/>
          <w:szCs w:val="24"/>
          <w:lang w:eastAsia="ru-RU"/>
        </w:rPr>
        <w:t>обяза</w:t>
      </w:r>
      <w:r w:rsidR="00407514" w:rsidRPr="00CB67DF">
        <w:rPr>
          <w:rFonts w:ascii="Times New Roman" w:eastAsia="Times New Roman" w:hAnsi="Times New Roman" w:cs="Times New Roman"/>
          <w:color w:val="00000A"/>
          <w:sz w:val="24"/>
          <w:szCs w:val="24"/>
          <w:lang w:eastAsia="ru-RU"/>
        </w:rPr>
        <w:t>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12. Прочие условия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12.2. Все приложения к Контракту являются его неотъёмной частью.</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12.3. К Контракту прилагаются:</w:t>
      </w:r>
    </w:p>
    <w:p w:rsidR="00796E05" w:rsidRPr="00CB67DF" w:rsidRDefault="00796E05"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Спецификация (Приложение</w:t>
      </w:r>
      <w:proofErr w:type="gramStart"/>
      <w:r>
        <w:rPr>
          <w:rFonts w:ascii="Times New Roman" w:eastAsia="Times New Roman" w:hAnsi="Times New Roman" w:cs="Times New Roman"/>
          <w:color w:val="00000A"/>
          <w:sz w:val="24"/>
          <w:szCs w:val="24"/>
          <w:lang w:eastAsia="ru-RU"/>
        </w:rPr>
        <w:t xml:space="preserve"> )</w:t>
      </w:r>
      <w:proofErr w:type="gramEnd"/>
      <w:r>
        <w:rPr>
          <w:rFonts w:ascii="Times New Roman" w:eastAsia="Times New Roman" w:hAnsi="Times New Roman" w:cs="Times New Roman"/>
          <w:color w:val="00000A"/>
          <w:sz w:val="24"/>
          <w:szCs w:val="24"/>
          <w:lang w:eastAsia="ru-RU"/>
        </w:rPr>
        <w:t>.</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12.4. В случае изменения наименования, адреса места нахождения или банковских </w:t>
      </w:r>
      <w:r w:rsidRPr="00CB67DF">
        <w:rPr>
          <w:rFonts w:ascii="Times New Roman" w:eastAsia="Times New Roman" w:hAnsi="Times New Roman" w:cs="Times New Roman"/>
          <w:color w:val="00000A"/>
          <w:sz w:val="24"/>
          <w:szCs w:val="24"/>
          <w:lang w:eastAsia="ru-RU"/>
        </w:rPr>
        <w:lastRenderedPageBreak/>
        <w:t>реквизитов Стороны, она письменно извещает об этом другую Сторону в течение 3 рабочих дней с даты такого изменения.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12.7. </w:t>
      </w:r>
      <w:r w:rsidRPr="00CB67DF">
        <w:rPr>
          <w:rFonts w:ascii="Times New Roman" w:eastAsia="Times New Roman" w:hAnsi="Times New Roman" w:cs="Times New Roman"/>
          <w:color w:val="000000"/>
          <w:sz w:val="24"/>
          <w:szCs w:val="24"/>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CB67DF"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13. Адреса места нахождения, банковские реквизиты и подписи Сторон</w:t>
      </w:r>
    </w:p>
    <w:p w:rsidR="00407514" w:rsidRPr="00CB67DF" w:rsidRDefault="00407514" w:rsidP="00407514">
      <w:pPr>
        <w:widowControl w:val="0"/>
        <w:shd w:val="clear" w:color="auto" w:fill="FFFFFF"/>
        <w:tabs>
          <w:tab w:val="left" w:pos="709"/>
          <w:tab w:val="left" w:pos="7034"/>
        </w:tabs>
        <w:suppressAutoHyphens/>
        <w:spacing w:after="0" w:line="240" w:lineRule="auto"/>
        <w:ind w:firstLine="709"/>
        <w:rPr>
          <w:rFonts w:ascii="Times New Roman" w:eastAsia="Times New Roman" w:hAnsi="Times New Roman" w:cs="Times New Roman"/>
          <w:color w:val="000000"/>
          <w:sz w:val="24"/>
          <w:szCs w:val="24"/>
          <w:lang w:eastAsia="ru-RU"/>
        </w:rPr>
      </w:pPr>
    </w:p>
    <w:tbl>
      <w:tblPr>
        <w:tblW w:w="9571" w:type="dxa"/>
        <w:tblInd w:w="109" w:type="dxa"/>
        <w:tblLook w:val="0000" w:firstRow="0" w:lastRow="0" w:firstColumn="0" w:lastColumn="0" w:noHBand="0" w:noVBand="0"/>
      </w:tblPr>
      <w:tblGrid>
        <w:gridCol w:w="4785"/>
        <w:gridCol w:w="4786"/>
      </w:tblGrid>
      <w:tr w:rsidR="00407514" w:rsidRPr="00CB67DF" w:rsidTr="000D5838">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Заказчик</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Исполнитель</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r>
    </w:tbl>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u w:val="single"/>
          <w:lang w:eastAsia="ru-RU"/>
        </w:rPr>
      </w:pP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u w:val="single"/>
          <w:lang w:eastAsia="ru-RU"/>
        </w:rPr>
        <w:t>Согласовано</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Calibri" w:hAnsi="Times New Roman" w:cs="Times New Roman"/>
          <w:sz w:val="24"/>
          <w:szCs w:val="24"/>
        </w:rPr>
      </w:pPr>
      <w:r w:rsidRPr="00CB67DF">
        <w:rPr>
          <w:rFonts w:ascii="Times New Roman" w:eastAsia="Calibri" w:hAnsi="Times New Roman" w:cs="Times New Roman"/>
          <w:sz w:val="24"/>
          <w:szCs w:val="24"/>
        </w:rPr>
        <w:t xml:space="preserve">Юридическое управление                                                                                            </w:t>
      </w:r>
      <w:r w:rsidR="00652DD0">
        <w:rPr>
          <w:rFonts w:ascii="Times New Roman" w:eastAsia="Calibri" w:hAnsi="Times New Roman" w:cs="Times New Roman"/>
          <w:sz w:val="24"/>
          <w:szCs w:val="24"/>
        </w:rPr>
        <w:t>/_____________/</w:t>
      </w: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Управление бухгалтерского учета и отчетности</w:t>
      </w: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(раздел 2 Контракта)</w:t>
      </w:r>
      <w:r w:rsidRPr="00CB67DF">
        <w:rPr>
          <w:rFonts w:ascii="Times New Roman" w:eastAsia="Times New Roman" w:hAnsi="Times New Roman" w:cs="Times New Roman"/>
          <w:color w:val="00000A"/>
          <w:sz w:val="24"/>
          <w:szCs w:val="24"/>
          <w:lang w:eastAsia="ru-RU"/>
        </w:rPr>
        <w:tab/>
      </w:r>
      <w:r w:rsidRPr="00CB67DF">
        <w:rPr>
          <w:rFonts w:ascii="Times New Roman" w:eastAsia="Times New Roman" w:hAnsi="Times New Roman" w:cs="Times New Roman"/>
          <w:color w:val="00000A"/>
          <w:sz w:val="24"/>
          <w:szCs w:val="24"/>
          <w:lang w:eastAsia="ru-RU"/>
        </w:rPr>
        <w:tab/>
        <w:t xml:space="preserve">                                                                             </w:t>
      </w:r>
      <w:r w:rsidR="00786427" w:rsidRPr="00CB67DF">
        <w:rPr>
          <w:rFonts w:ascii="Times New Roman" w:eastAsia="Times New Roman" w:hAnsi="Times New Roman" w:cs="Times New Roman"/>
          <w:color w:val="00000A"/>
          <w:sz w:val="24"/>
          <w:szCs w:val="24"/>
          <w:lang w:eastAsia="ru-RU"/>
        </w:rPr>
        <w:t xml:space="preserve">  </w:t>
      </w:r>
      <w:r w:rsidRPr="00CB67DF">
        <w:rPr>
          <w:rFonts w:ascii="Times New Roman" w:eastAsia="Times New Roman" w:hAnsi="Times New Roman" w:cs="Times New Roman"/>
          <w:color w:val="00000A"/>
          <w:sz w:val="24"/>
          <w:szCs w:val="24"/>
          <w:lang w:eastAsia="ru-RU"/>
        </w:rPr>
        <w:t xml:space="preserve">Л.А. Михайлова </w:t>
      </w:r>
    </w:p>
    <w:p w:rsidR="00786427" w:rsidRPr="00CB67DF"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C64572" w:rsidRPr="00CB67DF" w:rsidRDefault="00AF49CA" w:rsidP="00AD7908">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 xml:space="preserve">Заведующий по АХР </w:t>
      </w:r>
      <w:r w:rsidR="00AD7908" w:rsidRPr="00CB67D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А.И. Брусникин</w:t>
      </w:r>
    </w:p>
    <w:p w:rsidR="008C423C" w:rsidRPr="00CB67DF" w:rsidRDefault="008C423C"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49CA"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49CA"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6C82"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Исп. Гл. специалист Н.Б. Королева</w:t>
      </w:r>
    </w:p>
    <w:p w:rsidR="00407514" w:rsidRPr="00CB67DF" w:rsidRDefault="00AF6C82"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8 34675 50047 (294)</w:t>
      </w: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Подписи сторон</w:t>
      </w: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 xml:space="preserve">Адрес электронной площадки </w:t>
      </w:r>
      <w:hyperlink r:id="rId12" w:history="1">
        <w:r w:rsidR="00652DD0" w:rsidRPr="00BF648E">
          <w:rPr>
            <w:rStyle w:val="a8"/>
            <w:rFonts w:ascii="Times New Roman" w:eastAsia="Times New Roman" w:hAnsi="Times New Roman" w:cs="Times New Roman"/>
            <w:i/>
            <w:sz w:val="24"/>
            <w:szCs w:val="24"/>
            <w:lang w:eastAsia="ru-RU"/>
          </w:rPr>
          <w:t>http://www.zakupki.gov.ru</w:t>
        </w:r>
      </w:hyperlink>
    </w:p>
    <w:p w:rsidR="00652DD0" w:rsidRDefault="00652DD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652DD0" w:rsidRDefault="00652DD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652DD0" w:rsidRDefault="00652DD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652DD0" w:rsidRDefault="00652DD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652DD0" w:rsidRPr="00CB67DF" w:rsidRDefault="00652DD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9F2EBF" w:rsidRDefault="009F2EBF"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D17E08" w:rsidRDefault="00AF6C82" w:rsidP="00407514">
      <w:pPr>
        <w:spacing w:after="0" w:line="240" w:lineRule="auto"/>
        <w:ind w:firstLine="709"/>
        <w:jc w:val="right"/>
        <w:rPr>
          <w:rFonts w:ascii="Times New Roman" w:eastAsia="Times New Roman" w:hAnsi="Times New Roman" w:cs="Times New Roman"/>
          <w:color w:val="00000A"/>
          <w:sz w:val="24"/>
          <w:szCs w:val="24"/>
          <w:lang w:eastAsia="ru-RU"/>
        </w:rPr>
      </w:pPr>
      <w:bookmarkStart w:id="2" w:name="_GoBack"/>
      <w:bookmarkEnd w:id="2"/>
      <w:r>
        <w:rPr>
          <w:rFonts w:ascii="Times New Roman" w:eastAsia="Times New Roman" w:hAnsi="Times New Roman" w:cs="Times New Roman"/>
          <w:color w:val="00000A"/>
          <w:sz w:val="24"/>
          <w:szCs w:val="24"/>
          <w:lang w:eastAsia="ru-RU"/>
        </w:rPr>
        <w:lastRenderedPageBreak/>
        <w:t>П</w:t>
      </w:r>
      <w:r w:rsidR="00407514" w:rsidRPr="00CB67DF">
        <w:rPr>
          <w:rFonts w:ascii="Times New Roman" w:eastAsia="Times New Roman" w:hAnsi="Times New Roman" w:cs="Times New Roman"/>
          <w:color w:val="00000A"/>
          <w:sz w:val="24"/>
          <w:szCs w:val="24"/>
          <w:lang w:eastAsia="ru-RU"/>
        </w:rPr>
        <w:t xml:space="preserve">риложение </w:t>
      </w:r>
    </w:p>
    <w:p w:rsidR="00407514" w:rsidRPr="00CB67DF"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к Муниципальному контракту</w:t>
      </w:r>
    </w:p>
    <w:p w:rsidR="00407514" w:rsidRPr="00CB67DF"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____ от «___» _______ 202__ г.</w:t>
      </w:r>
    </w:p>
    <w:p w:rsidR="00407514" w:rsidRPr="00CB67DF" w:rsidRDefault="00407514" w:rsidP="00407514">
      <w:pPr>
        <w:spacing w:after="0" w:line="240" w:lineRule="auto"/>
        <w:jc w:val="center"/>
        <w:rPr>
          <w:rFonts w:ascii="Times New Roman" w:eastAsia="Times New Roman" w:hAnsi="Times New Roman" w:cs="Times New Roman"/>
          <w:sz w:val="24"/>
          <w:szCs w:val="24"/>
          <w:lang w:eastAsia="zh-CN"/>
        </w:rPr>
      </w:pPr>
    </w:p>
    <w:p w:rsidR="00407514" w:rsidRDefault="0040751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AF6C82" w:rsidRPr="00CB67DF" w:rsidRDefault="00AF6C82" w:rsidP="00796E05">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p>
    <w:p w:rsidR="00796E05" w:rsidRPr="00796E05" w:rsidRDefault="00796E05" w:rsidP="00D17E08">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Спецификация</w:t>
      </w:r>
    </w:p>
    <w:p w:rsidR="00796E05" w:rsidRPr="00796E05" w:rsidRDefault="00796E05" w:rsidP="00796E05">
      <w:pPr>
        <w:spacing w:after="0" w:line="240" w:lineRule="auto"/>
        <w:jc w:val="both"/>
        <w:rPr>
          <w:rFonts w:ascii="Times New Roman" w:eastAsia="Times New Roman" w:hAnsi="Times New Roman" w:cs="Times New Roman"/>
          <w:sz w:val="24"/>
          <w:szCs w:val="24"/>
          <w:lang w:eastAsia="ru-RU"/>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127"/>
        <w:gridCol w:w="3261"/>
        <w:gridCol w:w="850"/>
        <w:gridCol w:w="851"/>
        <w:gridCol w:w="1417"/>
        <w:gridCol w:w="1418"/>
      </w:tblGrid>
      <w:tr w:rsidR="00D17E08" w:rsidRPr="00D17E08" w:rsidTr="00D17E08">
        <w:tc>
          <w:tcPr>
            <w:tcW w:w="425" w:type="dxa"/>
            <w:shd w:val="clear" w:color="auto" w:fill="auto"/>
          </w:tcPr>
          <w:p w:rsidR="00D17E08" w:rsidRPr="00D17E08" w:rsidRDefault="00D17E08" w:rsidP="00D17E0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7E08">
              <w:rPr>
                <w:rFonts w:ascii="Times New Roman" w:eastAsia="Times New Roman" w:hAnsi="Times New Roman" w:cs="Times New Roman"/>
                <w:sz w:val="24"/>
                <w:szCs w:val="24"/>
                <w:lang w:eastAsia="ru-RU"/>
              </w:rPr>
              <w:t>№</w:t>
            </w:r>
          </w:p>
        </w:tc>
        <w:tc>
          <w:tcPr>
            <w:tcW w:w="2127" w:type="dxa"/>
            <w:shd w:val="clear" w:color="auto" w:fill="auto"/>
          </w:tcPr>
          <w:p w:rsidR="00D17E08" w:rsidRPr="00D17E08" w:rsidRDefault="00D17E08" w:rsidP="00D17E0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7E08">
              <w:rPr>
                <w:rFonts w:ascii="Times New Roman" w:eastAsia="Times New Roman" w:hAnsi="Times New Roman" w:cs="Times New Roman"/>
                <w:sz w:val="24"/>
                <w:szCs w:val="24"/>
                <w:lang w:eastAsia="ru-RU"/>
              </w:rPr>
              <w:t>Вид услуги</w:t>
            </w:r>
          </w:p>
        </w:tc>
        <w:tc>
          <w:tcPr>
            <w:tcW w:w="3261" w:type="dxa"/>
          </w:tcPr>
          <w:p w:rsidR="00D17E08" w:rsidRPr="00D17E08" w:rsidRDefault="00D17E08" w:rsidP="00D17E0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7E08">
              <w:rPr>
                <w:rFonts w:ascii="Times New Roman" w:eastAsia="Times New Roman" w:hAnsi="Times New Roman" w:cs="Times New Roman"/>
                <w:sz w:val="24"/>
                <w:szCs w:val="24"/>
                <w:lang w:eastAsia="ru-RU"/>
              </w:rPr>
              <w:t xml:space="preserve">Характеристика </w:t>
            </w:r>
          </w:p>
        </w:tc>
        <w:tc>
          <w:tcPr>
            <w:tcW w:w="850" w:type="dxa"/>
            <w:shd w:val="clear" w:color="auto" w:fill="auto"/>
          </w:tcPr>
          <w:p w:rsidR="00D17E08" w:rsidRPr="00D17E08" w:rsidRDefault="00D17E08" w:rsidP="00D17E0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7E08">
              <w:rPr>
                <w:rFonts w:ascii="Times New Roman" w:eastAsia="Times New Roman" w:hAnsi="Times New Roman" w:cs="Times New Roman"/>
                <w:sz w:val="24"/>
                <w:szCs w:val="24"/>
                <w:lang w:eastAsia="ru-RU"/>
              </w:rPr>
              <w:t>Ед.</w:t>
            </w:r>
          </w:p>
          <w:p w:rsidR="00D17E08" w:rsidRPr="00D17E08" w:rsidRDefault="00D17E08" w:rsidP="00D17E0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7E08">
              <w:rPr>
                <w:rFonts w:ascii="Times New Roman" w:eastAsia="Times New Roman" w:hAnsi="Times New Roman" w:cs="Times New Roman"/>
                <w:sz w:val="24"/>
                <w:szCs w:val="24"/>
                <w:lang w:eastAsia="ru-RU"/>
              </w:rPr>
              <w:t>Изм.</w:t>
            </w:r>
          </w:p>
          <w:p w:rsidR="00D17E08" w:rsidRPr="00D17E08" w:rsidRDefault="00D17E08" w:rsidP="00D17E0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tcPr>
          <w:p w:rsidR="00D17E08" w:rsidRPr="00D17E08" w:rsidRDefault="00D17E08" w:rsidP="00D17E0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7E08">
              <w:rPr>
                <w:rFonts w:ascii="Times New Roman" w:eastAsia="Times New Roman" w:hAnsi="Times New Roman" w:cs="Times New Roman"/>
                <w:sz w:val="24"/>
                <w:szCs w:val="24"/>
                <w:lang w:eastAsia="ru-RU"/>
              </w:rPr>
              <w:t>Кол-во</w:t>
            </w:r>
          </w:p>
        </w:tc>
        <w:tc>
          <w:tcPr>
            <w:tcW w:w="1417" w:type="dxa"/>
          </w:tcPr>
          <w:p w:rsidR="00D17E08" w:rsidRPr="00D17E08" w:rsidRDefault="00D17E08" w:rsidP="00D17E0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Цена за ед. товара, рублей</w:t>
            </w:r>
          </w:p>
        </w:tc>
        <w:tc>
          <w:tcPr>
            <w:tcW w:w="1418" w:type="dxa"/>
          </w:tcPr>
          <w:p w:rsidR="00D17E08" w:rsidRPr="00D17E08" w:rsidRDefault="00D17E08" w:rsidP="00D17E0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стоимость, рублей</w:t>
            </w:r>
          </w:p>
        </w:tc>
      </w:tr>
      <w:tr w:rsidR="00D17E08" w:rsidRPr="00D17E08" w:rsidTr="00D17E08">
        <w:tc>
          <w:tcPr>
            <w:tcW w:w="425" w:type="dxa"/>
            <w:shd w:val="clear" w:color="auto" w:fill="auto"/>
          </w:tcPr>
          <w:p w:rsidR="00D17E08" w:rsidRPr="00D17E08" w:rsidRDefault="00D17E08" w:rsidP="00D17E0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7E08">
              <w:rPr>
                <w:rFonts w:ascii="Times New Roman" w:eastAsia="Times New Roman" w:hAnsi="Times New Roman" w:cs="Times New Roman"/>
                <w:sz w:val="24"/>
                <w:szCs w:val="24"/>
                <w:lang w:eastAsia="ru-RU"/>
              </w:rPr>
              <w:t>1</w:t>
            </w:r>
          </w:p>
        </w:tc>
        <w:tc>
          <w:tcPr>
            <w:tcW w:w="2127" w:type="dxa"/>
            <w:tcBorders>
              <w:top w:val="single" w:sz="4" w:space="0" w:color="auto"/>
              <w:left w:val="single" w:sz="4" w:space="0" w:color="auto"/>
              <w:bottom w:val="single" w:sz="4" w:space="0" w:color="auto"/>
              <w:right w:val="single" w:sz="4" w:space="0" w:color="auto"/>
            </w:tcBorders>
          </w:tcPr>
          <w:p w:rsidR="00D17E08" w:rsidRPr="00D17E08" w:rsidRDefault="00D17E08" w:rsidP="00D17E08">
            <w:pPr>
              <w:tabs>
                <w:tab w:val="num" w:pos="927"/>
              </w:tabs>
              <w:autoSpaceDE w:val="0"/>
              <w:autoSpaceDN w:val="0"/>
              <w:adjustRightInd w:val="0"/>
              <w:spacing w:after="60" w:line="240" w:lineRule="auto"/>
              <w:jc w:val="both"/>
              <w:rPr>
                <w:rFonts w:ascii="Times New Roman" w:eastAsia="Times New Roman" w:hAnsi="Times New Roman" w:cs="Times New Roman"/>
                <w:lang w:eastAsia="ru-RU"/>
              </w:rPr>
            </w:pPr>
            <w:r w:rsidRPr="00D17E08">
              <w:rPr>
                <w:rFonts w:ascii="Times New Roman" w:eastAsia="Times New Roman" w:hAnsi="Times New Roman" w:cs="Times New Roman"/>
                <w:sz w:val="24"/>
                <w:szCs w:val="24"/>
                <w:lang w:eastAsia="zh-CN"/>
              </w:rPr>
              <w:t xml:space="preserve">Обновление информационного стенда </w:t>
            </w:r>
          </w:p>
        </w:tc>
        <w:tc>
          <w:tcPr>
            <w:tcW w:w="3261" w:type="dxa"/>
            <w:tcBorders>
              <w:top w:val="single" w:sz="4" w:space="0" w:color="auto"/>
              <w:left w:val="single" w:sz="4" w:space="0" w:color="auto"/>
              <w:bottom w:val="single" w:sz="4" w:space="0" w:color="auto"/>
              <w:right w:val="single" w:sz="4" w:space="0" w:color="auto"/>
            </w:tcBorders>
          </w:tcPr>
          <w:p w:rsidR="00D17E08" w:rsidRPr="00D17E08" w:rsidRDefault="00D17E08" w:rsidP="00D17E08">
            <w:pPr>
              <w:tabs>
                <w:tab w:val="num" w:pos="927"/>
              </w:tabs>
              <w:autoSpaceDE w:val="0"/>
              <w:autoSpaceDN w:val="0"/>
              <w:adjustRightInd w:val="0"/>
              <w:spacing w:after="60" w:line="240" w:lineRule="auto"/>
              <w:rPr>
                <w:rFonts w:ascii="Times New Roman" w:eastAsia="Times New Roman" w:hAnsi="Times New Roman" w:cs="Times New Roman"/>
                <w:sz w:val="24"/>
                <w:szCs w:val="24"/>
                <w:lang w:eastAsia="zh-CN"/>
              </w:rPr>
            </w:pPr>
            <w:r w:rsidRPr="00D17E08">
              <w:rPr>
                <w:rFonts w:ascii="Times New Roman" w:eastAsia="Times New Roman" w:hAnsi="Times New Roman" w:cs="Times New Roman"/>
                <w:sz w:val="24"/>
                <w:szCs w:val="24"/>
                <w:lang w:eastAsia="zh-CN"/>
              </w:rPr>
              <w:t>Размер стенда 2000х2000мм.</w:t>
            </w:r>
          </w:p>
          <w:p w:rsidR="00D17E08" w:rsidRPr="00D17E08" w:rsidRDefault="00D17E08" w:rsidP="00D17E08">
            <w:pPr>
              <w:tabs>
                <w:tab w:val="num" w:pos="927"/>
              </w:tabs>
              <w:autoSpaceDE w:val="0"/>
              <w:autoSpaceDN w:val="0"/>
              <w:adjustRightInd w:val="0"/>
              <w:spacing w:after="60" w:line="240" w:lineRule="auto"/>
              <w:rPr>
                <w:rFonts w:ascii="Times New Roman" w:eastAsia="Times New Roman" w:hAnsi="Times New Roman" w:cs="Times New Roman"/>
                <w:sz w:val="24"/>
                <w:szCs w:val="24"/>
                <w:lang w:eastAsia="zh-CN"/>
              </w:rPr>
            </w:pPr>
            <w:r w:rsidRPr="00D17E08">
              <w:rPr>
                <w:rFonts w:ascii="Times New Roman" w:eastAsia="Times New Roman" w:hAnsi="Times New Roman" w:cs="Times New Roman"/>
                <w:sz w:val="24"/>
                <w:szCs w:val="24"/>
                <w:lang w:eastAsia="zh-CN"/>
              </w:rPr>
              <w:t xml:space="preserve">Пластик листовой для гравировки: толщина - 1,5 мм. Размер листа 1200х600 мм. Количество - 8. Цвет зеркала – серебро. Пленка ПВХ - 4 </w:t>
            </w:r>
            <w:proofErr w:type="spellStart"/>
            <w:r w:rsidRPr="00D17E08">
              <w:rPr>
                <w:rFonts w:ascii="Times New Roman" w:eastAsia="Times New Roman" w:hAnsi="Times New Roman" w:cs="Times New Roman"/>
                <w:sz w:val="24"/>
                <w:szCs w:val="24"/>
                <w:lang w:eastAsia="zh-CN"/>
              </w:rPr>
              <w:t>м.п</w:t>
            </w:r>
            <w:proofErr w:type="spellEnd"/>
            <w:r w:rsidRPr="00D17E08">
              <w:rPr>
                <w:rFonts w:ascii="Times New Roman" w:eastAsia="Times New Roman" w:hAnsi="Times New Roman" w:cs="Times New Roman"/>
                <w:sz w:val="24"/>
                <w:szCs w:val="24"/>
                <w:lang w:eastAsia="zh-CN"/>
              </w:rPr>
              <w:t>.</w:t>
            </w:r>
          </w:p>
          <w:p w:rsidR="00D17E08" w:rsidRPr="00D17E08" w:rsidRDefault="00D17E08" w:rsidP="00D17E08">
            <w:pPr>
              <w:tabs>
                <w:tab w:val="num" w:pos="927"/>
              </w:tabs>
              <w:autoSpaceDE w:val="0"/>
              <w:autoSpaceDN w:val="0"/>
              <w:adjustRightInd w:val="0"/>
              <w:spacing w:after="60" w:line="240" w:lineRule="auto"/>
              <w:rPr>
                <w:rFonts w:ascii="Times New Roman" w:eastAsia="Times New Roman" w:hAnsi="Times New Roman" w:cs="Times New Roman"/>
                <w:sz w:val="24"/>
                <w:szCs w:val="24"/>
                <w:lang w:eastAsia="zh-CN"/>
              </w:rPr>
            </w:pPr>
            <w:r w:rsidRPr="00D17E08">
              <w:rPr>
                <w:rFonts w:ascii="Times New Roman" w:eastAsia="Times New Roman" w:hAnsi="Times New Roman" w:cs="Times New Roman"/>
                <w:sz w:val="24"/>
                <w:szCs w:val="24"/>
                <w:lang w:eastAsia="zh-CN"/>
              </w:rPr>
              <w:t xml:space="preserve">Пленка монтажная для переноса изображения - 4 </w:t>
            </w:r>
            <w:proofErr w:type="spellStart"/>
            <w:r w:rsidRPr="00D17E08">
              <w:rPr>
                <w:rFonts w:ascii="Times New Roman" w:eastAsia="Times New Roman" w:hAnsi="Times New Roman" w:cs="Times New Roman"/>
                <w:sz w:val="24"/>
                <w:szCs w:val="24"/>
                <w:lang w:eastAsia="zh-CN"/>
              </w:rPr>
              <w:t>м.п</w:t>
            </w:r>
            <w:proofErr w:type="spellEnd"/>
            <w:r w:rsidRPr="00D17E08">
              <w:rPr>
                <w:rFonts w:ascii="Times New Roman" w:eastAsia="Times New Roman" w:hAnsi="Times New Roman" w:cs="Times New Roman"/>
                <w:sz w:val="24"/>
                <w:szCs w:val="24"/>
                <w:lang w:eastAsia="zh-CN"/>
              </w:rPr>
              <w:t xml:space="preserve">. Картерная резка пленки и лазерная резка пластика при необходимом объеме. Магнитный винил - 4 </w:t>
            </w:r>
            <w:proofErr w:type="spellStart"/>
            <w:r w:rsidRPr="00D17E08">
              <w:rPr>
                <w:rFonts w:ascii="Times New Roman" w:eastAsia="Times New Roman" w:hAnsi="Times New Roman" w:cs="Times New Roman"/>
                <w:sz w:val="24"/>
                <w:szCs w:val="24"/>
                <w:lang w:eastAsia="zh-CN"/>
              </w:rPr>
              <w:t>м.п</w:t>
            </w:r>
            <w:proofErr w:type="spellEnd"/>
            <w:r w:rsidRPr="00D17E08">
              <w:rPr>
                <w:rFonts w:ascii="Times New Roman" w:eastAsia="Times New Roman" w:hAnsi="Times New Roman" w:cs="Times New Roman"/>
                <w:sz w:val="24"/>
                <w:szCs w:val="24"/>
                <w:lang w:eastAsia="zh-CN"/>
              </w:rPr>
              <w:t>. Разработка макета, согласование с заказчиком.</w:t>
            </w:r>
          </w:p>
        </w:tc>
        <w:tc>
          <w:tcPr>
            <w:tcW w:w="850" w:type="dxa"/>
            <w:shd w:val="clear" w:color="auto" w:fill="auto"/>
          </w:tcPr>
          <w:p w:rsidR="00D17E08" w:rsidRPr="00D17E08" w:rsidRDefault="00D17E08" w:rsidP="00D17E08">
            <w:pPr>
              <w:keepNext/>
              <w:spacing w:after="0" w:line="240" w:lineRule="auto"/>
              <w:ind w:left="34"/>
              <w:jc w:val="center"/>
              <w:outlineLvl w:val="0"/>
              <w:rPr>
                <w:rFonts w:ascii="Times New Roman" w:eastAsia="Times New Roman" w:hAnsi="Times New Roman" w:cs="Times New Roman"/>
                <w:bCs/>
                <w:kern w:val="28"/>
                <w:sz w:val="24"/>
                <w:szCs w:val="24"/>
              </w:rPr>
            </w:pPr>
            <w:r w:rsidRPr="00D17E08">
              <w:rPr>
                <w:rFonts w:ascii="Times New Roman" w:eastAsia="Times New Roman" w:hAnsi="Times New Roman" w:cs="Times New Roman"/>
                <w:bCs/>
                <w:kern w:val="28"/>
                <w:sz w:val="24"/>
                <w:szCs w:val="24"/>
              </w:rPr>
              <w:t>Шт.</w:t>
            </w:r>
          </w:p>
        </w:tc>
        <w:tc>
          <w:tcPr>
            <w:tcW w:w="851" w:type="dxa"/>
          </w:tcPr>
          <w:p w:rsidR="00D17E08" w:rsidRPr="00D17E08" w:rsidRDefault="00D17E08" w:rsidP="00D17E08">
            <w:pPr>
              <w:keepNext/>
              <w:spacing w:after="0" w:line="240" w:lineRule="auto"/>
              <w:ind w:left="34"/>
              <w:jc w:val="center"/>
              <w:outlineLvl w:val="0"/>
              <w:rPr>
                <w:rFonts w:ascii="Times New Roman" w:eastAsia="Times New Roman" w:hAnsi="Times New Roman" w:cs="Times New Roman"/>
                <w:bCs/>
                <w:kern w:val="28"/>
                <w:sz w:val="24"/>
                <w:szCs w:val="24"/>
              </w:rPr>
            </w:pPr>
            <w:r w:rsidRPr="00D17E08">
              <w:rPr>
                <w:rFonts w:ascii="Times New Roman" w:eastAsia="Times New Roman" w:hAnsi="Times New Roman" w:cs="Times New Roman"/>
                <w:bCs/>
                <w:kern w:val="28"/>
                <w:sz w:val="24"/>
                <w:szCs w:val="24"/>
              </w:rPr>
              <w:t>1</w:t>
            </w:r>
          </w:p>
        </w:tc>
        <w:tc>
          <w:tcPr>
            <w:tcW w:w="1417" w:type="dxa"/>
          </w:tcPr>
          <w:p w:rsidR="00D17E08" w:rsidRPr="00D17E08" w:rsidRDefault="00D17E08" w:rsidP="00D17E08">
            <w:pPr>
              <w:keepNext/>
              <w:spacing w:after="0" w:line="240" w:lineRule="auto"/>
              <w:ind w:left="34"/>
              <w:jc w:val="center"/>
              <w:outlineLvl w:val="0"/>
              <w:rPr>
                <w:rFonts w:ascii="Times New Roman" w:eastAsia="Times New Roman" w:hAnsi="Times New Roman" w:cs="Times New Roman"/>
                <w:bCs/>
                <w:kern w:val="28"/>
                <w:sz w:val="24"/>
                <w:szCs w:val="24"/>
              </w:rPr>
            </w:pPr>
          </w:p>
        </w:tc>
        <w:tc>
          <w:tcPr>
            <w:tcW w:w="1418" w:type="dxa"/>
          </w:tcPr>
          <w:p w:rsidR="00D17E08" w:rsidRPr="00D17E08" w:rsidRDefault="00D17E08" w:rsidP="00D17E08">
            <w:pPr>
              <w:keepNext/>
              <w:spacing w:after="0" w:line="240" w:lineRule="auto"/>
              <w:ind w:left="34"/>
              <w:jc w:val="center"/>
              <w:outlineLvl w:val="0"/>
              <w:rPr>
                <w:rFonts w:ascii="Times New Roman" w:eastAsia="Times New Roman" w:hAnsi="Times New Roman" w:cs="Times New Roman"/>
                <w:bCs/>
                <w:kern w:val="28"/>
                <w:sz w:val="24"/>
                <w:szCs w:val="24"/>
              </w:rPr>
            </w:pPr>
          </w:p>
        </w:tc>
      </w:tr>
      <w:tr w:rsidR="00D17E08" w:rsidRPr="00D17E08" w:rsidTr="00D17E08">
        <w:tc>
          <w:tcPr>
            <w:tcW w:w="425" w:type="dxa"/>
            <w:shd w:val="clear" w:color="auto" w:fill="auto"/>
          </w:tcPr>
          <w:p w:rsidR="00D17E08" w:rsidRPr="00D17E08" w:rsidRDefault="00D17E08" w:rsidP="00D17E0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7E08">
              <w:rPr>
                <w:rFonts w:ascii="Times New Roman" w:eastAsia="Times New Roman" w:hAnsi="Times New Roman" w:cs="Times New Roman"/>
                <w:sz w:val="24"/>
                <w:szCs w:val="24"/>
                <w:lang w:eastAsia="ru-RU"/>
              </w:rPr>
              <w:t>2</w:t>
            </w:r>
          </w:p>
        </w:tc>
        <w:tc>
          <w:tcPr>
            <w:tcW w:w="2127" w:type="dxa"/>
            <w:tcBorders>
              <w:top w:val="single" w:sz="4" w:space="0" w:color="auto"/>
              <w:left w:val="single" w:sz="4" w:space="0" w:color="auto"/>
              <w:bottom w:val="single" w:sz="4" w:space="0" w:color="auto"/>
              <w:right w:val="single" w:sz="4" w:space="0" w:color="auto"/>
            </w:tcBorders>
          </w:tcPr>
          <w:p w:rsidR="00D17E08" w:rsidRPr="00D17E08" w:rsidRDefault="00D17E08" w:rsidP="00D17E08">
            <w:pPr>
              <w:tabs>
                <w:tab w:val="num" w:pos="927"/>
              </w:tabs>
              <w:autoSpaceDE w:val="0"/>
              <w:autoSpaceDN w:val="0"/>
              <w:adjustRightInd w:val="0"/>
              <w:spacing w:after="60" w:line="240" w:lineRule="auto"/>
              <w:jc w:val="both"/>
              <w:rPr>
                <w:rFonts w:ascii="Times New Roman" w:eastAsia="Times New Roman" w:hAnsi="Times New Roman" w:cs="Times New Roman"/>
                <w:sz w:val="24"/>
                <w:szCs w:val="24"/>
                <w:lang w:eastAsia="zh-CN"/>
              </w:rPr>
            </w:pPr>
            <w:r w:rsidRPr="00D17E08">
              <w:rPr>
                <w:rFonts w:ascii="Times New Roman" w:eastAsia="Times New Roman" w:hAnsi="Times New Roman" w:cs="Times New Roman"/>
                <w:sz w:val="24"/>
                <w:szCs w:val="24"/>
                <w:lang w:eastAsia="zh-CN"/>
              </w:rPr>
              <w:t>Изготовление</w:t>
            </w:r>
          </w:p>
          <w:p w:rsidR="00D17E08" w:rsidRPr="00D17E08" w:rsidRDefault="00D17E08" w:rsidP="00D17E08">
            <w:pPr>
              <w:tabs>
                <w:tab w:val="num" w:pos="927"/>
              </w:tabs>
              <w:autoSpaceDE w:val="0"/>
              <w:autoSpaceDN w:val="0"/>
              <w:adjustRightInd w:val="0"/>
              <w:spacing w:after="60" w:line="240" w:lineRule="auto"/>
              <w:jc w:val="both"/>
              <w:rPr>
                <w:rFonts w:ascii="Times New Roman" w:eastAsia="Times New Roman" w:hAnsi="Times New Roman" w:cs="Times New Roman"/>
                <w:b/>
                <w:lang w:eastAsia="ru-RU"/>
              </w:rPr>
            </w:pPr>
            <w:r w:rsidRPr="00D17E08">
              <w:rPr>
                <w:rFonts w:ascii="Times New Roman" w:eastAsia="Times New Roman" w:hAnsi="Times New Roman" w:cs="Times New Roman"/>
                <w:sz w:val="24"/>
                <w:szCs w:val="24"/>
                <w:lang w:eastAsia="zh-CN"/>
              </w:rPr>
              <w:t>фасадных табличек</w:t>
            </w:r>
          </w:p>
        </w:tc>
        <w:tc>
          <w:tcPr>
            <w:tcW w:w="3261" w:type="dxa"/>
            <w:tcBorders>
              <w:top w:val="single" w:sz="4" w:space="0" w:color="auto"/>
              <w:left w:val="single" w:sz="4" w:space="0" w:color="auto"/>
              <w:bottom w:val="single" w:sz="4" w:space="0" w:color="auto"/>
              <w:right w:val="single" w:sz="4" w:space="0" w:color="auto"/>
            </w:tcBorders>
          </w:tcPr>
          <w:p w:rsidR="00D17E08" w:rsidRPr="00D17E08" w:rsidRDefault="00D17E08" w:rsidP="00D17E08">
            <w:pPr>
              <w:tabs>
                <w:tab w:val="num" w:pos="927"/>
              </w:tabs>
              <w:autoSpaceDE w:val="0"/>
              <w:autoSpaceDN w:val="0"/>
              <w:adjustRightInd w:val="0"/>
              <w:spacing w:after="60" w:line="240" w:lineRule="auto"/>
              <w:jc w:val="both"/>
              <w:rPr>
                <w:rFonts w:ascii="Times New Roman" w:eastAsia="Times New Roman" w:hAnsi="Times New Roman" w:cs="Times New Roman"/>
                <w:sz w:val="24"/>
                <w:szCs w:val="24"/>
                <w:lang w:eastAsia="zh-CN"/>
              </w:rPr>
            </w:pPr>
            <w:r w:rsidRPr="00D17E08">
              <w:rPr>
                <w:rFonts w:ascii="Times New Roman" w:eastAsia="Times New Roman" w:hAnsi="Times New Roman" w:cs="Times New Roman"/>
                <w:sz w:val="24"/>
                <w:szCs w:val="24"/>
                <w:lang w:eastAsia="zh-CN"/>
              </w:rPr>
              <w:t>Размер таблички 400х600мм.</w:t>
            </w:r>
          </w:p>
          <w:p w:rsidR="00D17E08" w:rsidRPr="00D17E08" w:rsidRDefault="00D17E08" w:rsidP="00D17E08">
            <w:pPr>
              <w:tabs>
                <w:tab w:val="num" w:pos="927"/>
              </w:tabs>
              <w:autoSpaceDE w:val="0"/>
              <w:autoSpaceDN w:val="0"/>
              <w:adjustRightInd w:val="0"/>
              <w:spacing w:after="60" w:line="240" w:lineRule="auto"/>
              <w:jc w:val="both"/>
              <w:rPr>
                <w:rFonts w:ascii="Times New Roman" w:eastAsia="Times New Roman" w:hAnsi="Times New Roman" w:cs="Times New Roman"/>
                <w:sz w:val="24"/>
                <w:szCs w:val="24"/>
                <w:lang w:eastAsia="zh-CN"/>
              </w:rPr>
            </w:pPr>
            <w:r w:rsidRPr="00D17E08">
              <w:rPr>
                <w:rFonts w:ascii="Times New Roman" w:eastAsia="Times New Roman" w:hAnsi="Times New Roman" w:cs="Times New Roman"/>
                <w:sz w:val="24"/>
                <w:szCs w:val="24"/>
                <w:lang w:eastAsia="zh-CN"/>
              </w:rPr>
              <w:t>Основание - пластик для гравировки. Рамка из профиля, герб и текст выполнен из оргстекла. Толщина оргстекла - 3мм, лазерная резка.</w:t>
            </w:r>
          </w:p>
          <w:p w:rsidR="00D17E08" w:rsidRPr="00D17E08" w:rsidRDefault="00D17E08" w:rsidP="00D17E08">
            <w:pPr>
              <w:tabs>
                <w:tab w:val="num" w:pos="927"/>
              </w:tabs>
              <w:autoSpaceDE w:val="0"/>
              <w:autoSpaceDN w:val="0"/>
              <w:adjustRightInd w:val="0"/>
              <w:spacing w:after="60" w:line="240" w:lineRule="auto"/>
              <w:jc w:val="both"/>
              <w:rPr>
                <w:rFonts w:ascii="Times New Roman" w:eastAsia="Times New Roman" w:hAnsi="Times New Roman" w:cs="Times New Roman"/>
                <w:b/>
                <w:lang w:eastAsia="ru-RU"/>
              </w:rPr>
            </w:pPr>
            <w:r w:rsidRPr="00D17E08">
              <w:rPr>
                <w:rFonts w:ascii="Times New Roman" w:eastAsia="Times New Roman" w:hAnsi="Times New Roman" w:cs="Times New Roman"/>
                <w:sz w:val="24"/>
                <w:szCs w:val="24"/>
                <w:lang w:eastAsia="zh-CN"/>
              </w:rPr>
              <w:t xml:space="preserve">Разработка макета, согласование с заказчиком. </w:t>
            </w:r>
          </w:p>
        </w:tc>
        <w:tc>
          <w:tcPr>
            <w:tcW w:w="850" w:type="dxa"/>
            <w:shd w:val="clear" w:color="auto" w:fill="auto"/>
          </w:tcPr>
          <w:p w:rsidR="00D17E08" w:rsidRPr="00D17E08" w:rsidRDefault="00D17E08" w:rsidP="00D17E08">
            <w:pPr>
              <w:keepNext/>
              <w:spacing w:after="0" w:line="240" w:lineRule="auto"/>
              <w:ind w:left="34"/>
              <w:jc w:val="center"/>
              <w:outlineLvl w:val="0"/>
              <w:rPr>
                <w:rFonts w:ascii="Times New Roman" w:eastAsia="Times New Roman" w:hAnsi="Times New Roman" w:cs="Times New Roman"/>
                <w:bCs/>
                <w:kern w:val="28"/>
                <w:sz w:val="24"/>
                <w:szCs w:val="24"/>
              </w:rPr>
            </w:pPr>
            <w:r w:rsidRPr="00D17E08">
              <w:rPr>
                <w:rFonts w:ascii="Times New Roman" w:eastAsia="Times New Roman" w:hAnsi="Times New Roman" w:cs="Times New Roman"/>
                <w:bCs/>
                <w:kern w:val="28"/>
                <w:sz w:val="24"/>
                <w:szCs w:val="24"/>
              </w:rPr>
              <w:t>Шт.</w:t>
            </w:r>
          </w:p>
        </w:tc>
        <w:tc>
          <w:tcPr>
            <w:tcW w:w="851" w:type="dxa"/>
          </w:tcPr>
          <w:p w:rsidR="00D17E08" w:rsidRPr="00D17E08" w:rsidRDefault="00D17E08" w:rsidP="00D17E08">
            <w:pPr>
              <w:keepNext/>
              <w:spacing w:after="0" w:line="240" w:lineRule="auto"/>
              <w:ind w:left="34"/>
              <w:jc w:val="center"/>
              <w:outlineLvl w:val="0"/>
              <w:rPr>
                <w:rFonts w:ascii="Times New Roman" w:eastAsia="Times New Roman" w:hAnsi="Times New Roman" w:cs="Times New Roman"/>
                <w:bCs/>
                <w:kern w:val="28"/>
                <w:sz w:val="24"/>
                <w:szCs w:val="24"/>
              </w:rPr>
            </w:pPr>
            <w:r w:rsidRPr="00D17E08">
              <w:rPr>
                <w:rFonts w:ascii="Times New Roman" w:eastAsia="Times New Roman" w:hAnsi="Times New Roman" w:cs="Times New Roman"/>
                <w:bCs/>
                <w:kern w:val="28"/>
                <w:sz w:val="24"/>
                <w:szCs w:val="24"/>
              </w:rPr>
              <w:t>4</w:t>
            </w:r>
          </w:p>
        </w:tc>
        <w:tc>
          <w:tcPr>
            <w:tcW w:w="1417" w:type="dxa"/>
          </w:tcPr>
          <w:p w:rsidR="00D17E08" w:rsidRPr="00D17E08" w:rsidRDefault="00D17E08" w:rsidP="00D17E08">
            <w:pPr>
              <w:keepNext/>
              <w:spacing w:after="0" w:line="240" w:lineRule="auto"/>
              <w:ind w:left="34"/>
              <w:jc w:val="center"/>
              <w:outlineLvl w:val="0"/>
              <w:rPr>
                <w:rFonts w:ascii="Times New Roman" w:eastAsia="Times New Roman" w:hAnsi="Times New Roman" w:cs="Times New Roman"/>
                <w:bCs/>
                <w:kern w:val="28"/>
                <w:sz w:val="24"/>
                <w:szCs w:val="24"/>
              </w:rPr>
            </w:pPr>
          </w:p>
        </w:tc>
        <w:tc>
          <w:tcPr>
            <w:tcW w:w="1418" w:type="dxa"/>
          </w:tcPr>
          <w:p w:rsidR="00D17E08" w:rsidRPr="00D17E08" w:rsidRDefault="00D17E08" w:rsidP="00D17E08">
            <w:pPr>
              <w:keepNext/>
              <w:spacing w:after="0" w:line="240" w:lineRule="auto"/>
              <w:ind w:left="34"/>
              <w:jc w:val="center"/>
              <w:outlineLvl w:val="0"/>
              <w:rPr>
                <w:rFonts w:ascii="Times New Roman" w:eastAsia="Times New Roman" w:hAnsi="Times New Roman" w:cs="Times New Roman"/>
                <w:bCs/>
                <w:kern w:val="28"/>
                <w:sz w:val="24"/>
                <w:szCs w:val="24"/>
              </w:rPr>
            </w:pPr>
          </w:p>
        </w:tc>
      </w:tr>
      <w:tr w:rsidR="00D17E08" w:rsidRPr="00D17E08" w:rsidTr="00CD00E5">
        <w:tc>
          <w:tcPr>
            <w:tcW w:w="7514" w:type="dxa"/>
            <w:gridSpan w:val="5"/>
            <w:shd w:val="clear" w:color="auto" w:fill="auto"/>
          </w:tcPr>
          <w:p w:rsidR="00D17E08" w:rsidRPr="00D17E08" w:rsidRDefault="00D17E08" w:rsidP="00D17E08">
            <w:pPr>
              <w:keepNext/>
              <w:spacing w:after="0" w:line="240" w:lineRule="auto"/>
              <w:ind w:left="34"/>
              <w:jc w:val="center"/>
              <w:outlineLvl w:val="0"/>
              <w:rPr>
                <w:rFonts w:ascii="Times New Roman" w:eastAsia="Times New Roman" w:hAnsi="Times New Roman" w:cs="Times New Roman"/>
                <w:bCs/>
                <w:kern w:val="28"/>
                <w:sz w:val="24"/>
                <w:szCs w:val="24"/>
              </w:rPr>
            </w:pPr>
            <w:r>
              <w:rPr>
                <w:rFonts w:ascii="Times New Roman" w:eastAsia="Times New Roman" w:hAnsi="Times New Roman" w:cs="Times New Roman"/>
                <w:bCs/>
                <w:kern w:val="28"/>
                <w:sz w:val="24"/>
                <w:szCs w:val="24"/>
              </w:rPr>
              <w:t>ИТОГО:</w:t>
            </w:r>
          </w:p>
        </w:tc>
        <w:tc>
          <w:tcPr>
            <w:tcW w:w="1417" w:type="dxa"/>
          </w:tcPr>
          <w:p w:rsidR="00D17E08" w:rsidRPr="00D17E08" w:rsidRDefault="00D17E08" w:rsidP="00D17E08">
            <w:pPr>
              <w:keepNext/>
              <w:spacing w:after="0" w:line="240" w:lineRule="auto"/>
              <w:ind w:left="34"/>
              <w:jc w:val="center"/>
              <w:outlineLvl w:val="0"/>
              <w:rPr>
                <w:rFonts w:ascii="Times New Roman" w:eastAsia="Times New Roman" w:hAnsi="Times New Roman" w:cs="Times New Roman"/>
                <w:bCs/>
                <w:kern w:val="28"/>
                <w:sz w:val="24"/>
                <w:szCs w:val="24"/>
              </w:rPr>
            </w:pPr>
          </w:p>
        </w:tc>
        <w:tc>
          <w:tcPr>
            <w:tcW w:w="1418" w:type="dxa"/>
          </w:tcPr>
          <w:p w:rsidR="00D17E08" w:rsidRPr="00D17E08" w:rsidRDefault="00D17E08" w:rsidP="00D17E08">
            <w:pPr>
              <w:keepNext/>
              <w:spacing w:after="0" w:line="240" w:lineRule="auto"/>
              <w:ind w:left="34"/>
              <w:jc w:val="center"/>
              <w:outlineLvl w:val="0"/>
              <w:rPr>
                <w:rFonts w:ascii="Times New Roman" w:eastAsia="Times New Roman" w:hAnsi="Times New Roman" w:cs="Times New Roman"/>
                <w:bCs/>
                <w:kern w:val="28"/>
                <w:sz w:val="24"/>
                <w:szCs w:val="24"/>
              </w:rPr>
            </w:pPr>
          </w:p>
        </w:tc>
      </w:tr>
    </w:tbl>
    <w:p w:rsidR="00796E05" w:rsidRPr="00796E05" w:rsidRDefault="00796E05" w:rsidP="00796E05">
      <w:pPr>
        <w:spacing w:after="0" w:line="240" w:lineRule="auto"/>
        <w:jc w:val="both"/>
        <w:rPr>
          <w:rFonts w:ascii="Times New Roman" w:eastAsia="Times New Roman" w:hAnsi="Times New Roman" w:cs="Times New Roman"/>
          <w:sz w:val="24"/>
          <w:szCs w:val="24"/>
          <w:lang w:eastAsia="ru-RU"/>
        </w:rPr>
      </w:pPr>
    </w:p>
    <w:p w:rsidR="00796E05" w:rsidRPr="00796E05" w:rsidRDefault="00796E05" w:rsidP="00796E05">
      <w:pPr>
        <w:spacing w:after="0" w:line="240" w:lineRule="auto"/>
        <w:jc w:val="both"/>
        <w:rPr>
          <w:rFonts w:ascii="Times New Roman" w:eastAsia="Times New Roman" w:hAnsi="Times New Roman" w:cs="Times New Roman"/>
          <w:sz w:val="24"/>
          <w:szCs w:val="24"/>
          <w:lang w:eastAsia="ru-RU"/>
        </w:rPr>
      </w:pPr>
    </w:p>
    <w:p w:rsidR="00796E05" w:rsidRPr="00796E05" w:rsidRDefault="00796E05" w:rsidP="00796E05">
      <w:pPr>
        <w:spacing w:after="0" w:line="240" w:lineRule="auto"/>
        <w:jc w:val="both"/>
        <w:rPr>
          <w:rFonts w:ascii="Times New Roman" w:eastAsia="Times New Roman" w:hAnsi="Times New Roman" w:cs="Times New Roman"/>
          <w:sz w:val="24"/>
          <w:szCs w:val="24"/>
          <w:lang w:eastAsia="ru-RU"/>
        </w:rPr>
      </w:pPr>
    </w:p>
    <w:p w:rsidR="00796E05" w:rsidRPr="00796E05" w:rsidRDefault="00796E05" w:rsidP="00796E05">
      <w:pPr>
        <w:spacing w:after="0" w:line="240" w:lineRule="auto"/>
        <w:jc w:val="both"/>
        <w:rPr>
          <w:rFonts w:ascii="Times New Roman" w:eastAsia="Times New Roman" w:hAnsi="Times New Roman" w:cs="Times New Roman"/>
          <w:sz w:val="24"/>
          <w:szCs w:val="24"/>
          <w:lang w:eastAsia="ru-RU"/>
        </w:rPr>
      </w:pPr>
    </w:p>
    <w:p w:rsidR="00796E05" w:rsidRPr="00796E05" w:rsidRDefault="00796E05" w:rsidP="00796E05">
      <w:pPr>
        <w:spacing w:after="0" w:line="240" w:lineRule="auto"/>
        <w:jc w:val="both"/>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30"/>
        <w:gridCol w:w="4733"/>
      </w:tblGrid>
      <w:tr w:rsidR="00796E05" w:rsidRPr="00796E05" w:rsidTr="00E677B9">
        <w:tc>
          <w:tcPr>
            <w:tcW w:w="4785" w:type="dxa"/>
          </w:tcPr>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Заказчик</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c>
          <w:tcPr>
            <w:tcW w:w="4786" w:type="dxa"/>
          </w:tcPr>
          <w:p w:rsidR="00796E05" w:rsidRPr="00796E05" w:rsidRDefault="00E15E34"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15E34">
              <w:rPr>
                <w:rFonts w:ascii="Times New Roman" w:eastAsia="Times New Roman" w:hAnsi="Times New Roman" w:cs="Times New Roman"/>
                <w:sz w:val="24"/>
                <w:szCs w:val="24"/>
                <w:lang w:eastAsia="ru-RU"/>
              </w:rPr>
              <w:t>Исполнитель</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____________________</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r>
    </w:tbl>
    <w:p w:rsidR="00796E05" w:rsidRPr="00407514" w:rsidRDefault="00796E05"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796E05"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D9D" w:rsidRDefault="00B55D9D" w:rsidP="00407514">
      <w:pPr>
        <w:spacing w:after="0" w:line="240" w:lineRule="auto"/>
      </w:pPr>
      <w:r>
        <w:separator/>
      </w:r>
    </w:p>
  </w:endnote>
  <w:endnote w:type="continuationSeparator" w:id="0">
    <w:p w:rsidR="00B55D9D" w:rsidRDefault="00B55D9D"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Cambria"/>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D9D" w:rsidRDefault="00B55D9D" w:rsidP="00407514">
      <w:pPr>
        <w:spacing w:after="0" w:line="240" w:lineRule="auto"/>
      </w:pPr>
      <w:r>
        <w:separator/>
      </w:r>
    </w:p>
  </w:footnote>
  <w:footnote w:type="continuationSeparator" w:id="0">
    <w:p w:rsidR="00B55D9D" w:rsidRDefault="00B55D9D"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E176B4" w:rsidRDefault="000D5838"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C3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4">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6"/>
  </w:num>
  <w:num w:numId="2">
    <w:abstractNumId w:val="2"/>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3016"/>
    <w:rsid w:val="000D5838"/>
    <w:rsid w:val="000F31F8"/>
    <w:rsid w:val="0010759F"/>
    <w:rsid w:val="00130A6D"/>
    <w:rsid w:val="0016085D"/>
    <w:rsid w:val="00220BF7"/>
    <w:rsid w:val="0027337B"/>
    <w:rsid w:val="002756EC"/>
    <w:rsid w:val="0033473B"/>
    <w:rsid w:val="00355318"/>
    <w:rsid w:val="003C2640"/>
    <w:rsid w:val="00401C7D"/>
    <w:rsid w:val="00406A57"/>
    <w:rsid w:val="00407514"/>
    <w:rsid w:val="00407CAD"/>
    <w:rsid w:val="004243C0"/>
    <w:rsid w:val="00444E9B"/>
    <w:rsid w:val="00492BE7"/>
    <w:rsid w:val="004E2CD3"/>
    <w:rsid w:val="004E727D"/>
    <w:rsid w:val="004F30CD"/>
    <w:rsid w:val="004F7D68"/>
    <w:rsid w:val="005E6269"/>
    <w:rsid w:val="00621055"/>
    <w:rsid w:val="00652DD0"/>
    <w:rsid w:val="00654FDD"/>
    <w:rsid w:val="0068488F"/>
    <w:rsid w:val="00690302"/>
    <w:rsid w:val="006966A3"/>
    <w:rsid w:val="00786427"/>
    <w:rsid w:val="00796E05"/>
    <w:rsid w:val="007D78F8"/>
    <w:rsid w:val="007E5145"/>
    <w:rsid w:val="00823A02"/>
    <w:rsid w:val="008540DA"/>
    <w:rsid w:val="008C423C"/>
    <w:rsid w:val="008C729E"/>
    <w:rsid w:val="008D2A33"/>
    <w:rsid w:val="008E6AD8"/>
    <w:rsid w:val="009B4BBE"/>
    <w:rsid w:val="009B6375"/>
    <w:rsid w:val="009B6A8C"/>
    <w:rsid w:val="009F0D99"/>
    <w:rsid w:val="009F2EBF"/>
    <w:rsid w:val="009F5107"/>
    <w:rsid w:val="00A2345F"/>
    <w:rsid w:val="00A3206F"/>
    <w:rsid w:val="00A50601"/>
    <w:rsid w:val="00A8791C"/>
    <w:rsid w:val="00AC130E"/>
    <w:rsid w:val="00AD7908"/>
    <w:rsid w:val="00AE2845"/>
    <w:rsid w:val="00AE374B"/>
    <w:rsid w:val="00AF49CA"/>
    <w:rsid w:val="00AF6C82"/>
    <w:rsid w:val="00B16EEA"/>
    <w:rsid w:val="00B2125E"/>
    <w:rsid w:val="00B337A5"/>
    <w:rsid w:val="00B55D9D"/>
    <w:rsid w:val="00B817CD"/>
    <w:rsid w:val="00B86408"/>
    <w:rsid w:val="00BE19A9"/>
    <w:rsid w:val="00C14510"/>
    <w:rsid w:val="00C35899"/>
    <w:rsid w:val="00C64572"/>
    <w:rsid w:val="00C81190"/>
    <w:rsid w:val="00CB67DF"/>
    <w:rsid w:val="00CC3232"/>
    <w:rsid w:val="00CD65C3"/>
    <w:rsid w:val="00D02BEA"/>
    <w:rsid w:val="00D17E08"/>
    <w:rsid w:val="00D3421D"/>
    <w:rsid w:val="00D66C16"/>
    <w:rsid w:val="00D70EE8"/>
    <w:rsid w:val="00DB4CCA"/>
    <w:rsid w:val="00DD35E1"/>
    <w:rsid w:val="00DF4E4F"/>
    <w:rsid w:val="00E143CF"/>
    <w:rsid w:val="00E15E34"/>
    <w:rsid w:val="00E176B4"/>
    <w:rsid w:val="00E32A08"/>
    <w:rsid w:val="00E414B7"/>
    <w:rsid w:val="00E622A5"/>
    <w:rsid w:val="00EC56D8"/>
    <w:rsid w:val="00EF46DC"/>
    <w:rsid w:val="00F03FF2"/>
    <w:rsid w:val="00F064C4"/>
    <w:rsid w:val="00F12968"/>
    <w:rsid w:val="00F429BE"/>
    <w:rsid w:val="00F64709"/>
    <w:rsid w:val="00F764EF"/>
    <w:rsid w:val="00F90D0D"/>
    <w:rsid w:val="00F966B0"/>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iPriority w:val="99"/>
    <w:unhideWhenUsed/>
    <w:rsid w:val="00652D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iPriority w:val="99"/>
    <w:unhideWhenUsed/>
    <w:rsid w:val="00652D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DE210-9868-4605-A559-2A238BE03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5102</Words>
  <Characters>29083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11</cp:revision>
  <cp:lastPrinted>2020-11-03T06:51:00Z</cp:lastPrinted>
  <dcterms:created xsi:type="dcterms:W3CDTF">2020-08-21T09:27:00Z</dcterms:created>
  <dcterms:modified xsi:type="dcterms:W3CDTF">2020-11-03T07:06:00Z</dcterms:modified>
</cp:coreProperties>
</file>