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45ECF" w:rsidRDefault="00C45ECF" w:rsidP="00C45EC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«25» мая 2023 г.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0187300005823000192</w:t>
      </w:r>
      <w:r>
        <w:rPr>
          <w:rFonts w:ascii="PT Astra Serif" w:hAnsi="PT Astra Serif"/>
          <w:sz w:val="24"/>
          <w:szCs w:val="24"/>
        </w:rPr>
        <w:t>-2</w:t>
      </w:r>
    </w:p>
    <w:p w:rsidR="00C45ECF" w:rsidRDefault="00C45ECF" w:rsidP="00C45EC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45ECF" w:rsidRDefault="00C45ECF" w:rsidP="00C45ECF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ПРИСУТСТВОВАЛИ: </w:t>
      </w:r>
    </w:p>
    <w:p w:rsidR="00C45ECF" w:rsidRDefault="00C45ECF" w:rsidP="00C45ECF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  <w:highlight w:val="yellow"/>
        </w:rPr>
        <w:t>Югорска</w:t>
      </w:r>
      <w:proofErr w:type="spellEnd"/>
      <w:r>
        <w:rPr>
          <w:rFonts w:ascii="PT Astra Serif" w:hAnsi="PT Astra Serif"/>
          <w:sz w:val="24"/>
          <w:szCs w:val="24"/>
          <w:highlight w:val="yellow"/>
        </w:rPr>
        <w:t xml:space="preserve"> (далее - комиссия) в следующем  составе:</w:t>
      </w:r>
    </w:p>
    <w:p w:rsidR="00C45ECF" w:rsidRDefault="00C45ECF" w:rsidP="00C45EC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  <w:highlight w:val="yellow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  <w:highlight w:val="yellow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  <w:highlight w:val="yellow"/>
        </w:rPr>
        <w:t>;</w:t>
      </w:r>
    </w:p>
    <w:p w:rsidR="00C45ECF" w:rsidRDefault="00C45ECF" w:rsidP="00C45ECF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>Члены комиссии:</w:t>
      </w:r>
    </w:p>
    <w:p w:rsidR="00C45ECF" w:rsidRDefault="00C45ECF" w:rsidP="00C45ECF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  <w:highlight w:val="yellow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  <w:highlight w:val="yellow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  <w:highlight w:val="yellow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  <w:highlight w:val="yellow"/>
        </w:rPr>
        <w:t>;</w:t>
      </w:r>
    </w:p>
    <w:p w:rsidR="00C45ECF" w:rsidRDefault="00C45ECF" w:rsidP="00C45EC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  <w:highlight w:val="yellow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  <w:highlight w:val="yellow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  <w:highlight w:val="yellow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  <w:highlight w:val="yellow"/>
        </w:rPr>
        <w:t>Югорска</w:t>
      </w:r>
      <w:proofErr w:type="spellEnd"/>
      <w:r>
        <w:rPr>
          <w:rFonts w:ascii="PT Astra Serif" w:hAnsi="PT Astra Serif"/>
          <w:sz w:val="24"/>
          <w:szCs w:val="24"/>
          <w:highlight w:val="yellow"/>
        </w:rPr>
        <w:t>;</w:t>
      </w:r>
    </w:p>
    <w:p w:rsidR="00C45ECF" w:rsidRDefault="00C45ECF" w:rsidP="00C45EC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  <w:highlight w:val="yellow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  <w:highlight w:val="yellow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  <w:highlight w:val="yellow"/>
        </w:rPr>
        <w:t>;</w:t>
      </w:r>
    </w:p>
    <w:p w:rsidR="00C45ECF" w:rsidRDefault="00C45ECF" w:rsidP="00C45ECF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  <w:highlight w:val="yellow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  <w:highlight w:val="yellow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  <w:highlight w:val="yellow"/>
        </w:rPr>
        <w:t>.</w:t>
      </w:r>
    </w:p>
    <w:p w:rsidR="00C45ECF" w:rsidRDefault="00C45ECF" w:rsidP="00C45E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  <w:highlight w:val="yellow"/>
        </w:rPr>
        <w:t>.</w:t>
      </w:r>
    </w:p>
    <w:p w:rsidR="00C45ECF" w:rsidRPr="00C45ECF" w:rsidRDefault="00C45ECF" w:rsidP="00C45ECF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</w:rPr>
      </w:pPr>
      <w:r w:rsidRPr="00C45ECF">
        <w:rPr>
          <w:rFonts w:ascii="PT Astra Serif" w:hAnsi="PT Astra Serif"/>
        </w:rPr>
        <w:t xml:space="preserve">Представитель заказчика: </w:t>
      </w:r>
      <w:proofErr w:type="spellStart"/>
      <w:r w:rsidRPr="00C45ECF">
        <w:rPr>
          <w:rFonts w:ascii="PT Astra Serif" w:hAnsi="PT Astra Serif"/>
        </w:rPr>
        <w:t>Дергилев</w:t>
      </w:r>
      <w:proofErr w:type="spellEnd"/>
      <w:r w:rsidRPr="00C45ECF">
        <w:rPr>
          <w:rFonts w:ascii="PT Astra Serif" w:hAnsi="PT Astra Serif"/>
        </w:rPr>
        <w:t xml:space="preserve"> Олег Владимирович, заведующий сектором по муниципальным закупкам и связи </w:t>
      </w:r>
      <w:proofErr w:type="gramStart"/>
      <w:r w:rsidRPr="00C45ECF">
        <w:rPr>
          <w:rFonts w:ascii="PT Astra Serif" w:hAnsi="PT Astra Serif"/>
        </w:rPr>
        <w:t>управления информационных технолог</w:t>
      </w:r>
      <w:r>
        <w:rPr>
          <w:rFonts w:ascii="PT Astra Serif" w:hAnsi="PT Astra Serif"/>
        </w:rPr>
        <w:t xml:space="preserve">ий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C45ECF" w:rsidRDefault="00C45ECF" w:rsidP="00C45ECF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</w:rPr>
      </w:pPr>
      <w:r w:rsidRPr="00C45ECF">
        <w:rPr>
          <w:rFonts w:ascii="PT Astra Serif" w:hAnsi="PT Astra Serif"/>
        </w:rPr>
        <w:t>1. Наименование аукциона: аукцион в электро</w:t>
      </w:r>
      <w:r w:rsidRPr="00C45ECF">
        <w:rPr>
          <w:rFonts w:ascii="PT Astra Serif" w:hAnsi="PT Astra Serif"/>
        </w:rPr>
        <w:t>нной форме № 0187300005823000192</w:t>
      </w:r>
      <w:r w:rsidRPr="00C45ECF">
        <w:rPr>
          <w:rFonts w:ascii="PT Astra Serif" w:hAnsi="PT Astra Serif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накопителей для серверов</w:t>
      </w:r>
      <w:r>
        <w:rPr>
          <w:rFonts w:ascii="PT Astra Serif" w:hAnsi="PT Astra Serif"/>
        </w:rPr>
        <w:t xml:space="preserve">. </w:t>
      </w:r>
    </w:p>
    <w:p w:rsidR="00C45ECF" w:rsidRDefault="00C45ECF" w:rsidP="00C45ECF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 w:rsidRPr="00C45ECF">
        <w:rPr>
          <w:rFonts w:ascii="PT Astra Serif" w:hAnsi="PT Astra Serif"/>
        </w:rPr>
        <w:t>233862200236886220100101740012620244</w:t>
      </w:r>
      <w:r>
        <w:rPr>
          <w:rFonts w:ascii="PT Astra Serif" w:hAnsi="PT Astra Serif"/>
        </w:rPr>
        <w:t>.</w:t>
      </w:r>
    </w:p>
    <w:p w:rsidR="00C45ECF" w:rsidRDefault="00C45ECF" w:rsidP="00C45EC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Начальная (максимальная) цена договора</w:t>
      </w:r>
      <w:r>
        <w:rPr>
          <w:rFonts w:ascii="PT Astra Serif" w:hAnsi="PT Astra Serif"/>
        </w:rPr>
        <w:t xml:space="preserve">: </w:t>
      </w:r>
      <w:r w:rsidRPr="00C45ECF">
        <w:rPr>
          <w:rFonts w:ascii="PT Astra Serif" w:hAnsi="PT Astra Serif"/>
        </w:rPr>
        <w:t>468 958 (четыреста шестьдесят восемь тысяч девятьсот пятьдесят восемь) рублей 95 коп</w:t>
      </w:r>
      <w:r>
        <w:rPr>
          <w:rFonts w:ascii="PT Astra Serif" w:hAnsi="PT Astra Serif"/>
        </w:rPr>
        <w:t>.</w:t>
      </w:r>
    </w:p>
    <w:p w:rsidR="00C45ECF" w:rsidRDefault="00C45ECF" w:rsidP="00C45ECF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</w:rPr>
        <w:t>3. Заказчик: Администрация г.Югорска. Почтовый адрес: 628260, ул.40 лет Победы, д.11, г. Югорск, Ханты-Мансийский автономный</w:t>
      </w:r>
      <w:r>
        <w:rPr>
          <w:rFonts w:ascii="PT Astra Serif" w:hAnsi="PT Astra Serif"/>
          <w:bCs/>
          <w:sz w:val="24"/>
          <w:szCs w:val="24"/>
        </w:rPr>
        <w:t xml:space="preserve"> округ – Югра.</w:t>
      </w:r>
    </w:p>
    <w:p w:rsidR="00C45ECF" w:rsidRDefault="00C45ECF" w:rsidP="00C45EC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>
        <w:rPr>
          <w:rFonts w:ascii="PT Astra Serif" w:hAnsi="PT Astra Serif"/>
          <w:sz w:val="24"/>
          <w:szCs w:val="24"/>
          <w:highlight w:val="yellow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  <w:highlight w:val="yellow"/>
        </w:rPr>
        <w:t>13, 47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45ECF" w:rsidTr="00C45E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45ECF" w:rsidTr="00C45ECF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  <w:t>83989.00</w:t>
            </w:r>
          </w:p>
        </w:tc>
      </w:tr>
      <w:tr w:rsidR="00C45ECF" w:rsidTr="00C45E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  <w:t>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  <w:t>84494.84</w:t>
            </w:r>
          </w:p>
        </w:tc>
      </w:tr>
    </w:tbl>
    <w:p w:rsidR="00C45ECF" w:rsidRDefault="00C45ECF" w:rsidP="00C45EC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45ECF" w:rsidRDefault="00C45ECF" w:rsidP="00C45ECF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  <w:highlight w:val="yellow"/>
        </w:rPr>
        <w:t>№ 13, 47</w:t>
      </w:r>
      <w:r>
        <w:rPr>
          <w:rFonts w:ascii="PT Astra Serif" w:hAnsi="PT Astra Serif"/>
          <w:sz w:val="24"/>
          <w:szCs w:val="24"/>
        </w:rPr>
        <w:t>;</w:t>
      </w:r>
    </w:p>
    <w:p w:rsidR="00C45ECF" w:rsidRDefault="00C45ECF" w:rsidP="00C45ECF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45ECF" w:rsidTr="00C45ECF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45ECF" w:rsidTr="00C45E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  <w:t>13</w:t>
            </w:r>
          </w:p>
        </w:tc>
      </w:tr>
      <w:tr w:rsidR="00C45ECF" w:rsidTr="00C45E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</w:rPr>
              <w:t>47</w:t>
            </w:r>
          </w:p>
        </w:tc>
      </w:tr>
    </w:tbl>
    <w:p w:rsidR="00C45ECF" w:rsidRDefault="00C45ECF" w:rsidP="00C45ECF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C45ECF" w:rsidRDefault="00C45ECF" w:rsidP="00C45ECF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45ECF" w:rsidRDefault="00C45ECF" w:rsidP="00C45E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45ECF" w:rsidTr="00C45EC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45ECF" w:rsidTr="00C45EC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CF" w:rsidRDefault="00C45E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  <w:highlight w:val="yellow"/>
              </w:rPr>
              <w:t>Д.А. Крылов</w:t>
            </w:r>
          </w:p>
        </w:tc>
      </w:tr>
      <w:tr w:rsidR="00C45ECF" w:rsidTr="00C45EC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Serif" w:hAnsi="PT Serif"/>
                <w:highlight w:val="yellow"/>
              </w:rPr>
              <w:t>Т.А. Первушина</w:t>
            </w:r>
          </w:p>
        </w:tc>
      </w:tr>
      <w:tr w:rsidR="00C45ECF" w:rsidTr="00C45ECF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CF" w:rsidRDefault="00C45ECF">
            <w:pPr>
              <w:jc w:val="center"/>
              <w:rPr>
                <w:rFonts w:ascii="PT Serif" w:hAnsi="PT Serif"/>
                <w:highlight w:val="yellow"/>
              </w:rPr>
            </w:pPr>
            <w:r>
              <w:rPr>
                <w:rFonts w:ascii="PT Serif" w:hAnsi="PT Serif"/>
                <w:highlight w:val="yellow"/>
              </w:rPr>
              <w:t xml:space="preserve">П.С. </w:t>
            </w:r>
            <w:proofErr w:type="spellStart"/>
            <w:r>
              <w:rPr>
                <w:rFonts w:ascii="PT Serif" w:hAnsi="PT Serif"/>
                <w:highlight w:val="yellow"/>
              </w:rPr>
              <w:t>Нимой</w:t>
            </w:r>
            <w:proofErr w:type="spellEnd"/>
          </w:p>
        </w:tc>
      </w:tr>
      <w:tr w:rsidR="00C45ECF" w:rsidTr="00C45EC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CF" w:rsidRDefault="00C45ECF">
            <w:pPr>
              <w:jc w:val="center"/>
              <w:rPr>
                <w:rFonts w:ascii="PT Serif" w:hAnsi="PT Serif"/>
                <w:highlight w:val="yellow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highlight w:val="yellow"/>
              </w:rPr>
              <w:t>А.Т. Абдуллаев</w:t>
            </w:r>
          </w:p>
        </w:tc>
      </w:tr>
      <w:tr w:rsidR="00C45ECF" w:rsidTr="00C45EC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CF" w:rsidRDefault="00C45E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CF" w:rsidRDefault="00C45ECF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highlight w:val="yellow"/>
              </w:rPr>
              <w:t>Н.Б. Захарова</w:t>
            </w:r>
          </w:p>
        </w:tc>
      </w:tr>
    </w:tbl>
    <w:p w:rsidR="00C45ECF" w:rsidRDefault="00C45ECF" w:rsidP="00C45E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45ECF" w:rsidRDefault="00C45ECF" w:rsidP="00C45E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45ECF" w:rsidRDefault="00C45ECF" w:rsidP="00C45ECF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  <w:highlight w:val="yellow"/>
        </w:rPr>
      </w:pPr>
      <w:r>
        <w:rPr>
          <w:rFonts w:ascii="PT Astra Serif" w:hAnsi="PT Astra Serif"/>
          <w:b/>
          <w:sz w:val="24"/>
          <w:szCs w:val="24"/>
        </w:rPr>
        <w:t xml:space="preserve">      </w:t>
      </w:r>
      <w:r>
        <w:rPr>
          <w:rFonts w:ascii="PT Astra Serif" w:hAnsi="PT Astra Serif"/>
          <w:b/>
          <w:sz w:val="24"/>
          <w:szCs w:val="24"/>
          <w:highlight w:val="yellow"/>
        </w:rPr>
        <w:t>Председатель   комиссии                                                                      Д.А. Крылов</w:t>
      </w:r>
    </w:p>
    <w:p w:rsidR="00C45ECF" w:rsidRDefault="00C45ECF" w:rsidP="00C45E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  <w:highlight w:val="yellow"/>
        </w:rPr>
      </w:pPr>
    </w:p>
    <w:p w:rsidR="00C45ECF" w:rsidRDefault="00C45ECF" w:rsidP="00C45ECF">
      <w:pPr>
        <w:spacing w:after="0" w:line="240" w:lineRule="auto"/>
        <w:ind w:left="-142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Члены  комиссии</w:t>
      </w:r>
    </w:p>
    <w:p w:rsidR="00C45ECF" w:rsidRDefault="00C45ECF" w:rsidP="00C45ECF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  <w:highlight w:val="yellow"/>
        </w:rPr>
      </w:pPr>
    </w:p>
    <w:p w:rsidR="00C45ECF" w:rsidRDefault="00C45ECF" w:rsidP="00C45ECF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_________________Т.А. Первушина                                                                                                                  </w:t>
      </w:r>
    </w:p>
    <w:p w:rsidR="00C45ECF" w:rsidRDefault="00C45ECF" w:rsidP="00C45ECF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_____________________П.С. </w:t>
      </w:r>
      <w:proofErr w:type="spellStart"/>
      <w:r>
        <w:rPr>
          <w:rFonts w:ascii="PT Astra Serif" w:hAnsi="PT Astra Serif"/>
          <w:sz w:val="24"/>
          <w:szCs w:val="24"/>
          <w:highlight w:val="yellow"/>
        </w:rPr>
        <w:t>Нимой</w:t>
      </w:r>
      <w:proofErr w:type="spellEnd"/>
    </w:p>
    <w:p w:rsidR="00C45ECF" w:rsidRDefault="00C45ECF" w:rsidP="00C45ECF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>__________________</w:t>
      </w:r>
      <w:r>
        <w:rPr>
          <w:rFonts w:ascii="PT Astra Serif" w:hAnsi="PT Astra Serif"/>
          <w:spacing w:val="-6"/>
          <w:sz w:val="24"/>
          <w:szCs w:val="24"/>
          <w:highlight w:val="yellow"/>
        </w:rPr>
        <w:t>А.Т. Абдуллаев</w:t>
      </w:r>
    </w:p>
    <w:p w:rsidR="00C45ECF" w:rsidRDefault="00C45ECF" w:rsidP="00C45ECF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  <w:highlight w:val="yellow"/>
        </w:rPr>
        <w:t>____________________Н.Б. Захарова</w:t>
      </w:r>
    </w:p>
    <w:p w:rsidR="00C45ECF" w:rsidRDefault="00C45ECF" w:rsidP="00C45ECF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45ECF" w:rsidRDefault="00C45ECF" w:rsidP="00C45ECF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______________О.В.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C45ECF" w:rsidRDefault="00C45ECF" w:rsidP="00C45ECF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45ECF" w:rsidRDefault="00C45ECF" w:rsidP="00C45ECF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C45ECF" w:rsidRDefault="00C45ECF" w:rsidP="00C45ECF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45ECF" w:rsidRDefault="00C45ECF" w:rsidP="00C45ECF">
      <w:pPr>
        <w:spacing w:after="0" w:line="240" w:lineRule="auto"/>
        <w:rPr>
          <w:rFonts w:ascii="PT Astra Serif" w:hAnsi="PT Astra Serif"/>
        </w:rPr>
      </w:pPr>
    </w:p>
    <w:p w:rsidR="00C45ECF" w:rsidRDefault="00C45ECF" w:rsidP="00C45ECF"/>
    <w:p w:rsidR="00C45ECF" w:rsidRDefault="00C45ECF" w:rsidP="00C45ECF"/>
    <w:p w:rsidR="00C45ECF" w:rsidRDefault="00C45ECF" w:rsidP="00C45ECF"/>
    <w:p w:rsidR="00C45ECF" w:rsidRDefault="00C45ECF" w:rsidP="00C45ECF"/>
    <w:p w:rsidR="00C45ECF" w:rsidRDefault="00C45ECF" w:rsidP="00C45ECF"/>
    <w:p w:rsidR="00C45ECF" w:rsidRDefault="00C45ECF" w:rsidP="00C45ECF"/>
    <w:p w:rsidR="00C45ECF" w:rsidRDefault="00C45ECF" w:rsidP="00C45ECF"/>
    <w:p w:rsidR="00051071" w:rsidRDefault="00051071"/>
    <w:sectPr w:rsidR="00051071" w:rsidSect="00C45EC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AB"/>
    <w:rsid w:val="00051071"/>
    <w:rsid w:val="00C45ECF"/>
    <w:rsid w:val="00C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5EC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45EC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45EC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45E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5EC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45EC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45EC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45E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2023-05-16T07:03:00Z</dcterms:created>
  <dcterms:modified xsi:type="dcterms:W3CDTF">2023-05-16T07:08:00Z</dcterms:modified>
</cp:coreProperties>
</file>