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76" w:rsidRDefault="00AA3F76" w:rsidP="00024B21">
      <w:pPr>
        <w:jc w:val="right"/>
        <w:rPr>
          <w:rFonts w:eastAsia="Times New Roman"/>
          <w:b/>
          <w:bCs/>
          <w:lang w:val="ru-RU"/>
        </w:rPr>
      </w:pPr>
    </w:p>
    <w:p w:rsidR="00024B21" w:rsidRPr="004116AB" w:rsidRDefault="00A13719" w:rsidP="00024B21">
      <w:pPr>
        <w:jc w:val="right"/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>З</w:t>
      </w:r>
      <w:r w:rsidR="00024B21" w:rsidRPr="004116AB">
        <w:rPr>
          <w:rFonts w:eastAsia="Times New Roman"/>
          <w:b/>
          <w:bCs/>
          <w:lang w:val="ru-RU"/>
        </w:rPr>
        <w:t>аместител</w:t>
      </w:r>
      <w:r>
        <w:rPr>
          <w:rFonts w:eastAsia="Times New Roman"/>
          <w:b/>
          <w:bCs/>
          <w:lang w:val="ru-RU"/>
        </w:rPr>
        <w:t>ь</w:t>
      </w:r>
      <w:r w:rsidR="00024B21" w:rsidRPr="004116AB">
        <w:rPr>
          <w:rFonts w:eastAsia="Times New Roman"/>
          <w:b/>
          <w:bCs/>
          <w:lang w:val="ru-RU"/>
        </w:rPr>
        <w:t xml:space="preserve"> главы</w:t>
      </w:r>
    </w:p>
    <w:p w:rsidR="00024B21" w:rsidRPr="004116AB" w:rsidRDefault="00024B21" w:rsidP="00024B21">
      <w:pPr>
        <w:jc w:val="right"/>
        <w:rPr>
          <w:rFonts w:eastAsia="Times New Roman"/>
          <w:b/>
          <w:bCs/>
          <w:lang w:val="ru-RU"/>
        </w:rPr>
      </w:pPr>
      <w:r w:rsidRPr="004116AB">
        <w:rPr>
          <w:rFonts w:eastAsia="Times New Roman"/>
          <w:b/>
          <w:bCs/>
          <w:lang w:val="ru-RU"/>
        </w:rPr>
        <w:t xml:space="preserve">  города Югорска</w:t>
      </w: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>____________</w:t>
      </w:r>
      <w:r w:rsidR="00A13719">
        <w:rPr>
          <w:rFonts w:eastAsia="Times New Roman"/>
          <w:b/>
          <w:lang w:val="ru-RU"/>
        </w:rPr>
        <w:t>Т.И. Долгодворова</w:t>
      </w: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>«_____» __________ 20</w:t>
      </w:r>
      <w:r w:rsidR="00AA3F76">
        <w:rPr>
          <w:rFonts w:eastAsia="Times New Roman"/>
          <w:b/>
          <w:lang w:val="ru-RU"/>
        </w:rPr>
        <w:t>20</w:t>
      </w:r>
      <w:r w:rsidRPr="004116AB">
        <w:rPr>
          <w:rFonts w:eastAsia="Times New Roman"/>
          <w:b/>
          <w:lang w:val="ru-RU"/>
        </w:rPr>
        <w:t xml:space="preserve"> год</w:t>
      </w: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jc w:val="right"/>
        <w:rPr>
          <w:lang w:val="ru-RU"/>
        </w:rPr>
      </w:pPr>
    </w:p>
    <w:p w:rsidR="00024B21" w:rsidRPr="004116AB" w:rsidRDefault="00024B21" w:rsidP="00024B21">
      <w:pPr>
        <w:jc w:val="right"/>
        <w:rPr>
          <w:lang w:val="ru-RU"/>
        </w:rPr>
      </w:pPr>
    </w:p>
    <w:p w:rsidR="00024B21" w:rsidRPr="004116AB" w:rsidRDefault="00024B21" w:rsidP="00024B21">
      <w:pPr>
        <w:jc w:val="right"/>
        <w:rPr>
          <w:lang w:val="ru-RU"/>
        </w:rPr>
      </w:pPr>
      <w:r w:rsidRPr="004116AB">
        <w:rPr>
          <w:lang w:val="ru-RU"/>
        </w:rPr>
        <w:t xml:space="preserve"> </w:t>
      </w:r>
    </w:p>
    <w:p w:rsidR="00024B21" w:rsidRPr="004116AB" w:rsidRDefault="00024B21" w:rsidP="00024B21">
      <w:pPr>
        <w:jc w:val="center"/>
        <w:rPr>
          <w:b/>
          <w:bCs/>
          <w:lang w:val="ru-RU"/>
        </w:rPr>
      </w:pPr>
      <w:r w:rsidRPr="004116AB">
        <w:rPr>
          <w:b/>
          <w:bCs/>
          <w:lang w:val="ru-RU"/>
        </w:rPr>
        <w:t xml:space="preserve">Отчет о результатах и основных направлениях деятельности </w:t>
      </w: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  <w:r w:rsidRPr="004116AB">
        <w:rPr>
          <w:rFonts w:eastAsia="Times New Roman"/>
          <w:b/>
          <w:bCs/>
          <w:lang w:val="ru-RU"/>
        </w:rPr>
        <w:t xml:space="preserve">управления культуры администрации города Югорска </w:t>
      </w:r>
    </w:p>
    <w:p w:rsidR="00024B21" w:rsidRPr="004116AB" w:rsidRDefault="00024B21" w:rsidP="00024B21">
      <w:pPr>
        <w:tabs>
          <w:tab w:val="left" w:pos="-60"/>
        </w:tabs>
        <w:ind w:left="-13"/>
        <w:jc w:val="center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 xml:space="preserve">  за </w:t>
      </w:r>
      <w:r w:rsidR="00AA3F76">
        <w:rPr>
          <w:rFonts w:eastAsia="Times New Roman"/>
          <w:b/>
          <w:lang w:val="ru-RU"/>
        </w:rPr>
        <w:t>4</w:t>
      </w:r>
      <w:r w:rsidRPr="004116AB">
        <w:rPr>
          <w:rFonts w:eastAsia="Times New Roman"/>
          <w:b/>
          <w:lang w:val="ru-RU"/>
        </w:rPr>
        <w:t xml:space="preserve"> квартал  201</w:t>
      </w:r>
      <w:r w:rsidR="00D74636">
        <w:rPr>
          <w:rFonts w:eastAsia="Times New Roman"/>
          <w:b/>
          <w:lang w:val="ru-RU"/>
        </w:rPr>
        <w:t>9</w:t>
      </w:r>
      <w:r w:rsidRPr="004116AB">
        <w:rPr>
          <w:rFonts w:eastAsia="Times New Roman"/>
          <w:b/>
          <w:lang w:val="ru-RU"/>
        </w:rPr>
        <w:t xml:space="preserve"> года</w:t>
      </w: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Default="00024B21" w:rsidP="00024B21">
      <w:pPr>
        <w:jc w:val="center"/>
        <w:rPr>
          <w:rFonts w:eastAsia="Times New Roman"/>
          <w:bCs/>
          <w:lang w:val="ru-RU"/>
        </w:rPr>
      </w:pPr>
    </w:p>
    <w:p w:rsidR="007B62B4" w:rsidRPr="00B01295" w:rsidRDefault="007B62B4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numPr>
          <w:ilvl w:val="0"/>
          <w:numId w:val="1"/>
        </w:numPr>
        <w:jc w:val="center"/>
        <w:rPr>
          <w:rFonts w:eastAsia="Times New Roman"/>
          <w:lang w:val="ru-RU"/>
        </w:rPr>
      </w:pPr>
      <w:r w:rsidRPr="00B01295">
        <w:rPr>
          <w:rFonts w:eastAsia="Times New Roman"/>
          <w:lang w:val="ru-RU"/>
        </w:rPr>
        <w:t>Деятельность управления культуры администрации города по решению вопросов местного значения и выполнению государственных полномочий, переданных органам местного самоуправления</w:t>
      </w:r>
    </w:p>
    <w:p w:rsidR="00024B21" w:rsidRPr="00B01295" w:rsidRDefault="00024B21" w:rsidP="00024B21">
      <w:pPr>
        <w:ind w:firstLine="426"/>
        <w:jc w:val="both"/>
        <w:rPr>
          <w:lang w:val="ru-RU"/>
        </w:rPr>
      </w:pPr>
      <w:r w:rsidRPr="00B01295">
        <w:rPr>
          <w:lang w:val="ru-RU"/>
        </w:rPr>
        <w:t>Для реализации культурной политики в ведомстве управления культуры администрации г. Югорска находятся 2 муниципальных бюджетных учреждения культуры</w:t>
      </w:r>
      <w:r w:rsidR="008856B1">
        <w:rPr>
          <w:lang w:val="ru-RU"/>
        </w:rPr>
        <w:t>, 1 муниципальное бюджетное учреждение дополнительного образования</w:t>
      </w:r>
      <w:r w:rsidRPr="00B01295">
        <w:rPr>
          <w:lang w:val="ru-RU"/>
        </w:rPr>
        <w:t xml:space="preserve"> и 1 муниципальное автономное учреждени</w:t>
      </w:r>
      <w:r w:rsidR="008856B1">
        <w:rPr>
          <w:lang w:val="ru-RU"/>
        </w:rPr>
        <w:t>е</w:t>
      </w:r>
      <w:r w:rsidRPr="00B01295">
        <w:rPr>
          <w:lang w:val="ru-RU"/>
        </w:rPr>
        <w:t xml:space="preserve"> культуры:</w:t>
      </w:r>
    </w:p>
    <w:p w:rsidR="00024B21" w:rsidRPr="00B01295" w:rsidRDefault="00024B21" w:rsidP="00024B21">
      <w:pPr>
        <w:ind w:firstLine="426"/>
        <w:jc w:val="both"/>
        <w:rPr>
          <w:lang w:val="ru-RU"/>
        </w:rPr>
      </w:pPr>
      <w:r w:rsidRPr="00B01295">
        <w:rPr>
          <w:lang w:val="ru-RU"/>
        </w:rPr>
        <w:t>- муниципальное бюджетное учреждение  «Музей истории и этнографии»;</w:t>
      </w:r>
    </w:p>
    <w:p w:rsidR="00024B21" w:rsidRDefault="007A4989" w:rsidP="00024B21">
      <w:pPr>
        <w:ind w:firstLine="426"/>
        <w:jc w:val="both"/>
        <w:rPr>
          <w:lang w:val="ru-RU"/>
        </w:rPr>
      </w:pPr>
      <w:r>
        <w:rPr>
          <w:lang w:val="ru-RU"/>
        </w:rPr>
        <w:t xml:space="preserve">- </w:t>
      </w:r>
      <w:r w:rsidR="00024B21" w:rsidRPr="00B01295">
        <w:rPr>
          <w:lang w:val="ru-RU"/>
        </w:rPr>
        <w:t>муниципальное бюджетное учреждение  «Централизованная библиотечная система г. Югорска»;</w:t>
      </w:r>
    </w:p>
    <w:p w:rsidR="008856B1" w:rsidRPr="00B01295" w:rsidRDefault="008856B1" w:rsidP="00024B21">
      <w:pPr>
        <w:ind w:firstLine="426"/>
        <w:jc w:val="both"/>
        <w:rPr>
          <w:lang w:val="ru-RU"/>
        </w:rPr>
      </w:pPr>
      <w:r>
        <w:rPr>
          <w:lang w:val="ru-RU"/>
        </w:rPr>
        <w:t>- муниципальное бюджетное учреждение дополнительного образования «Детская школа искусств города Югорска»;</w:t>
      </w:r>
    </w:p>
    <w:p w:rsidR="00024B21" w:rsidRPr="00B01295" w:rsidRDefault="00024B21" w:rsidP="00024B21">
      <w:pPr>
        <w:ind w:firstLine="426"/>
        <w:jc w:val="both"/>
        <w:rPr>
          <w:rFonts w:eastAsia="Times New Roman"/>
          <w:lang w:val="ru-RU"/>
        </w:rPr>
      </w:pPr>
      <w:r w:rsidRPr="00B01295">
        <w:rPr>
          <w:rFonts w:eastAsia="Times New Roman"/>
          <w:lang w:val="ru-RU"/>
        </w:rPr>
        <w:t>- муниципальное автономное  учреждение «Це</w:t>
      </w:r>
      <w:r w:rsidR="001E7E81">
        <w:rPr>
          <w:rFonts w:eastAsia="Times New Roman"/>
          <w:lang w:val="ru-RU"/>
        </w:rPr>
        <w:t>нтр культуры «Югра-презент».</w:t>
      </w:r>
    </w:p>
    <w:p w:rsidR="00024B21" w:rsidRPr="00B01295" w:rsidRDefault="00024B21" w:rsidP="00024B21">
      <w:pPr>
        <w:jc w:val="both"/>
        <w:rPr>
          <w:rFonts w:eastAsia="Times New Roman"/>
          <w:lang w:val="ru-RU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2250"/>
        <w:gridCol w:w="6520"/>
      </w:tblGrid>
      <w:tr w:rsidR="00657050" w:rsidTr="008D5E48">
        <w:tc>
          <w:tcPr>
            <w:tcW w:w="585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№ п/п</w:t>
            </w:r>
          </w:p>
        </w:tc>
        <w:tc>
          <w:tcPr>
            <w:tcW w:w="2250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Наименование вопроса</w:t>
            </w:r>
          </w:p>
        </w:tc>
        <w:tc>
          <w:tcPr>
            <w:tcW w:w="6520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Результат</w:t>
            </w:r>
          </w:p>
          <w:p w:rsidR="00024B21" w:rsidRPr="00B01295" w:rsidRDefault="00024B21" w:rsidP="00657050">
            <w:pPr>
              <w:pStyle w:val="a5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(количественный / качественный)</w:t>
            </w:r>
          </w:p>
        </w:tc>
      </w:tr>
      <w:tr w:rsidR="00657050" w:rsidRPr="00AA3F76" w:rsidTr="008D5E48">
        <w:tc>
          <w:tcPr>
            <w:tcW w:w="585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2250" w:type="dxa"/>
          </w:tcPr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Организация библиотечного обслуживания населения, комплектование библиотечных фондов библиотек городского округа</w:t>
            </w: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6520" w:type="dxa"/>
          </w:tcPr>
          <w:p w:rsidR="00CA2A85" w:rsidRPr="00CB6C48" w:rsidRDefault="00024B21" w:rsidP="008D5E48">
            <w:pPr>
              <w:spacing w:line="0" w:lineRule="atLeast"/>
              <w:ind w:left="-55"/>
              <w:contextualSpacing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  <w:r w:rsidRPr="00D267C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     </w:t>
            </w:r>
            <w:r w:rsidR="00CA2A85" w:rsidRPr="00D267C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       </w:t>
            </w:r>
            <w:r w:rsidR="00CA2A85" w:rsidRPr="00CB6C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Количество читателей МБУ «ЦБС г. Югорска» по итогам  201</w:t>
            </w:r>
            <w:r w:rsidR="008E4B57" w:rsidRPr="00CB6C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9</w:t>
            </w:r>
            <w:r w:rsidR="00CA2A85" w:rsidRPr="00CB6C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года составило</w:t>
            </w:r>
            <w:r w:rsidR="00CA2A85" w:rsidRPr="00CB6C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D058B9" w:rsidRPr="00D058B9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13779</w:t>
            </w:r>
            <w:r w:rsidR="00CA2A85" w:rsidRPr="00CB6C48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CA2A85" w:rsidRPr="00CB6C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человек, в том числе</w:t>
            </w:r>
            <w:r w:rsidR="001E7E81" w:rsidRPr="00CB6C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D058B9" w:rsidRPr="00CB6C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детей</w:t>
            </w:r>
            <w:r w:rsidR="00D058B9" w:rsidRPr="00D058B9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D058B9" w:rsidRPr="00CB6C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в возрасте до 14 лет</w:t>
            </w:r>
            <w:r w:rsidR="00D058B9" w:rsidRPr="00D058B9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5972</w:t>
            </w:r>
            <w:r w:rsidR="00CA2A85" w:rsidRPr="00CB6C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. За отчетный период библиотеки посетило</w:t>
            </w:r>
            <w:r w:rsidR="00D058B9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D058B9" w:rsidRPr="00D058B9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18 119</w:t>
            </w:r>
            <w:r w:rsidR="00D058B9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человек, количество посещений за год составило </w:t>
            </w:r>
            <w:r w:rsidR="00D058B9" w:rsidRPr="00D058B9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102736</w:t>
            </w:r>
            <w:r w:rsidR="00CA2A85" w:rsidRPr="00D058B9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CA2A85" w:rsidRPr="00CB6C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человек,</w:t>
            </w:r>
            <w:r w:rsidR="00CA2A85" w:rsidRPr="00CB6C48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CA2A85" w:rsidRPr="00CB6C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в том числе детей до 14 лет </w:t>
            </w:r>
            <w:r w:rsidR="00D058B9" w:rsidRPr="00D058B9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40712</w:t>
            </w:r>
            <w:r w:rsidR="00CA2A85" w:rsidRPr="00CB6C48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.</w:t>
            </w:r>
            <w:r w:rsidR="00CA2A85" w:rsidRPr="00CB6C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Выдача документов из фондов библиотек составила </w:t>
            </w:r>
            <w:r w:rsidR="00D058B9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в 2019 году </w:t>
            </w:r>
            <w:r w:rsidR="00D058B9" w:rsidRPr="00D058B9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265565</w:t>
            </w:r>
            <w:r w:rsidR="001E7E81" w:rsidRPr="00CB6C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CA2A85" w:rsidRPr="00CB6C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экземпляр</w:t>
            </w:r>
            <w:r w:rsidR="00AA4BFB" w:rsidRPr="00CB6C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ов</w:t>
            </w:r>
            <w:r w:rsidR="00CA2A85" w:rsidRPr="00CB6C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, в том числе для детей </w:t>
            </w:r>
            <w:r w:rsidR="00D058B9" w:rsidRPr="00D058B9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100306</w:t>
            </w:r>
            <w:r w:rsidR="00CA2A85" w:rsidRPr="00CB6C48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CA2A85" w:rsidRPr="00CB6C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экземпляров. По справочно - библиографическому обслуживанию пользователей было выполнено</w:t>
            </w:r>
            <w:r w:rsidR="00D058B9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D058B9" w:rsidRPr="00D058B9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3317</w:t>
            </w:r>
            <w:r w:rsidR="00D058B9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справок в </w:t>
            </w:r>
            <w:r w:rsidR="00D058B9">
              <w:rPr>
                <w:rFonts w:eastAsia="Times New Roman" w:cs="Times New Roman"/>
                <w:color w:val="auto"/>
                <w:sz w:val="22"/>
                <w:szCs w:val="22"/>
                <w:lang w:eastAsia="ar-SA" w:bidi="ar-SA"/>
              </w:rPr>
              <w:t>IV</w:t>
            </w:r>
            <w:r w:rsidR="00D058B9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квартале, </w:t>
            </w:r>
            <w:r w:rsidR="00D058B9" w:rsidRPr="00D058B9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14982 </w:t>
            </w:r>
            <w:r w:rsidR="00CA2A85" w:rsidRPr="00CB6C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справ</w:t>
            </w:r>
            <w:r w:rsidR="00D058B9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ки в год</w:t>
            </w:r>
            <w:r w:rsidR="00CA2A85" w:rsidRPr="00CB6C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 и проведено </w:t>
            </w:r>
            <w:r w:rsidR="00D058B9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45 </w:t>
            </w:r>
            <w:r w:rsidR="00D058B9" w:rsidRPr="00D058B9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консультаций (</w:t>
            </w:r>
            <w:r w:rsidR="00D058B9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1717 </w:t>
            </w:r>
            <w:r w:rsidR="00D058B9" w:rsidRPr="00D058B9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по итогам 2019 года).</w:t>
            </w:r>
          </w:p>
          <w:p w:rsidR="00CA2A85" w:rsidRPr="00CB6C48" w:rsidRDefault="00CA2A85" w:rsidP="008D5E48">
            <w:pPr>
              <w:suppressLineNumbers/>
              <w:snapToGrid w:val="0"/>
              <w:spacing w:line="0" w:lineRule="atLeast"/>
              <w:ind w:left="-55"/>
              <w:contextualSpacing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CB6C48">
              <w:rPr>
                <w:rFonts w:eastAsia="Times New Roman"/>
                <w:sz w:val="22"/>
                <w:szCs w:val="22"/>
                <w:lang w:val="ru-RU"/>
              </w:rPr>
              <w:t xml:space="preserve">       На конец </w:t>
            </w:r>
            <w:r w:rsidR="00D058B9">
              <w:rPr>
                <w:rFonts w:eastAsia="Times New Roman"/>
                <w:sz w:val="22"/>
                <w:szCs w:val="22"/>
                <w:lang w:val="ru-RU"/>
              </w:rPr>
              <w:t>2019 года</w:t>
            </w:r>
            <w:r w:rsidRPr="00CB6C48">
              <w:rPr>
                <w:rFonts w:eastAsia="Times New Roman"/>
                <w:sz w:val="22"/>
                <w:szCs w:val="22"/>
                <w:lang w:val="ru-RU"/>
              </w:rPr>
              <w:t xml:space="preserve">  библиотечный фонд составляет </w:t>
            </w:r>
            <w:r w:rsidR="00D058B9" w:rsidRPr="00D058B9">
              <w:rPr>
                <w:rFonts w:eastAsia="Times New Roman"/>
                <w:b/>
                <w:sz w:val="22"/>
                <w:szCs w:val="22"/>
                <w:lang w:val="ru-RU"/>
              </w:rPr>
              <w:t>160058</w:t>
            </w:r>
            <w:r w:rsidRPr="00CB6C48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 </w:t>
            </w:r>
            <w:r w:rsidRPr="00CB6C48">
              <w:rPr>
                <w:rFonts w:eastAsia="Times New Roman"/>
                <w:sz w:val="22"/>
                <w:szCs w:val="22"/>
                <w:lang w:val="ru-RU"/>
              </w:rPr>
              <w:t>экземпляр</w:t>
            </w:r>
            <w:r w:rsidR="00C33085" w:rsidRPr="00CB6C48">
              <w:rPr>
                <w:rFonts w:eastAsia="Times New Roman"/>
                <w:sz w:val="22"/>
                <w:szCs w:val="22"/>
                <w:lang w:val="ru-RU"/>
              </w:rPr>
              <w:t>ов</w:t>
            </w:r>
            <w:r w:rsidRPr="00CB6C48">
              <w:rPr>
                <w:rFonts w:eastAsia="Times New Roman"/>
                <w:sz w:val="22"/>
                <w:szCs w:val="22"/>
                <w:lang w:val="ru-RU"/>
              </w:rPr>
              <w:t>, число</w:t>
            </w:r>
            <w:r w:rsidRPr="00CB6C48">
              <w:rPr>
                <w:sz w:val="22"/>
                <w:szCs w:val="22"/>
                <w:lang w:val="ru-RU"/>
              </w:rPr>
              <w:t xml:space="preserve"> поступлений новых книг</w:t>
            </w:r>
            <w:r w:rsidRPr="00CB6C48">
              <w:rPr>
                <w:rFonts w:eastAsia="Times New Roman"/>
                <w:sz w:val="22"/>
                <w:szCs w:val="22"/>
                <w:lang w:val="ru-RU"/>
              </w:rPr>
              <w:t xml:space="preserve"> состав</w:t>
            </w:r>
            <w:r w:rsidR="00D058B9">
              <w:rPr>
                <w:rFonts w:eastAsia="Times New Roman"/>
                <w:sz w:val="22"/>
                <w:szCs w:val="22"/>
                <w:lang w:val="ru-RU"/>
              </w:rPr>
              <w:t>ило</w:t>
            </w:r>
            <w:r w:rsidR="00C33085" w:rsidRPr="00CB6C48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="00D058B9" w:rsidRPr="00D058B9">
              <w:rPr>
                <w:rFonts w:eastAsia="Times New Roman"/>
                <w:b/>
                <w:sz w:val="22"/>
                <w:szCs w:val="22"/>
                <w:lang w:val="ru-RU"/>
              </w:rPr>
              <w:t>4208</w:t>
            </w:r>
            <w:r w:rsidRPr="00CB6C48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 </w:t>
            </w:r>
            <w:r w:rsidRPr="00CB6C48">
              <w:rPr>
                <w:rFonts w:eastAsia="Times New Roman"/>
                <w:sz w:val="22"/>
                <w:szCs w:val="22"/>
                <w:lang w:val="ru-RU"/>
              </w:rPr>
              <w:t>экземпляр</w:t>
            </w:r>
            <w:r w:rsidR="00AA4BFB" w:rsidRPr="00CB6C48"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CB6C48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</w:p>
          <w:p w:rsidR="00CA2A85" w:rsidRPr="00CB6C48" w:rsidRDefault="00CA2A85" w:rsidP="008D5E48">
            <w:pPr>
              <w:spacing w:line="0" w:lineRule="atLeast"/>
              <w:ind w:left="-55"/>
              <w:contextualSpacing/>
              <w:jc w:val="both"/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</w:pPr>
            <w:r w:rsidRPr="00CB6C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    </w:t>
            </w:r>
            <w:r w:rsidRPr="00CB6C48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   </w:t>
            </w:r>
            <w:r w:rsidRPr="00CB6C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На </w:t>
            </w:r>
            <w:r w:rsidR="00D058B9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31.12.</w:t>
            </w:r>
            <w:r w:rsidRPr="00CB6C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201</w:t>
            </w:r>
            <w:r w:rsidR="001E7E81" w:rsidRPr="00CB6C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9</w:t>
            </w:r>
            <w:r w:rsidRPr="00CB6C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общая база данных учреждения составляет </w:t>
            </w:r>
            <w:r w:rsidR="00F77AAC" w:rsidRPr="00CB6C48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>12</w:t>
            </w:r>
            <w:r w:rsidR="00C33085" w:rsidRPr="00CB6C48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>3,</w:t>
            </w:r>
            <w:r w:rsidR="00D058B9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>9</w:t>
            </w:r>
            <w:r w:rsidRPr="00CB6C48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Pr="00CB6C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тыс. записей.</w:t>
            </w:r>
          </w:p>
          <w:p w:rsidR="00CA2A85" w:rsidRPr="00CB6C48" w:rsidRDefault="00CA2A85" w:rsidP="008D5E48">
            <w:pPr>
              <w:spacing w:line="0" w:lineRule="atLeast"/>
              <w:ind w:left="-55"/>
              <w:contextualSpacing/>
              <w:jc w:val="both"/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</w:pPr>
            <w:r w:rsidRPr="00CB6C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        Для продвижения книги и чтения активно используется сайт учреждения</w:t>
            </w:r>
            <w:r w:rsidR="007E049A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 и городские СМИ</w:t>
            </w:r>
            <w:r w:rsidRPr="00CB6C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. </w:t>
            </w:r>
            <w:r w:rsidR="007E049A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По итогам 2019 года</w:t>
            </w:r>
            <w:r w:rsidRPr="00CB6C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сотрудниками учреждения на официальном сайте Централизованной библиотечной системы и на сайте органов местного самоуправ</w:t>
            </w:r>
            <w:r w:rsidR="007E049A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ления города Югорска размещены </w:t>
            </w:r>
            <w:r w:rsidR="007E049A" w:rsidRPr="007E049A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>673</w:t>
            </w:r>
            <w:r w:rsidR="001E7E81" w:rsidRPr="00CB6C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Pr="00CB6C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информацио</w:t>
            </w:r>
            <w:r w:rsidR="00AA4BFB" w:rsidRPr="00CB6C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нных материал</w:t>
            </w:r>
            <w:r w:rsidR="001E7E81" w:rsidRPr="00CB6C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а</w:t>
            </w:r>
            <w:r w:rsidR="00AA4BFB" w:rsidRPr="00CB6C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,</w:t>
            </w:r>
            <w:r w:rsidR="001E7E81" w:rsidRPr="00CB6C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7E049A" w:rsidRPr="007E049A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>31</w:t>
            </w:r>
            <w:r w:rsidR="001E7E81" w:rsidRPr="00CB6C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AA4BFB" w:rsidRPr="00CB6C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материал на информационном портале «Библиотеки Югры».</w:t>
            </w:r>
          </w:p>
          <w:p w:rsidR="00C33085" w:rsidRDefault="00C33085" w:rsidP="00C33085">
            <w:pPr>
              <w:ind w:firstLine="567"/>
              <w:jc w:val="both"/>
              <w:rPr>
                <w:sz w:val="22"/>
                <w:szCs w:val="22"/>
                <w:lang w:val="ru-RU" w:eastAsia="ar-SA"/>
              </w:rPr>
            </w:pPr>
            <w:r w:rsidRPr="00CB6C48">
              <w:rPr>
                <w:sz w:val="22"/>
                <w:szCs w:val="22"/>
                <w:lang w:val="ru-RU"/>
              </w:rPr>
              <w:t>Информационно-просветительская</w:t>
            </w:r>
            <w:r w:rsidR="007E049A">
              <w:rPr>
                <w:sz w:val="22"/>
                <w:szCs w:val="22"/>
                <w:lang w:val="ru-RU"/>
              </w:rPr>
              <w:t xml:space="preserve"> </w:t>
            </w:r>
            <w:r w:rsidRPr="00CB6C48">
              <w:rPr>
                <w:sz w:val="22"/>
                <w:szCs w:val="22"/>
                <w:lang w:val="ru-RU"/>
              </w:rPr>
              <w:t xml:space="preserve">деятельность муниципальных библиотек города Югорска направлена на  достижение </w:t>
            </w:r>
            <w:r w:rsidRPr="00CB6C48">
              <w:rPr>
                <w:sz w:val="22"/>
                <w:szCs w:val="22"/>
                <w:lang w:val="ru-RU" w:eastAsia="ar-SA"/>
              </w:rPr>
              <w:t>основных целей и задач, определенных   Концепцией поддержки и развития чтения в Ханты-Мансийском автономном округе – Югре на 2018-2025 годы (постановление правительства Ханты-Мансийского автономного округа – Югры от 19.01.2018 № 11-п), Концепцией развития библиотечного дела в Югре, Концепцией библиотечного обслуживания детей в Югре на период до 2020 года и  Реестром социально-значимых мероприятий в сфере культуры на 2019 год (приказ Управления культуры администрации города Югорска  от 19.10.2018 № 184-од).</w:t>
            </w:r>
          </w:p>
          <w:p w:rsidR="007E049A" w:rsidRPr="007E049A" w:rsidRDefault="007E049A" w:rsidP="007E049A">
            <w:pPr>
              <w:ind w:firstLine="567"/>
              <w:contextualSpacing/>
              <w:jc w:val="both"/>
              <w:rPr>
                <w:lang w:val="ru-RU"/>
              </w:rPr>
            </w:pPr>
            <w:r w:rsidRPr="007E049A">
              <w:rPr>
                <w:lang w:val="ru-RU"/>
              </w:rPr>
              <w:t xml:space="preserve">В 2019 году муниципальные библиотеки продолжили реализацию проекта «Югорск – территория электронного чтения», количество пользователей Президентской библиотекой составило 1385 человек. На сайте учреждения </w:t>
            </w:r>
            <w:hyperlink r:id="rId7" w:history="1">
              <w:r w:rsidRPr="00DE1624">
                <w:rPr>
                  <w:rStyle w:val="af1"/>
                </w:rPr>
                <w:t>http</w:t>
              </w:r>
              <w:r w:rsidRPr="007E049A">
                <w:rPr>
                  <w:rStyle w:val="af1"/>
                  <w:lang w:val="ru-RU"/>
                </w:rPr>
                <w:t>://</w:t>
              </w:r>
              <w:r w:rsidRPr="00DE1624">
                <w:rPr>
                  <w:rStyle w:val="af1"/>
                </w:rPr>
                <w:t>bibl</w:t>
              </w:r>
              <w:r w:rsidRPr="007E049A">
                <w:rPr>
                  <w:rStyle w:val="af1"/>
                  <w:lang w:val="ru-RU"/>
                </w:rPr>
                <w:t>-</w:t>
              </w:r>
              <w:r w:rsidRPr="00DE1624">
                <w:rPr>
                  <w:rStyle w:val="af1"/>
                </w:rPr>
                <w:t>ugorsk</w:t>
              </w:r>
              <w:r w:rsidRPr="007E049A">
                <w:rPr>
                  <w:rStyle w:val="af1"/>
                  <w:lang w:val="ru-RU"/>
                </w:rPr>
                <w:t>.</w:t>
              </w:r>
              <w:r w:rsidRPr="00DE1624">
                <w:rPr>
                  <w:rStyle w:val="af1"/>
                </w:rPr>
                <w:t>ru</w:t>
              </w:r>
              <w:r w:rsidRPr="007E049A">
                <w:rPr>
                  <w:rStyle w:val="af1"/>
                  <w:lang w:val="ru-RU"/>
                </w:rPr>
                <w:t>/</w:t>
              </w:r>
            </w:hyperlink>
            <w:r w:rsidRPr="007E049A">
              <w:rPr>
                <w:lang w:val="ru-RU"/>
              </w:rPr>
              <w:t xml:space="preserve"> продолжила работу рубрика «Президентская библиотека – это интересно». За октябрь-декабрь размещено 15 сообщений </w:t>
            </w:r>
            <w:r w:rsidRPr="007E049A">
              <w:rPr>
                <w:rFonts w:eastAsia="Calibri"/>
                <w:lang w:val="ru-RU"/>
              </w:rPr>
              <w:t>со ссылками на редкие документы</w:t>
            </w:r>
            <w:r w:rsidRPr="007E049A">
              <w:rPr>
                <w:lang w:val="ru-RU"/>
              </w:rPr>
              <w:t xml:space="preserve"> из ресурсов Президентской библиотеки им. Б.Н. Ельцина, приуроченные памятным датам. </w:t>
            </w:r>
          </w:p>
          <w:p w:rsidR="007E049A" w:rsidRPr="007E049A" w:rsidRDefault="007E049A" w:rsidP="007E049A">
            <w:pPr>
              <w:ind w:firstLine="567"/>
              <w:contextualSpacing/>
              <w:jc w:val="both"/>
              <w:rPr>
                <w:lang w:val="ru-RU"/>
              </w:rPr>
            </w:pPr>
            <w:r w:rsidRPr="007E049A">
              <w:rPr>
                <w:lang w:val="ru-RU"/>
              </w:rPr>
              <w:t xml:space="preserve">С докладом «Электронные краеведческие ресурсы Президентской библиотеки как способ продвижения краеведческой информации» выступила Смирнова Елена Александровна, заведующий электронным читальным залом Президентской библиотеки, в </w:t>
            </w:r>
            <w:r w:rsidRPr="00DE1624">
              <w:t>VI</w:t>
            </w:r>
            <w:r w:rsidRPr="007E049A">
              <w:rPr>
                <w:lang w:val="ru-RU"/>
              </w:rPr>
              <w:t xml:space="preserve"> историко-краеведческих чтениях «Люди, события, факты в музейном измерении». Участники мероприятия познакомились с новым ресурсом – редкими оцифрованными материалами Президентской библиотеки, способствующими изучению регионального исторического наследия.</w:t>
            </w:r>
          </w:p>
          <w:p w:rsidR="00103934" w:rsidRDefault="007E049A" w:rsidP="007E049A">
            <w:pPr>
              <w:ind w:firstLine="567"/>
              <w:contextualSpacing/>
              <w:jc w:val="both"/>
              <w:rPr>
                <w:rFonts w:eastAsia="Calibri"/>
                <w:lang w:val="ru-RU"/>
              </w:rPr>
            </w:pPr>
            <w:r w:rsidRPr="007E049A">
              <w:rPr>
                <w:lang w:val="ru-RU"/>
              </w:rPr>
              <w:t xml:space="preserve">Граждане старшего поколения приняли активное участие в  ежегодном фестивале художественной самодеятельности </w:t>
            </w:r>
            <w:r w:rsidRPr="007E049A">
              <w:rPr>
                <w:rFonts w:eastAsia="Calibri"/>
                <w:b/>
                <w:lang w:val="ru-RU"/>
              </w:rPr>
              <w:t>«Серебряные нити: Президентская библиотека».</w:t>
            </w:r>
            <w:r w:rsidRPr="007E049A">
              <w:rPr>
                <w:rFonts w:eastAsia="Calibri"/>
                <w:lang w:val="ru-RU"/>
              </w:rPr>
              <w:t xml:space="preserve"> Конкурсанты прошли обучающий мастер-класс по работе с электронными ресурсами Президентской библиотеки, посетили официальный сайт Президентской библиотеки, узнали об основных рубриках и материалах по теме: «Сказки и предания, народный фольклор национальностей, проживающих на территории Югры». </w:t>
            </w:r>
          </w:p>
          <w:p w:rsidR="007E049A" w:rsidRPr="007E049A" w:rsidRDefault="007E049A" w:rsidP="007E049A">
            <w:pPr>
              <w:ind w:firstLine="567"/>
              <w:contextualSpacing/>
              <w:jc w:val="both"/>
              <w:rPr>
                <w:lang w:val="ru-RU"/>
              </w:rPr>
            </w:pPr>
            <w:r w:rsidRPr="007E049A">
              <w:rPr>
                <w:lang w:val="ru-RU"/>
              </w:rPr>
              <w:t>В ноябре состоялось торжественное награждение победителей городской олимпиады по истории «Русь – сила непобедимая» с использованием ресурсов Президентской библиотеки им. Б.Н. Ельцина. Участниками городской олимпиады от образовательных учреждений города стали 146 школьников и студентов, дипломами победителей в индивидуальном первенстве награждены 67 человек. Так же были вручены благодарности педагогам за подготовку победителей олимпиады.</w:t>
            </w:r>
          </w:p>
          <w:p w:rsidR="007E049A" w:rsidRPr="007E049A" w:rsidRDefault="007E049A" w:rsidP="007E049A">
            <w:pPr>
              <w:ind w:firstLine="567"/>
              <w:contextualSpacing/>
              <w:jc w:val="both"/>
              <w:rPr>
                <w:color w:val="FF0000"/>
                <w:lang w:val="ru-RU"/>
              </w:rPr>
            </w:pPr>
            <w:r w:rsidRPr="007E049A">
              <w:rPr>
                <w:lang w:val="ru-RU"/>
              </w:rPr>
              <w:t>В октябре состоялся завершающий этап реализации проекта «</w:t>
            </w:r>
            <w:r w:rsidRPr="00DE1624">
              <w:t>QR</w:t>
            </w:r>
            <w:r w:rsidRPr="007E049A">
              <w:rPr>
                <w:lang w:val="ru-RU"/>
              </w:rPr>
              <w:t>-</w:t>
            </w:r>
            <w:r w:rsidRPr="00DE1624">
              <w:t>Ugorsk</w:t>
            </w:r>
            <w:r w:rsidRPr="007E049A">
              <w:rPr>
                <w:lang w:val="ru-RU"/>
              </w:rPr>
              <w:t>. Читай и побеждай!». Победители отборочного этапа «</w:t>
            </w:r>
            <w:r w:rsidRPr="00DE1624">
              <w:t>QR</w:t>
            </w:r>
            <w:r w:rsidRPr="007E049A">
              <w:rPr>
                <w:lang w:val="ru-RU"/>
              </w:rPr>
              <w:t xml:space="preserve">-Ринг» приняли участие в финальных литературно-интеллектуальных играх на Кубок главы Югорска. В рамках проекта организовано 9 литературно-интеллектуальных игр, в которых участвовало 35 команд, прошедшие отборочный этап и набравшие наибольшее количество баллов (2-11 классы общеобразовательных школ г.Югорска, Югорский политехнический колледж, команды: администрации г.Югорска, МБОУ ДОД </w:t>
            </w:r>
            <w:r w:rsidRPr="007E049A">
              <w:rPr>
                <w:rFonts w:hint="eastAsia"/>
                <w:lang w:val="ru-RU"/>
              </w:rPr>
              <w:t>«</w:t>
            </w:r>
            <w:r w:rsidRPr="007E049A">
              <w:rPr>
                <w:lang w:val="ru-RU"/>
              </w:rPr>
              <w:t>Прометей</w:t>
            </w:r>
            <w:r w:rsidRPr="007E049A">
              <w:rPr>
                <w:rFonts w:hint="eastAsia"/>
                <w:lang w:val="ru-RU"/>
              </w:rPr>
              <w:t>»</w:t>
            </w:r>
            <w:r w:rsidRPr="007E049A">
              <w:rPr>
                <w:lang w:val="ru-RU"/>
              </w:rPr>
              <w:t xml:space="preserve">, </w:t>
            </w:r>
            <w:r w:rsidRPr="007E049A">
              <w:rPr>
                <w:rFonts w:hint="eastAsia"/>
                <w:lang w:val="ru-RU"/>
              </w:rPr>
              <w:t>«</w:t>
            </w:r>
            <w:r w:rsidRPr="007E049A">
              <w:rPr>
                <w:lang w:val="ru-RU"/>
              </w:rPr>
              <w:t>Сфера</w:t>
            </w:r>
            <w:r w:rsidRPr="007E049A">
              <w:rPr>
                <w:rFonts w:hint="eastAsia"/>
                <w:lang w:val="ru-RU"/>
              </w:rPr>
              <w:t>»</w:t>
            </w:r>
            <w:r w:rsidRPr="007E049A">
              <w:rPr>
                <w:lang w:val="ru-RU"/>
              </w:rPr>
              <w:t xml:space="preserve">, БУ </w:t>
            </w:r>
            <w:r w:rsidRPr="007E049A">
              <w:rPr>
                <w:rFonts w:hint="eastAsia"/>
                <w:lang w:val="ru-RU"/>
              </w:rPr>
              <w:t>«</w:t>
            </w:r>
            <w:r w:rsidRPr="007E049A">
              <w:rPr>
                <w:lang w:val="ru-RU"/>
              </w:rPr>
              <w:t>Центральная городская больница</w:t>
            </w:r>
            <w:r w:rsidRPr="007E049A">
              <w:rPr>
                <w:rFonts w:hint="eastAsia"/>
                <w:lang w:val="ru-RU"/>
              </w:rPr>
              <w:t>»</w:t>
            </w:r>
            <w:r w:rsidRPr="007E049A">
              <w:rPr>
                <w:lang w:val="ru-RU"/>
              </w:rPr>
              <w:t>, ОМВД России по г.Югорску). В 71 мероприятии интерактивного проекта приняло участие 2459 человек от 9 лет до 35 лет. В завершение проекта издан сборник «</w:t>
            </w:r>
            <w:r w:rsidRPr="00DE1624">
              <w:t>QR</w:t>
            </w:r>
            <w:r w:rsidRPr="007E049A">
              <w:rPr>
                <w:lang w:val="ru-RU"/>
              </w:rPr>
              <w:t>-</w:t>
            </w:r>
            <w:r w:rsidRPr="00DE1624">
              <w:t>Ugorsk</w:t>
            </w:r>
            <w:r w:rsidRPr="007E049A">
              <w:rPr>
                <w:lang w:val="ru-RU"/>
              </w:rPr>
              <w:t xml:space="preserve">. Читай и побеждай!» в количестве 30 экз., который включает информацию об этапах проекта, фотогалерею, отзывы. Сборник распространен по муниципальным, школьным библиотекам г.Югорска, БУ «Государственная библиотека Югры». На добровольное пожертвование ООО «Газпром </w:t>
            </w:r>
            <w:r w:rsidRPr="007E049A">
              <w:rPr>
                <w:lang w:val="ru-RU"/>
              </w:rPr>
              <w:lastRenderedPageBreak/>
              <w:t xml:space="preserve">трансгаз Югорск» издан настенный календарь на 2020 год «Союз литературы и искусства» в количестве 95 экз. с творческими работами участников проекта, который был вручен победителям на церемонии награждения. </w:t>
            </w:r>
          </w:p>
          <w:p w:rsidR="007E049A" w:rsidRPr="007E049A" w:rsidRDefault="007E049A" w:rsidP="007E049A">
            <w:pPr>
              <w:ind w:firstLine="426"/>
              <w:contextualSpacing/>
              <w:jc w:val="both"/>
              <w:rPr>
                <w:kern w:val="2"/>
                <w:lang w:val="ru-RU"/>
              </w:rPr>
            </w:pPr>
            <w:r w:rsidRPr="007E049A">
              <w:rPr>
                <w:lang w:val="ru-RU"/>
              </w:rPr>
              <w:t xml:space="preserve">В 4-м квартале МБУ «ЦБС г.Югорска» совместно с МОО ЛТО г.Югорска «Элегия» был реализован проект «Этно-елка «Югорская сказка», </w:t>
            </w:r>
            <w:r w:rsidRPr="007E049A">
              <w:rPr>
                <w:kern w:val="2"/>
                <w:lang w:val="ru-RU"/>
              </w:rPr>
              <w:t xml:space="preserve">получивший субсидию из бюджета города Югорска социально ориентированным некоммерческим организациям, не являющимся государственными (муниципальными) учреждениями, на организацию и проведение культурно-массовых мероприятий. В рамках проекта «Этно-елка «Югорская сказка» организованы историко-познавательные лекции о развитии северного края, местных обычаях и обрядах, разных видах декоративно-прикладного творчества коренных народов Севера, о национальных традиционных орнаментах. Ольга Софьина, член местной общественной организации литературно-творческое объединение г. Югорска «Элегия», руководитель мастер-класса, познакомила с видами орнаментов народов ханты и манси, рассказала историю и правила их создания. В практической части мероприятия ребята создавали орнаменты для елки и сочиняли «Югорскую сказку». Проведено 10 лекций и 20 мастер-классов, в которых приняло участие 406 человек. Презентация этно-ёлки «Югорская сказка» состоялась 12 декабря в библиотечно-информационном центре. </w:t>
            </w:r>
          </w:p>
          <w:p w:rsidR="007E049A" w:rsidRPr="007E049A" w:rsidRDefault="007E049A" w:rsidP="007E049A">
            <w:pPr>
              <w:ind w:firstLine="426"/>
              <w:contextualSpacing/>
              <w:jc w:val="both"/>
              <w:rPr>
                <w:kern w:val="2"/>
                <w:lang w:val="ru-RU"/>
              </w:rPr>
            </w:pPr>
            <w:r w:rsidRPr="007E049A">
              <w:rPr>
                <w:kern w:val="2"/>
                <w:lang w:val="ru-RU"/>
              </w:rPr>
              <w:t xml:space="preserve">3 ноября библиотеки Югорска поддержали сетевой </w:t>
            </w:r>
            <w:r w:rsidR="005D7843" w:rsidRPr="007E049A">
              <w:rPr>
                <w:kern w:val="2"/>
                <w:lang w:val="ru-RU"/>
              </w:rPr>
              <w:t>флэш-моб</w:t>
            </w:r>
            <w:r w:rsidRPr="007E049A">
              <w:rPr>
                <w:kern w:val="2"/>
                <w:lang w:val="ru-RU"/>
              </w:rPr>
              <w:t xml:space="preserve"> «Россией связаны навеки, Югрою сплочены», посвященный Дню народного единства. С 1 по 5 ноября в социальных сетях размещались публикации, посвященные многонациональному единству братских народов нашей страны. Постинг велся с хэштегами #МЫЕДИНЫ, #РОССИЯМЫЕДИНЫЮГРА. Всего за указанный период в социальных сетях «ВКонтакте», </w:t>
            </w:r>
            <w:r w:rsidRPr="00DE1624">
              <w:rPr>
                <w:kern w:val="2"/>
              </w:rPr>
              <w:t>Instagram</w:t>
            </w:r>
            <w:r w:rsidRPr="007E049A">
              <w:rPr>
                <w:kern w:val="2"/>
                <w:lang w:val="ru-RU"/>
              </w:rPr>
              <w:t xml:space="preserve">, «Одноклассники» было размещено 56 публикаций, которые набрали более 10 000 просмотров.   </w:t>
            </w:r>
          </w:p>
          <w:p w:rsidR="007E049A" w:rsidRPr="007E049A" w:rsidRDefault="007E049A" w:rsidP="007E049A">
            <w:pPr>
              <w:ind w:firstLine="567"/>
              <w:contextualSpacing/>
              <w:jc w:val="both"/>
              <w:rPr>
                <w:lang w:val="ru-RU"/>
              </w:rPr>
            </w:pPr>
            <w:r w:rsidRPr="007E049A">
              <w:rPr>
                <w:lang w:val="ru-RU"/>
              </w:rPr>
              <w:t>В рамках проекта «ЭтноМир Югры», поддержанного фондом президентских грантов, в декабре состоялась презентация ЭтноМедиаСтудии «ЭТнО МЫ». На открытии присутствовали герои журналистских материалов – представители национальных общественных организаций города, юнкоры студии, а также ее кураторы и руководители. Гостям были представлены три литературно-художественных выпуска газеты «Этномир Элегии», выставочная экспозиция «Поэзия народного костюма: национальные головные уборы», а также оборудование и программное обеспечение медиастудии.</w:t>
            </w:r>
          </w:p>
          <w:p w:rsidR="007E049A" w:rsidRPr="007E049A" w:rsidRDefault="007E049A" w:rsidP="007E049A">
            <w:pPr>
              <w:ind w:firstLine="567"/>
              <w:contextualSpacing/>
              <w:jc w:val="both"/>
              <w:rPr>
                <w:lang w:val="ru-RU"/>
              </w:rPr>
            </w:pPr>
            <w:r w:rsidRPr="007E049A">
              <w:rPr>
                <w:lang w:val="ru-RU"/>
              </w:rPr>
              <w:t xml:space="preserve">15-16 ноября делегация централизованной библиотечной системы г.Югорска приняла участие в </w:t>
            </w:r>
            <w:r w:rsidRPr="00DE1624">
              <w:t>VII</w:t>
            </w:r>
            <w:r w:rsidRPr="007E049A">
              <w:rPr>
                <w:lang w:val="ru-RU"/>
              </w:rPr>
              <w:t xml:space="preserve"> Всероссийском Форуме публичных библиотек «Муниципальные библиотеки нового поколения: региональный взгляд», организованного в рамках </w:t>
            </w:r>
            <w:r w:rsidRPr="00DE1624">
              <w:t>VIII</w:t>
            </w:r>
            <w:r w:rsidRPr="007E049A">
              <w:rPr>
                <w:lang w:val="ru-RU"/>
              </w:rPr>
              <w:t xml:space="preserve"> Санкт-</w:t>
            </w:r>
            <w:r w:rsidRPr="007E049A">
              <w:rPr>
                <w:lang w:val="ru-RU"/>
              </w:rPr>
              <w:lastRenderedPageBreak/>
              <w:t xml:space="preserve">Петербургского Международного культурного форума. Приняли участие в Форуме директор МБУ «ЦБС г.Югорска» Наталья Мотовилова и заведующий центральной городской библиотекой Наталья Анкина. В работе Форума были рассмотрены итоги первого года реализации национального проекта «Культура» в части создания муниципальных модельных библиотек нового поколения. </w:t>
            </w:r>
          </w:p>
          <w:p w:rsidR="008D5E48" w:rsidRPr="00B01295" w:rsidRDefault="007E049A" w:rsidP="007E049A">
            <w:pPr>
              <w:ind w:firstLine="567"/>
              <w:contextualSpacing/>
              <w:jc w:val="both"/>
              <w:rPr>
                <w:rFonts w:eastAsia="Arial" w:cs="Times New Roman"/>
                <w:color w:val="auto"/>
                <w:lang w:val="ru-RU" w:eastAsia="ar-SA" w:bidi="ar-SA"/>
              </w:rPr>
            </w:pPr>
            <w:r w:rsidRPr="007E049A">
              <w:rPr>
                <w:lang w:val="ru-RU"/>
              </w:rPr>
              <w:t xml:space="preserve">Специалисты МБУ «ЦБС г.Югорска» 7-8 декабря приняли участие в работе </w:t>
            </w:r>
            <w:r w:rsidRPr="00DE1624">
              <w:t>IV</w:t>
            </w:r>
            <w:r w:rsidRPr="007E049A">
              <w:rPr>
                <w:lang w:val="ru-RU"/>
              </w:rPr>
              <w:t xml:space="preserve"> Международного гуманитарного форума «Гражданские инициативы регионов 60-й параллели» в г. Сургуте. Программа форума включала основные направления гражданских инициатив: образование, экономика, культура, цифровые технологии, социальная сфера, образование.</w:t>
            </w:r>
          </w:p>
        </w:tc>
      </w:tr>
      <w:tr w:rsidR="00657050" w:rsidRPr="00AA3F76" w:rsidTr="008D5E48">
        <w:tc>
          <w:tcPr>
            <w:tcW w:w="585" w:type="dxa"/>
          </w:tcPr>
          <w:p w:rsidR="00024B21" w:rsidRPr="004116AB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lastRenderedPageBreak/>
              <w:t>2</w:t>
            </w:r>
          </w:p>
        </w:tc>
        <w:tc>
          <w:tcPr>
            <w:tcW w:w="2250" w:type="dxa"/>
          </w:tcPr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t>Создание условий для организации досуга и обеспечение жителей услугами организаций культуры</w:t>
            </w: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t xml:space="preserve"> </w:t>
            </w:r>
          </w:p>
        </w:tc>
        <w:tc>
          <w:tcPr>
            <w:tcW w:w="6520" w:type="dxa"/>
          </w:tcPr>
          <w:p w:rsidR="00024B21" w:rsidRPr="00CB6C48" w:rsidRDefault="00024B21" w:rsidP="00657050">
            <w:pPr>
              <w:snapToGrid w:val="0"/>
              <w:spacing w:line="0" w:lineRule="atLeast"/>
              <w:contextualSpacing/>
              <w:jc w:val="both"/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</w:pPr>
            <w:r w:rsidRPr="00CB6C48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 xml:space="preserve">         Условия по организации досуга и обеспечению жителей услугами организаций культуры в городе Югорске  обеспечивает муниципальное автономное учреждение «Центр Культуры «Югра-презент», в состав которого с 01.01.2016 входит Дом культуры «МиГ».</w:t>
            </w:r>
          </w:p>
          <w:p w:rsidR="007F794B" w:rsidRPr="00CB6C48" w:rsidRDefault="007F794B" w:rsidP="007F794B">
            <w:pPr>
              <w:snapToGrid w:val="0"/>
              <w:spacing w:line="0" w:lineRule="atLeast"/>
              <w:ind w:firstLine="540"/>
              <w:contextualSpacing/>
              <w:jc w:val="both"/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</w:pPr>
            <w:r w:rsidRPr="00CB6C48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>Учреждением  культурно-досугового типа проведено</w:t>
            </w:r>
            <w:r w:rsidR="00F67585" w:rsidRPr="00CB6C48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 xml:space="preserve"> в </w:t>
            </w:r>
            <w:r w:rsidR="00A84999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 xml:space="preserve">2019 году </w:t>
            </w:r>
            <w:r w:rsidR="00A84999" w:rsidRPr="00A84999">
              <w:rPr>
                <w:rFonts w:eastAsia="Arial Unicode MS"/>
                <w:b/>
                <w:color w:val="auto"/>
                <w:kern w:val="1"/>
                <w:sz w:val="22"/>
                <w:szCs w:val="22"/>
                <w:lang w:val="ru-RU"/>
              </w:rPr>
              <w:t>1135</w:t>
            </w:r>
            <w:r w:rsidR="00A84999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 xml:space="preserve"> </w:t>
            </w:r>
            <w:r w:rsidRPr="00CB6C48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 xml:space="preserve">культурно </w:t>
            </w:r>
            <w:r w:rsidR="00F67585" w:rsidRPr="00CB6C48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>-</w:t>
            </w:r>
            <w:r w:rsidRPr="00CB6C48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 xml:space="preserve"> массов</w:t>
            </w:r>
            <w:r w:rsidR="0044581C" w:rsidRPr="00CB6C48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>ых</w:t>
            </w:r>
            <w:r w:rsidRPr="00CB6C48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 xml:space="preserve"> мероприяти</w:t>
            </w:r>
            <w:r w:rsidR="0044581C" w:rsidRPr="00CB6C48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>й</w:t>
            </w:r>
            <w:r w:rsidRPr="00CB6C48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 xml:space="preserve"> (без учета  киносеансов) для разновозрастной аудитории (</w:t>
            </w:r>
            <w:r w:rsidR="00A84999" w:rsidRPr="00A84999">
              <w:rPr>
                <w:rFonts w:eastAsia="Arial Unicode MS"/>
                <w:b/>
                <w:color w:val="auto"/>
                <w:kern w:val="1"/>
                <w:sz w:val="22"/>
                <w:szCs w:val="22"/>
                <w:lang w:val="ru-RU"/>
              </w:rPr>
              <w:t>158003</w:t>
            </w:r>
            <w:r w:rsidRPr="00CB6C48">
              <w:rPr>
                <w:rFonts w:eastAsia="Arial Unicode MS"/>
                <w:b/>
                <w:color w:val="auto"/>
                <w:kern w:val="1"/>
                <w:sz w:val="22"/>
                <w:szCs w:val="22"/>
                <w:lang w:val="ru-RU"/>
              </w:rPr>
              <w:t xml:space="preserve"> </w:t>
            </w:r>
            <w:r w:rsidRPr="00CB6C48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>человек), в том числе для детей проведено</w:t>
            </w:r>
            <w:r w:rsidR="000D029B" w:rsidRPr="00CB6C48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 xml:space="preserve"> </w:t>
            </w:r>
            <w:r w:rsidR="00A84999" w:rsidRPr="00A84999">
              <w:rPr>
                <w:rFonts w:eastAsia="Arial Unicode MS"/>
                <w:b/>
                <w:color w:val="auto"/>
                <w:kern w:val="1"/>
                <w:sz w:val="22"/>
                <w:szCs w:val="22"/>
                <w:lang w:val="ru-RU"/>
              </w:rPr>
              <w:t>475</w:t>
            </w:r>
            <w:r w:rsidRPr="00CB6C48">
              <w:rPr>
                <w:rFonts w:eastAsia="Arial Unicode MS"/>
                <w:b/>
                <w:color w:val="auto"/>
                <w:kern w:val="1"/>
                <w:sz w:val="22"/>
                <w:szCs w:val="22"/>
                <w:lang w:val="ru-RU"/>
              </w:rPr>
              <w:t xml:space="preserve"> </w:t>
            </w:r>
            <w:r w:rsidR="009515C4" w:rsidRPr="00CB6C48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>мероприяти</w:t>
            </w:r>
            <w:r w:rsidR="00606F01" w:rsidRPr="00CB6C48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>й</w:t>
            </w:r>
            <w:r w:rsidRPr="00CB6C48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>.</w:t>
            </w:r>
          </w:p>
          <w:p w:rsidR="00582D8E" w:rsidRPr="00CB6C48" w:rsidRDefault="007F794B" w:rsidP="00582D8E">
            <w:pPr>
              <w:pStyle w:val="a3"/>
              <w:snapToGrid w:val="0"/>
              <w:spacing w:after="0" w:line="0" w:lineRule="atLeast"/>
              <w:contextualSpacing/>
              <w:jc w:val="both"/>
              <w:rPr>
                <w:rFonts w:eastAsia="Arial Unicode MS" w:cs="Times New Roman"/>
                <w:color w:val="auto"/>
                <w:kern w:val="1"/>
                <w:sz w:val="22"/>
                <w:szCs w:val="22"/>
                <w:lang w:val="ru-RU"/>
              </w:rPr>
            </w:pPr>
            <w:r w:rsidRPr="00CB6C48">
              <w:rPr>
                <w:rFonts w:eastAsia="Arial Unicode MS" w:cs="Times New Roman"/>
                <w:color w:val="auto"/>
                <w:kern w:val="1"/>
                <w:sz w:val="22"/>
                <w:szCs w:val="22"/>
                <w:lang w:val="ru-RU"/>
              </w:rPr>
              <w:t xml:space="preserve">       </w:t>
            </w:r>
            <w:r w:rsidR="00A84999">
              <w:rPr>
                <w:rFonts w:eastAsia="Arial Unicode MS" w:cs="Times New Roman"/>
                <w:color w:val="auto"/>
                <w:kern w:val="1"/>
                <w:sz w:val="22"/>
                <w:szCs w:val="22"/>
                <w:lang w:val="ru-RU"/>
              </w:rPr>
              <w:t xml:space="preserve">В </w:t>
            </w:r>
            <w:r w:rsidR="00A84999">
              <w:rPr>
                <w:rFonts w:eastAsia="Arial Unicode MS" w:cs="Times New Roman"/>
                <w:color w:val="auto"/>
                <w:kern w:val="1"/>
                <w:sz w:val="22"/>
                <w:szCs w:val="22"/>
              </w:rPr>
              <w:t>IV</w:t>
            </w:r>
            <w:r w:rsidR="00A84999">
              <w:rPr>
                <w:rFonts w:eastAsia="Arial Unicode MS" w:cs="Times New Roman"/>
                <w:color w:val="auto"/>
                <w:kern w:val="1"/>
                <w:sz w:val="22"/>
                <w:szCs w:val="22"/>
                <w:lang w:val="ru-RU"/>
              </w:rPr>
              <w:t xml:space="preserve"> квартале </w:t>
            </w:r>
            <w:r w:rsidRPr="00CB6C48">
              <w:rPr>
                <w:rFonts w:eastAsia="Arial Unicode MS" w:cs="Times New Roman"/>
                <w:color w:val="auto"/>
                <w:kern w:val="1"/>
                <w:sz w:val="22"/>
                <w:szCs w:val="22"/>
                <w:lang w:val="ru-RU"/>
              </w:rPr>
              <w:t>проведены следующие общегородские мероприятия:</w:t>
            </w:r>
            <w:r w:rsidR="00582D8E" w:rsidRPr="00CB6C48">
              <w:rPr>
                <w:rFonts w:eastAsia="Arial Unicode MS" w:cs="Times New Roman"/>
                <w:color w:val="auto"/>
                <w:kern w:val="1"/>
                <w:sz w:val="22"/>
                <w:szCs w:val="22"/>
                <w:lang w:val="ru-RU"/>
              </w:rPr>
              <w:t xml:space="preserve"> </w:t>
            </w:r>
            <w:r w:rsidR="00A84999">
              <w:rPr>
                <w:rFonts w:eastAsia="Arial Unicode MS" w:cs="Times New Roman"/>
                <w:color w:val="auto"/>
                <w:kern w:val="1"/>
                <w:sz w:val="22"/>
                <w:szCs w:val="22"/>
                <w:lang w:val="ru-RU"/>
              </w:rPr>
              <w:t xml:space="preserve">Окружной фестиваль народной инструментальной музыки «Югорская слобода», интеллектуальная викторина для школьников «Радуга Дружбы», Торжественное собрание, посвященное Дню образования Ханты – Мансийского автономного округа – Югры, Мероприятие в память воинов, погибших в локальных конфликтах, открытие главной елки города в Городском парке и в микрорайоне Югорск-2, </w:t>
            </w:r>
            <w:r w:rsidR="00B70494">
              <w:rPr>
                <w:rFonts w:eastAsia="Arial Unicode MS" w:cs="Times New Roman"/>
                <w:color w:val="auto"/>
                <w:kern w:val="1"/>
                <w:sz w:val="22"/>
                <w:szCs w:val="22"/>
                <w:lang w:val="ru-RU"/>
              </w:rPr>
              <w:t xml:space="preserve">праздничное гуляние в новогоднюю ночь в городском парке и в микрорайоне Югорск – 2, </w:t>
            </w:r>
            <w:r w:rsidR="00DE1EBA">
              <w:rPr>
                <w:rFonts w:eastAsia="Arial Unicode MS" w:cs="Times New Roman"/>
                <w:color w:val="auto"/>
                <w:kern w:val="1"/>
                <w:sz w:val="22"/>
                <w:szCs w:val="22"/>
                <w:lang w:val="ru-RU"/>
              </w:rPr>
              <w:t xml:space="preserve">Юбилей Центра культуры Югра – презент, Новогодний прием главы города Югорска, праздничные новогодние представления для детей, новогодние театрализованные постановки, дискотечные программы </w:t>
            </w:r>
            <w:r w:rsidR="005B0C94" w:rsidRPr="00CB6C48">
              <w:rPr>
                <w:rFonts w:eastAsia="Arial Unicode MS" w:cs="Times New Roman"/>
                <w:color w:val="auto"/>
                <w:kern w:val="1"/>
                <w:sz w:val="22"/>
                <w:szCs w:val="22"/>
                <w:lang w:val="ru-RU"/>
              </w:rPr>
              <w:t>и другие</w:t>
            </w:r>
            <w:r w:rsidR="00DE1EBA">
              <w:rPr>
                <w:rFonts w:eastAsia="Arial Unicode MS" w:cs="Times New Roman"/>
                <w:color w:val="auto"/>
                <w:kern w:val="1"/>
                <w:sz w:val="22"/>
                <w:szCs w:val="22"/>
                <w:lang w:val="ru-RU"/>
              </w:rPr>
              <w:t xml:space="preserve"> мероприятия</w:t>
            </w:r>
            <w:r w:rsidR="005B0C94" w:rsidRPr="00CB6C48">
              <w:rPr>
                <w:rFonts w:eastAsia="Arial Unicode MS" w:cs="Times New Roman"/>
                <w:color w:val="auto"/>
                <w:kern w:val="1"/>
                <w:sz w:val="22"/>
                <w:szCs w:val="22"/>
                <w:lang w:val="ru-RU"/>
              </w:rPr>
              <w:t>.</w:t>
            </w:r>
            <w:r w:rsidR="00582D8E" w:rsidRPr="00CB6C48">
              <w:rPr>
                <w:rFonts w:eastAsia="Arial Unicode MS" w:cs="Times New Roman"/>
                <w:color w:val="auto"/>
                <w:kern w:val="1"/>
                <w:sz w:val="22"/>
                <w:szCs w:val="22"/>
                <w:lang w:val="ru-RU"/>
              </w:rPr>
              <w:t xml:space="preserve"> </w:t>
            </w:r>
          </w:p>
          <w:p w:rsidR="0001457A" w:rsidRPr="00CB6C48" w:rsidRDefault="007F794B" w:rsidP="004C174F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ru-RU"/>
              </w:rPr>
            </w:pPr>
            <w:r w:rsidRPr="00CB6C48">
              <w:rPr>
                <w:rFonts w:eastAsia="Arial Unicode MS"/>
                <w:color w:val="auto"/>
                <w:kern w:val="2"/>
                <w:sz w:val="22"/>
                <w:szCs w:val="22"/>
                <w:lang w:val="ru-RU"/>
              </w:rPr>
              <w:t xml:space="preserve">     </w:t>
            </w:r>
            <w:r w:rsidR="00DE1EBA">
              <w:rPr>
                <w:rFonts w:eastAsia="Arial Unicode MS"/>
                <w:color w:val="auto"/>
                <w:kern w:val="2"/>
                <w:sz w:val="22"/>
                <w:szCs w:val="22"/>
                <w:lang w:val="ru-RU"/>
              </w:rPr>
              <w:t>По итогам</w:t>
            </w:r>
            <w:r w:rsidRPr="00CB6C48">
              <w:rPr>
                <w:rFonts w:eastAsia="Arial Unicode MS"/>
                <w:color w:val="auto"/>
                <w:kern w:val="2"/>
                <w:sz w:val="22"/>
                <w:szCs w:val="22"/>
                <w:lang w:val="ru-RU"/>
              </w:rPr>
              <w:t xml:space="preserve"> </w:t>
            </w:r>
            <w:r w:rsidRPr="00CB6C48">
              <w:rPr>
                <w:bCs/>
                <w:sz w:val="22"/>
                <w:szCs w:val="22"/>
                <w:lang w:val="ru-RU"/>
              </w:rPr>
              <w:t>201</w:t>
            </w:r>
            <w:r w:rsidR="00715176" w:rsidRPr="00CB6C48">
              <w:rPr>
                <w:bCs/>
                <w:sz w:val="22"/>
                <w:szCs w:val="22"/>
                <w:lang w:val="ru-RU"/>
              </w:rPr>
              <w:t>9</w:t>
            </w:r>
            <w:r w:rsidRPr="00CB6C48">
              <w:rPr>
                <w:bCs/>
                <w:sz w:val="22"/>
                <w:szCs w:val="22"/>
                <w:lang w:val="ru-RU"/>
              </w:rPr>
              <w:t xml:space="preserve"> года в учреждени</w:t>
            </w:r>
            <w:r w:rsidR="005B0C94" w:rsidRPr="00CB6C48">
              <w:rPr>
                <w:bCs/>
                <w:sz w:val="22"/>
                <w:szCs w:val="22"/>
                <w:lang w:val="ru-RU"/>
              </w:rPr>
              <w:t>и</w:t>
            </w:r>
            <w:r w:rsidRPr="00CB6C48">
              <w:rPr>
                <w:bCs/>
                <w:sz w:val="22"/>
                <w:szCs w:val="22"/>
                <w:lang w:val="ru-RU"/>
              </w:rPr>
              <w:t xml:space="preserve"> культурно-досугового типа функционирует </w:t>
            </w:r>
            <w:r w:rsidR="000D029B" w:rsidRPr="00CB6C48">
              <w:rPr>
                <w:b/>
                <w:bCs/>
                <w:sz w:val="22"/>
                <w:szCs w:val="22"/>
                <w:lang w:val="ru-RU"/>
              </w:rPr>
              <w:t>56</w:t>
            </w:r>
            <w:r w:rsidRPr="00CB6C48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CB6C48">
              <w:rPr>
                <w:bCs/>
                <w:sz w:val="22"/>
                <w:szCs w:val="22"/>
                <w:lang w:val="ru-RU"/>
              </w:rPr>
              <w:t xml:space="preserve">клубных формирований (из них для детей - </w:t>
            </w:r>
            <w:r w:rsidR="00715176" w:rsidRPr="00CB6C48"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B853AD">
              <w:rPr>
                <w:b/>
                <w:bCs/>
                <w:sz w:val="22"/>
                <w:szCs w:val="22"/>
                <w:lang w:val="ru-RU"/>
              </w:rPr>
              <w:t>9</w:t>
            </w:r>
            <w:r w:rsidRPr="00CB6C48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CB6C48">
              <w:rPr>
                <w:bCs/>
                <w:sz w:val="22"/>
                <w:szCs w:val="22"/>
                <w:lang w:val="ru-RU"/>
              </w:rPr>
              <w:t>формировани</w:t>
            </w:r>
            <w:r w:rsidR="00715176" w:rsidRPr="00CB6C48">
              <w:rPr>
                <w:bCs/>
                <w:sz w:val="22"/>
                <w:szCs w:val="22"/>
                <w:lang w:val="ru-RU"/>
              </w:rPr>
              <w:t>й</w:t>
            </w:r>
            <w:r w:rsidRPr="00CB6C48">
              <w:rPr>
                <w:bCs/>
                <w:sz w:val="22"/>
                <w:szCs w:val="22"/>
                <w:lang w:val="ru-RU"/>
              </w:rPr>
              <w:t>), в которых занимается</w:t>
            </w:r>
            <w:r w:rsidRPr="00CB6C48">
              <w:rPr>
                <w:rFonts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CB6C48"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  <w:r w:rsidR="00715176" w:rsidRPr="00CB6C48">
              <w:rPr>
                <w:rFonts w:cs="Times New Roman"/>
                <w:b/>
                <w:bCs/>
                <w:sz w:val="22"/>
                <w:szCs w:val="22"/>
                <w:lang w:val="ru-RU"/>
              </w:rPr>
              <w:t>284</w:t>
            </w:r>
            <w:r w:rsidRPr="00CB6C48">
              <w:rPr>
                <w:rFonts w:cs="Times New Roman"/>
                <w:bCs/>
                <w:sz w:val="22"/>
                <w:szCs w:val="22"/>
                <w:lang w:val="ru-RU"/>
              </w:rPr>
              <w:t xml:space="preserve"> участник</w:t>
            </w:r>
            <w:r w:rsidR="00715176" w:rsidRPr="00CB6C48">
              <w:rPr>
                <w:rFonts w:cs="Times New Roman"/>
                <w:bCs/>
                <w:sz w:val="22"/>
                <w:szCs w:val="22"/>
                <w:lang w:val="ru-RU"/>
              </w:rPr>
              <w:t>а</w:t>
            </w:r>
            <w:r w:rsidRPr="00CB6C48">
              <w:rPr>
                <w:rFonts w:eastAsia="Arial Unicode MS" w:cs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 </w:t>
            </w:r>
            <w:r w:rsidRPr="00CB6C48">
              <w:rPr>
                <w:rFonts w:eastAsia="Arial Unicode MS" w:cs="Times New Roman"/>
                <w:bCs/>
                <w:kern w:val="1"/>
                <w:sz w:val="22"/>
                <w:szCs w:val="22"/>
                <w:lang w:val="ru-RU"/>
              </w:rPr>
              <w:t>(детей</w:t>
            </w:r>
            <w:r w:rsidRPr="00CB6C48">
              <w:rPr>
                <w:rFonts w:eastAsia="Arial Unicode MS" w:cs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 </w:t>
            </w:r>
            <w:r w:rsidR="00715176" w:rsidRPr="00CB6C48">
              <w:rPr>
                <w:rFonts w:eastAsia="Arial Unicode MS" w:cs="Times New Roman"/>
                <w:b/>
                <w:bCs/>
                <w:kern w:val="1"/>
                <w:sz w:val="22"/>
                <w:szCs w:val="22"/>
                <w:lang w:val="ru-RU"/>
              </w:rPr>
              <w:t>6</w:t>
            </w:r>
            <w:r w:rsidR="00B853AD">
              <w:rPr>
                <w:rFonts w:eastAsia="Arial Unicode MS" w:cs="Times New Roman"/>
                <w:b/>
                <w:bCs/>
                <w:kern w:val="1"/>
                <w:sz w:val="22"/>
                <w:szCs w:val="22"/>
                <w:lang w:val="ru-RU"/>
              </w:rPr>
              <w:t>9</w:t>
            </w:r>
            <w:r w:rsidR="005B0C94" w:rsidRPr="00CB6C48">
              <w:rPr>
                <w:rFonts w:eastAsia="Arial Unicode MS" w:cs="Times New Roman"/>
                <w:b/>
                <w:bCs/>
                <w:kern w:val="1"/>
                <w:sz w:val="22"/>
                <w:szCs w:val="22"/>
                <w:lang w:val="ru-RU"/>
              </w:rPr>
              <w:t>4</w:t>
            </w:r>
            <w:r w:rsidRPr="00CB6C48">
              <w:rPr>
                <w:rFonts w:eastAsia="Arial Unicode MS" w:cs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). </w:t>
            </w:r>
            <w:r w:rsidR="000D029B" w:rsidRPr="00CB6C48">
              <w:rPr>
                <w:rFonts w:eastAsia="Arial Unicode MS" w:cs="Times New Roman"/>
                <w:bCs/>
                <w:kern w:val="1"/>
                <w:sz w:val="22"/>
                <w:szCs w:val="22"/>
                <w:lang w:val="ru-RU"/>
              </w:rPr>
              <w:t>Двенадцать</w:t>
            </w:r>
            <w:r w:rsidRPr="00CB6C48">
              <w:rPr>
                <w:rFonts w:cs="Times New Roman"/>
                <w:bCs/>
                <w:sz w:val="22"/>
                <w:szCs w:val="22"/>
                <w:lang w:val="ru-RU"/>
              </w:rPr>
              <w:t xml:space="preserve"> коллективов имеют звание «народный самодеятельный коллектив» и «образцовый художественный коллектив». </w:t>
            </w:r>
            <w:r w:rsidR="0028378B" w:rsidRPr="00CB6C48">
              <w:rPr>
                <w:rFonts w:cs="Times New Roman"/>
                <w:bCs/>
                <w:sz w:val="22"/>
                <w:szCs w:val="22"/>
                <w:lang w:val="ru-RU"/>
              </w:rPr>
              <w:t xml:space="preserve">В </w:t>
            </w:r>
            <w:r w:rsidR="00B853AD">
              <w:rPr>
                <w:rFonts w:cs="Times New Roman"/>
                <w:bCs/>
                <w:sz w:val="22"/>
                <w:szCs w:val="22"/>
              </w:rPr>
              <w:t>IV</w:t>
            </w:r>
            <w:r w:rsidR="0028378B" w:rsidRPr="00CB6C48">
              <w:rPr>
                <w:rFonts w:cs="Times New Roman"/>
                <w:bCs/>
                <w:sz w:val="22"/>
                <w:szCs w:val="22"/>
                <w:lang w:val="ru-RU"/>
              </w:rPr>
              <w:t xml:space="preserve"> квартале</w:t>
            </w:r>
            <w:r w:rsidRPr="00CB6C48">
              <w:rPr>
                <w:rFonts w:cs="Times New Roman"/>
                <w:bCs/>
                <w:sz w:val="22"/>
                <w:szCs w:val="22"/>
                <w:lang w:val="ru-RU"/>
              </w:rPr>
              <w:t xml:space="preserve"> клубные формирования приняли участие в </w:t>
            </w:r>
            <w:r w:rsidR="00B853AD" w:rsidRPr="00B853AD">
              <w:rPr>
                <w:rFonts w:cs="Times New Roman"/>
                <w:b/>
                <w:bCs/>
                <w:sz w:val="22"/>
                <w:szCs w:val="22"/>
                <w:lang w:val="ru-RU"/>
              </w:rPr>
              <w:t>15</w:t>
            </w:r>
            <w:r w:rsidR="004C174F" w:rsidRPr="00B853AD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4C174F" w:rsidRPr="00CB6C48">
              <w:rPr>
                <w:rFonts w:cs="Times New Roman"/>
                <w:bCs/>
                <w:sz w:val="22"/>
                <w:szCs w:val="22"/>
                <w:lang w:val="ru-RU"/>
              </w:rPr>
              <w:t>фестивалях и конкурсах различного уровня</w:t>
            </w:r>
            <w:r w:rsidR="004C174F" w:rsidRPr="00CB6C48">
              <w:rPr>
                <w:b/>
                <w:sz w:val="22"/>
                <w:szCs w:val="22"/>
                <w:lang w:val="ru-RU"/>
              </w:rPr>
              <w:t xml:space="preserve">, </w:t>
            </w:r>
            <w:r w:rsidR="004C174F" w:rsidRPr="00CB6C48">
              <w:rPr>
                <w:sz w:val="22"/>
                <w:szCs w:val="22"/>
                <w:lang w:val="ru-RU"/>
              </w:rPr>
              <w:t xml:space="preserve">в том числе: международный уровень – </w:t>
            </w:r>
            <w:r w:rsidR="00B853AD" w:rsidRPr="00B853AD">
              <w:rPr>
                <w:sz w:val="22"/>
                <w:szCs w:val="22"/>
                <w:lang w:val="ru-RU"/>
              </w:rPr>
              <w:t>3</w:t>
            </w:r>
            <w:r w:rsidR="004C174F" w:rsidRPr="00CB6C48">
              <w:rPr>
                <w:sz w:val="22"/>
                <w:szCs w:val="22"/>
                <w:lang w:val="ru-RU"/>
              </w:rPr>
              <w:t xml:space="preserve">; всероссийский уровень – </w:t>
            </w:r>
            <w:r w:rsidR="00B853AD" w:rsidRPr="00B853AD">
              <w:rPr>
                <w:sz w:val="22"/>
                <w:szCs w:val="22"/>
                <w:lang w:val="ru-RU"/>
              </w:rPr>
              <w:t>3</w:t>
            </w:r>
            <w:r w:rsidR="004C174F" w:rsidRPr="00CB6C48">
              <w:rPr>
                <w:sz w:val="22"/>
                <w:szCs w:val="22"/>
                <w:lang w:val="ru-RU"/>
              </w:rPr>
              <w:t xml:space="preserve">, окружной уровень – </w:t>
            </w:r>
            <w:r w:rsidR="0028378B" w:rsidRPr="00CB6C48">
              <w:rPr>
                <w:sz w:val="22"/>
                <w:szCs w:val="22"/>
                <w:lang w:val="ru-RU"/>
              </w:rPr>
              <w:t>2</w:t>
            </w:r>
            <w:r w:rsidR="004C174F" w:rsidRPr="00CB6C48">
              <w:rPr>
                <w:sz w:val="22"/>
                <w:szCs w:val="22"/>
                <w:lang w:val="ru-RU"/>
              </w:rPr>
              <w:t xml:space="preserve">, муниципальный, межмуниципальный   уровень – </w:t>
            </w:r>
            <w:r w:rsidR="00B853AD" w:rsidRPr="00B853AD">
              <w:rPr>
                <w:sz w:val="22"/>
                <w:szCs w:val="22"/>
                <w:lang w:val="ru-RU"/>
              </w:rPr>
              <w:t>5</w:t>
            </w:r>
            <w:r w:rsidR="004C174F" w:rsidRPr="00CB6C48">
              <w:rPr>
                <w:sz w:val="22"/>
                <w:szCs w:val="22"/>
                <w:lang w:val="ru-RU"/>
              </w:rPr>
              <w:t xml:space="preserve">,  региональный (областной, районный) – </w:t>
            </w:r>
            <w:r w:rsidR="00B853AD" w:rsidRPr="00B853AD">
              <w:rPr>
                <w:sz w:val="22"/>
                <w:szCs w:val="22"/>
                <w:lang w:val="ru-RU"/>
              </w:rPr>
              <w:t>2</w:t>
            </w:r>
            <w:r w:rsidR="004C174F" w:rsidRPr="00CB6C48">
              <w:rPr>
                <w:sz w:val="22"/>
                <w:szCs w:val="22"/>
                <w:lang w:val="ru-RU"/>
              </w:rPr>
              <w:t>. Всего</w:t>
            </w:r>
            <w:r w:rsidR="003C1D4C" w:rsidRPr="00CB6C48">
              <w:rPr>
                <w:sz w:val="22"/>
                <w:szCs w:val="22"/>
                <w:lang w:val="ru-RU"/>
              </w:rPr>
              <w:t xml:space="preserve"> в конкурсах и фестивалях приняли участие</w:t>
            </w:r>
            <w:r w:rsidR="004C174F" w:rsidRPr="00CB6C48">
              <w:rPr>
                <w:sz w:val="22"/>
                <w:szCs w:val="22"/>
                <w:lang w:val="ru-RU"/>
              </w:rPr>
              <w:t xml:space="preserve"> </w:t>
            </w:r>
            <w:r w:rsidR="00B853AD" w:rsidRPr="00B853AD">
              <w:rPr>
                <w:b/>
                <w:sz w:val="22"/>
                <w:szCs w:val="22"/>
                <w:lang w:val="ru-RU"/>
              </w:rPr>
              <w:t>111</w:t>
            </w:r>
            <w:r w:rsidR="004C174F" w:rsidRPr="00CB6C48">
              <w:rPr>
                <w:b/>
                <w:sz w:val="22"/>
                <w:szCs w:val="22"/>
                <w:lang w:val="ru-RU"/>
              </w:rPr>
              <w:t xml:space="preserve"> </w:t>
            </w:r>
            <w:r w:rsidR="004C174F" w:rsidRPr="00CB6C48">
              <w:rPr>
                <w:sz w:val="22"/>
                <w:szCs w:val="22"/>
                <w:lang w:val="ru-RU"/>
              </w:rPr>
              <w:t>человек</w:t>
            </w:r>
            <w:r w:rsidR="003C1D4C" w:rsidRPr="00CB6C48">
              <w:rPr>
                <w:sz w:val="22"/>
                <w:szCs w:val="22"/>
                <w:lang w:val="ru-RU"/>
              </w:rPr>
              <w:t>. К</w:t>
            </w:r>
            <w:r w:rsidR="004C174F" w:rsidRPr="00CB6C48">
              <w:rPr>
                <w:sz w:val="22"/>
                <w:szCs w:val="22"/>
                <w:lang w:val="ru-RU"/>
              </w:rPr>
              <w:t>оличество лауреатов, дипломантов и</w:t>
            </w:r>
            <w:r w:rsidR="003C1D4C" w:rsidRPr="00CB6C48">
              <w:rPr>
                <w:sz w:val="22"/>
                <w:szCs w:val="22"/>
                <w:lang w:val="ru-RU"/>
              </w:rPr>
              <w:t xml:space="preserve"> </w:t>
            </w:r>
            <w:r w:rsidR="004C174F" w:rsidRPr="00CB6C48">
              <w:rPr>
                <w:sz w:val="22"/>
                <w:szCs w:val="22"/>
                <w:lang w:val="ru-RU"/>
              </w:rPr>
              <w:t xml:space="preserve">обладателей специальных номинаций </w:t>
            </w:r>
            <w:r w:rsidR="003C1D4C" w:rsidRPr="00CB6C48">
              <w:rPr>
                <w:sz w:val="22"/>
                <w:szCs w:val="22"/>
                <w:lang w:val="ru-RU"/>
              </w:rPr>
              <w:t xml:space="preserve"> составило </w:t>
            </w:r>
            <w:r w:rsidR="00B853AD" w:rsidRPr="00B853AD">
              <w:rPr>
                <w:b/>
                <w:sz w:val="22"/>
                <w:szCs w:val="22"/>
                <w:lang w:val="ru-RU"/>
              </w:rPr>
              <w:t>7</w:t>
            </w:r>
            <w:r w:rsidR="004C174F" w:rsidRPr="00CB6C48">
              <w:rPr>
                <w:b/>
                <w:sz w:val="22"/>
                <w:szCs w:val="22"/>
                <w:lang w:val="ru-RU"/>
              </w:rPr>
              <w:t xml:space="preserve"> </w:t>
            </w:r>
            <w:r w:rsidR="004C174F" w:rsidRPr="00CB6C48">
              <w:rPr>
                <w:sz w:val="22"/>
                <w:szCs w:val="22"/>
                <w:lang w:val="ru-RU"/>
              </w:rPr>
              <w:t>диплом</w:t>
            </w:r>
            <w:r w:rsidR="0028378B" w:rsidRPr="00CB6C48">
              <w:rPr>
                <w:sz w:val="22"/>
                <w:szCs w:val="22"/>
                <w:lang w:val="ru-RU"/>
              </w:rPr>
              <w:t>ов</w:t>
            </w:r>
            <w:r w:rsidR="004C174F" w:rsidRPr="00CB6C48">
              <w:rPr>
                <w:sz w:val="22"/>
                <w:szCs w:val="22"/>
                <w:lang w:val="ru-RU"/>
              </w:rPr>
              <w:t xml:space="preserve"> / </w:t>
            </w:r>
            <w:r w:rsidR="0028378B" w:rsidRPr="00CB6C48">
              <w:rPr>
                <w:b/>
                <w:sz w:val="22"/>
                <w:szCs w:val="22"/>
                <w:lang w:val="ru-RU"/>
              </w:rPr>
              <w:t>60</w:t>
            </w:r>
            <w:r w:rsidR="004C174F" w:rsidRPr="00CB6C48">
              <w:rPr>
                <w:sz w:val="22"/>
                <w:szCs w:val="22"/>
                <w:lang w:val="ru-RU"/>
              </w:rPr>
              <w:t xml:space="preserve"> человек</w:t>
            </w:r>
            <w:r w:rsidR="0028378B" w:rsidRPr="00CB6C48">
              <w:rPr>
                <w:sz w:val="22"/>
                <w:szCs w:val="22"/>
                <w:lang w:val="ru-RU"/>
              </w:rPr>
              <w:t>.</w:t>
            </w:r>
          </w:p>
          <w:p w:rsidR="007F794B" w:rsidRPr="00CB6C48" w:rsidRDefault="007F794B" w:rsidP="007F794B">
            <w:pPr>
              <w:pStyle w:val="a5"/>
              <w:snapToGrid w:val="0"/>
              <w:spacing w:line="0" w:lineRule="atLeast"/>
              <w:contextualSpacing/>
              <w:jc w:val="both"/>
              <w:rPr>
                <w:rStyle w:val="aa"/>
                <w:rFonts w:eastAsia="Arial Unicode MS"/>
                <w:b w:val="0"/>
                <w:kern w:val="1"/>
                <w:sz w:val="22"/>
                <w:szCs w:val="22"/>
                <w:lang w:val="ru-RU"/>
              </w:rPr>
            </w:pPr>
            <w:r w:rsidRPr="00CB6C48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 xml:space="preserve">   </w:t>
            </w:r>
            <w:r w:rsidRPr="00CB6C48">
              <w:rPr>
                <w:rFonts w:eastAsia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   </w:t>
            </w:r>
            <w:r w:rsidRPr="00CB6C48">
              <w:rPr>
                <w:rStyle w:val="aa"/>
                <w:rFonts w:eastAsia="Arial Unicode MS"/>
                <w:b w:val="0"/>
                <w:kern w:val="1"/>
                <w:sz w:val="22"/>
                <w:szCs w:val="22"/>
                <w:lang w:val="ru-RU"/>
              </w:rPr>
              <w:t xml:space="preserve">В течение отчетного периода жителям города была предоставлена возможность посетить </w:t>
            </w:r>
            <w:r w:rsidR="00B853AD" w:rsidRPr="00B853AD">
              <w:rPr>
                <w:rStyle w:val="aa"/>
                <w:rFonts w:eastAsia="Arial Unicode MS"/>
                <w:kern w:val="1"/>
                <w:sz w:val="22"/>
                <w:szCs w:val="22"/>
                <w:lang w:val="ru-RU"/>
              </w:rPr>
              <w:t>3</w:t>
            </w:r>
            <w:r w:rsidRPr="00CB6C48">
              <w:rPr>
                <w:rStyle w:val="aa"/>
                <w:rFonts w:eastAsia="Arial Unicode MS"/>
                <w:b w:val="0"/>
                <w:kern w:val="1"/>
                <w:sz w:val="22"/>
                <w:szCs w:val="22"/>
                <w:lang w:val="ru-RU"/>
              </w:rPr>
              <w:t xml:space="preserve"> гастрольн</w:t>
            </w:r>
            <w:r w:rsidR="00B853AD">
              <w:rPr>
                <w:rStyle w:val="aa"/>
                <w:rFonts w:eastAsia="Arial Unicode MS"/>
                <w:b w:val="0"/>
                <w:kern w:val="1"/>
                <w:sz w:val="22"/>
                <w:szCs w:val="22"/>
                <w:lang w:val="ru-RU"/>
              </w:rPr>
              <w:t>ых</w:t>
            </w:r>
            <w:r w:rsidR="005B0C94" w:rsidRPr="00CB6C48">
              <w:rPr>
                <w:rStyle w:val="aa"/>
                <w:rFonts w:eastAsia="Arial Unicode MS"/>
                <w:b w:val="0"/>
                <w:kern w:val="1"/>
                <w:sz w:val="22"/>
                <w:szCs w:val="22"/>
                <w:lang w:val="ru-RU"/>
              </w:rPr>
              <w:t xml:space="preserve"> программ</w:t>
            </w:r>
            <w:r w:rsidR="00B853AD">
              <w:rPr>
                <w:rStyle w:val="aa"/>
                <w:rFonts w:eastAsia="Arial Unicode MS"/>
                <w:b w:val="0"/>
                <w:kern w:val="1"/>
                <w:sz w:val="22"/>
                <w:szCs w:val="22"/>
                <w:lang w:val="ru-RU"/>
              </w:rPr>
              <w:t>ы российских творческих коллективов</w:t>
            </w:r>
            <w:r w:rsidR="005B0C94" w:rsidRPr="00CB6C48">
              <w:rPr>
                <w:rStyle w:val="aa"/>
                <w:rFonts w:eastAsia="Arial Unicode MS"/>
                <w:b w:val="0"/>
                <w:kern w:val="1"/>
                <w:sz w:val="22"/>
                <w:szCs w:val="22"/>
                <w:lang w:val="ru-RU"/>
              </w:rPr>
              <w:t xml:space="preserve"> (</w:t>
            </w:r>
            <w:r w:rsidR="005B0C94" w:rsidRPr="00CB6C48">
              <w:rPr>
                <w:rStyle w:val="aa"/>
                <w:rFonts w:eastAsia="Arial Unicode MS"/>
                <w:kern w:val="1"/>
                <w:sz w:val="22"/>
                <w:szCs w:val="22"/>
                <w:lang w:val="ru-RU"/>
              </w:rPr>
              <w:t>4</w:t>
            </w:r>
            <w:r w:rsidR="00B853AD">
              <w:rPr>
                <w:rStyle w:val="aa"/>
                <w:rFonts w:eastAsia="Arial Unicode MS"/>
                <w:kern w:val="1"/>
                <w:sz w:val="22"/>
                <w:szCs w:val="22"/>
                <w:lang w:val="ru-RU"/>
              </w:rPr>
              <w:t>3</w:t>
            </w:r>
            <w:r w:rsidR="005B0C94" w:rsidRPr="00CB6C48">
              <w:rPr>
                <w:rStyle w:val="aa"/>
                <w:rFonts w:eastAsia="Arial Unicode MS"/>
                <w:kern w:val="1"/>
                <w:sz w:val="22"/>
                <w:szCs w:val="22"/>
                <w:lang w:val="ru-RU"/>
              </w:rPr>
              <w:t>1</w:t>
            </w:r>
            <w:r w:rsidR="00715176" w:rsidRPr="00CB6C48">
              <w:rPr>
                <w:rStyle w:val="aa"/>
                <w:rFonts w:eastAsia="Arial Unicode MS"/>
                <w:b w:val="0"/>
                <w:kern w:val="1"/>
                <w:sz w:val="22"/>
                <w:szCs w:val="22"/>
                <w:lang w:val="ru-RU"/>
              </w:rPr>
              <w:t xml:space="preserve"> з</w:t>
            </w:r>
            <w:r w:rsidRPr="00CB6C48">
              <w:rPr>
                <w:rStyle w:val="aa"/>
                <w:rFonts w:eastAsia="Arial Unicode MS"/>
                <w:b w:val="0"/>
                <w:kern w:val="1"/>
                <w:sz w:val="22"/>
                <w:szCs w:val="22"/>
                <w:lang w:val="ru-RU"/>
              </w:rPr>
              <w:t>рител</w:t>
            </w:r>
            <w:r w:rsidR="005B0C94" w:rsidRPr="00CB6C48">
              <w:rPr>
                <w:rStyle w:val="aa"/>
                <w:rFonts w:eastAsia="Arial Unicode MS"/>
                <w:b w:val="0"/>
                <w:kern w:val="1"/>
                <w:sz w:val="22"/>
                <w:szCs w:val="22"/>
                <w:lang w:val="ru-RU"/>
              </w:rPr>
              <w:t>ь)</w:t>
            </w:r>
            <w:r w:rsidRPr="00CB6C48">
              <w:rPr>
                <w:rStyle w:val="aa"/>
                <w:rFonts w:eastAsia="Arial Unicode MS"/>
                <w:b w:val="0"/>
                <w:kern w:val="1"/>
                <w:sz w:val="22"/>
                <w:szCs w:val="22"/>
                <w:lang w:val="ru-RU"/>
              </w:rPr>
              <w:t xml:space="preserve">. </w:t>
            </w:r>
          </w:p>
          <w:p w:rsidR="007F794B" w:rsidRPr="00CB6C48" w:rsidRDefault="007F794B" w:rsidP="007F794B">
            <w:pPr>
              <w:pStyle w:val="a5"/>
              <w:snapToGrid w:val="0"/>
              <w:spacing w:line="0" w:lineRule="atLeast"/>
              <w:ind w:firstLine="540"/>
              <w:contextualSpacing/>
              <w:jc w:val="both"/>
              <w:rPr>
                <w:rFonts w:eastAsia="Times New Roman"/>
                <w:bCs/>
                <w:i/>
                <w:sz w:val="22"/>
                <w:szCs w:val="22"/>
                <w:lang w:val="ru-RU"/>
              </w:rPr>
            </w:pPr>
            <w:r w:rsidRPr="00CB6C48">
              <w:rPr>
                <w:rFonts w:eastAsia="Times New Roman"/>
                <w:bCs/>
                <w:i/>
                <w:sz w:val="22"/>
                <w:szCs w:val="22"/>
                <w:lang w:val="ru-RU"/>
              </w:rPr>
              <w:t>Кинопрокат</w:t>
            </w:r>
          </w:p>
          <w:p w:rsidR="00024B21" w:rsidRPr="00CB6C48" w:rsidRDefault="007F794B" w:rsidP="004A72DB">
            <w:pPr>
              <w:snapToGrid w:val="0"/>
              <w:ind w:firstLine="54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CB6C48">
              <w:rPr>
                <w:sz w:val="22"/>
                <w:szCs w:val="22"/>
                <w:lang w:val="ru-RU"/>
              </w:rPr>
              <w:t xml:space="preserve">В течение квартала </w:t>
            </w:r>
            <w:r w:rsidRPr="00CB6C48">
              <w:rPr>
                <w:rFonts w:eastAsia="Arial Unicode MS"/>
                <w:kern w:val="1"/>
                <w:sz w:val="22"/>
                <w:szCs w:val="22"/>
                <w:lang w:val="ru-RU"/>
              </w:rPr>
              <w:t xml:space="preserve">организовано </w:t>
            </w:r>
            <w:r w:rsidR="00B853AD" w:rsidRPr="00B853AD">
              <w:rPr>
                <w:rFonts w:eastAsia="Arial Unicode MS"/>
                <w:b/>
                <w:kern w:val="1"/>
                <w:sz w:val="22"/>
                <w:szCs w:val="22"/>
                <w:lang w:val="ru-RU"/>
              </w:rPr>
              <w:t>74</w:t>
            </w:r>
            <w:r w:rsidRPr="00CB6C48">
              <w:rPr>
                <w:rFonts w:eastAsia="Arial Unicode MS"/>
                <w:kern w:val="1"/>
                <w:sz w:val="22"/>
                <w:szCs w:val="22"/>
                <w:lang w:val="ru-RU"/>
              </w:rPr>
              <w:t xml:space="preserve"> социальных кинопоказов  художественных и документальных фильмов</w:t>
            </w:r>
            <w:r w:rsidR="006070E0" w:rsidRPr="00CB6C48">
              <w:rPr>
                <w:rFonts w:eastAsia="Arial Unicode MS"/>
                <w:kern w:val="1"/>
                <w:sz w:val="22"/>
                <w:szCs w:val="22"/>
                <w:lang w:val="ru-RU"/>
              </w:rPr>
              <w:t xml:space="preserve"> (в том числе</w:t>
            </w:r>
            <w:r w:rsidR="005B0C94" w:rsidRPr="00CB6C48">
              <w:rPr>
                <w:rFonts w:eastAsia="Arial Unicode MS"/>
                <w:kern w:val="1"/>
                <w:sz w:val="22"/>
                <w:szCs w:val="22"/>
                <w:lang w:val="ru-RU"/>
              </w:rPr>
              <w:t xml:space="preserve"> </w:t>
            </w:r>
            <w:r w:rsidR="005B0C94" w:rsidRPr="00CB6C48">
              <w:rPr>
                <w:rFonts w:eastAsia="Arial Unicode MS"/>
                <w:kern w:val="1"/>
                <w:sz w:val="22"/>
                <w:szCs w:val="22"/>
                <w:lang w:val="ru-RU"/>
              </w:rPr>
              <w:lastRenderedPageBreak/>
              <w:t xml:space="preserve">демонстрировалось </w:t>
            </w:r>
            <w:r w:rsidR="005B0C94" w:rsidRPr="00CB6C48">
              <w:rPr>
                <w:rFonts w:eastAsia="Arial Unicode MS"/>
                <w:b/>
                <w:kern w:val="1"/>
                <w:sz w:val="22"/>
                <w:szCs w:val="22"/>
                <w:lang w:val="ru-RU"/>
              </w:rPr>
              <w:t>22</w:t>
            </w:r>
            <w:r w:rsidR="004A72DB" w:rsidRPr="00CB6C48">
              <w:rPr>
                <w:rFonts w:eastAsia="Arial Unicode MS"/>
                <w:b/>
                <w:kern w:val="1"/>
                <w:sz w:val="22"/>
                <w:szCs w:val="22"/>
                <w:lang w:val="ru-RU"/>
              </w:rPr>
              <w:t xml:space="preserve"> </w:t>
            </w:r>
            <w:r w:rsidR="004A72DB" w:rsidRPr="00CB6C48">
              <w:rPr>
                <w:rFonts w:eastAsia="Arial Unicode MS"/>
                <w:kern w:val="1"/>
                <w:sz w:val="22"/>
                <w:szCs w:val="22"/>
                <w:lang w:val="ru-RU"/>
              </w:rPr>
              <w:t>социальных видеоролик</w:t>
            </w:r>
            <w:r w:rsidR="005B0C94" w:rsidRPr="00CB6C48">
              <w:rPr>
                <w:rFonts w:eastAsia="Arial Unicode MS"/>
                <w:kern w:val="1"/>
                <w:sz w:val="22"/>
                <w:szCs w:val="22"/>
                <w:lang w:val="ru-RU"/>
              </w:rPr>
              <w:t>а</w:t>
            </w:r>
            <w:r w:rsidR="006070E0" w:rsidRPr="00CB6C48">
              <w:rPr>
                <w:rFonts w:eastAsia="Arial Unicode MS"/>
                <w:kern w:val="1"/>
                <w:sz w:val="22"/>
                <w:szCs w:val="22"/>
                <w:lang w:val="ru-RU"/>
              </w:rPr>
              <w:t>)</w:t>
            </w:r>
            <w:r w:rsidRPr="00CB6C48">
              <w:rPr>
                <w:rFonts w:eastAsia="Arial Unicode MS"/>
                <w:kern w:val="1"/>
                <w:sz w:val="22"/>
                <w:szCs w:val="22"/>
                <w:lang w:val="ru-RU"/>
              </w:rPr>
              <w:t xml:space="preserve">, которые посетили </w:t>
            </w:r>
            <w:r w:rsidR="00B853AD" w:rsidRPr="00B853AD">
              <w:rPr>
                <w:rFonts w:eastAsia="Arial Unicode MS"/>
                <w:b/>
                <w:kern w:val="1"/>
                <w:sz w:val="22"/>
                <w:szCs w:val="22"/>
                <w:lang w:val="ru-RU"/>
              </w:rPr>
              <w:t>1822</w:t>
            </w:r>
            <w:r w:rsidRPr="00CB6C48">
              <w:rPr>
                <w:rFonts w:eastAsia="Arial Unicode MS"/>
                <w:b/>
                <w:kern w:val="1"/>
                <w:sz w:val="22"/>
                <w:szCs w:val="22"/>
                <w:lang w:val="ru-RU"/>
              </w:rPr>
              <w:t xml:space="preserve"> </w:t>
            </w:r>
            <w:r w:rsidRPr="00CB6C48">
              <w:rPr>
                <w:rFonts w:eastAsia="Arial Unicode MS"/>
                <w:kern w:val="1"/>
                <w:sz w:val="22"/>
                <w:szCs w:val="22"/>
                <w:lang w:val="ru-RU"/>
              </w:rPr>
              <w:t>человек</w:t>
            </w:r>
            <w:r w:rsidR="00B853AD">
              <w:rPr>
                <w:rFonts w:eastAsia="Arial Unicode MS"/>
                <w:kern w:val="1"/>
                <w:sz w:val="22"/>
                <w:szCs w:val="22"/>
                <w:lang w:val="ru-RU"/>
              </w:rPr>
              <w:t>а</w:t>
            </w:r>
            <w:r w:rsidRPr="00CB6C48">
              <w:rPr>
                <w:rFonts w:eastAsia="Arial Unicode MS"/>
                <w:kern w:val="1"/>
                <w:sz w:val="22"/>
                <w:szCs w:val="22"/>
                <w:lang w:val="ru-RU"/>
              </w:rPr>
              <w:t xml:space="preserve">.  </w:t>
            </w:r>
            <w:r w:rsidRPr="00CB6C48">
              <w:rPr>
                <w:sz w:val="22"/>
                <w:szCs w:val="22"/>
                <w:lang w:val="ru-RU"/>
              </w:rPr>
              <w:t xml:space="preserve"> </w:t>
            </w:r>
          </w:p>
          <w:p w:rsidR="0044581C" w:rsidRPr="00CB6C48" w:rsidRDefault="0044581C" w:rsidP="0044581C">
            <w:pPr>
              <w:snapToGrid w:val="0"/>
              <w:ind w:firstLine="540"/>
              <w:contextualSpacing/>
              <w:jc w:val="both"/>
              <w:rPr>
                <w:rFonts w:eastAsia="Arial Unicode MS"/>
                <w:kern w:val="1"/>
                <w:sz w:val="22"/>
                <w:szCs w:val="22"/>
                <w:lang w:val="ru-RU"/>
              </w:rPr>
            </w:pPr>
          </w:p>
        </w:tc>
      </w:tr>
      <w:tr w:rsidR="00657050" w:rsidRPr="00AA3F76" w:rsidTr="008D5E48">
        <w:tc>
          <w:tcPr>
            <w:tcW w:w="585" w:type="dxa"/>
          </w:tcPr>
          <w:p w:rsidR="00024B21" w:rsidRPr="004116AB" w:rsidRDefault="00872964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lastRenderedPageBreak/>
              <w:t xml:space="preserve"> </w:t>
            </w:r>
            <w:r w:rsidR="00A71E5D">
              <w:rPr>
                <w:rFonts w:eastAsia="Times New Roman"/>
                <w:b/>
                <w:lang w:val="ru-RU"/>
              </w:rPr>
              <w:t>3</w:t>
            </w:r>
          </w:p>
        </w:tc>
        <w:tc>
          <w:tcPr>
            <w:tcW w:w="2250" w:type="dxa"/>
          </w:tcPr>
          <w:p w:rsidR="00024B21" w:rsidRPr="004116AB" w:rsidRDefault="00024B21" w:rsidP="00657050">
            <w:pPr>
              <w:pStyle w:val="a5"/>
              <w:snapToGrid w:val="0"/>
              <w:jc w:val="both"/>
              <w:rPr>
                <w:b/>
                <w:lang w:val="ru-RU"/>
              </w:rPr>
            </w:pPr>
            <w:r w:rsidRPr="004116AB">
              <w:rPr>
                <w:b/>
                <w:lang w:val="ru-RU"/>
              </w:rPr>
              <w:t>Создание условий для массового отдыха жителей городского округа и обустройство мест массового отдыха населения</w:t>
            </w:r>
          </w:p>
        </w:tc>
        <w:tc>
          <w:tcPr>
            <w:tcW w:w="6520" w:type="dxa"/>
            <w:shd w:val="clear" w:color="auto" w:fill="FFFFFF"/>
          </w:tcPr>
          <w:p w:rsidR="00024B21" w:rsidRPr="00CB6C48" w:rsidRDefault="00F36582" w:rsidP="00211892">
            <w:pPr>
              <w:ind w:firstLine="567"/>
              <w:contextualSpacing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CB6C4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2B4F6D" w:rsidRPr="00CB6C48">
              <w:rPr>
                <w:rFonts w:cs="Times New Roman"/>
                <w:sz w:val="22"/>
                <w:szCs w:val="22"/>
                <w:lang w:val="ru-RU"/>
              </w:rPr>
              <w:t>М</w:t>
            </w:r>
            <w:r w:rsidRPr="00CB6C48">
              <w:rPr>
                <w:rFonts w:cs="Times New Roman"/>
                <w:sz w:val="22"/>
                <w:szCs w:val="22"/>
                <w:lang w:val="ru-RU"/>
              </w:rPr>
              <w:t>ест</w:t>
            </w:r>
            <w:r w:rsidR="002B4F6D" w:rsidRPr="00CB6C48">
              <w:rPr>
                <w:rFonts w:cs="Times New Roman"/>
                <w:sz w:val="22"/>
                <w:szCs w:val="22"/>
                <w:lang w:val="ru-RU"/>
              </w:rPr>
              <w:t>ами</w:t>
            </w:r>
            <w:r w:rsidRPr="00CB6C48">
              <w:rPr>
                <w:rFonts w:cs="Times New Roman"/>
                <w:sz w:val="22"/>
                <w:szCs w:val="22"/>
                <w:lang w:val="ru-RU"/>
              </w:rPr>
              <w:t xml:space="preserve"> массо</w:t>
            </w:r>
            <w:r w:rsidR="002B4F6D" w:rsidRPr="00CB6C48">
              <w:rPr>
                <w:rFonts w:cs="Times New Roman"/>
                <w:sz w:val="22"/>
                <w:szCs w:val="22"/>
                <w:lang w:val="ru-RU"/>
              </w:rPr>
              <w:t>вого отдыха жителей города являю</w:t>
            </w:r>
            <w:r w:rsidRPr="00CB6C48">
              <w:rPr>
                <w:rFonts w:cs="Times New Roman"/>
                <w:sz w:val="22"/>
                <w:szCs w:val="22"/>
                <w:lang w:val="ru-RU"/>
              </w:rPr>
              <w:t>тся</w:t>
            </w:r>
            <w:r w:rsidR="002B4F6D" w:rsidRPr="00CB6C48">
              <w:rPr>
                <w:rFonts w:cs="Times New Roman"/>
                <w:sz w:val="22"/>
                <w:szCs w:val="22"/>
                <w:lang w:val="ru-RU"/>
              </w:rPr>
              <w:t>:</w:t>
            </w:r>
            <w:r w:rsidRPr="00CB6C4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024B21" w:rsidRPr="00CB6C48">
              <w:rPr>
                <w:sz w:val="22"/>
                <w:szCs w:val="22"/>
                <w:lang w:val="ru-RU"/>
              </w:rPr>
              <w:t>Городской</w:t>
            </w:r>
            <w:r w:rsidR="002B4F6D" w:rsidRPr="00CB6C48">
              <w:rPr>
                <w:sz w:val="22"/>
                <w:szCs w:val="22"/>
                <w:lang w:val="ru-RU"/>
              </w:rPr>
              <w:t xml:space="preserve"> парк</w:t>
            </w:r>
            <w:r w:rsidR="005F337D" w:rsidRPr="00CB6C48">
              <w:rPr>
                <w:sz w:val="22"/>
                <w:szCs w:val="22"/>
                <w:lang w:val="ru-RU"/>
              </w:rPr>
              <w:t xml:space="preserve"> (ул.</w:t>
            </w:r>
            <w:r w:rsidR="00024B21" w:rsidRPr="00CB6C48">
              <w:rPr>
                <w:sz w:val="22"/>
                <w:szCs w:val="22"/>
                <w:lang w:val="ru-RU"/>
              </w:rPr>
              <w:t xml:space="preserve"> Ленина</w:t>
            </w:r>
            <w:r w:rsidR="005F337D" w:rsidRPr="00CB6C48">
              <w:rPr>
                <w:sz w:val="22"/>
                <w:szCs w:val="22"/>
                <w:lang w:val="ru-RU"/>
              </w:rPr>
              <w:t>)</w:t>
            </w:r>
            <w:r w:rsidR="00467C6C" w:rsidRPr="00CB6C48">
              <w:rPr>
                <w:sz w:val="22"/>
                <w:szCs w:val="22"/>
                <w:lang w:val="ru-RU"/>
              </w:rPr>
              <w:t xml:space="preserve">, </w:t>
            </w:r>
            <w:r w:rsidR="002B4F6D" w:rsidRPr="00CB6C48">
              <w:rPr>
                <w:sz w:val="22"/>
                <w:szCs w:val="22"/>
                <w:lang w:val="ru-RU"/>
              </w:rPr>
              <w:t>а также, на время проведения общегородских мероприятий, музей под от</w:t>
            </w:r>
            <w:r w:rsidR="00211892">
              <w:rPr>
                <w:sz w:val="22"/>
                <w:szCs w:val="22"/>
                <w:lang w:val="ru-RU"/>
              </w:rPr>
              <w:t>крытым небом «Суеват пауль». В Г</w:t>
            </w:r>
            <w:r w:rsidR="002B4F6D" w:rsidRPr="00CB6C48">
              <w:rPr>
                <w:sz w:val="22"/>
                <w:szCs w:val="22"/>
                <w:lang w:val="ru-RU"/>
              </w:rPr>
              <w:t>ородском парке</w:t>
            </w:r>
            <w:r w:rsidR="00B57B84" w:rsidRPr="00CB6C48">
              <w:rPr>
                <w:sz w:val="22"/>
                <w:szCs w:val="22"/>
                <w:lang w:val="ru-RU"/>
              </w:rPr>
              <w:t xml:space="preserve"> </w:t>
            </w:r>
            <w:r w:rsidR="00467C6C" w:rsidRPr="00CB6C48">
              <w:rPr>
                <w:sz w:val="22"/>
                <w:szCs w:val="22"/>
                <w:lang w:val="ru-RU"/>
              </w:rPr>
              <w:t>в течение</w:t>
            </w:r>
            <w:r w:rsidR="0028378B" w:rsidRPr="00CB6C48">
              <w:rPr>
                <w:sz w:val="22"/>
                <w:szCs w:val="22"/>
                <w:lang w:val="ru-RU"/>
              </w:rPr>
              <w:t xml:space="preserve"> </w:t>
            </w:r>
            <w:r w:rsidR="00211892">
              <w:rPr>
                <w:sz w:val="22"/>
                <w:szCs w:val="22"/>
                <w:lang w:val="ru-RU"/>
              </w:rPr>
              <w:t>4</w:t>
            </w:r>
            <w:r w:rsidR="00467C6C" w:rsidRPr="00CB6C48">
              <w:rPr>
                <w:sz w:val="22"/>
                <w:szCs w:val="22"/>
                <w:lang w:val="ru-RU"/>
              </w:rPr>
              <w:t xml:space="preserve"> квартала 201</w:t>
            </w:r>
            <w:r w:rsidR="00715176" w:rsidRPr="00CB6C48">
              <w:rPr>
                <w:sz w:val="22"/>
                <w:szCs w:val="22"/>
                <w:lang w:val="ru-RU"/>
              </w:rPr>
              <w:t>9</w:t>
            </w:r>
            <w:r w:rsidR="00467C6C" w:rsidRPr="00CB6C48">
              <w:rPr>
                <w:sz w:val="22"/>
                <w:szCs w:val="22"/>
                <w:lang w:val="ru-RU"/>
              </w:rPr>
              <w:t xml:space="preserve"> года</w:t>
            </w:r>
            <w:r w:rsidR="002E2FF2" w:rsidRPr="00CB6C48">
              <w:rPr>
                <w:sz w:val="22"/>
                <w:szCs w:val="22"/>
                <w:lang w:val="ru-RU"/>
              </w:rPr>
              <w:t xml:space="preserve"> учреждениями культуры</w:t>
            </w:r>
            <w:r w:rsidR="00467C6C" w:rsidRPr="00CB6C48">
              <w:rPr>
                <w:sz w:val="22"/>
                <w:szCs w:val="22"/>
                <w:lang w:val="ru-RU"/>
              </w:rPr>
              <w:t xml:space="preserve"> проведены </w:t>
            </w:r>
            <w:r w:rsidR="0028378B" w:rsidRPr="00CB6C48">
              <w:rPr>
                <w:sz w:val="22"/>
                <w:szCs w:val="22"/>
                <w:lang w:val="ru-RU"/>
              </w:rPr>
              <w:t xml:space="preserve">общегородские </w:t>
            </w:r>
            <w:r w:rsidR="00211892">
              <w:rPr>
                <w:sz w:val="22"/>
                <w:szCs w:val="22"/>
                <w:lang w:val="ru-RU"/>
              </w:rPr>
              <w:t xml:space="preserve">новогодние </w:t>
            </w:r>
            <w:r w:rsidR="0028378B" w:rsidRPr="00CB6C48">
              <w:rPr>
                <w:sz w:val="22"/>
                <w:szCs w:val="22"/>
                <w:lang w:val="ru-RU"/>
              </w:rPr>
              <w:t xml:space="preserve">мероприятия: </w:t>
            </w:r>
            <w:r w:rsidR="00211892">
              <w:rPr>
                <w:sz w:val="22"/>
                <w:szCs w:val="22"/>
                <w:lang w:val="ru-RU"/>
              </w:rPr>
              <w:t>открытие главной ёлки, новогодняя ночь, праздничный фейерверк</w:t>
            </w:r>
            <w:r w:rsidR="0028378B" w:rsidRPr="00CB6C48">
              <w:rPr>
                <w:sz w:val="22"/>
                <w:szCs w:val="22"/>
                <w:lang w:val="ru-RU"/>
              </w:rPr>
              <w:t>.</w:t>
            </w:r>
          </w:p>
        </w:tc>
      </w:tr>
      <w:tr w:rsidR="00657050" w:rsidRPr="00AA3F76" w:rsidTr="008D5E48">
        <w:trPr>
          <w:trHeight w:val="2070"/>
        </w:trPr>
        <w:tc>
          <w:tcPr>
            <w:tcW w:w="585" w:type="dxa"/>
          </w:tcPr>
          <w:p w:rsidR="008856B1" w:rsidRDefault="00D15450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4</w:t>
            </w:r>
          </w:p>
        </w:tc>
        <w:tc>
          <w:tcPr>
            <w:tcW w:w="2250" w:type="dxa"/>
          </w:tcPr>
          <w:p w:rsidR="008856B1" w:rsidRPr="00D15450" w:rsidRDefault="00D15450" w:rsidP="00D15450">
            <w:pPr>
              <w:pStyle w:val="a5"/>
              <w:snapToGrid w:val="0"/>
              <w:jc w:val="both"/>
              <w:rPr>
                <w:b/>
                <w:lang w:val="ru-RU"/>
              </w:rPr>
            </w:pPr>
            <w:r w:rsidRPr="00D15450">
              <w:rPr>
                <w:rFonts w:eastAsia="Times New Roman"/>
                <w:b/>
                <w:lang w:val="ru-RU"/>
              </w:rPr>
              <w:t xml:space="preserve">Организация предоставления дополнительного образования детей в муниципальных образовательных организациях </w:t>
            </w:r>
          </w:p>
        </w:tc>
        <w:tc>
          <w:tcPr>
            <w:tcW w:w="6520" w:type="dxa"/>
            <w:shd w:val="clear" w:color="auto" w:fill="FFFFFF"/>
          </w:tcPr>
          <w:p w:rsidR="00B47FF9" w:rsidRPr="00CB6C48" w:rsidRDefault="00B76CF0" w:rsidP="00B76CF0">
            <w:pPr>
              <w:spacing w:line="276" w:lineRule="auto"/>
              <w:ind w:firstLine="567"/>
              <w:jc w:val="both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CB6C48">
              <w:rPr>
                <w:rFonts w:cs="Times New Roman"/>
                <w:b/>
                <w:sz w:val="22"/>
                <w:szCs w:val="22"/>
                <w:lang w:val="ru-RU"/>
              </w:rPr>
              <w:t xml:space="preserve">Укомплектованность образовательного учреждения </w:t>
            </w:r>
            <w:r w:rsidR="00B47FF9" w:rsidRPr="00CB6C48">
              <w:rPr>
                <w:rFonts w:cs="Times New Roman"/>
                <w:b/>
                <w:sz w:val="22"/>
                <w:szCs w:val="22"/>
                <w:lang w:val="ru-RU"/>
              </w:rPr>
              <w:t xml:space="preserve">в </w:t>
            </w:r>
            <w:r w:rsidR="00751ABC">
              <w:rPr>
                <w:rFonts w:cs="Times New Roman"/>
                <w:b/>
                <w:sz w:val="22"/>
                <w:szCs w:val="22"/>
              </w:rPr>
              <w:t>IV</w:t>
            </w:r>
            <w:r w:rsidR="00B47FF9" w:rsidRPr="00CB6C48">
              <w:rPr>
                <w:rFonts w:cs="Times New Roman"/>
                <w:b/>
                <w:sz w:val="22"/>
                <w:szCs w:val="22"/>
                <w:lang w:val="ru-RU"/>
              </w:rPr>
              <w:t xml:space="preserve"> квартале 2019 состав</w:t>
            </w:r>
            <w:r w:rsidR="00751ABC">
              <w:rPr>
                <w:rFonts w:cs="Times New Roman"/>
                <w:b/>
                <w:sz w:val="22"/>
                <w:szCs w:val="22"/>
                <w:lang w:val="ru-RU"/>
              </w:rPr>
              <w:t>ила</w:t>
            </w:r>
            <w:r w:rsidR="00B47FF9" w:rsidRPr="00CB6C48">
              <w:rPr>
                <w:rFonts w:cs="Times New Roman"/>
                <w:b/>
                <w:sz w:val="22"/>
                <w:szCs w:val="22"/>
                <w:lang w:val="ru-RU"/>
              </w:rPr>
              <w:t>:</w:t>
            </w:r>
          </w:p>
          <w:p w:rsidR="00B47FF9" w:rsidRPr="00CB6C48" w:rsidRDefault="00B47FF9" w:rsidP="00B47FF9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CB6C48">
              <w:rPr>
                <w:rFonts w:cs="Times New Roman"/>
                <w:b/>
                <w:sz w:val="22"/>
                <w:szCs w:val="22"/>
                <w:lang w:val="ru-RU"/>
              </w:rPr>
              <w:t xml:space="preserve">- </w:t>
            </w:r>
            <w:r w:rsidR="00B76CF0" w:rsidRPr="00CB6C48">
              <w:rPr>
                <w:rFonts w:cs="Times New Roman"/>
                <w:b/>
                <w:sz w:val="22"/>
                <w:szCs w:val="22"/>
                <w:lang w:val="ru-RU"/>
              </w:rPr>
              <w:t xml:space="preserve">квалифицированными педагогическими </w:t>
            </w:r>
            <w:r w:rsidRPr="00CB6C48">
              <w:rPr>
                <w:rFonts w:cs="Times New Roman"/>
                <w:b/>
                <w:sz w:val="22"/>
                <w:szCs w:val="22"/>
                <w:lang w:val="ru-RU"/>
              </w:rPr>
              <w:t xml:space="preserve"> работниками 100%;</w:t>
            </w:r>
          </w:p>
          <w:p w:rsidR="00B47FF9" w:rsidRPr="00CB6C48" w:rsidRDefault="00B47FF9" w:rsidP="00B47FF9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CB6C48"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  <w:r w:rsidR="00B76CF0" w:rsidRPr="00CB6C48">
              <w:rPr>
                <w:rFonts w:cs="Times New Roman"/>
                <w:b/>
                <w:sz w:val="22"/>
                <w:szCs w:val="22"/>
                <w:lang w:val="ru-RU"/>
              </w:rPr>
              <w:t xml:space="preserve"> руководящими работниками </w:t>
            </w:r>
            <w:r w:rsidRPr="00CB6C48">
              <w:rPr>
                <w:rFonts w:cs="Times New Roman"/>
                <w:b/>
                <w:sz w:val="22"/>
                <w:szCs w:val="22"/>
                <w:lang w:val="ru-RU"/>
              </w:rPr>
              <w:t>86 %;</w:t>
            </w:r>
          </w:p>
          <w:p w:rsidR="00B76CF0" w:rsidRPr="00CB6C48" w:rsidRDefault="00B76CF0" w:rsidP="00B47FF9">
            <w:pPr>
              <w:spacing w:line="276" w:lineRule="auto"/>
              <w:jc w:val="both"/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</w:pPr>
            <w:r w:rsidRPr="00CB6C48"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  <w:t>Штатный состав – 115 единиц.</w:t>
            </w:r>
          </w:p>
          <w:p w:rsidR="00B76CF0" w:rsidRPr="00CB6C48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</w:pPr>
            <w:r w:rsidRPr="00CB6C48"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  <w:t>Штатное расписание включает следующие категории работников:</w:t>
            </w:r>
          </w:p>
          <w:p w:rsidR="00B76CF0" w:rsidRPr="00CB6C48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</w:pPr>
            <w:r w:rsidRPr="00CB6C48"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  <w:t>Административно-управленческий персонал  7 штатных единиц</w:t>
            </w:r>
          </w:p>
          <w:p w:rsidR="00B76CF0" w:rsidRPr="00CB6C48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</w:pPr>
            <w:r w:rsidRPr="00CB6C48"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  <w:t>Специалисты «Педагогический персонал» -84,25 единиц</w:t>
            </w:r>
          </w:p>
          <w:p w:rsidR="00B76CF0" w:rsidRPr="00CB6C48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</w:pPr>
            <w:r w:rsidRPr="00CB6C48"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  <w:t>Специалисты «Прочие специалисты» - 3,25 единиц</w:t>
            </w:r>
          </w:p>
          <w:p w:rsidR="00B76CF0" w:rsidRPr="00CB6C48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</w:pPr>
            <w:r w:rsidRPr="00CB6C48"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  <w:t>Служащие – 1 единица</w:t>
            </w:r>
          </w:p>
          <w:p w:rsidR="00B76CF0" w:rsidRPr="00CB6C48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</w:pPr>
            <w:r w:rsidRPr="00CB6C48"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  <w:t>Рабочие – 19,5 единиц</w:t>
            </w:r>
          </w:p>
          <w:p w:rsidR="00BC03A6" w:rsidRPr="00CB6C48" w:rsidRDefault="00B76CF0" w:rsidP="0010479B">
            <w:pPr>
              <w:ind w:firstLine="284"/>
              <w:jc w:val="both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CB6C48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Высшую квалификационную категорию имеют </w:t>
            </w:r>
            <w:r w:rsidR="00DC0887" w:rsidRPr="00CB6C48">
              <w:rPr>
                <w:rFonts w:eastAsia="Times New Roman" w:cs="Times New Roman"/>
                <w:sz w:val="22"/>
                <w:szCs w:val="22"/>
                <w:lang w:val="ru-RU" w:eastAsia="ru-RU"/>
              </w:rPr>
              <w:t>41</w:t>
            </w:r>
            <w:r w:rsidRPr="00CB6C48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преподавател</w:t>
            </w:r>
            <w:r w:rsidR="00DC0887" w:rsidRPr="00CB6C48">
              <w:rPr>
                <w:rFonts w:eastAsia="Times New Roman" w:cs="Times New Roman"/>
                <w:sz w:val="22"/>
                <w:szCs w:val="22"/>
                <w:lang w:val="ru-RU" w:eastAsia="ru-RU"/>
              </w:rPr>
              <w:t>ь</w:t>
            </w:r>
            <w:r w:rsidRPr="00CB6C48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(</w:t>
            </w:r>
            <w:r w:rsidR="00DC0887" w:rsidRPr="00CB6C48">
              <w:rPr>
                <w:rFonts w:eastAsia="Times New Roman" w:cs="Times New Roman"/>
                <w:sz w:val="22"/>
                <w:szCs w:val="22"/>
                <w:lang w:val="ru-RU" w:eastAsia="ru-RU"/>
              </w:rPr>
              <w:t>71</w:t>
            </w:r>
            <w:r w:rsidR="00BC03A6" w:rsidRPr="00CB6C48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Pr="00CB6C48">
              <w:rPr>
                <w:rFonts w:eastAsia="Times New Roman" w:cs="Times New Roman"/>
                <w:sz w:val="22"/>
                <w:szCs w:val="22"/>
                <w:lang w:val="ru-RU" w:eastAsia="ru-RU"/>
              </w:rPr>
              <w:t>%  преподавательского состава</w:t>
            </w:r>
            <w:r w:rsidR="00BC03A6" w:rsidRPr="00CB6C48">
              <w:rPr>
                <w:rFonts w:eastAsia="Times New Roman" w:cs="Times New Roman"/>
                <w:sz w:val="22"/>
                <w:szCs w:val="22"/>
                <w:lang w:val="ru-RU" w:eastAsia="ru-RU"/>
              </w:rPr>
              <w:t>)</w:t>
            </w:r>
            <w:r w:rsidRPr="00CB6C48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, </w:t>
            </w:r>
            <w:r w:rsidRPr="00CB6C48">
              <w:rPr>
                <w:rFonts w:eastAsia="Times New Roman" w:cs="Times New Roman"/>
                <w:sz w:val="22"/>
                <w:szCs w:val="22"/>
                <w:lang w:eastAsia="ru-RU"/>
              </w:rPr>
              <w:t>I</w:t>
            </w:r>
            <w:r w:rsidRPr="00CB6C48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квалификационную категорию – </w:t>
            </w:r>
            <w:r w:rsidR="00BC03A6" w:rsidRPr="00CB6C48">
              <w:rPr>
                <w:rFonts w:eastAsia="Times New Roman" w:cs="Times New Roman"/>
                <w:sz w:val="22"/>
                <w:szCs w:val="22"/>
                <w:lang w:val="ru-RU" w:eastAsia="ru-RU"/>
              </w:rPr>
              <w:t>1</w:t>
            </w:r>
            <w:r w:rsidR="00DC0887" w:rsidRPr="00CB6C48">
              <w:rPr>
                <w:rFonts w:eastAsia="Times New Roman" w:cs="Times New Roman"/>
                <w:sz w:val="22"/>
                <w:szCs w:val="22"/>
                <w:lang w:val="ru-RU" w:eastAsia="ru-RU"/>
              </w:rPr>
              <w:t>1</w:t>
            </w:r>
            <w:r w:rsidRPr="00CB6C48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(</w:t>
            </w:r>
            <w:r w:rsidR="00DC0887" w:rsidRPr="00CB6C48">
              <w:rPr>
                <w:rFonts w:eastAsia="Times New Roman" w:cs="Times New Roman"/>
                <w:sz w:val="22"/>
                <w:szCs w:val="22"/>
                <w:lang w:val="ru-RU" w:eastAsia="ru-RU"/>
              </w:rPr>
              <w:t>19</w:t>
            </w:r>
            <w:r w:rsidRPr="00CB6C48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%</w:t>
            </w:r>
            <w:r w:rsidR="00DC0887" w:rsidRPr="00CB6C48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преподавательского состава</w:t>
            </w:r>
            <w:r w:rsidRPr="00CB6C48">
              <w:rPr>
                <w:rFonts w:eastAsia="Times New Roman" w:cs="Times New Roman"/>
                <w:sz w:val="22"/>
                <w:szCs w:val="22"/>
                <w:lang w:val="ru-RU" w:eastAsia="ru-RU"/>
              </w:rPr>
              <w:t>)</w:t>
            </w:r>
            <w:r w:rsidR="00BC03A6" w:rsidRPr="00CB6C48">
              <w:rPr>
                <w:rFonts w:eastAsia="Times New Roman" w:cs="Times New Roman"/>
                <w:sz w:val="22"/>
                <w:szCs w:val="22"/>
                <w:lang w:val="ru-RU" w:eastAsia="ru-RU"/>
              </w:rPr>
              <w:t>.</w:t>
            </w:r>
            <w:r w:rsidR="00751ABC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Один преподаватель аттестован на соответствие занимаемой должности.</w:t>
            </w:r>
          </w:p>
          <w:p w:rsidR="00B47FF9" w:rsidRPr="00CB6C48" w:rsidRDefault="00B47FF9" w:rsidP="00B47FF9">
            <w:pPr>
              <w:spacing w:line="276" w:lineRule="auto"/>
              <w:ind w:firstLine="284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CB6C48">
              <w:rPr>
                <w:rFonts w:cs="Times New Roman"/>
                <w:sz w:val="22"/>
                <w:szCs w:val="22"/>
                <w:lang w:val="ru-RU"/>
              </w:rPr>
              <w:t>Не проходили процедуру аттестации 5 педагогических работников как проработавшие в учреждении менее 2-х лет (приказ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деятельность»).</w:t>
            </w:r>
          </w:p>
          <w:p w:rsidR="00952D24" w:rsidRPr="00CB6C48" w:rsidRDefault="00B47FF9" w:rsidP="00B47FF9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CB6C48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     </w:t>
            </w:r>
            <w:r w:rsidR="00BC03A6" w:rsidRPr="00CB6C48">
              <w:rPr>
                <w:rFonts w:eastAsia="Times New Roman" w:cs="Times New Roman"/>
                <w:sz w:val="22"/>
                <w:szCs w:val="22"/>
                <w:lang w:val="ru-RU" w:eastAsia="ru-RU"/>
              </w:rPr>
              <w:t>Количество педагогических работников</w:t>
            </w:r>
            <w:r w:rsidR="00DC0887" w:rsidRPr="00CB6C48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в отчетном периоде составило 58 человек. </w:t>
            </w:r>
            <w:r w:rsidR="00952D24" w:rsidRPr="00CB6C48">
              <w:rPr>
                <w:rFonts w:cs="Times New Roman"/>
                <w:sz w:val="22"/>
                <w:szCs w:val="22"/>
                <w:lang w:val="ru-RU"/>
              </w:rPr>
              <w:t>Средний возраст педагогических и руководящих работников – 4</w:t>
            </w:r>
            <w:r w:rsidRPr="00CB6C48">
              <w:rPr>
                <w:rFonts w:cs="Times New Roman"/>
                <w:sz w:val="22"/>
                <w:szCs w:val="22"/>
                <w:lang w:val="ru-RU"/>
              </w:rPr>
              <w:t>6,6</w:t>
            </w:r>
            <w:r w:rsidR="00952D24" w:rsidRPr="00CB6C48">
              <w:rPr>
                <w:rFonts w:cs="Times New Roman"/>
                <w:sz w:val="22"/>
                <w:szCs w:val="22"/>
                <w:lang w:val="ru-RU"/>
              </w:rPr>
              <w:t xml:space="preserve"> лет.</w:t>
            </w:r>
          </w:p>
          <w:p w:rsidR="00B76CF0" w:rsidRPr="00CB6C48" w:rsidRDefault="00B76CF0" w:rsidP="0010479B">
            <w:pPr>
              <w:ind w:firstLine="284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CB6C48">
              <w:rPr>
                <w:rFonts w:cs="Times New Roman"/>
                <w:b/>
                <w:sz w:val="22"/>
                <w:szCs w:val="22"/>
                <w:lang w:val="ru-RU"/>
              </w:rPr>
              <w:t>Полнота реализации дополнительной общеобразовательной программы:</w:t>
            </w:r>
          </w:p>
          <w:p w:rsidR="00751ABC" w:rsidRPr="00751ABC" w:rsidRDefault="00751ABC" w:rsidP="00751ABC">
            <w:pPr>
              <w:spacing w:line="276" w:lineRule="auto"/>
              <w:ind w:firstLine="284"/>
              <w:jc w:val="both"/>
              <w:rPr>
                <w:rFonts w:cs="Times New Roman"/>
                <w:lang w:val="ru-RU"/>
              </w:rPr>
            </w:pPr>
            <w:r w:rsidRPr="00751ABC">
              <w:rPr>
                <w:rFonts w:eastAsia="Calibri" w:cs="Times New Roman"/>
                <w:lang w:val="ru-RU"/>
              </w:rPr>
              <w:t xml:space="preserve">В </w:t>
            </w:r>
            <w:r w:rsidRPr="004A3170">
              <w:rPr>
                <w:rFonts w:eastAsia="Calibri" w:cs="Times New Roman"/>
              </w:rPr>
              <w:t>IV</w:t>
            </w:r>
            <w:r w:rsidRPr="00751ABC">
              <w:rPr>
                <w:rFonts w:eastAsia="Calibri" w:cs="Times New Roman"/>
                <w:lang w:val="ru-RU"/>
              </w:rPr>
              <w:t xml:space="preserve"> квартале 2019 года в соответствии с учебным планом и годовым календарным учебным графиком (приказ директора </w:t>
            </w:r>
            <w:r w:rsidRPr="00751ABC">
              <w:rPr>
                <w:rFonts w:eastAsia="Times New Roman" w:cs="Times New Roman"/>
                <w:lang w:val="ru-RU" w:eastAsia="ru-RU"/>
              </w:rPr>
              <w:t>от 24.06.2019 № 283 «Об утверждении образовательной программы, плана работы муниципального бюджетного учреждения дополнительного образования «Детская школа искусств города Югорска» на 2019-2020 учебный год»</w:t>
            </w:r>
            <w:r w:rsidRPr="00751ABC">
              <w:rPr>
                <w:rFonts w:eastAsia="Calibri" w:cs="Times New Roman"/>
                <w:lang w:val="ru-RU"/>
              </w:rPr>
              <w:t xml:space="preserve">), </w:t>
            </w:r>
            <w:r w:rsidRPr="00751ABC">
              <w:rPr>
                <w:rFonts w:cs="Times New Roman"/>
                <w:lang w:val="ru-RU"/>
              </w:rPr>
              <w:t xml:space="preserve">на основании мониторинга, проведенного в сентябре месяце </w:t>
            </w:r>
            <w:r w:rsidRPr="004A3170">
              <w:rPr>
                <w:rFonts w:cs="Times New Roman"/>
              </w:rPr>
              <w:t>IV</w:t>
            </w:r>
            <w:r w:rsidRPr="00751ABC">
              <w:rPr>
                <w:rFonts w:cs="Times New Roman"/>
                <w:lang w:val="ru-RU"/>
              </w:rPr>
              <w:t xml:space="preserve"> квартала 2019 года, установлено: дополнительные общеобразовательные программы реализуются в полном объеме.</w:t>
            </w:r>
          </w:p>
          <w:p w:rsidR="00DB357E" w:rsidRPr="00CB6C48" w:rsidRDefault="00B76CF0" w:rsidP="00BC03A6">
            <w:pPr>
              <w:ind w:firstLine="567"/>
              <w:jc w:val="both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CB6C48">
              <w:rPr>
                <w:rFonts w:cs="Times New Roman"/>
                <w:b/>
                <w:sz w:val="22"/>
                <w:szCs w:val="22"/>
                <w:lang w:val="ru-RU"/>
              </w:rPr>
              <w:t>Сохранность контингента учащихся при реализации  дополнительной общеразвивающей и дополнительной предпрофессиональной  программы для детей:</w:t>
            </w:r>
          </w:p>
          <w:p w:rsidR="00751ABC" w:rsidRPr="00751ABC" w:rsidRDefault="00751ABC" w:rsidP="00751ABC">
            <w:pPr>
              <w:shd w:val="clear" w:color="auto" w:fill="FFFFFF"/>
              <w:spacing w:line="276" w:lineRule="auto"/>
              <w:ind w:right="-2"/>
              <w:jc w:val="both"/>
              <w:rPr>
                <w:rFonts w:cs="Times New Roman"/>
                <w:bCs/>
                <w:i/>
                <w:lang w:val="ru-RU"/>
              </w:rPr>
            </w:pPr>
            <w:r w:rsidRPr="00751ABC">
              <w:rPr>
                <w:rFonts w:eastAsia="Times New Roman" w:cs="Times New Roman"/>
                <w:bCs/>
                <w:i/>
                <w:kern w:val="2"/>
                <w:lang w:val="ru-RU"/>
              </w:rPr>
              <w:lastRenderedPageBreak/>
              <w:t xml:space="preserve">     </w:t>
            </w:r>
            <w:r w:rsidRPr="00751ABC">
              <w:rPr>
                <w:rFonts w:cs="Times New Roman"/>
                <w:bCs/>
                <w:i/>
                <w:lang w:val="ru-RU"/>
              </w:rPr>
              <w:t xml:space="preserve">Аналитическое обоснование: </w:t>
            </w:r>
            <w:r w:rsidRPr="00751ABC">
              <w:rPr>
                <w:rFonts w:cs="Times New Roman"/>
                <w:lang w:val="ru-RU"/>
              </w:rPr>
              <w:t>на начало 2019- 2020 учебного года количество учащихся в МБУ ДО «Детская школа искусств» - 981 чел. (</w:t>
            </w:r>
            <w:r w:rsidRPr="00751ABC">
              <w:rPr>
                <w:rFonts w:eastAsia="Times New Roman" w:cs="Times New Roman"/>
                <w:lang w:val="ru-RU" w:eastAsia="ru-RU"/>
              </w:rPr>
              <w:t>приказ от 30.08.2019 № 64 «О формировании групп, классов и утверждении состава учащихся на 2018 -2019 учебный год»</w:t>
            </w:r>
            <w:r w:rsidRPr="00751ABC">
              <w:rPr>
                <w:rFonts w:cs="Times New Roman"/>
                <w:lang w:val="ru-RU"/>
              </w:rPr>
              <w:t xml:space="preserve">), по итогам первого полугодия- 972 учащихся. За </w:t>
            </w:r>
            <w:r w:rsidRPr="004A3170">
              <w:rPr>
                <w:rFonts w:cs="Times New Roman"/>
              </w:rPr>
              <w:t>IV</w:t>
            </w:r>
            <w:r w:rsidRPr="00751ABC">
              <w:rPr>
                <w:rFonts w:cs="Times New Roman"/>
                <w:lang w:val="ru-RU"/>
              </w:rPr>
              <w:t xml:space="preserve"> квартал 2019 года на художественном отделении</w:t>
            </w:r>
            <w:r w:rsidRPr="00751ABC">
              <w:rPr>
                <w:rFonts w:eastAsia="Times New Roman" w:cs="Times New Roman"/>
                <w:lang w:val="ru-RU" w:eastAsia="ru-RU"/>
              </w:rPr>
              <w:t xml:space="preserve"> по дополнительной предпрофессиональной общеобразовательной программе в области изобразительного искусства «Живопись»</w:t>
            </w:r>
            <w:r w:rsidRPr="00751ABC">
              <w:rPr>
                <w:rFonts w:cs="Times New Roman"/>
                <w:lang w:val="ru-RU"/>
              </w:rPr>
              <w:t xml:space="preserve"> выбывших учащихся 9 человек, что составляет 3% (приказы «Об отчислении» от 14.10.2019 № 82, причины отчисления: переезд в другой город, по семейным обстоятельствам).</w:t>
            </w:r>
          </w:p>
          <w:p w:rsidR="00751ABC" w:rsidRPr="00751ABC" w:rsidRDefault="00751ABC" w:rsidP="00751ABC">
            <w:pPr>
              <w:spacing w:line="276" w:lineRule="auto"/>
              <w:ind w:firstLine="567"/>
              <w:jc w:val="both"/>
              <w:rPr>
                <w:rFonts w:cs="Times New Roman"/>
                <w:lang w:val="ru-RU"/>
              </w:rPr>
            </w:pPr>
            <w:r w:rsidRPr="00751ABC">
              <w:rPr>
                <w:rFonts w:cs="Times New Roman"/>
                <w:i/>
                <w:lang w:val="ru-RU"/>
              </w:rPr>
              <w:t>Таким образом,</w:t>
            </w:r>
            <w:r w:rsidRPr="00751ABC">
              <w:rPr>
                <w:rFonts w:cs="Times New Roman"/>
                <w:lang w:val="ru-RU"/>
              </w:rPr>
              <w:t xml:space="preserve"> в целом по двум отделениям Детской школы искусств, музыкальному и художественному, сохранность контингента – 98 %.</w:t>
            </w:r>
          </w:p>
          <w:p w:rsidR="006F6FC5" w:rsidRPr="00CB6C48" w:rsidRDefault="006F6FC5" w:rsidP="006F6FC5">
            <w:pPr>
              <w:ind w:firstLine="567"/>
              <w:jc w:val="both"/>
              <w:rPr>
                <w:rFonts w:eastAsia="Times New Roman" w:cs="Times New Roman"/>
                <w:b/>
                <w:sz w:val="22"/>
                <w:szCs w:val="22"/>
                <w:lang w:val="ru-RU" w:eastAsia="ru-RU"/>
              </w:rPr>
            </w:pPr>
            <w:r w:rsidRPr="00CB6C48">
              <w:rPr>
                <w:rFonts w:eastAsia="Times New Roman" w:cs="Times New Roman"/>
                <w:b/>
                <w:sz w:val="22"/>
                <w:szCs w:val="22"/>
                <w:lang w:val="ru-RU" w:eastAsia="ru-RU"/>
              </w:rPr>
              <w:t>Внедрение системы персонифицированного финансирования</w:t>
            </w:r>
          </w:p>
          <w:p w:rsidR="006F6FC5" w:rsidRPr="00CB6C48" w:rsidRDefault="006F6FC5" w:rsidP="006F6FC5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CB6C48">
              <w:rPr>
                <w:rFonts w:cs="Times New Roman"/>
                <w:noProof/>
                <w:sz w:val="22"/>
                <w:szCs w:val="22"/>
                <w:lang w:val="ru-RU"/>
              </w:rPr>
              <w:t>В соответствии с: Федеральным законом от 29.12.2012 №273-ФЗ «Об образовании в Российской Федерации»; приказом Департамента образования и молодежной политики Ханты-Мансийского автономного округа - Югры от 04.08.2016 №1224 «Об утверждении Правил персонифицированного финансирования дополнительного образования детей в Ханты-Мансийском автономном округе- Югре»</w:t>
            </w:r>
            <w:r w:rsidRPr="00CB6C48">
              <w:rPr>
                <w:rFonts w:cs="Times New Roman"/>
                <w:sz w:val="22"/>
                <w:szCs w:val="22"/>
                <w:lang w:val="ru-RU"/>
              </w:rPr>
              <w:t xml:space="preserve"> (с изменениями от 20.08.2018 №1142)</w:t>
            </w:r>
            <w:r w:rsidRPr="00CB6C48">
              <w:rPr>
                <w:rFonts w:cs="Times New Roman"/>
                <w:noProof/>
                <w:sz w:val="22"/>
                <w:szCs w:val="22"/>
                <w:lang w:val="ru-RU"/>
              </w:rPr>
              <w:t xml:space="preserve">; совместным приказом Департамента образования и молодежной политики Ханты-Мансийского автономного округа- Югры, Департамента культуры Ханты-Мансийского автономного округа- Югры, Департамента физической культуры и спорта Ханты-Мансийского автономного округа- Югры от 10.07.2017/12.07.2017 №1097/09-ОД-227/01-09/206 «Об утверждении Концепции персонифицированного финансирования системы дополнительного образования детей в Ханты-Мансийском автономном округе- Югре»; Постановлениями администрации города Югорска: от 28.03.2017 №701 «Об утверждении Плана мероприятий («дорожной карты») по ведению системы персонифицированного финансирования дополнительного образования детей в городе Югорске»; от 07.12.2017 №3033 «Об утверждении Программы персонифицированного финансирования дополнительного образования детей города Югорска на 2018 год»; от 25.01.2018 №204 «Об утверждении Порядка предоставления дополнительного образования в городе Югорске посредством персонифицированного финансирования» </w:t>
            </w:r>
            <w:r w:rsidRPr="00CB6C48">
              <w:rPr>
                <w:rFonts w:cs="Times New Roman"/>
                <w:sz w:val="22"/>
                <w:szCs w:val="22"/>
                <w:lang w:val="ru-RU"/>
              </w:rPr>
              <w:t>(с изменениями от 22.01.2019 №125)</w:t>
            </w:r>
            <w:r w:rsidRPr="00CB6C48">
              <w:rPr>
                <w:rFonts w:cs="Times New Roman"/>
                <w:noProof/>
                <w:sz w:val="22"/>
                <w:szCs w:val="22"/>
                <w:lang w:val="ru-RU"/>
              </w:rPr>
              <w:t xml:space="preserve"> с января 2018 года </w:t>
            </w:r>
            <w:r w:rsidRPr="00CB6C48">
              <w:rPr>
                <w:rFonts w:cs="Times New Roman"/>
                <w:sz w:val="22"/>
                <w:szCs w:val="22"/>
                <w:lang w:val="ru-RU"/>
              </w:rPr>
              <w:t>организована работа в МБУ ДО «Детская школа искусств» по основным видам деятельности - реализация дополнительных общеразвивающих программ на основании сертификата дополнительного образования.</w:t>
            </w:r>
          </w:p>
          <w:p w:rsidR="00751ABC" w:rsidRPr="00751ABC" w:rsidRDefault="00751ABC" w:rsidP="00751ABC">
            <w:pPr>
              <w:spacing w:line="276" w:lineRule="auto"/>
              <w:ind w:firstLine="567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751ABC">
              <w:rPr>
                <w:rFonts w:eastAsia="Times New Roman" w:cs="Times New Roman"/>
                <w:i/>
                <w:lang w:val="ru-RU" w:eastAsia="ru-RU"/>
              </w:rPr>
              <w:t>По итогам 2019 года:</w:t>
            </w:r>
          </w:p>
          <w:p w:rsidR="00751ABC" w:rsidRPr="00751ABC" w:rsidRDefault="00751ABC" w:rsidP="00751ABC">
            <w:pPr>
              <w:spacing w:line="276" w:lineRule="auto"/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751ABC">
              <w:rPr>
                <w:rFonts w:eastAsia="Times New Roman" w:cs="Times New Roman"/>
                <w:lang w:val="ru-RU" w:eastAsia="ru-RU"/>
              </w:rPr>
              <w:t>- количество программ в реестре сертифицированных программ – 30 (из них реализуемые в 2019г.-17 программ);</w:t>
            </w:r>
          </w:p>
          <w:p w:rsidR="00751ABC" w:rsidRPr="00751ABC" w:rsidRDefault="00751ABC" w:rsidP="00751ABC">
            <w:pPr>
              <w:spacing w:line="276" w:lineRule="auto"/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751ABC">
              <w:rPr>
                <w:rFonts w:eastAsia="Times New Roman" w:cs="Times New Roman"/>
                <w:lang w:val="ru-RU" w:eastAsia="ru-RU"/>
              </w:rPr>
              <w:t>- количество программ в реестрах бюджетных программ– 18 (из них реализуемые в 2019г.- 11 программ);</w:t>
            </w:r>
          </w:p>
          <w:p w:rsidR="00751ABC" w:rsidRPr="00751ABC" w:rsidRDefault="00751ABC" w:rsidP="00751ABC">
            <w:pPr>
              <w:spacing w:line="276" w:lineRule="auto"/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751ABC">
              <w:rPr>
                <w:rFonts w:eastAsia="Times New Roman" w:cs="Times New Roman"/>
                <w:lang w:val="ru-RU" w:eastAsia="ru-RU"/>
              </w:rPr>
              <w:lastRenderedPageBreak/>
              <w:t>- количество программ в реестрах платных программ– 16;</w:t>
            </w:r>
          </w:p>
          <w:p w:rsidR="00751ABC" w:rsidRPr="00751ABC" w:rsidRDefault="00751ABC" w:rsidP="00751ABC">
            <w:pPr>
              <w:spacing w:line="276" w:lineRule="auto"/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751ABC">
              <w:rPr>
                <w:rFonts w:eastAsia="Times New Roman" w:cs="Times New Roman"/>
                <w:lang w:val="ru-RU" w:eastAsia="ru-RU"/>
              </w:rPr>
              <w:t>- общее количество программ – 64;</w:t>
            </w:r>
          </w:p>
          <w:p w:rsidR="00751ABC" w:rsidRPr="00751ABC" w:rsidRDefault="00751ABC" w:rsidP="00751ABC">
            <w:pPr>
              <w:spacing w:line="276" w:lineRule="auto"/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751ABC">
              <w:rPr>
                <w:rFonts w:eastAsia="Times New Roman" w:cs="Times New Roman"/>
                <w:lang w:val="ru-RU" w:eastAsia="ru-RU"/>
              </w:rPr>
              <w:t>- вклад организации в обеспечение охвата дополнительным образованием, человек – 204.</w:t>
            </w:r>
          </w:p>
          <w:p w:rsidR="00751ABC" w:rsidRPr="00751ABC" w:rsidRDefault="00751ABC" w:rsidP="00751ABC">
            <w:pPr>
              <w:shd w:val="clear" w:color="auto" w:fill="FFFFFF"/>
              <w:spacing w:line="276" w:lineRule="auto"/>
              <w:ind w:right="245" w:firstLine="284"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751ABC">
              <w:rPr>
                <w:rFonts w:eastAsia="Times New Roman" w:cs="Times New Roman"/>
                <w:bCs/>
                <w:kern w:val="2"/>
                <w:lang w:val="ru-RU"/>
              </w:rPr>
              <w:t>- количество договоров в системе ПФДО- 273.</w:t>
            </w:r>
          </w:p>
          <w:p w:rsidR="00751ABC" w:rsidRPr="00751ABC" w:rsidRDefault="00751ABC" w:rsidP="00751ABC">
            <w:pPr>
              <w:shd w:val="clear" w:color="auto" w:fill="FFFFFF"/>
              <w:spacing w:line="276" w:lineRule="auto"/>
              <w:ind w:right="245" w:firstLine="284"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751ABC">
              <w:rPr>
                <w:rFonts w:eastAsia="Times New Roman" w:cs="Times New Roman"/>
                <w:bCs/>
                <w:kern w:val="2"/>
                <w:lang w:val="ru-RU"/>
              </w:rPr>
              <w:t>- количество договоров по программам ПФДО (за счет родительской платы)- 74.</w:t>
            </w:r>
          </w:p>
          <w:p w:rsidR="00707BCF" w:rsidRPr="00CB6C48" w:rsidRDefault="00DB357E" w:rsidP="00DB357E">
            <w:pPr>
              <w:ind w:firstLine="567"/>
              <w:jc w:val="both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CB6C48">
              <w:rPr>
                <w:rFonts w:cs="Times New Roman"/>
                <w:b/>
                <w:sz w:val="22"/>
                <w:szCs w:val="22"/>
                <w:lang w:val="ru-RU"/>
              </w:rPr>
              <w:t>Достижения</w:t>
            </w:r>
            <w:r w:rsidR="00707BCF" w:rsidRPr="00CB6C48">
              <w:rPr>
                <w:rFonts w:cs="Times New Roman"/>
                <w:b/>
                <w:sz w:val="22"/>
                <w:szCs w:val="22"/>
                <w:lang w:val="ru-RU"/>
              </w:rPr>
              <w:t xml:space="preserve"> учреждения</w:t>
            </w:r>
          </w:p>
          <w:p w:rsidR="00751ABC" w:rsidRPr="00751ABC" w:rsidRDefault="00751ABC" w:rsidP="00751ABC">
            <w:pPr>
              <w:spacing w:line="276" w:lineRule="auto"/>
              <w:ind w:firstLine="567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В</w:t>
            </w:r>
            <w:r w:rsidRPr="00751ABC">
              <w:rPr>
                <w:rFonts w:eastAsia="Times New Roman" w:cs="Times New Roman"/>
                <w:bCs/>
                <w:kern w:val="2"/>
                <w:lang w:val="ru-RU"/>
              </w:rPr>
              <w:t xml:space="preserve"> </w:t>
            </w:r>
            <w:r w:rsidRPr="004A3170">
              <w:rPr>
                <w:rFonts w:eastAsia="Calibri" w:cs="Times New Roman"/>
              </w:rPr>
              <w:t>IV</w:t>
            </w:r>
            <w:r w:rsidRPr="00751ABC">
              <w:rPr>
                <w:rFonts w:eastAsia="Calibri" w:cs="Times New Roman"/>
                <w:lang w:val="ru-RU"/>
              </w:rPr>
              <w:t xml:space="preserve"> квартале</w:t>
            </w:r>
            <w:r w:rsidRPr="00751ABC">
              <w:rPr>
                <w:rFonts w:eastAsia="Times New Roman" w:cs="Times New Roman"/>
                <w:lang w:val="ru-RU" w:eastAsia="ru-RU"/>
              </w:rPr>
              <w:t xml:space="preserve"> 2019 года</w:t>
            </w:r>
            <w:r w:rsidRPr="00751ABC">
              <w:rPr>
                <w:rFonts w:eastAsia="Calibri" w:cs="Times New Roman"/>
                <w:lang w:val="ru-RU"/>
              </w:rPr>
              <w:t xml:space="preserve"> учреждение стало призером  конкурса </w:t>
            </w:r>
            <w:r w:rsidRPr="00751ABC">
              <w:rPr>
                <w:rFonts w:cs="Times New Roman"/>
                <w:lang w:val="ru-RU"/>
              </w:rPr>
              <w:t>«События России». По результатам независимой оценки качества условий осуществления образовательной деятельности организациями Ханты-Мансийского автономного округа-Югры, муниципальное бюджетное учреждение дополнительного образования «Детская школа искусств города Югорска» набрало 94 балла, 5 место среди учреждений дополнительного образования по Ханты-Мансийскому автономному округу</w:t>
            </w:r>
            <w:r>
              <w:rPr>
                <w:rFonts w:cs="Times New Roman"/>
                <w:lang w:val="ru-RU"/>
              </w:rPr>
              <w:t xml:space="preserve"> </w:t>
            </w:r>
            <w:r w:rsidRPr="00751ABC">
              <w:rPr>
                <w:rFonts w:cs="Times New Roman"/>
                <w:lang w:val="ru-RU"/>
              </w:rPr>
              <w:t>- Югре, первое место среди учреждений  города Югорска</w:t>
            </w:r>
          </w:p>
          <w:p w:rsidR="00DB357E" w:rsidRDefault="00DB357E" w:rsidP="00DB357E">
            <w:pPr>
              <w:spacing w:line="276" w:lineRule="auto"/>
              <w:ind w:firstLine="567"/>
              <w:rPr>
                <w:rFonts w:eastAsia="Calibri" w:cs="Times New Roman"/>
                <w:b/>
                <w:bCs/>
                <w:sz w:val="22"/>
                <w:szCs w:val="22"/>
                <w:lang w:val="ru-RU"/>
              </w:rPr>
            </w:pPr>
            <w:r w:rsidRPr="00CB6C48">
              <w:rPr>
                <w:rFonts w:eastAsia="Calibri" w:cs="Times New Roman"/>
                <w:b/>
                <w:bCs/>
                <w:sz w:val="22"/>
                <w:szCs w:val="22"/>
                <w:lang w:val="ru-RU"/>
              </w:rPr>
              <w:t>Достижения учащихся в конкурсных мероприятиях различных уровней</w:t>
            </w:r>
          </w:p>
          <w:p w:rsidR="00AA4709" w:rsidRPr="00AA4709" w:rsidRDefault="00AA4709" w:rsidP="00AA4709">
            <w:pPr>
              <w:spacing w:line="276" w:lineRule="auto"/>
              <w:jc w:val="both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В</w:t>
            </w:r>
            <w:r w:rsidRPr="00AA4709">
              <w:rPr>
                <w:rFonts w:eastAsia="Calibri" w:cs="Times New Roman"/>
                <w:lang w:val="ru-RU"/>
              </w:rPr>
              <w:t xml:space="preserve">сего участников конкурсов всех уровней 101 </w:t>
            </w:r>
            <w:r>
              <w:rPr>
                <w:rFonts w:eastAsia="Calibri" w:cs="Times New Roman"/>
                <w:lang w:val="ru-RU"/>
              </w:rPr>
              <w:t xml:space="preserve">человек </w:t>
            </w:r>
            <w:r w:rsidRPr="00AA4709">
              <w:rPr>
                <w:rFonts w:eastAsia="Calibri" w:cs="Times New Roman"/>
                <w:lang w:val="ru-RU"/>
              </w:rPr>
              <w:t>(17 %)</w:t>
            </w:r>
            <w:r>
              <w:rPr>
                <w:rFonts w:eastAsia="Calibri" w:cs="Times New Roman"/>
                <w:lang w:val="ru-RU"/>
              </w:rPr>
              <w:t xml:space="preserve"> от контингента обучающихся школы</w:t>
            </w:r>
            <w:r w:rsidRPr="00AA4709">
              <w:rPr>
                <w:rFonts w:eastAsia="Calibri" w:cs="Times New Roman"/>
                <w:lang w:val="ru-RU"/>
              </w:rPr>
              <w:t xml:space="preserve"> </w:t>
            </w:r>
          </w:p>
          <w:p w:rsidR="00AA4709" w:rsidRPr="00AA4709" w:rsidRDefault="00AA4709" w:rsidP="00AA4709">
            <w:pPr>
              <w:spacing w:line="276" w:lineRule="auto"/>
              <w:jc w:val="both"/>
              <w:rPr>
                <w:rFonts w:eastAsia="Calibri" w:cs="Times New Roman"/>
                <w:lang w:val="ru-RU"/>
              </w:rPr>
            </w:pPr>
            <w:r w:rsidRPr="00AA4709">
              <w:rPr>
                <w:rFonts w:eastAsia="Calibri" w:cs="Times New Roman"/>
                <w:lang w:val="ru-RU"/>
              </w:rPr>
              <w:t>Всего победителей и призеров всех уровней 81 (14 %)</w:t>
            </w:r>
            <w:r>
              <w:rPr>
                <w:rFonts w:eastAsia="Calibri" w:cs="Times New Roman"/>
                <w:lang w:val="ru-RU"/>
              </w:rPr>
              <w:t xml:space="preserve"> от контингента учащихся</w:t>
            </w:r>
          </w:p>
          <w:p w:rsidR="00AA4709" w:rsidRPr="00AA4709" w:rsidRDefault="00AA4709" w:rsidP="00AA4709">
            <w:pPr>
              <w:spacing w:line="276" w:lineRule="auto"/>
              <w:jc w:val="both"/>
              <w:rPr>
                <w:rFonts w:eastAsia="Calibri" w:cs="Times New Roman"/>
                <w:b/>
                <w:lang w:val="ru-RU"/>
              </w:rPr>
            </w:pPr>
            <w:r w:rsidRPr="00AA4709">
              <w:rPr>
                <w:rFonts w:eastAsia="Calibri" w:cs="Times New Roman"/>
                <w:lang w:val="ru-RU"/>
              </w:rPr>
              <w:t>Всего участников всероссийских и международных конкурсов 61 (10 %)</w:t>
            </w:r>
            <w:r>
              <w:rPr>
                <w:rFonts w:eastAsia="Calibri" w:cs="Times New Roman"/>
                <w:lang w:val="ru-RU"/>
              </w:rPr>
              <w:t xml:space="preserve"> от контингента учащихся школы.</w:t>
            </w:r>
          </w:p>
          <w:p w:rsidR="00AA4709" w:rsidRPr="00AA4709" w:rsidRDefault="00AA4709" w:rsidP="00AA4709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AA4709">
              <w:rPr>
                <w:rFonts w:eastAsia="Calibri" w:cs="Times New Roman"/>
                <w:lang w:val="ru-RU"/>
              </w:rPr>
              <w:t>Всего победителей и призеров всероссийских и международных конкурсов 41 (7 %)</w:t>
            </w:r>
            <w:r>
              <w:rPr>
                <w:rFonts w:eastAsia="Calibri" w:cs="Times New Roman"/>
                <w:lang w:val="ru-RU"/>
              </w:rPr>
              <w:t>.</w:t>
            </w:r>
          </w:p>
          <w:p w:rsidR="00616C38" w:rsidRPr="00CB6C48" w:rsidRDefault="00616C38" w:rsidP="002E27EA">
            <w:pPr>
              <w:spacing w:line="276" w:lineRule="auto"/>
              <w:ind w:firstLine="567"/>
              <w:jc w:val="both"/>
              <w:rPr>
                <w:rFonts w:eastAsia="Calibri" w:cs="Times New Roman"/>
                <w:b/>
                <w:bCs/>
                <w:sz w:val="22"/>
                <w:szCs w:val="22"/>
                <w:lang w:val="ru-RU"/>
              </w:rPr>
            </w:pPr>
            <w:r w:rsidRPr="00CB6C48">
              <w:rPr>
                <w:rFonts w:eastAsia="Calibri" w:cs="Times New Roman"/>
                <w:b/>
                <w:bCs/>
                <w:sz w:val="22"/>
                <w:szCs w:val="22"/>
                <w:lang w:val="ru-RU"/>
              </w:rPr>
              <w:t xml:space="preserve">Профессиональное самоопределение выпускников </w:t>
            </w:r>
            <w:r w:rsidRPr="00CB6C48">
              <w:rPr>
                <w:rFonts w:eastAsia="Calibri" w:cs="Times New Roman"/>
                <w:b/>
                <w:sz w:val="22"/>
                <w:szCs w:val="22"/>
                <w:lang w:val="ru-RU"/>
              </w:rPr>
              <w:t>МБУ ДО «Детская школа искусств».</w:t>
            </w:r>
          </w:p>
          <w:p w:rsidR="00616C38" w:rsidRPr="00CB6C48" w:rsidRDefault="002E27EA" w:rsidP="002E27EA">
            <w:pPr>
              <w:spacing w:line="276" w:lineRule="auto"/>
              <w:ind w:firstLine="567"/>
              <w:jc w:val="both"/>
              <w:rPr>
                <w:rFonts w:eastAsia="Calibri" w:cs="Times New Roman"/>
                <w:bCs/>
                <w:sz w:val="22"/>
                <w:szCs w:val="22"/>
                <w:lang w:val="ru-RU"/>
              </w:rPr>
            </w:pPr>
            <w:r w:rsidRPr="00CB6C48">
              <w:rPr>
                <w:rFonts w:eastAsia="Calibri" w:cs="Times New Roman"/>
                <w:bCs/>
                <w:sz w:val="22"/>
                <w:szCs w:val="22"/>
                <w:lang w:val="ru-RU"/>
              </w:rPr>
              <w:t>П</w:t>
            </w:r>
            <w:r w:rsidR="00616C38" w:rsidRPr="00CB6C48">
              <w:rPr>
                <w:rFonts w:eastAsia="Calibri" w:cs="Times New Roman"/>
                <w:bCs/>
                <w:sz w:val="22"/>
                <w:szCs w:val="22"/>
                <w:lang w:val="ru-RU"/>
              </w:rPr>
              <w:t>рофессиональные образовательные программы в области культуры по ДООП в области музыкального искусства</w:t>
            </w:r>
            <w:r w:rsidRPr="00CB6C48">
              <w:rPr>
                <w:rFonts w:eastAsia="Calibri" w:cs="Times New Roman"/>
                <w:bCs/>
                <w:sz w:val="22"/>
                <w:szCs w:val="22"/>
                <w:lang w:val="ru-RU"/>
              </w:rPr>
              <w:t xml:space="preserve"> выбрали в 2019 году</w:t>
            </w:r>
            <w:r w:rsidR="00616C38" w:rsidRPr="00CB6C48">
              <w:rPr>
                <w:rFonts w:eastAsia="Calibri" w:cs="Times New Roman"/>
                <w:bCs/>
                <w:sz w:val="22"/>
                <w:szCs w:val="22"/>
                <w:lang w:val="ru-RU"/>
              </w:rPr>
              <w:t>:</w:t>
            </w:r>
          </w:p>
          <w:p w:rsidR="00616C38" w:rsidRPr="00CB6C48" w:rsidRDefault="00616C38" w:rsidP="002E27EA">
            <w:pPr>
              <w:spacing w:line="276" w:lineRule="auto"/>
              <w:ind w:firstLine="567"/>
              <w:jc w:val="both"/>
              <w:rPr>
                <w:rFonts w:eastAsia="Calibri" w:cs="Times New Roman"/>
                <w:bCs/>
                <w:sz w:val="22"/>
                <w:szCs w:val="22"/>
                <w:lang w:val="ru-RU"/>
              </w:rPr>
            </w:pPr>
            <w:r w:rsidRPr="00CB6C48">
              <w:rPr>
                <w:rFonts w:eastAsia="Calibri" w:cs="Times New Roman"/>
                <w:bCs/>
                <w:sz w:val="22"/>
                <w:szCs w:val="22"/>
                <w:lang w:val="ru-RU"/>
              </w:rPr>
              <w:t>1 человек - Бюджетное профессиональное образовательное учреждение Ханты-Мансийского автономного округа — Югры «Сургутский музыкальный колледж»;</w:t>
            </w:r>
          </w:p>
          <w:p w:rsidR="00616C38" w:rsidRPr="00CB6C48" w:rsidRDefault="00616C38" w:rsidP="002E27EA">
            <w:pPr>
              <w:spacing w:line="276" w:lineRule="auto"/>
              <w:ind w:firstLine="567"/>
              <w:jc w:val="both"/>
              <w:rPr>
                <w:rFonts w:eastAsia="Calibri" w:cs="Times New Roman"/>
                <w:bCs/>
                <w:sz w:val="22"/>
                <w:szCs w:val="22"/>
                <w:lang w:val="ru-RU"/>
              </w:rPr>
            </w:pPr>
            <w:r w:rsidRPr="00CB6C48">
              <w:rPr>
                <w:rFonts w:eastAsia="Calibri" w:cs="Times New Roman"/>
                <w:bCs/>
                <w:sz w:val="22"/>
                <w:szCs w:val="22"/>
                <w:lang w:val="ru-RU"/>
              </w:rPr>
              <w:t>1 человек - Бюджетное профессиональное образовательное учреждение Свердловской области «Нижнетагильский колледж искусств»;</w:t>
            </w:r>
          </w:p>
          <w:p w:rsidR="00616C38" w:rsidRPr="00CB6C48" w:rsidRDefault="00616C38" w:rsidP="002E27EA">
            <w:pPr>
              <w:spacing w:line="276" w:lineRule="auto"/>
              <w:ind w:firstLine="567"/>
              <w:jc w:val="both"/>
              <w:rPr>
                <w:rFonts w:eastAsia="Calibri" w:cs="Times New Roman"/>
                <w:bCs/>
                <w:sz w:val="22"/>
                <w:szCs w:val="22"/>
                <w:lang w:val="ru-RU"/>
              </w:rPr>
            </w:pPr>
            <w:r w:rsidRPr="00CB6C48">
              <w:rPr>
                <w:rFonts w:eastAsia="Calibri" w:cs="Times New Roman"/>
                <w:bCs/>
                <w:sz w:val="22"/>
                <w:szCs w:val="22"/>
                <w:lang w:val="ru-RU"/>
              </w:rPr>
              <w:t>1 человек - Бюджетное профессиональное образовательное учреждение «Тюменский колледж искусств»;</w:t>
            </w:r>
          </w:p>
          <w:p w:rsidR="00616C38" w:rsidRPr="00CB6C48" w:rsidRDefault="00616C38" w:rsidP="002E27EA">
            <w:pPr>
              <w:spacing w:line="276" w:lineRule="auto"/>
              <w:ind w:firstLine="567"/>
              <w:jc w:val="both"/>
              <w:rPr>
                <w:rFonts w:eastAsia="Calibri" w:cs="Times New Roman"/>
                <w:bCs/>
                <w:sz w:val="22"/>
                <w:szCs w:val="22"/>
                <w:lang w:val="ru-RU"/>
              </w:rPr>
            </w:pPr>
            <w:r w:rsidRPr="00CB6C48">
              <w:rPr>
                <w:rFonts w:eastAsia="Calibri" w:cs="Times New Roman"/>
                <w:bCs/>
                <w:sz w:val="22"/>
                <w:szCs w:val="22"/>
                <w:lang w:val="ru-RU"/>
              </w:rPr>
              <w:t>1 человек - Государственный бюджет образовательное учреждения «Белгородский колледж искусств».</w:t>
            </w:r>
          </w:p>
          <w:p w:rsidR="00616C38" w:rsidRPr="00CB6C48" w:rsidRDefault="00616C38" w:rsidP="002E27EA">
            <w:pPr>
              <w:spacing w:line="276" w:lineRule="auto"/>
              <w:ind w:firstLine="567"/>
              <w:jc w:val="both"/>
              <w:rPr>
                <w:rFonts w:eastAsia="Calibri" w:cs="Times New Roman"/>
                <w:b/>
                <w:bCs/>
                <w:sz w:val="22"/>
                <w:szCs w:val="22"/>
                <w:lang w:val="ru-RU"/>
              </w:rPr>
            </w:pPr>
            <w:r w:rsidRPr="00CB6C48">
              <w:rPr>
                <w:rFonts w:eastAsia="Calibri" w:cs="Times New Roman"/>
                <w:b/>
                <w:bCs/>
                <w:sz w:val="22"/>
                <w:szCs w:val="22"/>
                <w:lang w:val="ru-RU"/>
              </w:rPr>
              <w:t xml:space="preserve">По ДПОП «Живопись» в образовательные организации на основные профессиональные образовательные программы в области культуры  поступили в </w:t>
            </w:r>
            <w:r w:rsidR="002E27EA" w:rsidRPr="00CB6C48">
              <w:rPr>
                <w:rFonts w:eastAsia="Calibri" w:cs="Times New Roman"/>
                <w:b/>
                <w:bCs/>
                <w:sz w:val="22"/>
                <w:szCs w:val="22"/>
                <w:lang w:val="ru-RU"/>
              </w:rPr>
              <w:t>2019 году 8 человек:</w:t>
            </w:r>
          </w:p>
          <w:p w:rsidR="00616C38" w:rsidRPr="00CB6C48" w:rsidRDefault="0057597E" w:rsidP="002E27EA">
            <w:pPr>
              <w:spacing w:line="276" w:lineRule="auto"/>
              <w:ind w:firstLine="567"/>
              <w:jc w:val="both"/>
              <w:rPr>
                <w:rFonts w:eastAsia="Calibri" w:cs="Times New Roman"/>
                <w:bCs/>
                <w:sz w:val="22"/>
                <w:szCs w:val="22"/>
                <w:lang w:val="ru-RU"/>
              </w:rPr>
            </w:pPr>
            <w:r w:rsidRPr="00CB6C48">
              <w:rPr>
                <w:rFonts w:eastAsia="Calibri" w:cs="Times New Roman"/>
                <w:bCs/>
                <w:sz w:val="22"/>
                <w:szCs w:val="22"/>
                <w:lang w:val="ru-RU"/>
              </w:rPr>
              <w:t xml:space="preserve">2 человека - Государственное автономное профессиональное </w:t>
            </w:r>
            <w:r w:rsidRPr="00CB6C48">
              <w:rPr>
                <w:rFonts w:eastAsia="Calibri" w:cs="Times New Roman"/>
                <w:bCs/>
                <w:sz w:val="22"/>
                <w:szCs w:val="22"/>
                <w:lang w:val="ru-RU"/>
              </w:rPr>
              <w:lastRenderedPageBreak/>
              <w:t>образовательное учреждение Свердловской области «Уральский колледж технологий и предпринимательства» г.</w:t>
            </w:r>
            <w:r>
              <w:rPr>
                <w:rFonts w:eastAsia="Calibri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CB6C48">
              <w:rPr>
                <w:rFonts w:eastAsia="Calibri" w:cs="Times New Roman"/>
                <w:bCs/>
                <w:sz w:val="22"/>
                <w:szCs w:val="22"/>
                <w:lang w:val="ru-RU"/>
              </w:rPr>
              <w:t xml:space="preserve">Екатеринбург; </w:t>
            </w:r>
          </w:p>
          <w:p w:rsidR="00616C38" w:rsidRPr="00CB6C48" w:rsidRDefault="00616C38" w:rsidP="002E27EA">
            <w:pPr>
              <w:spacing w:line="276" w:lineRule="auto"/>
              <w:ind w:firstLine="567"/>
              <w:jc w:val="both"/>
              <w:rPr>
                <w:rFonts w:eastAsia="Calibri" w:cs="Times New Roman"/>
                <w:bCs/>
                <w:sz w:val="22"/>
                <w:szCs w:val="22"/>
                <w:lang w:val="ru-RU"/>
              </w:rPr>
            </w:pPr>
            <w:r w:rsidRPr="00CB6C48">
              <w:rPr>
                <w:rFonts w:eastAsia="Calibri" w:cs="Times New Roman"/>
                <w:bCs/>
                <w:sz w:val="22"/>
                <w:szCs w:val="22"/>
                <w:lang w:val="ru-RU"/>
              </w:rPr>
              <w:t xml:space="preserve">2 человека - Государственное автономное профессиональное образовательное учреждение Свердловской области «Уральский колледж строительства, архитектуры и предпринимательства» г. Екатеринбург; </w:t>
            </w:r>
          </w:p>
          <w:p w:rsidR="00616C38" w:rsidRPr="00CB6C48" w:rsidRDefault="00616C38" w:rsidP="002E27EA">
            <w:pPr>
              <w:spacing w:line="276" w:lineRule="auto"/>
              <w:ind w:firstLine="567"/>
              <w:jc w:val="both"/>
              <w:rPr>
                <w:rFonts w:eastAsia="Calibri" w:cs="Times New Roman"/>
                <w:bCs/>
                <w:sz w:val="22"/>
                <w:szCs w:val="22"/>
                <w:lang w:val="ru-RU"/>
              </w:rPr>
            </w:pPr>
            <w:r w:rsidRPr="00CB6C48">
              <w:rPr>
                <w:rFonts w:eastAsia="Calibri" w:cs="Times New Roman"/>
                <w:bCs/>
                <w:sz w:val="22"/>
                <w:szCs w:val="22"/>
                <w:lang w:val="ru-RU"/>
              </w:rPr>
              <w:t xml:space="preserve">1 человек -Государственное автономное профессиональное образовательное учреждение Самарской области "Колледж технического и художественного образования г. Тольятти; </w:t>
            </w:r>
          </w:p>
          <w:p w:rsidR="00616C38" w:rsidRPr="00CB6C48" w:rsidRDefault="00616C38" w:rsidP="002E27EA">
            <w:pPr>
              <w:spacing w:line="276" w:lineRule="auto"/>
              <w:ind w:firstLine="567"/>
              <w:jc w:val="both"/>
              <w:rPr>
                <w:rFonts w:eastAsia="Calibri" w:cs="Times New Roman"/>
                <w:bCs/>
                <w:sz w:val="22"/>
                <w:szCs w:val="22"/>
                <w:lang w:val="ru-RU"/>
              </w:rPr>
            </w:pPr>
            <w:r w:rsidRPr="00CB6C48">
              <w:rPr>
                <w:rFonts w:eastAsia="Calibri" w:cs="Times New Roman"/>
                <w:bCs/>
                <w:sz w:val="22"/>
                <w:szCs w:val="22"/>
                <w:lang w:val="ru-RU"/>
              </w:rPr>
              <w:t>2 человека -Уральская государственная архитектурно-художественная академия г.</w:t>
            </w:r>
            <w:r w:rsidR="002E27EA" w:rsidRPr="00CB6C48">
              <w:rPr>
                <w:rFonts w:eastAsia="Calibri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CB6C48">
              <w:rPr>
                <w:rFonts w:eastAsia="Calibri" w:cs="Times New Roman"/>
                <w:bCs/>
                <w:sz w:val="22"/>
                <w:szCs w:val="22"/>
                <w:lang w:val="ru-RU"/>
              </w:rPr>
              <w:t xml:space="preserve">Екатеринбург; </w:t>
            </w:r>
          </w:p>
          <w:p w:rsidR="00616C38" w:rsidRPr="00CB6C48" w:rsidRDefault="00616C38" w:rsidP="002E27EA">
            <w:pPr>
              <w:spacing w:line="276" w:lineRule="auto"/>
              <w:ind w:firstLine="567"/>
              <w:jc w:val="both"/>
              <w:rPr>
                <w:rFonts w:eastAsia="Calibri" w:cs="Times New Roman"/>
                <w:bCs/>
                <w:sz w:val="22"/>
                <w:szCs w:val="22"/>
                <w:lang w:val="ru-RU"/>
              </w:rPr>
            </w:pPr>
            <w:r w:rsidRPr="00CB6C48">
              <w:rPr>
                <w:rFonts w:eastAsia="Calibri" w:cs="Times New Roman"/>
                <w:bCs/>
                <w:sz w:val="22"/>
                <w:szCs w:val="22"/>
                <w:lang w:val="ru-RU"/>
              </w:rPr>
              <w:t>1 человек - Государственное бюджетное профессиональное образовательное учреждение Свердловской области «Краснотурьинский колледж искусств» г. Краснотурьинск.</w:t>
            </w:r>
          </w:p>
          <w:p w:rsidR="00616C38" w:rsidRPr="00CB6C48" w:rsidRDefault="002E27EA" w:rsidP="002E27EA">
            <w:pPr>
              <w:spacing w:line="276" w:lineRule="auto"/>
              <w:jc w:val="both"/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CB6C48"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  <w:t>Т</w:t>
            </w:r>
            <w:r w:rsidR="00616C38" w:rsidRPr="00CB6C48"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  <w:t xml:space="preserve">аким образом, в </w:t>
            </w:r>
            <w:r w:rsidR="00AA4709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2019 году </w:t>
            </w:r>
            <w:r w:rsidR="00616C38" w:rsidRPr="00CB6C48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12  выпускников </w:t>
            </w:r>
            <w:r w:rsidR="0057597E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Детской школы искусств </w:t>
            </w:r>
            <w:r w:rsidR="00616C38" w:rsidRPr="00CB6C48">
              <w:rPr>
                <w:rFonts w:eastAsia="Times New Roman" w:cs="Times New Roman"/>
                <w:sz w:val="22"/>
                <w:szCs w:val="22"/>
                <w:lang w:val="ru-RU" w:eastAsia="ru-RU"/>
              </w:rPr>
              <w:t>(</w:t>
            </w:r>
            <w:r w:rsidR="0057597E">
              <w:rPr>
                <w:rFonts w:eastAsia="Calibri" w:cs="Times New Roman"/>
                <w:sz w:val="22"/>
                <w:szCs w:val="22"/>
                <w:lang w:val="ru-RU"/>
              </w:rPr>
              <w:t>8,3%</w:t>
            </w:r>
            <w:r w:rsidR="00AA4709">
              <w:rPr>
                <w:rFonts w:eastAsia="Calibri" w:cs="Times New Roman"/>
                <w:sz w:val="22"/>
                <w:szCs w:val="22"/>
                <w:lang w:val="ru-RU"/>
              </w:rPr>
              <w:t xml:space="preserve"> от контингента учащихся</w:t>
            </w:r>
            <w:r w:rsidR="0057597E">
              <w:rPr>
                <w:rFonts w:eastAsia="Calibri" w:cs="Times New Roman"/>
                <w:sz w:val="22"/>
                <w:szCs w:val="22"/>
                <w:lang w:val="ru-RU"/>
              </w:rPr>
              <w:t>) поступили в п</w:t>
            </w:r>
            <w:r w:rsidR="00616C38" w:rsidRPr="00CB6C48">
              <w:rPr>
                <w:rFonts w:eastAsia="Calibri" w:cs="Times New Roman"/>
                <w:bCs/>
                <w:sz w:val="22"/>
                <w:szCs w:val="22"/>
                <w:lang w:val="ru-RU"/>
              </w:rPr>
              <w:t xml:space="preserve">рофессиональные образовательные </w:t>
            </w:r>
            <w:r w:rsidR="0057597E">
              <w:rPr>
                <w:rFonts w:eastAsia="Calibri" w:cs="Times New Roman"/>
                <w:bCs/>
                <w:sz w:val="22"/>
                <w:szCs w:val="22"/>
                <w:lang w:val="ru-RU"/>
              </w:rPr>
              <w:t>организации</w:t>
            </w:r>
            <w:r w:rsidR="00616C38" w:rsidRPr="00CB6C48">
              <w:rPr>
                <w:rFonts w:eastAsia="Calibri" w:cs="Times New Roman"/>
                <w:bCs/>
                <w:sz w:val="22"/>
                <w:szCs w:val="22"/>
                <w:lang w:val="ru-RU"/>
              </w:rPr>
              <w:t xml:space="preserve"> в области культуры  </w:t>
            </w:r>
          </w:p>
          <w:p w:rsidR="003D6C9E" w:rsidRPr="00CB6C48" w:rsidRDefault="003D6C9E" w:rsidP="00616C38">
            <w:pPr>
              <w:spacing w:line="276" w:lineRule="auto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657050" w:rsidRPr="00AA3F76" w:rsidTr="008D5E48">
        <w:tc>
          <w:tcPr>
            <w:tcW w:w="9355" w:type="dxa"/>
            <w:gridSpan w:val="3"/>
          </w:tcPr>
          <w:p w:rsidR="00024B21" w:rsidRPr="004116AB" w:rsidRDefault="00024B21" w:rsidP="00657050">
            <w:pPr>
              <w:pStyle w:val="a5"/>
              <w:snapToGrid w:val="0"/>
              <w:contextualSpacing/>
              <w:rPr>
                <w:rFonts w:eastAsia="Times New Roman"/>
                <w:lang w:val="ru-RU"/>
              </w:rPr>
            </w:pPr>
            <w:r w:rsidRPr="004116AB">
              <w:rPr>
                <w:b/>
                <w:bCs/>
                <w:lang w:val="ru-RU"/>
              </w:rPr>
              <w:lastRenderedPageBreak/>
              <w:t>Решение вопросов, не отнесенных к вопросам местного значения (131-ФЗ статья 16.1)</w:t>
            </w:r>
            <w:r w:rsidRPr="004116AB">
              <w:rPr>
                <w:rFonts w:eastAsia="Times New Roman"/>
                <w:lang w:val="ru-RU"/>
              </w:rPr>
              <w:t xml:space="preserve"> </w:t>
            </w:r>
          </w:p>
        </w:tc>
      </w:tr>
      <w:tr w:rsidR="00657050" w:rsidRPr="00FF2118" w:rsidTr="009A6E11">
        <w:trPr>
          <w:trHeight w:val="360"/>
        </w:trPr>
        <w:tc>
          <w:tcPr>
            <w:tcW w:w="585" w:type="dxa"/>
          </w:tcPr>
          <w:p w:rsidR="00024B21" w:rsidRPr="004116AB" w:rsidRDefault="00024B21" w:rsidP="002A68E3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t>1</w:t>
            </w:r>
          </w:p>
        </w:tc>
        <w:tc>
          <w:tcPr>
            <w:tcW w:w="2250" w:type="dxa"/>
          </w:tcPr>
          <w:p w:rsidR="00024B21" w:rsidRPr="004116AB" w:rsidRDefault="00024B21" w:rsidP="002A68E3">
            <w:pPr>
              <w:pStyle w:val="a5"/>
              <w:snapToGrid w:val="0"/>
              <w:jc w:val="both"/>
              <w:rPr>
                <w:b/>
                <w:lang w:val="ru-RU"/>
              </w:rPr>
            </w:pPr>
            <w:r w:rsidRPr="004116AB">
              <w:rPr>
                <w:b/>
                <w:lang w:val="ru-RU"/>
              </w:rPr>
              <w:t>Создание музеев городского округа</w:t>
            </w:r>
          </w:p>
        </w:tc>
        <w:tc>
          <w:tcPr>
            <w:tcW w:w="6520" w:type="dxa"/>
          </w:tcPr>
          <w:p w:rsidR="00024B21" w:rsidRPr="00CB6C48" w:rsidRDefault="00425436" w:rsidP="00CB6C48">
            <w:pPr>
              <w:tabs>
                <w:tab w:val="left" w:pos="1080"/>
              </w:tabs>
              <w:ind w:firstLine="560"/>
              <w:contextualSpacing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 итогам 2019 года </w:t>
            </w:r>
            <w:r w:rsidR="00024B21" w:rsidRPr="00CB6C48">
              <w:rPr>
                <w:sz w:val="22"/>
                <w:szCs w:val="22"/>
                <w:lang w:val="ru-RU"/>
              </w:rPr>
              <w:t xml:space="preserve"> объем</w:t>
            </w:r>
            <w:r w:rsidR="00024B21" w:rsidRPr="00CB6C48">
              <w:rPr>
                <w:b/>
                <w:sz w:val="22"/>
                <w:szCs w:val="22"/>
                <w:lang w:val="ru-RU"/>
              </w:rPr>
              <w:t xml:space="preserve"> </w:t>
            </w:r>
            <w:r w:rsidR="00024B21" w:rsidRPr="00CB6C48">
              <w:rPr>
                <w:sz w:val="22"/>
                <w:szCs w:val="22"/>
                <w:lang w:val="ru-RU"/>
              </w:rPr>
              <w:t xml:space="preserve">музейных фондов составил </w:t>
            </w:r>
            <w:r w:rsidR="006724DD" w:rsidRPr="00CB6C48">
              <w:rPr>
                <w:b/>
                <w:sz w:val="22"/>
                <w:szCs w:val="22"/>
                <w:lang w:val="ru-RU"/>
              </w:rPr>
              <w:t>35,</w:t>
            </w:r>
            <w:r>
              <w:rPr>
                <w:b/>
                <w:sz w:val="22"/>
                <w:szCs w:val="22"/>
                <w:lang w:val="ru-RU"/>
              </w:rPr>
              <w:t>4</w:t>
            </w:r>
            <w:r w:rsidR="00127160" w:rsidRPr="00CB6C48">
              <w:rPr>
                <w:b/>
                <w:sz w:val="22"/>
                <w:szCs w:val="22"/>
                <w:lang w:val="ru-RU"/>
              </w:rPr>
              <w:t xml:space="preserve"> тысяч</w:t>
            </w:r>
            <w:r w:rsidR="00024B21" w:rsidRPr="00CB6C48">
              <w:rPr>
                <w:b/>
                <w:sz w:val="22"/>
                <w:szCs w:val="22"/>
                <w:lang w:val="ru-RU"/>
              </w:rPr>
              <w:t xml:space="preserve"> </w:t>
            </w:r>
            <w:r w:rsidR="00024B21" w:rsidRPr="00CB6C48">
              <w:rPr>
                <w:sz w:val="22"/>
                <w:szCs w:val="22"/>
                <w:lang w:val="ru-RU"/>
              </w:rPr>
              <w:t xml:space="preserve">единиц хранения, принятых в постоянное пользование, таким образом, на конец отчетного периода объем музейных фондов  составляет: </w:t>
            </w:r>
            <w:r w:rsidR="00024B21" w:rsidRPr="00CB6C48"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0F2D1E" w:rsidRPr="00CB6C48">
              <w:rPr>
                <w:b/>
                <w:bCs/>
                <w:sz w:val="22"/>
                <w:szCs w:val="22"/>
                <w:lang w:val="ru-RU"/>
              </w:rPr>
              <w:t>5</w:t>
            </w:r>
            <w:r w:rsidR="006724DD" w:rsidRPr="00CB6C48">
              <w:rPr>
                <w:b/>
                <w:bCs/>
                <w:sz w:val="22"/>
                <w:szCs w:val="22"/>
                <w:lang w:val="ru-RU"/>
              </w:rPr>
              <w:t>,2</w:t>
            </w:r>
            <w:r w:rsidR="00127160" w:rsidRPr="00CB6C48">
              <w:rPr>
                <w:b/>
                <w:bCs/>
                <w:sz w:val="22"/>
                <w:szCs w:val="22"/>
                <w:lang w:val="ru-RU"/>
              </w:rPr>
              <w:t xml:space="preserve"> тысяч</w:t>
            </w:r>
            <w:r w:rsidR="00024B21" w:rsidRPr="00CB6C48">
              <w:rPr>
                <w:b/>
                <w:bCs/>
                <w:sz w:val="22"/>
                <w:szCs w:val="22"/>
                <w:lang w:val="ru-RU"/>
              </w:rPr>
              <w:t xml:space="preserve"> единиц</w:t>
            </w:r>
            <w:r w:rsidR="00024B21" w:rsidRPr="00CB6C48">
              <w:rPr>
                <w:sz w:val="22"/>
                <w:szCs w:val="22"/>
                <w:lang w:val="ru-RU"/>
              </w:rPr>
              <w:t xml:space="preserve">  основной фонд, </w:t>
            </w:r>
            <w:r w:rsidR="006724DD" w:rsidRPr="00CB6C48">
              <w:rPr>
                <w:b/>
                <w:sz w:val="22"/>
                <w:szCs w:val="22"/>
                <w:lang w:val="ru-RU"/>
              </w:rPr>
              <w:t>10,</w:t>
            </w:r>
            <w:r>
              <w:rPr>
                <w:b/>
                <w:sz w:val="22"/>
                <w:szCs w:val="22"/>
                <w:lang w:val="ru-RU"/>
              </w:rPr>
              <w:t>2</w:t>
            </w:r>
            <w:r w:rsidR="00127160" w:rsidRPr="00CB6C48">
              <w:rPr>
                <w:b/>
                <w:bCs/>
                <w:sz w:val="22"/>
                <w:szCs w:val="22"/>
                <w:lang w:val="ru-RU"/>
              </w:rPr>
              <w:t xml:space="preserve"> тысяч</w:t>
            </w:r>
            <w:r w:rsidR="00370959" w:rsidRPr="00CB6C48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024B21" w:rsidRPr="00CB6C48">
              <w:rPr>
                <w:b/>
                <w:bCs/>
                <w:sz w:val="22"/>
                <w:szCs w:val="22"/>
                <w:lang w:val="ru-RU"/>
              </w:rPr>
              <w:t>единиц</w:t>
            </w:r>
            <w:r w:rsidR="00024B21" w:rsidRPr="00CB6C48">
              <w:rPr>
                <w:sz w:val="22"/>
                <w:szCs w:val="22"/>
                <w:lang w:val="ru-RU"/>
              </w:rPr>
              <w:t xml:space="preserve"> - научно-вспомогательный.  </w:t>
            </w:r>
          </w:p>
          <w:p w:rsidR="00024B21" w:rsidRPr="00CB6C48" w:rsidRDefault="00024B21" w:rsidP="00CB6C48">
            <w:pPr>
              <w:ind w:firstLine="567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CB6C48">
              <w:rPr>
                <w:sz w:val="22"/>
                <w:szCs w:val="22"/>
                <w:lang w:val="ru-RU"/>
              </w:rPr>
              <w:t xml:space="preserve">Текущий учет музейных предметов и музейных коллекций ведется в комплексной автоматизированной музейной системе КАМИС. Электронная учетная база данных на конец отчётного периода составляет </w:t>
            </w:r>
            <w:r w:rsidRPr="00CB6C48">
              <w:rPr>
                <w:b/>
                <w:sz w:val="22"/>
                <w:szCs w:val="22"/>
                <w:lang w:val="ru-RU"/>
              </w:rPr>
              <w:t>3</w:t>
            </w:r>
            <w:r w:rsidR="006724DD" w:rsidRPr="00CB6C48">
              <w:rPr>
                <w:b/>
                <w:sz w:val="22"/>
                <w:szCs w:val="22"/>
                <w:lang w:val="ru-RU"/>
              </w:rPr>
              <w:t>5,</w:t>
            </w:r>
            <w:r w:rsidR="00425436">
              <w:rPr>
                <w:b/>
                <w:sz w:val="22"/>
                <w:szCs w:val="22"/>
                <w:lang w:val="ru-RU"/>
              </w:rPr>
              <w:t>4</w:t>
            </w:r>
            <w:r w:rsidR="00127160" w:rsidRPr="00CB6C48">
              <w:rPr>
                <w:b/>
                <w:sz w:val="22"/>
                <w:szCs w:val="22"/>
                <w:lang w:val="ru-RU"/>
              </w:rPr>
              <w:t xml:space="preserve"> тысяч</w:t>
            </w:r>
            <w:r w:rsidRPr="00CB6C48">
              <w:rPr>
                <w:b/>
                <w:sz w:val="22"/>
                <w:szCs w:val="22"/>
              </w:rPr>
              <w:t> </w:t>
            </w:r>
            <w:r w:rsidRPr="00CB6C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B6C48">
              <w:rPr>
                <w:sz w:val="22"/>
                <w:szCs w:val="22"/>
                <w:lang w:val="ru-RU"/>
              </w:rPr>
              <w:t>единиц хранения, что составляет 100 % объема музейного фонда.</w:t>
            </w:r>
          </w:p>
          <w:p w:rsidR="00024B21" w:rsidRPr="00CB6C48" w:rsidRDefault="00024B21" w:rsidP="00CB6C48">
            <w:pPr>
              <w:ind w:firstLine="567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CB6C48">
              <w:rPr>
                <w:sz w:val="22"/>
                <w:szCs w:val="22"/>
                <w:lang w:val="ru-RU"/>
              </w:rPr>
              <w:t xml:space="preserve">Электронная база </w:t>
            </w:r>
            <w:r w:rsidRPr="00CB6C48">
              <w:rPr>
                <w:b/>
                <w:sz w:val="22"/>
                <w:szCs w:val="22"/>
                <w:lang w:val="ru-RU"/>
              </w:rPr>
              <w:t>инвентаризированного фонда</w:t>
            </w:r>
            <w:r w:rsidRPr="00CB6C48">
              <w:rPr>
                <w:sz w:val="22"/>
                <w:szCs w:val="22"/>
                <w:lang w:val="ru-RU"/>
              </w:rPr>
              <w:t xml:space="preserve"> на конец </w:t>
            </w:r>
            <w:r w:rsidR="00425436">
              <w:rPr>
                <w:sz w:val="22"/>
                <w:szCs w:val="22"/>
                <w:lang w:val="ru-RU"/>
              </w:rPr>
              <w:t>2019 года</w:t>
            </w:r>
            <w:r w:rsidRPr="00CB6C48">
              <w:rPr>
                <w:sz w:val="22"/>
                <w:szCs w:val="22"/>
                <w:lang w:val="ru-RU"/>
              </w:rPr>
              <w:t xml:space="preserve"> составляет </w:t>
            </w:r>
            <w:r w:rsidR="00425436" w:rsidRPr="00425436">
              <w:rPr>
                <w:b/>
                <w:sz w:val="22"/>
                <w:szCs w:val="22"/>
                <w:lang w:val="ru-RU"/>
              </w:rPr>
              <w:t>15228</w:t>
            </w:r>
            <w:r w:rsidRPr="00CB6C48">
              <w:rPr>
                <w:sz w:val="22"/>
                <w:szCs w:val="22"/>
                <w:lang w:val="ru-RU"/>
              </w:rPr>
              <w:t xml:space="preserve"> единиц хранения музейных предметов. Количество музейных предметов, получивших </w:t>
            </w:r>
            <w:r w:rsidRPr="00CB6C48">
              <w:rPr>
                <w:b/>
                <w:sz w:val="22"/>
                <w:szCs w:val="22"/>
                <w:lang w:val="ru-RU"/>
              </w:rPr>
              <w:t>цифровое изображение</w:t>
            </w:r>
            <w:r w:rsidRPr="00CB6C48">
              <w:rPr>
                <w:sz w:val="22"/>
                <w:szCs w:val="22"/>
                <w:lang w:val="ru-RU"/>
              </w:rPr>
              <w:t xml:space="preserve">, на конец отчетного периода составляет </w:t>
            </w:r>
            <w:r w:rsidR="00425436" w:rsidRPr="00425436">
              <w:rPr>
                <w:b/>
                <w:sz w:val="22"/>
                <w:szCs w:val="22"/>
                <w:lang w:val="ru-RU"/>
              </w:rPr>
              <w:t>12641</w:t>
            </w:r>
            <w:r w:rsidRPr="00CB6C48">
              <w:rPr>
                <w:sz w:val="22"/>
                <w:szCs w:val="22"/>
                <w:lang w:val="ru-RU"/>
              </w:rPr>
              <w:t xml:space="preserve"> единиц</w:t>
            </w:r>
            <w:r w:rsidR="00425436">
              <w:rPr>
                <w:sz w:val="22"/>
                <w:szCs w:val="22"/>
                <w:lang w:val="ru-RU"/>
              </w:rPr>
              <w:t>у</w:t>
            </w:r>
            <w:r w:rsidRPr="00CB6C48">
              <w:rPr>
                <w:sz w:val="22"/>
                <w:szCs w:val="22"/>
                <w:lang w:val="ru-RU"/>
              </w:rPr>
              <w:t xml:space="preserve"> хранения.</w:t>
            </w:r>
          </w:p>
          <w:p w:rsidR="00B10072" w:rsidRDefault="00024B21" w:rsidP="00CB6C48">
            <w:pPr>
              <w:ind w:firstLine="567"/>
              <w:contextualSpacing/>
              <w:jc w:val="both"/>
              <w:rPr>
                <w:rFonts w:eastAsia="Courier New"/>
                <w:sz w:val="22"/>
                <w:szCs w:val="22"/>
                <w:lang w:val="ru-RU"/>
              </w:rPr>
            </w:pPr>
            <w:r w:rsidRPr="00CB6C48">
              <w:rPr>
                <w:sz w:val="22"/>
                <w:szCs w:val="22"/>
                <w:lang w:val="ru-RU"/>
              </w:rPr>
              <w:t>Актуализация и популяризация хранимых культурных ценностей осуществляется в МБУ «Музей истории и этнографии» через</w:t>
            </w:r>
            <w:r w:rsidRPr="00CB6C48">
              <w:rPr>
                <w:rFonts w:eastAsia="Courier New"/>
                <w:sz w:val="22"/>
                <w:szCs w:val="22"/>
                <w:lang w:val="ru-RU"/>
              </w:rPr>
              <w:t xml:space="preserve"> </w:t>
            </w:r>
            <w:r w:rsidRPr="00CB6C48">
              <w:rPr>
                <w:rFonts w:eastAsia="Courier New"/>
                <w:b/>
                <w:sz w:val="22"/>
                <w:szCs w:val="22"/>
                <w:lang w:val="ru-RU"/>
              </w:rPr>
              <w:t>экспозиционно-выставочную деятельность.</w:t>
            </w:r>
            <w:r w:rsidRPr="00CB6C48">
              <w:rPr>
                <w:rFonts w:eastAsia="Courier New"/>
                <w:sz w:val="22"/>
                <w:szCs w:val="22"/>
                <w:lang w:val="ru-RU"/>
              </w:rPr>
              <w:t xml:space="preserve"> Наряду с постоянными экспозициями музея «Линии судьбы – точка пересечения» и «Музей под открытым небом «Суеват пауль» для более полного и всестороннего экспонирования материалов музея организуются временные тематические выставки.</w:t>
            </w:r>
          </w:p>
          <w:p w:rsidR="00425436" w:rsidRPr="0009553D" w:rsidRDefault="00425436" w:rsidP="00425436">
            <w:pPr>
              <w:pStyle w:val="ac"/>
              <w:tabs>
                <w:tab w:val="left" w:pos="708"/>
              </w:tabs>
              <w:ind w:firstLine="567"/>
              <w:contextualSpacing/>
              <w:rPr>
                <w:rFonts w:eastAsia="Courier New"/>
                <w:b/>
                <w:i/>
                <w:szCs w:val="24"/>
                <w:lang w:val="ru-RU"/>
              </w:rPr>
            </w:pPr>
            <w:r w:rsidRPr="0009553D">
              <w:rPr>
                <w:b/>
                <w:szCs w:val="24"/>
                <w:lang w:val="ru-RU"/>
              </w:rPr>
              <w:t xml:space="preserve">В </w:t>
            </w:r>
            <w:r w:rsidRPr="0009553D">
              <w:rPr>
                <w:b/>
                <w:szCs w:val="24"/>
              </w:rPr>
              <w:t>IV</w:t>
            </w:r>
            <w:r w:rsidRPr="0009553D">
              <w:rPr>
                <w:b/>
                <w:szCs w:val="24"/>
                <w:lang w:val="ru-RU"/>
              </w:rPr>
              <w:t xml:space="preserve"> квартале 2019 года п</w:t>
            </w:r>
            <w:r w:rsidRPr="00425436">
              <w:rPr>
                <w:b/>
                <w:szCs w:val="24"/>
                <w:lang w:val="ru-RU"/>
              </w:rPr>
              <w:t>родолжил</w:t>
            </w:r>
            <w:r w:rsidRPr="0009553D">
              <w:rPr>
                <w:b/>
                <w:szCs w:val="24"/>
                <w:lang w:val="ru-RU"/>
              </w:rPr>
              <w:t>и</w:t>
            </w:r>
            <w:r w:rsidRPr="00425436">
              <w:rPr>
                <w:b/>
                <w:szCs w:val="24"/>
                <w:lang w:val="ru-RU"/>
              </w:rPr>
              <w:t xml:space="preserve"> работу </w:t>
            </w:r>
            <w:r w:rsidRPr="0009553D">
              <w:rPr>
                <w:b/>
                <w:szCs w:val="24"/>
                <w:lang w:val="ru-RU"/>
              </w:rPr>
              <w:t>4 выставки</w:t>
            </w:r>
            <w:r w:rsidRPr="00425436">
              <w:rPr>
                <w:b/>
                <w:szCs w:val="24"/>
                <w:lang w:val="ru-RU"/>
              </w:rPr>
              <w:t xml:space="preserve">, </w:t>
            </w:r>
            <w:r w:rsidRPr="0009553D">
              <w:rPr>
                <w:b/>
                <w:szCs w:val="24"/>
                <w:lang w:val="ru-RU"/>
              </w:rPr>
              <w:t xml:space="preserve">перешедшие </w:t>
            </w:r>
            <w:r w:rsidRPr="00425436">
              <w:rPr>
                <w:b/>
                <w:szCs w:val="24"/>
                <w:lang w:val="ru-RU"/>
              </w:rPr>
              <w:t xml:space="preserve">из </w:t>
            </w:r>
            <w:r w:rsidRPr="0009553D">
              <w:rPr>
                <w:b/>
                <w:szCs w:val="24"/>
              </w:rPr>
              <w:t>III</w:t>
            </w:r>
            <w:r w:rsidRPr="00425436">
              <w:rPr>
                <w:b/>
                <w:szCs w:val="24"/>
                <w:lang w:val="ru-RU"/>
              </w:rPr>
              <w:t xml:space="preserve"> квартала: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09553D">
              <w:rPr>
                <w:lang w:val="ru-RU"/>
              </w:rPr>
              <w:t xml:space="preserve">Выставка </w:t>
            </w:r>
            <w:r w:rsidRPr="0009553D">
              <w:rPr>
                <w:b/>
                <w:i/>
                <w:lang w:val="ru-RU"/>
              </w:rPr>
              <w:t>«Школьные годы</w:t>
            </w:r>
            <w:r w:rsidRPr="0009553D">
              <w:rPr>
                <w:i/>
                <w:lang w:val="ru-RU"/>
              </w:rPr>
              <w:t>»</w:t>
            </w:r>
            <w:r w:rsidRPr="0009553D">
              <w:rPr>
                <w:lang w:val="ru-RU"/>
              </w:rPr>
              <w:t xml:space="preserve"> (19 июля – 13 октября 2019) рассказывала о советской школе 60-х-80-х годов ХХ века. Поколение ребят XXI века узнало, что такое непроливайка, промокашка, перочистка и для чего буквам касса, а ещё сравнило свой дневник с дневником школьника конца 70-х годов. Выставка подготовлена в рамках реализации Указа Президента РФ № 240 от 29.05.2017 «Об </w:t>
            </w:r>
            <w:r w:rsidRPr="0009553D">
              <w:rPr>
                <w:lang w:val="ru-RU"/>
              </w:rPr>
              <w:lastRenderedPageBreak/>
              <w:t xml:space="preserve">объявлении в Российской Федерации Десятилетия детства». </w:t>
            </w:r>
            <w:r w:rsidR="00FF2118">
              <w:rPr>
                <w:lang w:val="ru-RU"/>
              </w:rPr>
              <w:t>З</w:t>
            </w:r>
            <w:r w:rsidRPr="0009553D">
              <w:rPr>
                <w:lang w:val="ru-RU"/>
              </w:rPr>
              <w:t xml:space="preserve">а период </w:t>
            </w:r>
            <w:r w:rsidR="00FF2118">
              <w:rPr>
                <w:lang w:val="ru-RU"/>
              </w:rPr>
              <w:t>экспонирования выставку посетили</w:t>
            </w:r>
            <w:r w:rsidRPr="0009553D">
              <w:rPr>
                <w:lang w:val="ru-RU"/>
              </w:rPr>
              <w:t xml:space="preserve"> </w:t>
            </w:r>
            <w:r w:rsidRPr="0009553D">
              <w:rPr>
                <w:b/>
                <w:lang w:val="ru-RU"/>
              </w:rPr>
              <w:t>397 человек</w:t>
            </w:r>
            <w:r w:rsidRPr="0009553D">
              <w:rPr>
                <w:lang w:val="ru-RU"/>
              </w:rPr>
              <w:t xml:space="preserve">, </w:t>
            </w:r>
            <w:r w:rsidRPr="00425436">
              <w:rPr>
                <w:lang w:val="ru-RU"/>
              </w:rPr>
              <w:t xml:space="preserve">в т.ч. </w:t>
            </w:r>
            <w:r w:rsidRPr="0009553D">
              <w:rPr>
                <w:lang w:val="ru-RU"/>
              </w:rPr>
              <w:t>173</w:t>
            </w:r>
            <w:r w:rsidRPr="00425436">
              <w:rPr>
                <w:lang w:val="ru-RU"/>
              </w:rPr>
              <w:t xml:space="preserve"> – дети, подростки и молодёжь, </w:t>
            </w:r>
            <w:r w:rsidRPr="0009553D">
              <w:rPr>
                <w:lang w:val="ru-RU"/>
              </w:rPr>
              <w:t>224</w:t>
            </w:r>
            <w:r w:rsidRPr="00425436">
              <w:rPr>
                <w:lang w:val="ru-RU"/>
              </w:rPr>
              <w:t xml:space="preserve"> – взрослы</w:t>
            </w:r>
            <w:r w:rsidRPr="0009553D">
              <w:rPr>
                <w:lang w:val="ru-RU"/>
              </w:rPr>
              <w:t>е.</w:t>
            </w:r>
          </w:p>
          <w:p w:rsidR="00FF2118" w:rsidRDefault="00425436" w:rsidP="00FF2118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09553D">
              <w:rPr>
                <w:lang w:val="ru-RU"/>
              </w:rPr>
              <w:t xml:space="preserve">Выставка </w:t>
            </w:r>
            <w:r w:rsidRPr="0009553D">
              <w:rPr>
                <w:b/>
                <w:i/>
                <w:lang w:val="ru-RU"/>
              </w:rPr>
              <w:t>«История улицы N</w:t>
            </w:r>
            <w:r w:rsidRPr="0009553D">
              <w:rPr>
                <w:i/>
                <w:lang w:val="ru-RU"/>
              </w:rPr>
              <w:t>»</w:t>
            </w:r>
            <w:r w:rsidRPr="0009553D">
              <w:rPr>
                <w:lang w:val="ru-RU"/>
              </w:rPr>
              <w:t xml:space="preserve"> (31 августа – 13 октября 2019). В 2019 году музей совместно с Региональной общественной организацией ХМАО-Югры «Историко-культурный просветительский центр «Музейная инициатива» приступил к реализации проекта «История улицы N». В основе проекта краеведческое исследование истории появления и развития улиц посёлка Комсомольского – города Югорска. Ежегодно будет воссоздаваться история одной из улиц – формироваться фонд исторических фотографий, записываться истории старожилов. Первой улицей нашего города является улица Мира, именно ей посвящено исследование 2019 года и как итог – выставка «История улицы N». Всего за период экспонирования выставку посетило </w:t>
            </w:r>
            <w:r w:rsidRPr="0009553D">
              <w:rPr>
                <w:b/>
                <w:lang w:val="ru-RU"/>
              </w:rPr>
              <w:t>363 человека</w:t>
            </w:r>
            <w:r w:rsidRPr="0009553D">
              <w:rPr>
                <w:lang w:val="ru-RU"/>
              </w:rPr>
              <w:t xml:space="preserve">, </w:t>
            </w:r>
            <w:r w:rsidRPr="00425436">
              <w:rPr>
                <w:lang w:val="ru-RU"/>
              </w:rPr>
              <w:t xml:space="preserve">в т.ч. </w:t>
            </w:r>
            <w:r w:rsidRPr="0009553D">
              <w:rPr>
                <w:lang w:val="ru-RU"/>
              </w:rPr>
              <w:t>80</w:t>
            </w:r>
            <w:r w:rsidRPr="00425436">
              <w:rPr>
                <w:lang w:val="ru-RU"/>
              </w:rPr>
              <w:t xml:space="preserve"> – дети, подростки и молодёжь, </w:t>
            </w:r>
            <w:r w:rsidRPr="0009553D">
              <w:rPr>
                <w:lang w:val="ru-RU"/>
              </w:rPr>
              <w:t>283</w:t>
            </w:r>
            <w:r w:rsidRPr="00425436">
              <w:rPr>
                <w:lang w:val="ru-RU"/>
              </w:rPr>
              <w:t xml:space="preserve"> – взрослы</w:t>
            </w:r>
            <w:r w:rsidRPr="0009553D">
              <w:rPr>
                <w:lang w:val="ru-RU"/>
              </w:rPr>
              <w:t>е.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outlineLvl w:val="0"/>
              <w:rPr>
                <w:rFonts w:cs="Times New Roman"/>
                <w:color w:val="auto"/>
                <w:szCs w:val="20"/>
                <w:lang w:val="ru-RU"/>
              </w:rPr>
            </w:pPr>
            <w:r w:rsidRPr="0009553D">
              <w:rPr>
                <w:rFonts w:cs="Times New Roman"/>
                <w:color w:val="auto"/>
                <w:szCs w:val="20"/>
                <w:lang w:val="ru-RU"/>
              </w:rPr>
              <w:t xml:space="preserve">Фотовыставка </w:t>
            </w:r>
            <w:r w:rsidRPr="0009553D">
              <w:rPr>
                <w:rFonts w:cs="Times New Roman"/>
                <w:b/>
                <w:i/>
                <w:color w:val="auto"/>
                <w:szCs w:val="20"/>
                <w:lang w:val="ru-RU"/>
              </w:rPr>
              <w:t>«Виват, карнавал!»</w:t>
            </w:r>
            <w:r w:rsidRPr="0009553D">
              <w:rPr>
                <w:rFonts w:cs="Times New Roman"/>
                <w:color w:val="auto"/>
                <w:szCs w:val="20"/>
                <w:lang w:val="ru-RU"/>
              </w:rPr>
              <w:t xml:space="preserve"> (31 августа – 13 октября 2019), посвящённая одному из самых ярких событий Дня города – Югорскому карнавалу. В ней собраны фотографии участников шоу карнавального шествия разных лет. Выставку посетило </w:t>
            </w:r>
            <w:r w:rsidRPr="0009553D">
              <w:rPr>
                <w:rFonts w:cs="Times New Roman"/>
                <w:b/>
                <w:color w:val="auto"/>
                <w:szCs w:val="20"/>
                <w:lang w:val="ru-RU"/>
              </w:rPr>
              <w:t xml:space="preserve">189 </w:t>
            </w:r>
            <w:r w:rsidRPr="0009553D">
              <w:rPr>
                <w:rFonts w:cs="Times New Roman"/>
                <w:color w:val="auto"/>
                <w:szCs w:val="20"/>
                <w:lang w:val="ru-RU"/>
              </w:rPr>
              <w:t>человек, в т.ч. 53 – дети, подростки и молодёжь, 136 – взрослые.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425436">
              <w:rPr>
                <w:rFonts w:eastAsia="Andale Sans UI"/>
                <w:kern w:val="2"/>
                <w:lang w:val="ru-RU"/>
              </w:rPr>
              <w:t xml:space="preserve">В рамках проекта </w:t>
            </w:r>
            <w:r w:rsidRPr="0009553D">
              <w:rPr>
                <w:rFonts w:eastAsia="Andale Sans UI"/>
                <w:kern w:val="2"/>
                <w:lang w:val="ru-RU"/>
              </w:rPr>
              <w:t>«Открытое хранение» экспонировалась</w:t>
            </w:r>
            <w:r w:rsidRPr="00425436">
              <w:rPr>
                <w:rFonts w:eastAsia="Andale Sans UI"/>
                <w:kern w:val="2"/>
                <w:lang w:val="ru-RU"/>
              </w:rPr>
              <w:t xml:space="preserve"> выставка </w:t>
            </w:r>
            <w:r w:rsidRPr="00425436">
              <w:rPr>
                <w:rFonts w:eastAsia="Andale Sans UI"/>
                <w:b/>
                <w:i/>
                <w:kern w:val="2"/>
                <w:lang w:val="ru-RU"/>
              </w:rPr>
              <w:t>«Эпоха радио»</w:t>
            </w:r>
            <w:r w:rsidRPr="00425436">
              <w:rPr>
                <w:rFonts w:eastAsia="Andale Sans UI"/>
                <w:kern w:val="2"/>
                <w:lang w:val="ru-RU"/>
              </w:rPr>
              <w:t xml:space="preserve"> (23 июля – 31 октября 2019). Представлены радиоприёмники кон. 1960-х – нач. 1990-х гг., среди которых портативные и стационарные радиолы, настенные репродукторы и громкоговорители, радиолампы и аварийный радиомаяк «Комар 2М», который использовался лётным составом 763 истребительного авиационного полка при аварийной посадке для облегчения поисковых работ. Вниманию посетителей предложена информация не только о заводах-изготовителях радиоаппаратуры, но также об истории радио и учёных-изобретателях.</w:t>
            </w:r>
            <w:r w:rsidRPr="0009553D">
              <w:rPr>
                <w:rFonts w:eastAsia="Andale Sans UI"/>
                <w:kern w:val="2"/>
                <w:lang w:val="ru-RU"/>
              </w:rPr>
              <w:t xml:space="preserve"> </w:t>
            </w:r>
            <w:r w:rsidR="00FF2118">
              <w:rPr>
                <w:rFonts w:eastAsia="Andale Sans UI"/>
                <w:kern w:val="2"/>
                <w:lang w:val="ru-RU"/>
              </w:rPr>
              <w:t>З</w:t>
            </w:r>
            <w:r w:rsidRPr="0009553D">
              <w:rPr>
                <w:lang w:val="ru-RU"/>
              </w:rPr>
              <w:t xml:space="preserve">а период экспонирования выставку посетило </w:t>
            </w:r>
            <w:r w:rsidRPr="0009553D">
              <w:rPr>
                <w:b/>
                <w:lang w:val="ru-RU"/>
              </w:rPr>
              <w:t>387 человек</w:t>
            </w:r>
            <w:r w:rsidRPr="0009553D">
              <w:rPr>
                <w:lang w:val="ru-RU"/>
              </w:rPr>
              <w:t xml:space="preserve">, </w:t>
            </w:r>
            <w:r w:rsidRPr="00425436">
              <w:rPr>
                <w:lang w:val="ru-RU"/>
              </w:rPr>
              <w:t xml:space="preserve">в т.ч. </w:t>
            </w:r>
            <w:r w:rsidRPr="0009553D">
              <w:rPr>
                <w:lang w:val="ru-RU"/>
              </w:rPr>
              <w:t>170</w:t>
            </w:r>
            <w:r w:rsidRPr="00425436">
              <w:rPr>
                <w:lang w:val="ru-RU"/>
              </w:rPr>
              <w:t xml:space="preserve"> – дети, подростки и молодёжь, </w:t>
            </w:r>
            <w:r w:rsidRPr="0009553D">
              <w:rPr>
                <w:lang w:val="ru-RU"/>
              </w:rPr>
              <w:t xml:space="preserve">217 </w:t>
            </w:r>
            <w:r w:rsidRPr="00425436">
              <w:rPr>
                <w:lang w:val="ru-RU"/>
              </w:rPr>
              <w:t>– взрослы</w:t>
            </w:r>
            <w:r w:rsidRPr="0009553D">
              <w:rPr>
                <w:lang w:val="ru-RU"/>
              </w:rPr>
              <w:t>е.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rPr>
                <w:b/>
                <w:lang w:val="ru-RU"/>
              </w:rPr>
            </w:pPr>
            <w:r w:rsidRPr="0009553D">
              <w:rPr>
                <w:b/>
                <w:lang w:val="ru-RU"/>
              </w:rPr>
              <w:t>Подготовлено 5 новых выставок в музее: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09553D">
              <w:rPr>
                <w:b/>
                <w:iCs/>
                <w:lang w:val="ru-RU"/>
              </w:rPr>
              <w:t xml:space="preserve">Выставка «Мир сибирской бересты» </w:t>
            </w:r>
            <w:r w:rsidRPr="0009553D">
              <w:rPr>
                <w:iCs/>
                <w:lang w:val="ru-RU"/>
              </w:rPr>
              <w:t xml:space="preserve">(28 сентября – 08 декабря). </w:t>
            </w:r>
            <w:r w:rsidRPr="0009553D">
              <w:rPr>
                <w:rFonts w:eastAsia="Andale Sans UI"/>
                <w:kern w:val="2"/>
                <w:lang w:val="ru-RU"/>
              </w:rPr>
              <w:t xml:space="preserve">Выставка организована </w:t>
            </w:r>
            <w:r w:rsidRPr="00425436">
              <w:rPr>
                <w:rFonts w:eastAsia="Andale Sans UI"/>
                <w:kern w:val="2"/>
                <w:lang w:val="ru-RU"/>
              </w:rPr>
              <w:t>при содействии мастеров декоративно-прикладного творчества, работников Ивдельского историко-этнографического музея Алексея и Натальи Варовых. Представлены берестяные изделия из фондов МБУ «Музей истории и этнографии» (г. Югорск), частной коллекции жителя г. Советский Павла Дунаева, а также реплики предметов, изготовленные семьёй Варовых после этнографических экспедиций по деревням Чердынского района Пермского края, и представленные в Суксунском историко-краеведческом музее и Сергиево-Посадском государственном историко-художественном музее-заповеднике.</w:t>
            </w:r>
            <w:r w:rsidRPr="0009553D">
              <w:rPr>
                <w:rFonts w:eastAsia="Andale Sans UI"/>
                <w:kern w:val="2"/>
                <w:lang w:val="ru-RU"/>
              </w:rPr>
              <w:t xml:space="preserve"> На базе выставки по предварительным заявкам </w:t>
            </w:r>
            <w:r w:rsidRPr="0009553D">
              <w:rPr>
                <w:rFonts w:eastAsia="Andale Sans UI"/>
                <w:kern w:val="2"/>
                <w:lang w:val="ru-RU"/>
              </w:rPr>
              <w:lastRenderedPageBreak/>
              <w:t>проводилось познавательное мероприятие «Берестяная фишка», а также м</w:t>
            </w:r>
            <w:r w:rsidRPr="00425436">
              <w:rPr>
                <w:rFonts w:eastAsia="Andale Sans UI"/>
                <w:kern w:val="2"/>
                <w:lang w:val="ru-RU"/>
              </w:rPr>
              <w:t>астер-класс по изготовлению берестяной ложки</w:t>
            </w:r>
            <w:r w:rsidRPr="0009553D">
              <w:rPr>
                <w:rFonts w:eastAsia="Andale Sans UI"/>
                <w:kern w:val="2"/>
                <w:lang w:val="ru-RU"/>
              </w:rPr>
              <w:t xml:space="preserve">. </w:t>
            </w:r>
            <w:r w:rsidRPr="0009553D">
              <w:rPr>
                <w:lang w:val="ru-RU"/>
              </w:rPr>
              <w:t xml:space="preserve">Выставку посетило </w:t>
            </w:r>
            <w:r w:rsidRPr="0009553D">
              <w:rPr>
                <w:b/>
                <w:lang w:val="ru-RU"/>
              </w:rPr>
              <w:t>750 человек</w:t>
            </w:r>
            <w:r w:rsidRPr="0009553D">
              <w:rPr>
                <w:lang w:val="ru-RU"/>
              </w:rPr>
              <w:t xml:space="preserve">, </w:t>
            </w:r>
            <w:r w:rsidRPr="00425436">
              <w:rPr>
                <w:lang w:val="ru-RU"/>
              </w:rPr>
              <w:t xml:space="preserve">в т.ч. </w:t>
            </w:r>
            <w:r w:rsidRPr="0009553D">
              <w:rPr>
                <w:lang w:val="ru-RU"/>
              </w:rPr>
              <w:t>449</w:t>
            </w:r>
            <w:r w:rsidRPr="00425436">
              <w:rPr>
                <w:lang w:val="ru-RU"/>
              </w:rPr>
              <w:t xml:space="preserve"> – дети, подростки и молодёжь, </w:t>
            </w:r>
            <w:r w:rsidRPr="0009553D">
              <w:rPr>
                <w:lang w:val="ru-RU"/>
              </w:rPr>
              <w:t xml:space="preserve">301 </w:t>
            </w:r>
            <w:r w:rsidRPr="00425436">
              <w:rPr>
                <w:lang w:val="ru-RU"/>
              </w:rPr>
              <w:t>– взрослы</w:t>
            </w:r>
            <w:r w:rsidRPr="0009553D">
              <w:rPr>
                <w:lang w:val="ru-RU"/>
              </w:rPr>
              <w:t>й.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425436">
              <w:rPr>
                <w:iCs/>
                <w:lang w:val="ru-RU"/>
              </w:rPr>
              <w:t xml:space="preserve">Выставка </w:t>
            </w:r>
            <w:r w:rsidRPr="00425436">
              <w:rPr>
                <w:b/>
                <w:iCs/>
                <w:lang w:val="ru-RU"/>
              </w:rPr>
              <w:t>«Красота как традиция»</w:t>
            </w:r>
            <w:r w:rsidRPr="0009553D">
              <w:rPr>
                <w:b/>
                <w:iCs/>
                <w:lang w:val="ru-RU"/>
              </w:rPr>
              <w:t xml:space="preserve"> </w:t>
            </w:r>
            <w:r w:rsidRPr="0009553D">
              <w:rPr>
                <w:iCs/>
                <w:lang w:val="ru-RU"/>
              </w:rPr>
              <w:t xml:space="preserve">(19 октября 2019 – 31 января 2020). </w:t>
            </w:r>
            <w:r w:rsidRPr="00425436">
              <w:rPr>
                <w:rFonts w:eastAsia="Andale Sans UI"/>
                <w:kern w:val="2"/>
                <w:lang w:val="ru-RU"/>
              </w:rPr>
              <w:t xml:space="preserve">Выставка в рамках долгосрочной программы «Мы разные – мы вместе» демонстрирует русский, марийский, </w:t>
            </w:r>
            <w:r w:rsidRPr="0009553D">
              <w:rPr>
                <w:lang w:val="ru-RU"/>
              </w:rPr>
              <w:t xml:space="preserve">татарский, мансийский, киргизский, азербайджанский национальный костюм. Представлены головные уборы и украшения, как неотъемлемая часть народного костюма. Впервые в рамках выставки состоялся фотопроект совместно с лучшими визажистами и фотографами города, где перед объективами фотоаппарата предстали представительницы разных народностей, проживающих в городе Югорске и Советском районе. Фотографии девушек в русском, башкирском, татарском, мансийском и других костюмах украсили экспозицию. Выставку в </w:t>
            </w:r>
            <w:r w:rsidRPr="0009553D">
              <w:t>IV</w:t>
            </w:r>
            <w:r w:rsidRPr="0009553D">
              <w:rPr>
                <w:lang w:val="ru-RU"/>
              </w:rPr>
              <w:t xml:space="preserve"> квартале посетило </w:t>
            </w:r>
            <w:r w:rsidRPr="0009553D">
              <w:rPr>
                <w:b/>
                <w:lang w:val="ru-RU"/>
              </w:rPr>
              <w:t>354 человека</w:t>
            </w:r>
            <w:r w:rsidRPr="0009553D">
              <w:rPr>
                <w:lang w:val="ru-RU"/>
              </w:rPr>
              <w:t xml:space="preserve">, </w:t>
            </w:r>
            <w:r w:rsidRPr="00425436">
              <w:rPr>
                <w:lang w:val="ru-RU"/>
              </w:rPr>
              <w:t xml:space="preserve">в т.ч. </w:t>
            </w:r>
            <w:r w:rsidRPr="0009553D">
              <w:rPr>
                <w:lang w:val="ru-RU"/>
              </w:rPr>
              <w:t xml:space="preserve">105 </w:t>
            </w:r>
            <w:r w:rsidRPr="00425436">
              <w:rPr>
                <w:lang w:val="ru-RU"/>
              </w:rPr>
              <w:t xml:space="preserve">– дети, подростки и молодёжь, </w:t>
            </w:r>
            <w:r w:rsidRPr="0009553D">
              <w:rPr>
                <w:lang w:val="ru-RU"/>
              </w:rPr>
              <w:t xml:space="preserve">249 </w:t>
            </w:r>
            <w:r w:rsidRPr="00425436">
              <w:rPr>
                <w:lang w:val="ru-RU"/>
              </w:rPr>
              <w:t>взрослы</w:t>
            </w:r>
            <w:r w:rsidRPr="0009553D">
              <w:rPr>
                <w:lang w:val="ru-RU"/>
              </w:rPr>
              <w:t xml:space="preserve">х. 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425436">
              <w:rPr>
                <w:rFonts w:eastAsia="Andale Sans UI"/>
                <w:kern w:val="2"/>
                <w:lang w:val="ru-RU"/>
              </w:rPr>
              <w:t>К 85-летинему юбилею югорского художника Геннадия Степановича Райшева</w:t>
            </w:r>
            <w:r w:rsidRPr="0009553D">
              <w:rPr>
                <w:rFonts w:eastAsia="Andale Sans UI"/>
                <w:kern w:val="2"/>
                <w:lang w:val="ru-RU"/>
              </w:rPr>
              <w:t xml:space="preserve"> в музее экспонируется выставка </w:t>
            </w:r>
            <w:r w:rsidRPr="0009553D">
              <w:rPr>
                <w:b/>
                <w:lang w:val="ru-RU"/>
              </w:rPr>
              <w:t xml:space="preserve">«Геннадий Райшев. Книжная графика: по мотивам русской классики» </w:t>
            </w:r>
            <w:r w:rsidRPr="0009553D">
              <w:rPr>
                <w:iCs/>
                <w:lang w:val="ru-RU"/>
              </w:rPr>
              <w:t>(06 декабря 2019 – 31 января 2020),</w:t>
            </w:r>
            <w:r w:rsidRPr="00425436">
              <w:rPr>
                <w:rFonts w:eastAsia="Andale Sans UI"/>
                <w:kern w:val="2"/>
                <w:lang w:val="ru-RU"/>
              </w:rPr>
              <w:t xml:space="preserve"> из фондов Галереи-мастерской художника Г.С. Райшева, филиала БУ «Государственный художественный музей» (г. Ханты-Мансийск)</w:t>
            </w:r>
            <w:r w:rsidRPr="0009553D">
              <w:rPr>
                <w:rFonts w:eastAsia="Andale Sans UI"/>
                <w:kern w:val="2"/>
                <w:lang w:val="ru-RU"/>
              </w:rPr>
              <w:t xml:space="preserve">. </w:t>
            </w:r>
            <w:r w:rsidRPr="0009553D">
              <w:rPr>
                <w:lang w:val="ru-RU"/>
              </w:rPr>
              <w:t xml:space="preserve">Передвижная выставка, представленная в музее, является своеобразным подарком от маэстро жителям округа. Экспозиция состоит из постеров с избранными произведениями художника, связанными с русской классикой (А.С. Пушкин, М.Ю. Лермонтов, Н.В. Гоголь). Иллюстрации выполнены в разных техниках, передающих образную стилистику каждого автора и отдельных произведений. Наиболее масштабно представлено творчество А.С. Пушкина: «Евгений Онегин», «Повести Белкина», «Медный всадник»; лирическая поэзия. Творчеству М.Ю. Лермонтова посвящён монументальный цикл «Лермонтов и Демон». Основой иллюстраций к Н.В. Гоголю стали любимые автором произведения: «Мёртвые души», «Вечера на хуторе близ Диканьки», «Тарас Бульба». Выставку в </w:t>
            </w:r>
            <w:r w:rsidRPr="0009553D">
              <w:t>IV</w:t>
            </w:r>
            <w:r w:rsidRPr="0009553D">
              <w:rPr>
                <w:lang w:val="ru-RU"/>
              </w:rPr>
              <w:t xml:space="preserve"> квартале посетило </w:t>
            </w:r>
            <w:r w:rsidRPr="0009553D">
              <w:rPr>
                <w:b/>
                <w:lang w:val="ru-RU"/>
              </w:rPr>
              <w:t>49 человек</w:t>
            </w:r>
            <w:r w:rsidRPr="0009553D">
              <w:rPr>
                <w:lang w:val="ru-RU"/>
              </w:rPr>
              <w:t xml:space="preserve">, </w:t>
            </w:r>
            <w:r w:rsidRPr="00425436">
              <w:rPr>
                <w:lang w:val="ru-RU"/>
              </w:rPr>
              <w:t xml:space="preserve">в т.ч. </w:t>
            </w:r>
            <w:r w:rsidRPr="0009553D">
              <w:rPr>
                <w:lang w:val="ru-RU"/>
              </w:rPr>
              <w:t xml:space="preserve">42 </w:t>
            </w:r>
            <w:r w:rsidRPr="00425436">
              <w:rPr>
                <w:lang w:val="ru-RU"/>
              </w:rPr>
              <w:t xml:space="preserve">– дети, подростки и молодёжь, </w:t>
            </w:r>
            <w:r w:rsidRPr="0009553D">
              <w:rPr>
                <w:lang w:val="ru-RU"/>
              </w:rPr>
              <w:t xml:space="preserve">7 </w:t>
            </w:r>
            <w:r w:rsidRPr="00425436">
              <w:rPr>
                <w:lang w:val="ru-RU"/>
              </w:rPr>
              <w:t>взрослы</w:t>
            </w:r>
            <w:r w:rsidRPr="0009553D">
              <w:rPr>
                <w:lang w:val="ru-RU"/>
              </w:rPr>
              <w:t>х.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425436">
              <w:rPr>
                <w:iCs/>
                <w:lang w:val="ru-RU"/>
              </w:rPr>
              <w:t xml:space="preserve">Выставка </w:t>
            </w:r>
            <w:r w:rsidRPr="00425436">
              <w:rPr>
                <w:b/>
                <w:iCs/>
                <w:lang w:val="ru-RU"/>
              </w:rPr>
              <w:t>«Новогодняя лаборатория Деда Мороза»</w:t>
            </w:r>
            <w:r w:rsidRPr="0009553D">
              <w:rPr>
                <w:b/>
                <w:iCs/>
                <w:lang w:val="ru-RU"/>
              </w:rPr>
              <w:t xml:space="preserve"> </w:t>
            </w:r>
            <w:r w:rsidRPr="0009553D">
              <w:rPr>
                <w:iCs/>
                <w:lang w:val="ru-RU"/>
              </w:rPr>
              <w:t>(16 декабря 2019 – 31 января 2020). Совместный выставочный проект при участии БУ «Музей геологии, нефти и газа» (г. Ханты-Мансийск) и МБУ «Музей истории и этнографии». П</w:t>
            </w:r>
            <w:r w:rsidRPr="00425436">
              <w:rPr>
                <w:rFonts w:eastAsia="Andale Sans UI"/>
                <w:kern w:val="2"/>
                <w:lang w:val="ru-RU"/>
              </w:rPr>
              <w:t>редставлены природные минералы – горный хрусталь, малахит, изумруды, цитроны и кварцы.</w:t>
            </w:r>
            <w:r w:rsidRPr="0009553D">
              <w:rPr>
                <w:rFonts w:eastAsia="Andale Sans UI"/>
                <w:kern w:val="2"/>
                <w:lang w:val="ru-RU"/>
              </w:rPr>
              <w:t xml:space="preserve"> На базе выставки проводится театрализованное новогоднее шоу «Тайна волшебного кристалла». </w:t>
            </w:r>
            <w:r w:rsidRPr="0009553D">
              <w:rPr>
                <w:lang w:val="ru-RU"/>
              </w:rPr>
              <w:t xml:space="preserve">Экспонируется 105 музейных предметов (93 </w:t>
            </w:r>
            <w:r w:rsidRPr="00425436">
              <w:rPr>
                <w:lang w:val="ru-RU"/>
              </w:rPr>
              <w:t xml:space="preserve">ОФ, </w:t>
            </w:r>
            <w:r w:rsidRPr="0009553D">
              <w:rPr>
                <w:lang w:val="ru-RU"/>
              </w:rPr>
              <w:t xml:space="preserve">12 </w:t>
            </w:r>
            <w:r w:rsidRPr="00425436">
              <w:rPr>
                <w:lang w:val="ru-RU"/>
              </w:rPr>
              <w:t>НВ</w:t>
            </w:r>
            <w:r w:rsidRPr="0009553D">
              <w:rPr>
                <w:lang w:val="ru-RU"/>
              </w:rPr>
              <w:t>)</w:t>
            </w:r>
            <w:r w:rsidRPr="00425436">
              <w:rPr>
                <w:lang w:val="ru-RU"/>
              </w:rPr>
              <w:t>.</w:t>
            </w:r>
            <w:r w:rsidRPr="0009553D">
              <w:rPr>
                <w:lang w:val="ru-RU"/>
              </w:rPr>
              <w:t xml:space="preserve"> Выставку в </w:t>
            </w:r>
            <w:r w:rsidRPr="0009553D">
              <w:t>IV</w:t>
            </w:r>
            <w:r w:rsidRPr="0009553D">
              <w:rPr>
                <w:lang w:val="ru-RU"/>
              </w:rPr>
              <w:t xml:space="preserve"> квартале посетило </w:t>
            </w:r>
            <w:r w:rsidRPr="0009553D">
              <w:rPr>
                <w:b/>
                <w:lang w:val="ru-RU"/>
              </w:rPr>
              <w:t>594 человека</w:t>
            </w:r>
            <w:r w:rsidRPr="0009553D">
              <w:rPr>
                <w:lang w:val="ru-RU"/>
              </w:rPr>
              <w:t xml:space="preserve">, </w:t>
            </w:r>
            <w:r w:rsidRPr="00425436">
              <w:rPr>
                <w:lang w:val="ru-RU"/>
              </w:rPr>
              <w:t xml:space="preserve">в т.ч. </w:t>
            </w:r>
            <w:r w:rsidRPr="0009553D">
              <w:rPr>
                <w:lang w:val="ru-RU"/>
              </w:rPr>
              <w:t xml:space="preserve">540 </w:t>
            </w:r>
            <w:r w:rsidRPr="00425436">
              <w:rPr>
                <w:lang w:val="ru-RU"/>
              </w:rPr>
              <w:t xml:space="preserve">– дети, подростки и молодёжь, </w:t>
            </w:r>
            <w:r w:rsidRPr="0009553D">
              <w:rPr>
                <w:lang w:val="ru-RU"/>
              </w:rPr>
              <w:t xml:space="preserve">54 – </w:t>
            </w:r>
            <w:r w:rsidRPr="00425436">
              <w:rPr>
                <w:lang w:val="ru-RU"/>
              </w:rPr>
              <w:t>взрослы</w:t>
            </w:r>
            <w:r w:rsidRPr="0009553D">
              <w:rPr>
                <w:lang w:val="ru-RU"/>
              </w:rPr>
              <w:t xml:space="preserve">е. 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425436">
              <w:rPr>
                <w:i/>
                <w:lang w:val="ru-RU"/>
              </w:rPr>
              <w:lastRenderedPageBreak/>
              <w:t xml:space="preserve">С целью обеспечения максимально полного показа музейных коллекций, систематической демонстрации тех музейных предметов, которые по различным причинам не внесены в основную экспозицию и находятся в запасниках в </w:t>
            </w:r>
            <w:r w:rsidRPr="0009553D">
              <w:rPr>
                <w:i/>
              </w:rPr>
              <w:t>IV</w:t>
            </w:r>
            <w:r w:rsidRPr="0009553D">
              <w:rPr>
                <w:i/>
                <w:lang w:val="ru-RU"/>
              </w:rPr>
              <w:t xml:space="preserve"> квартале </w:t>
            </w:r>
            <w:r w:rsidRPr="00425436">
              <w:rPr>
                <w:i/>
                <w:lang w:val="ru-RU"/>
              </w:rPr>
              <w:t>201</w:t>
            </w:r>
            <w:r w:rsidRPr="0009553D">
              <w:rPr>
                <w:i/>
                <w:lang w:val="ru-RU"/>
              </w:rPr>
              <w:t>9</w:t>
            </w:r>
            <w:r w:rsidRPr="00425436">
              <w:rPr>
                <w:i/>
                <w:lang w:val="ru-RU"/>
              </w:rPr>
              <w:t xml:space="preserve"> год</w:t>
            </w:r>
            <w:r w:rsidRPr="0009553D">
              <w:rPr>
                <w:i/>
                <w:lang w:val="ru-RU"/>
              </w:rPr>
              <w:t>а</w:t>
            </w:r>
            <w:r w:rsidRPr="00425436">
              <w:rPr>
                <w:i/>
                <w:lang w:val="ru-RU"/>
              </w:rPr>
              <w:t xml:space="preserve"> в МБУ «Музей истории и этнографии» </w:t>
            </w:r>
            <w:r w:rsidRPr="0009553D">
              <w:rPr>
                <w:i/>
                <w:lang w:val="ru-RU"/>
              </w:rPr>
              <w:t>продолжил</w:t>
            </w:r>
            <w:r w:rsidRPr="00425436">
              <w:rPr>
                <w:i/>
                <w:lang w:val="ru-RU"/>
              </w:rPr>
              <w:t xml:space="preserve"> работу долгосрочный проект </w:t>
            </w:r>
            <w:r w:rsidRPr="00425436">
              <w:rPr>
                <w:b/>
                <w:i/>
                <w:lang w:val="ru-RU"/>
              </w:rPr>
              <w:t>«Открытое хранение»</w:t>
            </w:r>
            <w:r w:rsidRPr="00425436">
              <w:rPr>
                <w:i/>
                <w:lang w:val="ru-RU"/>
              </w:rPr>
              <w:t xml:space="preserve">. </w:t>
            </w:r>
            <w:r w:rsidRPr="00425436">
              <w:rPr>
                <w:rFonts w:eastAsia="Andale Sans UI"/>
                <w:kern w:val="2"/>
                <w:lang w:val="ru-RU"/>
              </w:rPr>
              <w:t xml:space="preserve">В рамках проекта </w:t>
            </w:r>
            <w:r w:rsidRPr="0009553D">
              <w:rPr>
                <w:rFonts w:eastAsia="Andale Sans UI"/>
                <w:kern w:val="2"/>
                <w:lang w:val="ru-RU"/>
              </w:rPr>
              <w:t>п</w:t>
            </w:r>
            <w:r w:rsidRPr="00425436">
              <w:rPr>
                <w:rFonts w:eastAsia="Andale Sans UI"/>
                <w:kern w:val="2"/>
                <w:lang w:val="ru-RU"/>
              </w:rPr>
              <w:t xml:space="preserve">одготовлены </w:t>
            </w:r>
            <w:r w:rsidRPr="00425436">
              <w:rPr>
                <w:rFonts w:eastAsia="Andale Sans UI"/>
                <w:b/>
                <w:kern w:val="2"/>
                <w:lang w:val="ru-RU"/>
              </w:rPr>
              <w:t xml:space="preserve">выставка </w:t>
            </w:r>
            <w:r w:rsidRPr="0009553D">
              <w:rPr>
                <w:rFonts w:eastAsia="Andale Sans UI"/>
                <w:b/>
                <w:kern w:val="2"/>
                <w:lang w:val="ru-RU"/>
              </w:rPr>
              <w:t>памяти Ефименко З.Н.</w:t>
            </w:r>
            <w:r w:rsidRPr="0009553D">
              <w:rPr>
                <w:rFonts w:eastAsia="Andale Sans UI"/>
                <w:kern w:val="2"/>
                <w:lang w:val="ru-RU"/>
              </w:rPr>
              <w:t xml:space="preserve"> (</w:t>
            </w:r>
            <w:r w:rsidRPr="00425436">
              <w:rPr>
                <w:rFonts w:eastAsia="Andale Sans UI"/>
                <w:kern w:val="2"/>
                <w:lang w:val="ru-RU"/>
              </w:rPr>
              <w:t>30.10. – 30.11.2019</w:t>
            </w:r>
            <w:r w:rsidRPr="0009553D">
              <w:rPr>
                <w:rFonts w:eastAsia="Andale Sans UI"/>
                <w:kern w:val="2"/>
                <w:lang w:val="ru-RU"/>
              </w:rPr>
              <w:t>).</w:t>
            </w:r>
            <w:r w:rsidRPr="00425436">
              <w:rPr>
                <w:rFonts w:eastAsia="Andale Sans UI"/>
                <w:kern w:val="2"/>
                <w:lang w:val="ru-RU"/>
              </w:rPr>
              <w:t xml:space="preserve"> Представлена музейная коллекция одного из самых активных сдатчиков в музейные фонды – Ефименко Замира Накиповича: значки, телефоны, фотоаппараты и фотографии, вымпела и знамёна, предметы быта.</w:t>
            </w:r>
            <w:r w:rsidRPr="0009553D">
              <w:rPr>
                <w:rFonts w:eastAsia="Andale Sans UI"/>
                <w:kern w:val="2"/>
                <w:lang w:val="ru-RU"/>
              </w:rPr>
              <w:t xml:space="preserve"> </w:t>
            </w:r>
            <w:r w:rsidRPr="0009553D">
              <w:rPr>
                <w:lang w:val="ru-RU"/>
              </w:rPr>
              <w:t xml:space="preserve">Экспонировалось 169 музейных предметов (167 </w:t>
            </w:r>
            <w:r w:rsidRPr="00425436">
              <w:rPr>
                <w:lang w:val="ru-RU"/>
              </w:rPr>
              <w:t xml:space="preserve">ОФ, </w:t>
            </w:r>
            <w:r w:rsidRPr="0009553D">
              <w:rPr>
                <w:lang w:val="ru-RU"/>
              </w:rPr>
              <w:t xml:space="preserve">2 </w:t>
            </w:r>
            <w:r w:rsidRPr="00425436">
              <w:rPr>
                <w:lang w:val="ru-RU"/>
              </w:rPr>
              <w:t>НВ</w:t>
            </w:r>
            <w:r w:rsidRPr="0009553D">
              <w:rPr>
                <w:lang w:val="ru-RU"/>
              </w:rPr>
              <w:t>)</w:t>
            </w:r>
            <w:r w:rsidRPr="00425436">
              <w:rPr>
                <w:lang w:val="ru-RU"/>
              </w:rPr>
              <w:t>.</w:t>
            </w:r>
            <w:r w:rsidRPr="0009553D">
              <w:rPr>
                <w:lang w:val="ru-RU"/>
              </w:rPr>
              <w:t xml:space="preserve"> Выставку посетило </w:t>
            </w:r>
            <w:r w:rsidRPr="0009553D">
              <w:rPr>
                <w:b/>
                <w:lang w:val="ru-RU"/>
              </w:rPr>
              <w:t>416 человек</w:t>
            </w:r>
            <w:r w:rsidRPr="0009553D">
              <w:rPr>
                <w:lang w:val="ru-RU"/>
              </w:rPr>
              <w:t xml:space="preserve">, </w:t>
            </w:r>
            <w:r w:rsidRPr="00425436">
              <w:rPr>
                <w:lang w:val="ru-RU"/>
              </w:rPr>
              <w:t xml:space="preserve">в т.ч. </w:t>
            </w:r>
            <w:r w:rsidRPr="0009553D">
              <w:rPr>
                <w:lang w:val="ru-RU"/>
              </w:rPr>
              <w:t xml:space="preserve">212 </w:t>
            </w:r>
            <w:r w:rsidRPr="00425436">
              <w:rPr>
                <w:lang w:val="ru-RU"/>
              </w:rPr>
              <w:t xml:space="preserve">– дети, подростки и молодёжь, </w:t>
            </w:r>
            <w:r w:rsidRPr="0009553D">
              <w:rPr>
                <w:lang w:val="ru-RU"/>
              </w:rPr>
              <w:t xml:space="preserve">204 – </w:t>
            </w:r>
            <w:r w:rsidRPr="00425436">
              <w:rPr>
                <w:lang w:val="ru-RU"/>
              </w:rPr>
              <w:t>взрослы</w:t>
            </w:r>
            <w:r w:rsidRPr="0009553D">
              <w:rPr>
                <w:lang w:val="ru-RU"/>
              </w:rPr>
              <w:t xml:space="preserve">е. </w:t>
            </w:r>
          </w:p>
          <w:p w:rsidR="00FF2118" w:rsidRDefault="00425436" w:rsidP="00FF2118">
            <w:pPr>
              <w:ind w:firstLine="567"/>
              <w:contextualSpacing/>
              <w:jc w:val="both"/>
              <w:outlineLvl w:val="0"/>
              <w:rPr>
                <w:lang w:val="ru-RU"/>
              </w:rPr>
            </w:pPr>
            <w:r w:rsidRPr="00425436">
              <w:rPr>
                <w:b/>
                <w:lang w:val="ru-RU"/>
              </w:rPr>
              <w:t xml:space="preserve">Вне музея в </w:t>
            </w:r>
            <w:r w:rsidRPr="0009553D">
              <w:rPr>
                <w:b/>
              </w:rPr>
              <w:t>IV</w:t>
            </w:r>
            <w:r w:rsidRPr="00425436">
              <w:rPr>
                <w:b/>
                <w:lang w:val="ru-RU"/>
              </w:rPr>
              <w:t xml:space="preserve"> </w:t>
            </w:r>
            <w:r w:rsidRPr="0009553D">
              <w:rPr>
                <w:b/>
                <w:lang w:val="ru-RU"/>
              </w:rPr>
              <w:t xml:space="preserve">квартале </w:t>
            </w:r>
            <w:r w:rsidRPr="00425436">
              <w:rPr>
                <w:b/>
                <w:lang w:val="ru-RU"/>
              </w:rPr>
              <w:t>201</w:t>
            </w:r>
            <w:r w:rsidRPr="0009553D">
              <w:rPr>
                <w:b/>
                <w:lang w:val="ru-RU"/>
              </w:rPr>
              <w:t>9</w:t>
            </w:r>
            <w:r w:rsidRPr="00425436">
              <w:rPr>
                <w:b/>
                <w:lang w:val="ru-RU"/>
              </w:rPr>
              <w:t xml:space="preserve"> года экспонировалось </w:t>
            </w:r>
            <w:r w:rsidRPr="0009553D">
              <w:rPr>
                <w:b/>
                <w:lang w:val="ru-RU"/>
              </w:rPr>
              <w:t>3</w:t>
            </w:r>
            <w:r w:rsidRPr="00425436">
              <w:rPr>
                <w:b/>
                <w:lang w:val="ru-RU"/>
              </w:rPr>
              <w:t xml:space="preserve"> </w:t>
            </w:r>
            <w:r w:rsidRPr="0009553D">
              <w:rPr>
                <w:b/>
                <w:lang w:val="ru-RU"/>
              </w:rPr>
              <w:t>выставки</w:t>
            </w:r>
            <w:r w:rsidRPr="00425436">
              <w:rPr>
                <w:lang w:val="ru-RU"/>
              </w:rPr>
              <w:t xml:space="preserve"> из фондов МБУ «Музей истории и этнографии»</w:t>
            </w:r>
            <w:r w:rsidRPr="0009553D">
              <w:rPr>
                <w:lang w:val="ru-RU"/>
              </w:rPr>
              <w:t>.</w:t>
            </w:r>
          </w:p>
          <w:p w:rsidR="00FF2118" w:rsidRDefault="00425436" w:rsidP="00FF2118">
            <w:pPr>
              <w:ind w:firstLine="567"/>
              <w:contextualSpacing/>
              <w:jc w:val="both"/>
              <w:outlineLvl w:val="0"/>
              <w:rPr>
                <w:rFonts w:eastAsia="Andale Sans UI" w:cs="Times New Roman"/>
                <w:color w:val="auto"/>
                <w:kern w:val="2"/>
                <w:lang w:val="ru-RU"/>
              </w:rPr>
            </w:pPr>
            <w:r w:rsidRPr="00FF2118">
              <w:rPr>
                <w:rFonts w:eastAsia="Andale Sans UI" w:cs="Times New Roman"/>
                <w:b/>
                <w:color w:val="auto"/>
                <w:kern w:val="2"/>
                <w:lang w:val="ru-RU"/>
              </w:rPr>
              <w:t>«Увидеть Югру – влюбиться в Россию»</w:t>
            </w:r>
            <w:r w:rsidRPr="00FF2118">
              <w:rPr>
                <w:rFonts w:eastAsia="Andale Sans UI" w:cs="Times New Roman"/>
                <w:color w:val="auto"/>
                <w:kern w:val="2"/>
                <w:lang w:val="ru-RU"/>
              </w:rPr>
              <w:t xml:space="preserve"> в рамках выставки-квеста «Югорск туристический»/ МБУ ДО «Детская школа искусств города Югорска»/ 23.09.-18.10.2019/ 250 посетителей, в т.ч. 150 – дети</w:t>
            </w:r>
            <w:r w:rsidRPr="0009553D">
              <w:rPr>
                <w:rFonts w:eastAsia="Andale Sans UI" w:cs="Times New Roman"/>
                <w:color w:val="auto"/>
                <w:kern w:val="2"/>
                <w:lang w:val="ru-RU"/>
              </w:rPr>
              <w:t>,</w:t>
            </w:r>
            <w:r w:rsidRPr="00FF2118">
              <w:rPr>
                <w:rFonts w:eastAsia="Andale Sans UI" w:cs="Times New Roman"/>
                <w:color w:val="auto"/>
                <w:kern w:val="2"/>
                <w:lang w:val="ru-RU"/>
              </w:rPr>
              <w:t xml:space="preserve"> подростки и молодёжь, 100 – взрослые. </w:t>
            </w:r>
          </w:p>
          <w:p w:rsidR="00FF2118" w:rsidRDefault="00425436" w:rsidP="00FF2118">
            <w:pPr>
              <w:ind w:firstLine="567"/>
              <w:contextualSpacing/>
              <w:jc w:val="both"/>
              <w:outlineLvl w:val="0"/>
              <w:rPr>
                <w:rFonts w:eastAsia="Andale Sans UI" w:cs="Times New Roman"/>
                <w:color w:val="auto"/>
                <w:kern w:val="2"/>
                <w:lang w:val="ru-RU"/>
              </w:rPr>
            </w:pPr>
            <w:r w:rsidRPr="00FF2118">
              <w:rPr>
                <w:rFonts w:eastAsia="Andale Sans UI" w:cs="Times New Roman"/>
                <w:b/>
                <w:color w:val="auto"/>
                <w:kern w:val="2"/>
                <w:lang w:val="ru-RU"/>
              </w:rPr>
              <w:t>«Поющее дерево, пляшущий дух»</w:t>
            </w:r>
            <w:r w:rsidRPr="00FF2118">
              <w:rPr>
                <w:rFonts w:eastAsia="Andale Sans UI" w:cs="Times New Roman"/>
                <w:color w:val="auto"/>
                <w:kern w:val="2"/>
                <w:lang w:val="ru-RU"/>
              </w:rPr>
              <w:t xml:space="preserve"> в рамках фестиваля-конкурса «Югорская слобода»/ 03.11.2019/ МАУ «ЦК «Югра-презент»/ 500 посетителей, в т.ч. 250 – дети, подростки и молодёжь, 250 – взрослые. </w:t>
            </w:r>
          </w:p>
          <w:p w:rsidR="00425436" w:rsidRPr="00FF2118" w:rsidRDefault="00425436" w:rsidP="00FF2118">
            <w:pPr>
              <w:ind w:firstLine="567"/>
              <w:contextualSpacing/>
              <w:jc w:val="both"/>
              <w:outlineLvl w:val="0"/>
              <w:rPr>
                <w:rFonts w:eastAsia="Andale Sans UI" w:cs="Times New Roman"/>
                <w:color w:val="auto"/>
                <w:kern w:val="2"/>
                <w:lang w:val="ru-RU"/>
              </w:rPr>
            </w:pPr>
            <w:r w:rsidRPr="00FF2118">
              <w:rPr>
                <w:rFonts w:eastAsia="Andale Sans UI" w:cs="Times New Roman"/>
                <w:b/>
                <w:color w:val="auto"/>
                <w:kern w:val="2"/>
                <w:lang w:val="ru-RU"/>
              </w:rPr>
              <w:t>«Встретимся в Югорске – новые информационные технологии»</w:t>
            </w:r>
            <w:r w:rsidRPr="00FF2118">
              <w:rPr>
                <w:rFonts w:eastAsia="Andale Sans UI" w:cs="Times New Roman"/>
                <w:color w:val="auto"/>
                <w:kern w:val="2"/>
                <w:lang w:val="ru-RU"/>
              </w:rPr>
              <w:t xml:space="preserve"> в рамках фестиваля «РобоФест-Югра»/ 30.11.2019/ МБОУ «Гимназия»/ 355 посетителей, в т.ч. 260 – дети, подростки и молодёжь, 95 – взрослые. 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rPr>
                <w:b/>
                <w:lang w:val="ru-RU"/>
              </w:rPr>
            </w:pPr>
          </w:p>
          <w:p w:rsidR="00425436" w:rsidRPr="0009553D" w:rsidRDefault="00FF2118" w:rsidP="00FF2118">
            <w:pPr>
              <w:ind w:firstLine="567"/>
              <w:contextualSpacing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</w:t>
            </w:r>
            <w:r w:rsidR="00425436" w:rsidRPr="0009553D">
              <w:rPr>
                <w:b/>
                <w:lang w:val="ru-RU"/>
              </w:rPr>
              <w:t xml:space="preserve">УЛЬТУРНО-ПРОСВЕТИТЕЛЬСКАЯ </w:t>
            </w:r>
            <w:r>
              <w:rPr>
                <w:b/>
                <w:lang w:val="ru-RU"/>
              </w:rPr>
              <w:t xml:space="preserve"> Д</w:t>
            </w:r>
            <w:r w:rsidR="00425436" w:rsidRPr="0009553D">
              <w:rPr>
                <w:b/>
                <w:lang w:val="ru-RU"/>
              </w:rPr>
              <w:t xml:space="preserve">ЕЯТЕЛЬНОСТЬ 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rPr>
                <w:lang w:val="ru-RU"/>
              </w:rPr>
            </w:pPr>
            <w:r w:rsidRPr="0009553D">
              <w:rPr>
                <w:b/>
                <w:lang w:val="ru-RU"/>
              </w:rPr>
              <w:t xml:space="preserve">В </w:t>
            </w:r>
            <w:r w:rsidRPr="0009553D">
              <w:rPr>
                <w:b/>
              </w:rPr>
              <w:t>IV</w:t>
            </w:r>
            <w:r w:rsidRPr="0009553D">
              <w:rPr>
                <w:b/>
                <w:lang w:val="ru-RU"/>
              </w:rPr>
              <w:t xml:space="preserve"> квартале 2019 года</w:t>
            </w:r>
            <w:r w:rsidRPr="0009553D">
              <w:rPr>
                <w:lang w:val="ru-RU"/>
              </w:rPr>
              <w:t xml:space="preserve"> </w:t>
            </w:r>
            <w:r w:rsidRPr="00425436">
              <w:rPr>
                <w:lang w:val="ru-RU"/>
              </w:rPr>
              <w:t>проведен</w:t>
            </w:r>
            <w:r w:rsidR="00FF2118">
              <w:rPr>
                <w:lang w:val="ru-RU"/>
              </w:rPr>
              <w:t>ы</w:t>
            </w:r>
            <w:r w:rsidRPr="00425436">
              <w:rPr>
                <w:lang w:val="ru-RU"/>
              </w:rPr>
              <w:t xml:space="preserve"> </w:t>
            </w:r>
            <w:r w:rsidRPr="0009553D">
              <w:rPr>
                <w:b/>
                <w:lang w:val="ru-RU"/>
              </w:rPr>
              <w:t xml:space="preserve">38 </w:t>
            </w:r>
            <w:r w:rsidRPr="00425436">
              <w:rPr>
                <w:b/>
                <w:lang w:val="ru-RU"/>
              </w:rPr>
              <w:t>экскурси</w:t>
            </w:r>
            <w:r w:rsidRPr="0009553D">
              <w:rPr>
                <w:b/>
                <w:lang w:val="ru-RU"/>
              </w:rPr>
              <w:t xml:space="preserve">й </w:t>
            </w:r>
            <w:r w:rsidRPr="00425436">
              <w:rPr>
                <w:b/>
                <w:lang w:val="ru-RU"/>
              </w:rPr>
              <w:t xml:space="preserve">с </w:t>
            </w:r>
            <w:r w:rsidRPr="0009553D">
              <w:rPr>
                <w:b/>
                <w:lang w:val="ru-RU"/>
              </w:rPr>
              <w:t xml:space="preserve">общим </w:t>
            </w:r>
            <w:r w:rsidRPr="00425436">
              <w:rPr>
                <w:b/>
                <w:lang w:val="ru-RU"/>
              </w:rPr>
              <w:t xml:space="preserve">количеством экскурсантов </w:t>
            </w:r>
            <w:r w:rsidRPr="0009553D">
              <w:rPr>
                <w:b/>
                <w:lang w:val="ru-RU"/>
              </w:rPr>
              <w:t xml:space="preserve">514 </w:t>
            </w:r>
            <w:r w:rsidRPr="00425436">
              <w:rPr>
                <w:b/>
                <w:lang w:val="ru-RU"/>
              </w:rPr>
              <w:t>человек</w:t>
            </w:r>
            <w:r w:rsidRPr="00425436">
              <w:rPr>
                <w:b/>
                <w:i/>
                <w:lang w:val="ru-RU"/>
              </w:rPr>
              <w:t xml:space="preserve"> </w:t>
            </w:r>
            <w:r w:rsidRPr="00425436">
              <w:rPr>
                <w:lang w:val="ru-RU"/>
              </w:rPr>
              <w:t>(</w:t>
            </w:r>
            <w:r w:rsidRPr="0009553D">
              <w:rPr>
                <w:lang w:val="ru-RU"/>
              </w:rPr>
              <w:t>205 – дети, подростки и молодёжь</w:t>
            </w:r>
            <w:r w:rsidRPr="00425436">
              <w:rPr>
                <w:lang w:val="ru-RU"/>
              </w:rPr>
              <w:t xml:space="preserve">, </w:t>
            </w:r>
            <w:r w:rsidRPr="0009553D">
              <w:rPr>
                <w:lang w:val="ru-RU"/>
              </w:rPr>
              <w:t>309</w:t>
            </w:r>
            <w:r w:rsidRPr="00425436">
              <w:rPr>
                <w:lang w:val="ru-RU"/>
              </w:rPr>
              <w:t xml:space="preserve"> </w:t>
            </w:r>
            <w:r w:rsidRPr="0009553D">
              <w:rPr>
                <w:lang w:val="ru-RU"/>
              </w:rPr>
              <w:t xml:space="preserve">– </w:t>
            </w:r>
            <w:r w:rsidRPr="00425436">
              <w:rPr>
                <w:lang w:val="ru-RU"/>
              </w:rPr>
              <w:t>взрослы</w:t>
            </w:r>
            <w:r w:rsidRPr="0009553D">
              <w:rPr>
                <w:lang w:val="ru-RU"/>
              </w:rPr>
              <w:t>е</w:t>
            </w:r>
            <w:r w:rsidRPr="00425436">
              <w:rPr>
                <w:lang w:val="ru-RU"/>
              </w:rPr>
              <w:t>), включая</w:t>
            </w:r>
            <w:r w:rsidRPr="0009553D">
              <w:rPr>
                <w:lang w:val="ru-RU"/>
              </w:rPr>
              <w:t>: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rPr>
                <w:lang w:val="ru-RU"/>
              </w:rPr>
            </w:pPr>
            <w:r w:rsidRPr="0009553D">
              <w:rPr>
                <w:lang w:val="ru-RU"/>
              </w:rPr>
              <w:t>– 18 обзорных экскурсий в постоянной экспозиции «Линии судьбы – точка пересечения» (203 экскурсанта);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rPr>
                <w:lang w:val="ru-RU"/>
              </w:rPr>
            </w:pPr>
            <w:r w:rsidRPr="0009553D">
              <w:rPr>
                <w:lang w:val="ru-RU"/>
              </w:rPr>
              <w:t>– 3 экскурсии в музейной экспозиции под открытым небом «Суеват пауль» (30 экскурсантов);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rPr>
                <w:lang w:val="ru-RU"/>
              </w:rPr>
            </w:pPr>
            <w:r w:rsidRPr="0009553D">
              <w:rPr>
                <w:lang w:val="ru-RU"/>
              </w:rPr>
              <w:t>– 1 обзорная экскурсия по городу (40 экскурсантов);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rPr>
                <w:lang w:val="ru-RU"/>
              </w:rPr>
            </w:pPr>
            <w:r w:rsidRPr="0009553D">
              <w:rPr>
                <w:lang w:val="ru-RU"/>
              </w:rPr>
              <w:t>– 14 тематических экскурсий по временным выставкам (184 экскурсанта);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rPr>
                <w:lang w:val="ru-RU"/>
              </w:rPr>
            </w:pPr>
            <w:r w:rsidRPr="0009553D">
              <w:rPr>
                <w:lang w:val="ru-RU"/>
              </w:rPr>
              <w:t>– 2 презентации новых временных выставок (57 гостей).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rPr>
                <w:b/>
                <w:lang w:val="ru-RU"/>
              </w:rPr>
            </w:pPr>
            <w:r w:rsidRPr="0009553D">
              <w:rPr>
                <w:b/>
                <w:lang w:val="ru-RU"/>
              </w:rPr>
              <w:t xml:space="preserve">В течение </w:t>
            </w:r>
            <w:r w:rsidRPr="0009553D">
              <w:rPr>
                <w:b/>
              </w:rPr>
              <w:t>IV</w:t>
            </w:r>
            <w:r w:rsidRPr="0009553D">
              <w:rPr>
                <w:b/>
                <w:lang w:val="ru-RU"/>
              </w:rPr>
              <w:t xml:space="preserve"> квартала 2019 года проведено: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rPr>
                <w:lang w:val="ru-RU"/>
              </w:rPr>
            </w:pPr>
            <w:r w:rsidRPr="0009553D">
              <w:rPr>
                <w:b/>
                <w:i/>
                <w:lang w:val="ru-RU"/>
              </w:rPr>
              <w:t>–</w:t>
            </w:r>
            <w:r w:rsidRPr="0009553D">
              <w:rPr>
                <w:i/>
                <w:lang w:val="ru-RU"/>
              </w:rPr>
              <w:t xml:space="preserve"> </w:t>
            </w:r>
            <w:r w:rsidRPr="0009553D">
              <w:rPr>
                <w:b/>
                <w:lang w:val="ru-RU"/>
              </w:rPr>
              <w:t xml:space="preserve">60 </w:t>
            </w:r>
            <w:r w:rsidRPr="0009553D">
              <w:rPr>
                <w:lang w:val="ru-RU"/>
              </w:rPr>
              <w:t xml:space="preserve">культурно-просветительских </w:t>
            </w:r>
            <w:r w:rsidRPr="00425436">
              <w:rPr>
                <w:lang w:val="ru-RU"/>
              </w:rPr>
              <w:t>мероприяти</w:t>
            </w:r>
            <w:r w:rsidRPr="0009553D">
              <w:rPr>
                <w:lang w:val="ru-RU"/>
              </w:rPr>
              <w:t>й</w:t>
            </w:r>
            <w:r w:rsidRPr="00425436">
              <w:rPr>
                <w:lang w:val="ru-RU"/>
              </w:rPr>
              <w:t xml:space="preserve"> </w:t>
            </w:r>
            <w:r w:rsidRPr="0009553D">
              <w:rPr>
                <w:lang w:val="ru-RU"/>
              </w:rPr>
              <w:t>(в т.ч. выездных)</w:t>
            </w:r>
            <w:r w:rsidRPr="00425436">
              <w:rPr>
                <w:lang w:val="ru-RU"/>
              </w:rPr>
              <w:t>/</w:t>
            </w:r>
            <w:r w:rsidRPr="0009553D">
              <w:rPr>
                <w:b/>
                <w:lang w:val="ru-RU"/>
              </w:rPr>
              <w:t xml:space="preserve"> 1630 </w:t>
            </w:r>
            <w:r w:rsidRPr="00425436">
              <w:rPr>
                <w:lang w:val="ru-RU"/>
              </w:rPr>
              <w:t>участник</w:t>
            </w:r>
            <w:r w:rsidRPr="0009553D">
              <w:rPr>
                <w:lang w:val="ru-RU"/>
              </w:rPr>
              <w:t>ов;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rPr>
                <w:lang w:val="ru-RU"/>
              </w:rPr>
            </w:pPr>
            <w:r w:rsidRPr="0009553D">
              <w:rPr>
                <w:lang w:val="ru-RU"/>
              </w:rPr>
              <w:t xml:space="preserve">– </w:t>
            </w:r>
            <w:r w:rsidRPr="0009553D">
              <w:rPr>
                <w:b/>
                <w:lang w:val="ru-RU"/>
              </w:rPr>
              <w:t xml:space="preserve">1 </w:t>
            </w:r>
            <w:r w:rsidRPr="0009553D">
              <w:rPr>
                <w:lang w:val="ru-RU"/>
              </w:rPr>
              <w:t xml:space="preserve">лекционно-образовательное мероприятие (выездное)/ </w:t>
            </w:r>
            <w:r w:rsidRPr="0009553D">
              <w:rPr>
                <w:b/>
                <w:lang w:val="ru-RU"/>
              </w:rPr>
              <w:t>10</w:t>
            </w:r>
            <w:r w:rsidRPr="0009553D">
              <w:rPr>
                <w:lang w:val="ru-RU"/>
              </w:rPr>
              <w:t xml:space="preserve"> слушателей;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rPr>
                <w:lang w:val="ru-RU"/>
              </w:rPr>
            </w:pPr>
            <w:r w:rsidRPr="0009553D">
              <w:rPr>
                <w:lang w:val="ru-RU"/>
              </w:rPr>
              <w:t xml:space="preserve">– </w:t>
            </w:r>
            <w:r w:rsidRPr="0009553D">
              <w:rPr>
                <w:b/>
                <w:lang w:val="ru-RU"/>
              </w:rPr>
              <w:t>26</w:t>
            </w:r>
            <w:r w:rsidRPr="0009553D">
              <w:rPr>
                <w:b/>
                <w:i/>
                <w:lang w:val="ru-RU"/>
              </w:rPr>
              <w:t xml:space="preserve"> </w:t>
            </w:r>
            <w:r w:rsidRPr="0009553D">
              <w:rPr>
                <w:lang w:val="ru-RU"/>
              </w:rPr>
              <w:t xml:space="preserve">занятий/ мероприятий в рамках любительского объединения «Музейная студия»/ </w:t>
            </w:r>
            <w:r w:rsidRPr="0009553D">
              <w:rPr>
                <w:b/>
                <w:lang w:val="ru-RU"/>
              </w:rPr>
              <w:t xml:space="preserve">299 </w:t>
            </w:r>
            <w:r w:rsidRPr="0009553D">
              <w:rPr>
                <w:lang w:val="ru-RU"/>
              </w:rPr>
              <w:t xml:space="preserve">участников. 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rPr>
                <w:lang w:val="ru-RU"/>
              </w:rPr>
            </w:pPr>
            <w:r w:rsidRPr="0009553D">
              <w:rPr>
                <w:lang w:val="ru-RU"/>
              </w:rPr>
              <w:t xml:space="preserve">ИТОГО: Общее количество организованных мероприятий (экскурсии + культурно-просветительские </w:t>
            </w:r>
            <w:r w:rsidRPr="00425436">
              <w:rPr>
                <w:lang w:val="ru-RU"/>
              </w:rPr>
              <w:lastRenderedPageBreak/>
              <w:t>мероприяти</w:t>
            </w:r>
            <w:r w:rsidRPr="0009553D">
              <w:rPr>
                <w:lang w:val="ru-RU"/>
              </w:rPr>
              <w:t xml:space="preserve">я + лекционно-образовательные мероприятия + любительские объединения) составило </w:t>
            </w:r>
            <w:r w:rsidRPr="0009553D">
              <w:rPr>
                <w:b/>
                <w:lang w:val="ru-RU"/>
              </w:rPr>
              <w:t>125 ед</w:t>
            </w:r>
            <w:r w:rsidRPr="0009553D">
              <w:rPr>
                <w:lang w:val="ru-RU"/>
              </w:rPr>
              <w:t xml:space="preserve">. Общее количество посетителей, охваченных организованными формами культурно-просветительской деятельности – </w:t>
            </w:r>
            <w:r w:rsidRPr="0009553D">
              <w:rPr>
                <w:b/>
                <w:lang w:val="ru-RU"/>
              </w:rPr>
              <w:t>2453 чел</w:t>
            </w:r>
            <w:r w:rsidRPr="0009553D">
              <w:rPr>
                <w:lang w:val="ru-RU"/>
              </w:rPr>
              <w:t>.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rPr>
                <w:b/>
                <w:lang w:val="ru-RU"/>
              </w:rPr>
            </w:pPr>
            <w:r w:rsidRPr="0009553D">
              <w:rPr>
                <w:b/>
                <w:lang w:val="ru-RU"/>
              </w:rPr>
              <w:t>СВОД ЗА 2019 год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rPr>
                <w:lang w:val="ru-RU"/>
              </w:rPr>
            </w:pPr>
            <w:r w:rsidRPr="0009553D">
              <w:rPr>
                <w:lang w:val="ru-RU"/>
              </w:rPr>
              <w:t>Проведено</w:t>
            </w:r>
            <w:r w:rsidRPr="00425436">
              <w:rPr>
                <w:lang w:val="ru-RU"/>
              </w:rPr>
              <w:t xml:space="preserve"> </w:t>
            </w:r>
            <w:r w:rsidRPr="0009553D">
              <w:rPr>
                <w:b/>
                <w:lang w:val="ru-RU"/>
              </w:rPr>
              <w:t xml:space="preserve">170 </w:t>
            </w:r>
            <w:r w:rsidRPr="00425436">
              <w:rPr>
                <w:b/>
                <w:lang w:val="ru-RU"/>
              </w:rPr>
              <w:t>экскурси</w:t>
            </w:r>
            <w:r w:rsidRPr="0009553D">
              <w:rPr>
                <w:b/>
                <w:lang w:val="ru-RU"/>
              </w:rPr>
              <w:t xml:space="preserve">й </w:t>
            </w:r>
            <w:r w:rsidRPr="00425436">
              <w:rPr>
                <w:b/>
                <w:lang w:val="ru-RU"/>
              </w:rPr>
              <w:t xml:space="preserve">с </w:t>
            </w:r>
            <w:r w:rsidRPr="0009553D">
              <w:rPr>
                <w:b/>
                <w:lang w:val="ru-RU"/>
              </w:rPr>
              <w:t xml:space="preserve">общим </w:t>
            </w:r>
            <w:r w:rsidRPr="00425436">
              <w:rPr>
                <w:b/>
                <w:lang w:val="ru-RU"/>
              </w:rPr>
              <w:t xml:space="preserve">количеством экскурсантов </w:t>
            </w:r>
            <w:r w:rsidRPr="0009553D">
              <w:rPr>
                <w:b/>
                <w:lang w:val="ru-RU"/>
              </w:rPr>
              <w:t xml:space="preserve">3341 </w:t>
            </w:r>
            <w:r w:rsidRPr="00425436">
              <w:rPr>
                <w:b/>
                <w:lang w:val="ru-RU"/>
              </w:rPr>
              <w:t>человек</w:t>
            </w:r>
            <w:r w:rsidRPr="00425436">
              <w:rPr>
                <w:b/>
                <w:i/>
                <w:lang w:val="ru-RU"/>
              </w:rPr>
              <w:t xml:space="preserve"> </w:t>
            </w:r>
            <w:r w:rsidRPr="00425436">
              <w:rPr>
                <w:lang w:val="ru-RU"/>
              </w:rPr>
              <w:t>(</w:t>
            </w:r>
            <w:r w:rsidRPr="0009553D">
              <w:rPr>
                <w:lang w:val="ru-RU"/>
              </w:rPr>
              <w:t>1339 – дети, подростки и молодёжь</w:t>
            </w:r>
            <w:r w:rsidRPr="00425436">
              <w:rPr>
                <w:lang w:val="ru-RU"/>
              </w:rPr>
              <w:t xml:space="preserve">, </w:t>
            </w:r>
            <w:r w:rsidRPr="0009553D">
              <w:rPr>
                <w:lang w:val="ru-RU"/>
              </w:rPr>
              <w:t>2002</w:t>
            </w:r>
            <w:r w:rsidRPr="00425436">
              <w:rPr>
                <w:lang w:val="ru-RU"/>
              </w:rPr>
              <w:t xml:space="preserve"> </w:t>
            </w:r>
            <w:r w:rsidRPr="0009553D">
              <w:rPr>
                <w:lang w:val="ru-RU"/>
              </w:rPr>
              <w:t xml:space="preserve">– </w:t>
            </w:r>
            <w:r w:rsidRPr="00425436">
              <w:rPr>
                <w:lang w:val="ru-RU"/>
              </w:rPr>
              <w:t>взрослы</w:t>
            </w:r>
            <w:r w:rsidRPr="0009553D">
              <w:rPr>
                <w:lang w:val="ru-RU"/>
              </w:rPr>
              <w:t>е</w:t>
            </w:r>
            <w:r w:rsidRPr="00425436">
              <w:rPr>
                <w:lang w:val="ru-RU"/>
              </w:rPr>
              <w:t>), включая</w:t>
            </w:r>
            <w:r w:rsidRPr="0009553D">
              <w:rPr>
                <w:lang w:val="ru-RU"/>
              </w:rPr>
              <w:t>: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rPr>
                <w:lang w:val="ru-RU"/>
              </w:rPr>
            </w:pPr>
            <w:r w:rsidRPr="0009553D">
              <w:rPr>
                <w:lang w:val="ru-RU"/>
              </w:rPr>
              <w:t>– 81 обзорная экскурсия в постоянной экспозиции «Линии судьбы – точка пересечения» (603 экскурсанта);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rPr>
                <w:lang w:val="ru-RU"/>
              </w:rPr>
            </w:pPr>
            <w:r w:rsidRPr="0009553D">
              <w:rPr>
                <w:lang w:val="ru-RU"/>
              </w:rPr>
              <w:t>– 25 экскурсий в музейной экспозиции под открытым небом «Суеват пауль» (1293 экскурсанта);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rPr>
                <w:lang w:val="ru-RU"/>
              </w:rPr>
            </w:pPr>
            <w:r w:rsidRPr="0009553D">
              <w:rPr>
                <w:lang w:val="ru-RU"/>
              </w:rPr>
              <w:t>– 9 обзорных экскурсий по городу (157 экскурсантов);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rPr>
                <w:lang w:val="ru-RU"/>
              </w:rPr>
            </w:pPr>
            <w:r w:rsidRPr="0009553D">
              <w:rPr>
                <w:lang w:val="ru-RU"/>
              </w:rPr>
              <w:t>– 47 тематических экскурсий по временным выставкам (976 экскурсантов);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rPr>
                <w:lang w:val="ru-RU"/>
              </w:rPr>
            </w:pPr>
            <w:r w:rsidRPr="0009553D">
              <w:rPr>
                <w:lang w:val="ru-RU"/>
              </w:rPr>
              <w:t>– 8 презентаций новых выставок (312 участников).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rPr>
                <w:b/>
                <w:lang w:val="ru-RU"/>
              </w:rPr>
            </w:pPr>
            <w:r w:rsidRPr="00425436">
              <w:rPr>
                <w:b/>
                <w:lang w:val="ru-RU"/>
              </w:rPr>
              <w:t xml:space="preserve">Проведено </w:t>
            </w:r>
            <w:r w:rsidRPr="0009553D">
              <w:rPr>
                <w:b/>
                <w:lang w:val="ru-RU"/>
              </w:rPr>
              <w:t>в течение 2019 года: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rPr>
                <w:lang w:val="ru-RU"/>
              </w:rPr>
            </w:pPr>
            <w:r w:rsidRPr="0009553D">
              <w:rPr>
                <w:b/>
                <w:lang w:val="ru-RU"/>
              </w:rPr>
              <w:t xml:space="preserve">– 5 </w:t>
            </w:r>
            <w:r w:rsidRPr="0009553D">
              <w:rPr>
                <w:lang w:val="ru-RU"/>
              </w:rPr>
              <w:t xml:space="preserve">лекционно-образовательных мероприятий (в т.ч. выездных)/ </w:t>
            </w:r>
            <w:r w:rsidRPr="0009553D">
              <w:rPr>
                <w:b/>
                <w:lang w:val="ru-RU"/>
              </w:rPr>
              <w:t>150</w:t>
            </w:r>
            <w:r w:rsidRPr="0009553D">
              <w:rPr>
                <w:lang w:val="ru-RU"/>
              </w:rPr>
              <w:t xml:space="preserve"> слушателей;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rPr>
                <w:lang w:val="ru-RU"/>
              </w:rPr>
            </w:pPr>
            <w:r w:rsidRPr="0009553D">
              <w:rPr>
                <w:b/>
                <w:i/>
                <w:lang w:val="ru-RU"/>
              </w:rPr>
              <w:t>–</w:t>
            </w:r>
            <w:r w:rsidRPr="0009553D">
              <w:rPr>
                <w:i/>
                <w:lang w:val="ru-RU"/>
              </w:rPr>
              <w:t xml:space="preserve"> </w:t>
            </w:r>
            <w:r w:rsidRPr="0009553D">
              <w:rPr>
                <w:b/>
                <w:lang w:val="ru-RU"/>
              </w:rPr>
              <w:t>169</w:t>
            </w:r>
            <w:r w:rsidRPr="0009553D">
              <w:rPr>
                <w:b/>
                <w:i/>
                <w:lang w:val="ru-RU"/>
              </w:rPr>
              <w:t xml:space="preserve"> </w:t>
            </w:r>
            <w:r w:rsidRPr="0009553D">
              <w:rPr>
                <w:lang w:val="ru-RU"/>
              </w:rPr>
              <w:t xml:space="preserve">культурно-просветительских (в т.ч. массовых) </w:t>
            </w:r>
            <w:r w:rsidRPr="00425436">
              <w:rPr>
                <w:lang w:val="ru-RU"/>
              </w:rPr>
              <w:t>мероприяти</w:t>
            </w:r>
            <w:r w:rsidRPr="0009553D">
              <w:rPr>
                <w:lang w:val="ru-RU"/>
              </w:rPr>
              <w:t>й</w:t>
            </w:r>
            <w:r w:rsidRPr="00425436">
              <w:rPr>
                <w:lang w:val="ru-RU"/>
              </w:rPr>
              <w:t xml:space="preserve"> /</w:t>
            </w:r>
            <w:r w:rsidRPr="0009553D">
              <w:rPr>
                <w:b/>
                <w:lang w:val="ru-RU"/>
              </w:rPr>
              <w:t xml:space="preserve"> 10618 </w:t>
            </w:r>
            <w:r w:rsidRPr="00425436">
              <w:rPr>
                <w:lang w:val="ru-RU"/>
              </w:rPr>
              <w:t>участник</w:t>
            </w:r>
            <w:r w:rsidRPr="0009553D">
              <w:rPr>
                <w:lang w:val="ru-RU"/>
              </w:rPr>
              <w:t>ов;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rPr>
                <w:lang w:val="ru-RU"/>
              </w:rPr>
            </w:pPr>
            <w:r w:rsidRPr="0009553D">
              <w:rPr>
                <w:lang w:val="ru-RU"/>
              </w:rPr>
              <w:t xml:space="preserve">– </w:t>
            </w:r>
            <w:r w:rsidRPr="0009553D">
              <w:rPr>
                <w:b/>
                <w:lang w:val="ru-RU"/>
              </w:rPr>
              <w:t>67</w:t>
            </w:r>
            <w:r w:rsidRPr="0009553D">
              <w:rPr>
                <w:b/>
                <w:i/>
                <w:lang w:val="ru-RU"/>
              </w:rPr>
              <w:t xml:space="preserve"> </w:t>
            </w:r>
            <w:r w:rsidRPr="0009553D">
              <w:rPr>
                <w:lang w:val="ru-RU"/>
              </w:rPr>
              <w:t xml:space="preserve">занятий/ мероприятий в рамках любительского объединения «Музейная студия»/ </w:t>
            </w:r>
            <w:r w:rsidRPr="0009553D">
              <w:rPr>
                <w:b/>
                <w:lang w:val="ru-RU"/>
              </w:rPr>
              <w:t xml:space="preserve">718 </w:t>
            </w:r>
            <w:r w:rsidRPr="0009553D">
              <w:rPr>
                <w:lang w:val="ru-RU"/>
              </w:rPr>
              <w:t xml:space="preserve">участников. 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rPr>
                <w:lang w:val="ru-RU"/>
              </w:rPr>
            </w:pPr>
            <w:r w:rsidRPr="0009553D">
              <w:rPr>
                <w:lang w:val="ru-RU"/>
              </w:rPr>
              <w:t xml:space="preserve">ИТОГО: Общее количество организованных мероприятий (экскурсии + культурно-просветительские и </w:t>
            </w:r>
            <w:r w:rsidRPr="00425436">
              <w:rPr>
                <w:lang w:val="ru-RU"/>
              </w:rPr>
              <w:t>массовы</w:t>
            </w:r>
            <w:r w:rsidRPr="0009553D">
              <w:rPr>
                <w:lang w:val="ru-RU"/>
              </w:rPr>
              <w:t>е</w:t>
            </w:r>
            <w:r w:rsidRPr="00425436">
              <w:rPr>
                <w:lang w:val="ru-RU"/>
              </w:rPr>
              <w:t xml:space="preserve"> мероприяти</w:t>
            </w:r>
            <w:r w:rsidRPr="0009553D">
              <w:rPr>
                <w:lang w:val="ru-RU"/>
              </w:rPr>
              <w:t xml:space="preserve">я + лекционно-образовательные мероприятия + любительские объединения) составило </w:t>
            </w:r>
            <w:r w:rsidRPr="0009553D">
              <w:rPr>
                <w:b/>
                <w:lang w:val="ru-RU"/>
              </w:rPr>
              <w:t>411 ед</w:t>
            </w:r>
            <w:r w:rsidRPr="0009553D">
              <w:rPr>
                <w:lang w:val="ru-RU"/>
              </w:rPr>
              <w:t xml:space="preserve">. Общее количество посетителей, охваченных организованными формами культурно-просветительской деятельности – </w:t>
            </w:r>
            <w:r w:rsidRPr="0009553D">
              <w:rPr>
                <w:b/>
                <w:lang w:val="ru-RU"/>
              </w:rPr>
              <w:t>14 827 чел</w:t>
            </w:r>
            <w:r w:rsidRPr="0009553D">
              <w:rPr>
                <w:lang w:val="ru-RU"/>
              </w:rPr>
              <w:t>.</w:t>
            </w:r>
          </w:p>
          <w:p w:rsidR="00425436" w:rsidRPr="0009553D" w:rsidRDefault="00425436" w:rsidP="00FF2118">
            <w:pPr>
              <w:ind w:firstLine="567"/>
              <w:contextualSpacing/>
              <w:jc w:val="both"/>
              <w:rPr>
                <w:lang w:val="ru-RU"/>
              </w:rPr>
            </w:pPr>
            <w:r w:rsidRPr="0009553D">
              <w:rPr>
                <w:lang w:val="ru-RU"/>
              </w:rPr>
              <w:t xml:space="preserve">В сравнении с 2018 годом (401 ед. организованных мероприятий/ 14 597 чел.) количество организованных мероприятий и количество посетителей, охваченных организованными формами культурно-просветительской деятельности увеличилось на 2,5% и 1,6%. </w:t>
            </w:r>
          </w:p>
          <w:p w:rsidR="00FF2118" w:rsidRPr="00045A5A" w:rsidRDefault="00FF2118" w:rsidP="00FF2118">
            <w:pPr>
              <w:tabs>
                <w:tab w:val="left" w:pos="0"/>
              </w:tabs>
              <w:ind w:firstLine="567"/>
              <w:contextualSpacing/>
              <w:jc w:val="both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Количество виртуальных посетителей </w:t>
            </w:r>
            <w:r w:rsidRPr="00FF2118">
              <w:rPr>
                <w:bCs/>
                <w:lang w:val="ru-RU"/>
              </w:rPr>
              <w:t xml:space="preserve">публикаций </w:t>
            </w:r>
            <w:r>
              <w:rPr>
                <w:bCs/>
                <w:lang w:val="ru-RU"/>
              </w:rPr>
              <w:t xml:space="preserve">музея </w:t>
            </w:r>
            <w:r w:rsidRPr="00FF2118">
              <w:rPr>
                <w:bCs/>
                <w:lang w:val="ru-RU"/>
              </w:rPr>
              <w:t xml:space="preserve">на различных тематических </w:t>
            </w:r>
            <w:r>
              <w:rPr>
                <w:bCs/>
                <w:lang w:val="ru-RU"/>
              </w:rPr>
              <w:t>Интернет-</w:t>
            </w:r>
            <w:r w:rsidRPr="00FF2118">
              <w:rPr>
                <w:bCs/>
                <w:lang w:val="ru-RU"/>
              </w:rPr>
              <w:t xml:space="preserve">порталах: </w:t>
            </w:r>
            <w:r w:rsidRPr="00C91B2D">
              <w:rPr>
                <w:bCs/>
              </w:rPr>
              <w:t>ugorsk</w:t>
            </w:r>
            <w:r w:rsidRPr="00FF2118">
              <w:rPr>
                <w:bCs/>
                <w:lang w:val="ru-RU"/>
              </w:rPr>
              <w:t>.</w:t>
            </w:r>
            <w:r w:rsidRPr="00C91B2D">
              <w:rPr>
                <w:bCs/>
              </w:rPr>
              <w:t>ru</w:t>
            </w:r>
            <w:r w:rsidRPr="00FF2118">
              <w:rPr>
                <w:bCs/>
                <w:lang w:val="ru-RU"/>
              </w:rPr>
              <w:t>, 2</w:t>
            </w:r>
            <w:r w:rsidRPr="00C91B2D">
              <w:rPr>
                <w:bCs/>
              </w:rPr>
              <w:t>goroda</w:t>
            </w:r>
            <w:r w:rsidRPr="00FF2118">
              <w:rPr>
                <w:bCs/>
                <w:lang w:val="ru-RU"/>
              </w:rPr>
              <w:t>.</w:t>
            </w:r>
            <w:r w:rsidRPr="00C91B2D">
              <w:rPr>
                <w:bCs/>
              </w:rPr>
              <w:t>ru</w:t>
            </w:r>
            <w:r w:rsidRPr="00FF2118">
              <w:rPr>
                <w:bCs/>
                <w:lang w:val="ru-RU"/>
              </w:rPr>
              <w:t xml:space="preserve">, </w:t>
            </w:r>
            <w:r w:rsidRPr="00C91B2D">
              <w:rPr>
                <w:bCs/>
              </w:rPr>
              <w:t>hmao</w:t>
            </w:r>
            <w:r w:rsidRPr="00FF2118">
              <w:rPr>
                <w:bCs/>
                <w:lang w:val="ru-RU"/>
              </w:rPr>
              <w:t>-</w:t>
            </w:r>
            <w:r w:rsidRPr="00C91B2D">
              <w:rPr>
                <w:bCs/>
              </w:rPr>
              <w:t>museums</w:t>
            </w:r>
            <w:r w:rsidRPr="00FF2118">
              <w:rPr>
                <w:bCs/>
                <w:lang w:val="ru-RU"/>
              </w:rPr>
              <w:t>.</w:t>
            </w:r>
            <w:r w:rsidRPr="00C91B2D">
              <w:rPr>
                <w:bCs/>
              </w:rPr>
              <w:t>ru</w:t>
            </w:r>
            <w:r w:rsidRPr="00FF2118">
              <w:rPr>
                <w:bCs/>
                <w:lang w:val="ru-RU"/>
              </w:rPr>
              <w:t xml:space="preserve">, </w:t>
            </w:r>
            <w:r w:rsidRPr="00C91B2D">
              <w:rPr>
                <w:bCs/>
              </w:rPr>
              <w:t>all</w:t>
            </w:r>
            <w:r w:rsidRPr="00FF2118">
              <w:rPr>
                <w:bCs/>
                <w:lang w:val="ru-RU"/>
              </w:rPr>
              <w:t>.</w:t>
            </w:r>
            <w:r w:rsidRPr="00C91B2D">
              <w:rPr>
                <w:bCs/>
              </w:rPr>
              <w:t>culture</w:t>
            </w:r>
            <w:r w:rsidRPr="00FF2118">
              <w:rPr>
                <w:bCs/>
                <w:lang w:val="ru-RU"/>
              </w:rPr>
              <w:t>.</w:t>
            </w:r>
            <w:r w:rsidRPr="00C91B2D">
              <w:rPr>
                <w:bCs/>
              </w:rPr>
              <w:t>ru</w:t>
            </w:r>
            <w:r w:rsidRPr="00FF2118">
              <w:rPr>
                <w:bCs/>
                <w:lang w:val="ru-RU"/>
              </w:rPr>
              <w:t>., а также в социальных сетях</w:t>
            </w:r>
            <w:r>
              <w:rPr>
                <w:bCs/>
                <w:lang w:val="ru-RU"/>
              </w:rPr>
              <w:t xml:space="preserve"> в </w:t>
            </w:r>
            <w:r>
              <w:rPr>
                <w:bCs/>
              </w:rPr>
              <w:t>IV</w:t>
            </w:r>
            <w:r w:rsidRPr="00045A5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квартале составил</w:t>
            </w:r>
            <w:r w:rsidR="00A71E5D">
              <w:rPr>
                <w:bCs/>
                <w:lang w:val="ru-RU"/>
              </w:rPr>
              <w:t>о</w:t>
            </w:r>
            <w:r>
              <w:rPr>
                <w:bCs/>
                <w:lang w:val="ru-RU"/>
              </w:rPr>
              <w:t xml:space="preserve"> </w:t>
            </w:r>
            <w:r w:rsidRPr="00045A5A">
              <w:rPr>
                <w:b/>
                <w:bCs/>
                <w:lang w:val="ru-RU"/>
              </w:rPr>
              <w:t>48</w:t>
            </w:r>
            <w:r>
              <w:rPr>
                <w:b/>
                <w:bCs/>
                <w:lang w:val="ru-RU"/>
              </w:rPr>
              <w:t xml:space="preserve"> </w:t>
            </w:r>
            <w:r w:rsidRPr="00045A5A">
              <w:rPr>
                <w:b/>
                <w:bCs/>
                <w:lang w:val="ru-RU"/>
              </w:rPr>
              <w:t>701</w:t>
            </w:r>
            <w:r w:rsidRPr="00045A5A">
              <w:rPr>
                <w:bCs/>
                <w:lang w:val="ru-RU"/>
              </w:rPr>
              <w:t xml:space="preserve">. </w:t>
            </w:r>
          </w:p>
          <w:p w:rsidR="00024B21" w:rsidRPr="004116AB" w:rsidRDefault="00FF2118" w:rsidP="00EC48C8">
            <w:pPr>
              <w:ind w:firstLine="567"/>
              <w:contextualSpacing/>
              <w:jc w:val="both"/>
              <w:rPr>
                <w:rFonts w:eastAsia="Times New Roman"/>
                <w:lang w:val="ru-RU"/>
              </w:rPr>
            </w:pPr>
            <w:r w:rsidRPr="00FF2118">
              <w:rPr>
                <w:bCs/>
                <w:lang w:val="ru-RU"/>
              </w:rPr>
              <w:t xml:space="preserve">Всего </w:t>
            </w:r>
            <w:r>
              <w:rPr>
                <w:bCs/>
                <w:lang w:val="ru-RU"/>
              </w:rPr>
              <w:t>за 2019 год</w:t>
            </w:r>
            <w:r w:rsidR="00EC48C8">
              <w:rPr>
                <w:bCs/>
                <w:lang w:val="ru-RU"/>
              </w:rPr>
              <w:t xml:space="preserve"> у</w:t>
            </w:r>
            <w:r>
              <w:rPr>
                <w:bCs/>
                <w:lang w:val="ru-RU"/>
              </w:rPr>
              <w:t xml:space="preserve"> </w:t>
            </w:r>
            <w:r w:rsidR="00EC48C8">
              <w:rPr>
                <w:bCs/>
                <w:lang w:val="ru-RU"/>
              </w:rPr>
              <w:t xml:space="preserve">сайта музея </w:t>
            </w:r>
            <w:r>
              <w:rPr>
                <w:bCs/>
                <w:lang w:val="ru-RU"/>
              </w:rPr>
              <w:t xml:space="preserve"> </w:t>
            </w:r>
            <w:r w:rsidRPr="00FF2118">
              <w:rPr>
                <w:b/>
                <w:lang w:val="ru-RU"/>
              </w:rPr>
              <w:t xml:space="preserve">100 493 </w:t>
            </w:r>
            <w:r w:rsidRPr="00FF2118">
              <w:rPr>
                <w:bCs/>
                <w:lang w:val="ru-RU"/>
              </w:rPr>
              <w:t>виртуальных посетителей.</w:t>
            </w:r>
            <w:r w:rsidR="00950D7B" w:rsidRPr="00950D7B">
              <w:rPr>
                <w:szCs w:val="22"/>
                <w:lang w:val="ru-RU"/>
              </w:rPr>
              <w:t xml:space="preserve"> </w:t>
            </w:r>
          </w:p>
        </w:tc>
      </w:tr>
    </w:tbl>
    <w:p w:rsidR="00024B21" w:rsidRPr="004116AB" w:rsidRDefault="00024B21" w:rsidP="002A68E3">
      <w:pPr>
        <w:jc w:val="both"/>
        <w:rPr>
          <w:lang w:val="ru-RU"/>
        </w:rPr>
      </w:pPr>
      <w:r w:rsidRPr="004116AB">
        <w:rPr>
          <w:lang w:val="ru-RU"/>
        </w:rPr>
        <w:lastRenderedPageBreak/>
        <w:t xml:space="preserve"> </w:t>
      </w:r>
    </w:p>
    <w:p w:rsidR="00024B21" w:rsidRPr="002877F2" w:rsidRDefault="00024B21" w:rsidP="00024B21">
      <w:pPr>
        <w:jc w:val="center"/>
        <w:rPr>
          <w:rFonts w:eastAsia="Times New Roman CYR" w:cs="Times New Roman CYR"/>
          <w:b/>
          <w:lang w:val="ru-RU"/>
        </w:rPr>
      </w:pPr>
      <w:r w:rsidRPr="004116AB">
        <w:rPr>
          <w:b/>
          <w:lang w:val="ru-RU"/>
        </w:rPr>
        <w:t>2. Организационная работа</w:t>
      </w:r>
      <w:r w:rsidRPr="002877F2">
        <w:rPr>
          <w:rFonts w:eastAsia="Times New Roman CYR" w:cs="Times New Roman CYR"/>
          <w:b/>
          <w:lang w:val="ru-RU"/>
        </w:rPr>
        <w:t xml:space="preserve"> </w:t>
      </w:r>
    </w:p>
    <w:p w:rsidR="00024B21" w:rsidRPr="004116AB" w:rsidRDefault="00024B21" w:rsidP="00024B21">
      <w:pPr>
        <w:jc w:val="center"/>
        <w:rPr>
          <w:lang w:val="ru-RU"/>
        </w:rPr>
      </w:pPr>
    </w:p>
    <w:p w:rsidR="00024B21" w:rsidRPr="004116AB" w:rsidRDefault="00024B21" w:rsidP="00024B21">
      <w:pPr>
        <w:jc w:val="both"/>
        <w:rPr>
          <w:lang w:val="ru-RU"/>
        </w:rPr>
      </w:pPr>
      <w:r w:rsidRPr="004116AB">
        <w:rPr>
          <w:lang w:val="ru-RU"/>
        </w:rPr>
        <w:t xml:space="preserve">       Управление культуры осуществляет функции во взаимодействии с Департаментом культуры автономного округа – Югры, иными заинтересованными окружными органами исполнительной власти, органами местного самоуправления, учреждениями культуры, образования, </w:t>
      </w:r>
      <w:r>
        <w:rPr>
          <w:lang w:val="ru-RU"/>
        </w:rPr>
        <w:t>с</w:t>
      </w:r>
      <w:r w:rsidRPr="004116AB">
        <w:rPr>
          <w:lang w:val="ru-RU"/>
        </w:rPr>
        <w:t xml:space="preserve">порта, социальными и другими организациями и общественными объединениями. Управление культуры вносит предложения о внедрении муниципальных правовых актов города Югорска, регулирующих отношения в сфере культуры; вносит в установленном порядке иные предложения по вопросам, относящимся к ведению </w:t>
      </w:r>
      <w:r w:rsidRPr="004116AB">
        <w:rPr>
          <w:lang w:val="ru-RU"/>
        </w:rPr>
        <w:lastRenderedPageBreak/>
        <w:t>Управления на рассмотрение администрации города, иных органов муниципальной власти города Югорска и должностных лиц; согласовывает проекты правовых актов, разработанные другими органами исполнительной власти города Югорска, в сфере культуры. Участвует в разработке и реализации финансовой, инновационной политики в сфере культуры.</w:t>
      </w:r>
    </w:p>
    <w:p w:rsidR="00024B21" w:rsidRDefault="00024B21" w:rsidP="00024B21">
      <w:pPr>
        <w:jc w:val="both"/>
        <w:rPr>
          <w:rFonts w:eastAsia="Times New Roman CYR" w:cs="Times New Roman CYR"/>
          <w:bCs/>
          <w:lang w:val="ru-RU"/>
        </w:rPr>
      </w:pPr>
      <w:r w:rsidRPr="004116AB">
        <w:rPr>
          <w:rFonts w:eastAsia="Times New Roman CYR" w:cs="Times New Roman CYR"/>
          <w:bCs/>
          <w:lang w:val="ru-RU"/>
        </w:rPr>
        <w:t xml:space="preserve">          С целью предоставления свободного доступа к культурным ценностям, развития творческой активности горожан, эффективной деятельности учреждений культуры, управлением культуры были разработаны вопросы по взаимодействию с различными структурами города, составлены планы организационных мероприятий и представлены проекты постановлений </w:t>
      </w:r>
      <w:r w:rsidR="00BE2627">
        <w:rPr>
          <w:rFonts w:eastAsia="Times New Roman CYR" w:cs="Times New Roman CYR"/>
          <w:bCs/>
          <w:lang w:val="ru-RU"/>
        </w:rPr>
        <w:t>администрации города Югорска</w:t>
      </w:r>
      <w:r w:rsidRPr="004116AB">
        <w:rPr>
          <w:rFonts w:eastAsia="Times New Roman CYR" w:cs="Times New Roman CYR"/>
          <w:bCs/>
          <w:lang w:val="ru-RU"/>
        </w:rPr>
        <w:t>:</w:t>
      </w:r>
    </w:p>
    <w:p w:rsidR="00B737BF" w:rsidRDefault="00607387" w:rsidP="00695A3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- </w:t>
      </w:r>
      <w:r w:rsidR="00695A3F">
        <w:rPr>
          <w:rFonts w:eastAsia="Times New Roman CYR" w:cs="Times New Roman CYR"/>
          <w:bCs/>
          <w:lang w:val="ru-RU"/>
        </w:rPr>
        <w:t>«</w:t>
      </w:r>
      <w:r w:rsidR="00951C32">
        <w:rPr>
          <w:rFonts w:eastAsia="Times New Roman CYR" w:cs="Times New Roman CYR"/>
          <w:bCs/>
          <w:lang w:val="ru-RU"/>
        </w:rPr>
        <w:t xml:space="preserve">О </w:t>
      </w:r>
      <w:r w:rsidR="00B737BF">
        <w:rPr>
          <w:rFonts w:eastAsia="Times New Roman CYR" w:cs="Times New Roman CYR"/>
          <w:bCs/>
          <w:lang w:val="ru-RU"/>
        </w:rPr>
        <w:t>внесении изменений в постановление администрации города Югорска от 30.10.2018 № 3001 «О муниципальной программе города Югорска «Культурное пространство» от 10.10.2019 № 2193;</w:t>
      </w:r>
    </w:p>
    <w:p w:rsidR="00B737BF" w:rsidRDefault="00B737BF" w:rsidP="00695A3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</w:t>
      </w:r>
      <w:r>
        <w:rPr>
          <w:rFonts w:eastAsia="Times New Roman CYR" w:cs="Times New Roman CYR"/>
          <w:bCs/>
          <w:lang w:val="ru-RU"/>
        </w:rPr>
        <w:t>О внесении изменений в постановление администрации города Югорска от 30.10.2018 № 3001 «О муниципальной программе города Югорска «Культурное пространство»</w:t>
      </w:r>
      <w:r w:rsidR="005E446C">
        <w:rPr>
          <w:rFonts w:eastAsia="Times New Roman CYR" w:cs="Times New Roman CYR"/>
          <w:bCs/>
          <w:lang w:val="ru-RU"/>
        </w:rPr>
        <w:t xml:space="preserve"> </w:t>
      </w:r>
      <w:r>
        <w:rPr>
          <w:rFonts w:eastAsia="Times New Roman CYR" w:cs="Times New Roman CYR"/>
          <w:bCs/>
          <w:lang w:val="ru-RU"/>
        </w:rPr>
        <w:t>от 06.11.2019 № 2398;</w:t>
      </w:r>
    </w:p>
    <w:p w:rsidR="005E446C" w:rsidRDefault="00B737BF" w:rsidP="00695A3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- </w:t>
      </w:r>
      <w:r w:rsidR="005E446C">
        <w:rPr>
          <w:rFonts w:eastAsia="Times New Roman CYR" w:cs="Times New Roman CYR"/>
          <w:bCs/>
          <w:lang w:val="ru-RU"/>
        </w:rPr>
        <w:t xml:space="preserve"> </w:t>
      </w:r>
      <w:r>
        <w:rPr>
          <w:rFonts w:eastAsia="Times New Roman CYR" w:cs="Times New Roman CYR"/>
          <w:bCs/>
          <w:lang w:val="ru-RU"/>
        </w:rPr>
        <w:t>«О проведении культурно – массовых новогодних мероприятий» от 05.12.2019</w:t>
      </w:r>
      <w:r w:rsidR="005E446C">
        <w:rPr>
          <w:rFonts w:eastAsia="Times New Roman CYR" w:cs="Times New Roman CYR"/>
          <w:bCs/>
          <w:lang w:val="ru-RU"/>
        </w:rPr>
        <w:t xml:space="preserve"> № 2568;</w:t>
      </w:r>
    </w:p>
    <w:p w:rsidR="005E446C" w:rsidRDefault="005E446C" w:rsidP="00695A3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«О проведении городского конкурса на лучшее оформление фасадов зданий и прилегающих территорий «Югорск новогодний» от 11.12.2019 № 2657;</w:t>
      </w:r>
    </w:p>
    <w:p w:rsidR="005E446C" w:rsidRDefault="005E446C" w:rsidP="00695A3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распоряжение «Об участии в Югорской новогодней ёлке» от 18.12.2019 № 627;</w:t>
      </w:r>
    </w:p>
    <w:p w:rsidR="005E446C" w:rsidRDefault="005E446C" w:rsidP="00695A3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«Об утверждении Положений о подготовке и проведении фестивалей, конкурсов, праздников в сфере библиотечного дела» от 18.12.2019 № 2724»</w:t>
      </w:r>
    </w:p>
    <w:p w:rsidR="005E446C" w:rsidRDefault="005E446C" w:rsidP="00695A3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- </w:t>
      </w:r>
      <w:r>
        <w:rPr>
          <w:rFonts w:eastAsia="Times New Roman CYR" w:cs="Times New Roman CYR"/>
          <w:bCs/>
          <w:lang w:val="ru-RU"/>
        </w:rPr>
        <w:t>«О внесении изменений в постановление администрации города Югорска от 30.10.2018 № 3001 «О муниципальной программе города Югорска «Культурное пространство»</w:t>
      </w:r>
      <w:r>
        <w:rPr>
          <w:rFonts w:eastAsia="Times New Roman CYR" w:cs="Times New Roman CYR"/>
          <w:bCs/>
          <w:lang w:val="ru-RU"/>
        </w:rPr>
        <w:t xml:space="preserve"> от 23.12.2019 № 2754;</w:t>
      </w:r>
    </w:p>
    <w:p w:rsidR="005E446C" w:rsidRDefault="005E446C" w:rsidP="00695A3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- </w:t>
      </w:r>
      <w:r>
        <w:rPr>
          <w:rFonts w:eastAsia="Times New Roman CYR" w:cs="Times New Roman CYR"/>
          <w:bCs/>
          <w:lang w:val="ru-RU"/>
        </w:rPr>
        <w:t>«О внесении изменений в постановление администрации города Югорска от 30.10.2018 № 3001 «О муниципальной программе города Югорска «Культурное пространство» от 2</w:t>
      </w:r>
      <w:r>
        <w:rPr>
          <w:rFonts w:eastAsia="Times New Roman CYR" w:cs="Times New Roman CYR"/>
          <w:bCs/>
          <w:lang w:val="ru-RU"/>
        </w:rPr>
        <w:t>4</w:t>
      </w:r>
      <w:r>
        <w:rPr>
          <w:rFonts w:eastAsia="Times New Roman CYR" w:cs="Times New Roman CYR"/>
          <w:bCs/>
          <w:lang w:val="ru-RU"/>
        </w:rPr>
        <w:t>.12.2019 № 27</w:t>
      </w:r>
      <w:r>
        <w:rPr>
          <w:rFonts w:eastAsia="Times New Roman CYR" w:cs="Times New Roman CYR"/>
          <w:bCs/>
          <w:lang w:val="ru-RU"/>
        </w:rPr>
        <w:t>76;</w:t>
      </w:r>
    </w:p>
    <w:p w:rsidR="005E446C" w:rsidRDefault="005E446C" w:rsidP="00695A3F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«О внесении изменений в постановление администрации города Югорска от 11.12.2019 № 2657 «О проведении городского конкурса «Югорск новогодний» от 30.12.2019 № 2844.</w:t>
      </w:r>
    </w:p>
    <w:p w:rsidR="00B67FA0" w:rsidRDefault="00B67FA0" w:rsidP="00024B21">
      <w:pPr>
        <w:jc w:val="both"/>
        <w:rPr>
          <w:rFonts w:eastAsia="Times New Roman CYR" w:cs="Times New Roman CYR"/>
          <w:bCs/>
          <w:lang w:val="ru-RU"/>
        </w:rPr>
      </w:pPr>
    </w:p>
    <w:p w:rsidR="00024B21" w:rsidRPr="004116AB" w:rsidRDefault="00024B21" w:rsidP="00024B21">
      <w:pPr>
        <w:tabs>
          <w:tab w:val="left" w:pos="213"/>
        </w:tabs>
        <w:snapToGrid w:val="0"/>
        <w:ind w:left="1080"/>
        <w:jc w:val="center"/>
        <w:rPr>
          <w:rFonts w:eastAsia="Arial Unicode MS"/>
          <w:b/>
          <w:color w:val="auto"/>
          <w:kern w:val="1"/>
          <w:lang w:val="ru-RU"/>
        </w:rPr>
      </w:pPr>
      <w:r w:rsidRPr="004116AB">
        <w:rPr>
          <w:rFonts w:eastAsia="Arial Unicode MS"/>
          <w:b/>
          <w:color w:val="auto"/>
          <w:kern w:val="1"/>
          <w:lang w:val="ru-RU"/>
        </w:rPr>
        <w:t>3. Контрольно-аналитическая работа</w:t>
      </w:r>
    </w:p>
    <w:p w:rsidR="00024B21" w:rsidRPr="004116AB" w:rsidRDefault="00024B21" w:rsidP="00024B21">
      <w:pPr>
        <w:tabs>
          <w:tab w:val="left" w:pos="213"/>
        </w:tabs>
        <w:snapToGrid w:val="0"/>
        <w:ind w:left="1080"/>
        <w:jc w:val="both"/>
        <w:rPr>
          <w:lang w:val="ru-RU"/>
        </w:rPr>
      </w:pPr>
    </w:p>
    <w:p w:rsidR="00024B21" w:rsidRPr="004116AB" w:rsidRDefault="00024B21" w:rsidP="00024B21">
      <w:pPr>
        <w:tabs>
          <w:tab w:val="left" w:pos="213"/>
        </w:tabs>
        <w:snapToGrid w:val="0"/>
        <w:jc w:val="both"/>
        <w:rPr>
          <w:lang w:val="ru-RU"/>
        </w:rPr>
      </w:pPr>
      <w:r w:rsidRPr="004116AB">
        <w:rPr>
          <w:rFonts w:eastAsia="Times New Roman CYR" w:cs="Times New Roman CYR"/>
          <w:lang w:val="ru-RU"/>
        </w:rPr>
        <w:t xml:space="preserve"> </w:t>
      </w:r>
      <w:r w:rsidRPr="004116AB">
        <w:rPr>
          <w:bCs/>
          <w:iCs/>
          <w:lang w:val="ru-RU"/>
        </w:rPr>
        <w:t xml:space="preserve">       </w:t>
      </w:r>
      <w:r w:rsidRPr="004116AB">
        <w:rPr>
          <w:lang w:val="ru-RU"/>
        </w:rPr>
        <w:t xml:space="preserve">Управление культуры исполняет бюджет города Югорска и в установленном порядке организует его исполнение подведомственными автономным и бюджетными учреждениями в пределах утверждённых бюджетных ассигнований (лимитов бюджетных обязательств), обеспечивает эффективность и результативность бюджетных расходов, совершаемых за счёт средств бюджета города Югорска подведомственными бюджетными учреждениями, обеспечивает контроль за целевым использованием средств бюджета города Югорска и принимает меры по устранению фактов нарушения бюджетного законодательства Российской Федерации подведомственными бюджетными учреждениями. Осуществляет функции распорядителя бюджетных средств города Югорска в сфере культуры. Обеспечивает контроль за выполнением подведомственными учреждениями принятых бюджетных обязательств, заключаемых в пределах лимитов бюджетных обязательств и средств, полученных от предпринимательской и иной приносящей доход деятельности.                                                                                               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szCs w:val="24"/>
        </w:rPr>
        <w:t xml:space="preserve">           Управление культуры является разработчиком  муниципальной программы в сфере культуры, является соисполнителем </w:t>
      </w:r>
      <w:r>
        <w:rPr>
          <w:szCs w:val="24"/>
        </w:rPr>
        <w:t>муниципальных</w:t>
      </w:r>
      <w:r w:rsidRPr="004116AB">
        <w:rPr>
          <w:szCs w:val="24"/>
        </w:rPr>
        <w:t xml:space="preserve"> программ других ведомств.</w:t>
      </w:r>
      <w:r w:rsidRPr="004116AB">
        <w:rPr>
          <w:bCs/>
          <w:i/>
          <w:szCs w:val="24"/>
        </w:rPr>
        <w:t xml:space="preserve"> </w:t>
      </w:r>
      <w:r w:rsidRPr="004116AB">
        <w:rPr>
          <w:szCs w:val="24"/>
        </w:rPr>
        <w:t>В 201</w:t>
      </w:r>
      <w:r w:rsidR="00B05347">
        <w:rPr>
          <w:szCs w:val="24"/>
        </w:rPr>
        <w:t>9</w:t>
      </w:r>
      <w:r w:rsidRPr="004116AB">
        <w:rPr>
          <w:szCs w:val="24"/>
        </w:rPr>
        <w:t xml:space="preserve"> году управление  культуры </w:t>
      </w:r>
      <w:r w:rsidR="00B05347">
        <w:rPr>
          <w:szCs w:val="24"/>
        </w:rPr>
        <w:t xml:space="preserve">приступило к реализации муниципальной программы «Культурное пространство» </w:t>
      </w:r>
      <w:r w:rsidRPr="004116AB">
        <w:rPr>
          <w:szCs w:val="24"/>
        </w:rPr>
        <w:t>и государственной программы «</w:t>
      </w:r>
      <w:r w:rsidR="00B05347">
        <w:rPr>
          <w:szCs w:val="24"/>
        </w:rPr>
        <w:t>Культурное пространство»</w:t>
      </w:r>
      <w:r w:rsidRPr="004116AB">
        <w:rPr>
          <w:szCs w:val="24"/>
        </w:rPr>
        <w:t>. Согласно</w:t>
      </w:r>
      <w:r>
        <w:rPr>
          <w:szCs w:val="24"/>
        </w:rPr>
        <w:t xml:space="preserve"> муниципальной п</w:t>
      </w:r>
      <w:r w:rsidRPr="004116AB">
        <w:rPr>
          <w:szCs w:val="24"/>
        </w:rPr>
        <w:t>рограмм</w:t>
      </w:r>
      <w:r>
        <w:rPr>
          <w:szCs w:val="24"/>
        </w:rPr>
        <w:t>е</w:t>
      </w:r>
      <w:r w:rsidRPr="004116AB">
        <w:rPr>
          <w:szCs w:val="24"/>
        </w:rPr>
        <w:t xml:space="preserve"> доступ к культурным ценностям и информации реализ</w:t>
      </w:r>
      <w:r>
        <w:rPr>
          <w:szCs w:val="24"/>
        </w:rPr>
        <w:t>уется</w:t>
      </w:r>
      <w:r w:rsidRPr="004116AB">
        <w:rPr>
          <w:szCs w:val="24"/>
        </w:rPr>
        <w:t>, прежде всего, путем о</w:t>
      </w:r>
      <w:r w:rsidRPr="004116AB">
        <w:rPr>
          <w:rFonts w:eastAsia="Arial Unicode MS"/>
          <w:kern w:val="2"/>
          <w:szCs w:val="24"/>
        </w:rPr>
        <w:t xml:space="preserve">беспечения условий  функционирования  муниципальных учреждений культуры города. </w:t>
      </w:r>
      <w:r w:rsidRPr="004116AB">
        <w:rPr>
          <w:szCs w:val="24"/>
        </w:rPr>
        <w:t xml:space="preserve"> 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szCs w:val="24"/>
        </w:rPr>
        <w:t xml:space="preserve">       С 1 января 201</w:t>
      </w:r>
      <w:r w:rsidR="00B05347">
        <w:rPr>
          <w:szCs w:val="24"/>
        </w:rPr>
        <w:t>9</w:t>
      </w:r>
      <w:r w:rsidRPr="004116AB">
        <w:rPr>
          <w:szCs w:val="24"/>
        </w:rPr>
        <w:t xml:space="preserve"> года, согласно приказу управления культуры</w:t>
      </w:r>
      <w:r w:rsidR="005C7D34">
        <w:rPr>
          <w:szCs w:val="24"/>
        </w:rPr>
        <w:t xml:space="preserve"> </w:t>
      </w:r>
      <w:r w:rsidRPr="004116AB">
        <w:rPr>
          <w:szCs w:val="24"/>
        </w:rPr>
        <w:t xml:space="preserve">для подведомственных </w:t>
      </w:r>
      <w:r w:rsidRPr="004116AB">
        <w:rPr>
          <w:szCs w:val="24"/>
        </w:rPr>
        <w:lastRenderedPageBreak/>
        <w:t xml:space="preserve">учреждений действует  муниципальное задание. 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szCs w:val="24"/>
        </w:rPr>
        <w:t xml:space="preserve">       В целях обеспечения оказания населению качественных муниципальных услуг управлением культуры разработан и утвержден порядок мониторинга потребности в предоставлении муниципальных услуг. Мониторинг осуществляется путем проведения анкетирования. Информация о проведении анкетирования учреждениями культуры размещается на </w:t>
      </w:r>
      <w:r w:rsidR="005C7D34">
        <w:rPr>
          <w:szCs w:val="24"/>
        </w:rPr>
        <w:t>официальных сайтах подведомственных учреждений.</w:t>
      </w:r>
      <w:r w:rsidRPr="004116AB">
        <w:rPr>
          <w:szCs w:val="24"/>
        </w:rPr>
        <w:t xml:space="preserve"> </w:t>
      </w:r>
    </w:p>
    <w:p w:rsidR="00024B21" w:rsidRPr="004116AB" w:rsidRDefault="00024B21" w:rsidP="00024B21">
      <w:pPr>
        <w:pStyle w:val="a8"/>
        <w:jc w:val="both"/>
        <w:rPr>
          <w:rFonts w:eastAsia="Times New Roman CYR"/>
          <w:szCs w:val="24"/>
        </w:rPr>
      </w:pPr>
      <w:r w:rsidRPr="004116AB">
        <w:rPr>
          <w:rFonts w:eastAsia="Times New Roman CYR"/>
          <w:szCs w:val="24"/>
        </w:rPr>
        <w:t xml:space="preserve">        В течение года у</w:t>
      </w:r>
      <w:r w:rsidRPr="004116AB">
        <w:rPr>
          <w:bCs/>
          <w:iCs/>
          <w:szCs w:val="24"/>
        </w:rPr>
        <w:t>правление культуры обеспечивало контроль за своевременной оплатой подведомственными организациями потреблённых энергоресурсов; обеспечивало профилактику и контроль противопожарной и антитеррористической безопасности в подведомственных учреждениях, исполнение в учреждениях правил техники безопасности и охраны труда, противопожарной безопасности, а также установленных правил эксплуатации зданий. Проводился систематический контроль  за</w:t>
      </w:r>
      <w:r>
        <w:rPr>
          <w:bCs/>
          <w:iCs/>
          <w:szCs w:val="24"/>
        </w:rPr>
        <w:t xml:space="preserve"> экономным</w:t>
      </w:r>
      <w:r w:rsidRPr="004116AB">
        <w:rPr>
          <w:bCs/>
          <w:iCs/>
          <w:szCs w:val="24"/>
        </w:rPr>
        <w:t xml:space="preserve"> потреблением всех видов энергоресурсов.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4116AB">
        <w:rPr>
          <w:rFonts w:eastAsia="Times New Roman CYR" w:cs="Times New Roman CYR"/>
          <w:lang w:val="ru-RU"/>
        </w:rPr>
        <w:t>Для эффективного проведения общегородских мероприятий управлением культуры были разработаны вопросы по взаимодействию с различными структурами города, составлены планы организационных мероприятий, сметы и подготовлены п</w:t>
      </w:r>
      <w:r w:rsidRPr="004116AB">
        <w:rPr>
          <w:lang w:val="ru-RU"/>
        </w:rPr>
        <w:t>риказы  управления культуры в количестве</w:t>
      </w:r>
      <w:r w:rsidR="00234488">
        <w:rPr>
          <w:lang w:val="ru-RU"/>
        </w:rPr>
        <w:t xml:space="preserve"> </w:t>
      </w:r>
      <w:r w:rsidR="001C13BD">
        <w:rPr>
          <w:lang w:val="ru-RU"/>
        </w:rPr>
        <w:t>69</w:t>
      </w:r>
      <w:r w:rsidRPr="004116AB">
        <w:rPr>
          <w:lang w:val="ru-RU"/>
        </w:rPr>
        <w:t xml:space="preserve"> </w:t>
      </w:r>
      <w:r w:rsidRPr="00B04592">
        <w:rPr>
          <w:lang w:val="ru-RU"/>
        </w:rPr>
        <w:t xml:space="preserve"> единиц: </w:t>
      </w:r>
    </w:p>
    <w:p w:rsidR="00024B21" w:rsidRPr="00B04592" w:rsidRDefault="00024B21" w:rsidP="00CB6C48">
      <w:pPr>
        <w:shd w:val="clear" w:color="auto" w:fill="FFFFFF"/>
        <w:tabs>
          <w:tab w:val="left" w:pos="-60"/>
        </w:tabs>
        <w:jc w:val="both"/>
        <w:rPr>
          <w:lang w:val="ru-RU"/>
        </w:rPr>
      </w:pPr>
      <w:r w:rsidRPr="00B04592">
        <w:rPr>
          <w:lang w:val="ru-RU"/>
        </w:rPr>
        <w:t xml:space="preserve">- по основной детальности  </w:t>
      </w:r>
      <w:r w:rsidR="001C13BD">
        <w:rPr>
          <w:lang w:val="ru-RU"/>
        </w:rPr>
        <w:t>60</w:t>
      </w:r>
      <w:r w:rsidRPr="00B04592">
        <w:rPr>
          <w:lang w:val="ru-RU"/>
        </w:rPr>
        <w:t>;</w:t>
      </w:r>
    </w:p>
    <w:p w:rsidR="00024B21" w:rsidRPr="00B04592" w:rsidRDefault="00024B21" w:rsidP="00CB6C48">
      <w:pPr>
        <w:shd w:val="clear" w:color="auto" w:fill="FFFFFF"/>
        <w:tabs>
          <w:tab w:val="left" w:pos="-60"/>
        </w:tabs>
        <w:jc w:val="both"/>
        <w:rPr>
          <w:lang w:val="ru-RU"/>
        </w:rPr>
      </w:pPr>
      <w:r w:rsidRPr="00B04592">
        <w:rPr>
          <w:lang w:val="ru-RU"/>
        </w:rPr>
        <w:t xml:space="preserve">- по командировкам и отпускам </w:t>
      </w:r>
      <w:r w:rsidR="001C13BD">
        <w:rPr>
          <w:lang w:val="ru-RU"/>
        </w:rPr>
        <w:t>4</w:t>
      </w:r>
      <w:r w:rsidRPr="00B04592">
        <w:rPr>
          <w:lang w:val="ru-RU"/>
        </w:rPr>
        <w:t>;</w:t>
      </w:r>
    </w:p>
    <w:p w:rsidR="00024B21" w:rsidRPr="00B04592" w:rsidRDefault="00024B21" w:rsidP="00CB6C48">
      <w:pPr>
        <w:shd w:val="clear" w:color="auto" w:fill="FFFFFF"/>
        <w:tabs>
          <w:tab w:val="left" w:pos="-60"/>
        </w:tabs>
        <w:ind w:left="-13"/>
        <w:jc w:val="both"/>
        <w:rPr>
          <w:lang w:val="ru-RU"/>
        </w:rPr>
      </w:pPr>
      <w:r w:rsidRPr="00B04592">
        <w:rPr>
          <w:lang w:val="ru-RU"/>
        </w:rPr>
        <w:t xml:space="preserve">- по работе в выходные дни и предоставлении неоплачиваемых дней отпуска за ранее отработанное время </w:t>
      </w:r>
      <w:r w:rsidR="001C13BD">
        <w:rPr>
          <w:lang w:val="ru-RU"/>
        </w:rPr>
        <w:t>5</w:t>
      </w:r>
      <w:r w:rsidRPr="00B04592">
        <w:rPr>
          <w:lang w:val="ru-RU"/>
        </w:rPr>
        <w:t xml:space="preserve">. </w:t>
      </w:r>
    </w:p>
    <w:p w:rsidR="00024B21" w:rsidRPr="004116AB" w:rsidRDefault="00024B21" w:rsidP="006A74EF">
      <w:pPr>
        <w:pStyle w:val="a8"/>
        <w:jc w:val="both"/>
      </w:pPr>
      <w:r w:rsidRPr="006A74EF">
        <w:t xml:space="preserve">      Специалистами управления культуры подготовлено </w:t>
      </w:r>
      <w:r w:rsidR="00F67629">
        <w:t>2</w:t>
      </w:r>
      <w:r w:rsidR="001C13BD">
        <w:t>10</w:t>
      </w:r>
      <w:r w:rsidRPr="006A74EF">
        <w:rPr>
          <w:b/>
        </w:rPr>
        <w:t xml:space="preserve">  </w:t>
      </w:r>
      <w:r w:rsidRPr="006A74EF">
        <w:t>исходящи</w:t>
      </w:r>
      <w:r w:rsidR="00F67629">
        <w:t>й</w:t>
      </w:r>
      <w:r w:rsidRPr="006A74EF">
        <w:t xml:space="preserve"> документ (справки, отчеты, планы, письма), принято в работу </w:t>
      </w:r>
      <w:r w:rsidR="00F67629">
        <w:t>2</w:t>
      </w:r>
      <w:r w:rsidR="00C72363">
        <w:t>70</w:t>
      </w:r>
      <w:r w:rsidRPr="006A74EF">
        <w:t xml:space="preserve"> </w:t>
      </w:r>
      <w:r w:rsidRPr="006A74EF">
        <w:rPr>
          <w:b/>
        </w:rPr>
        <w:t xml:space="preserve"> </w:t>
      </w:r>
      <w:r w:rsidRPr="006A74EF">
        <w:t>входящих документа.</w:t>
      </w:r>
      <w:r w:rsidRPr="004116AB">
        <w:t xml:space="preserve"> </w:t>
      </w:r>
    </w:p>
    <w:p w:rsidR="003D478A" w:rsidRDefault="00024B21" w:rsidP="00024B21">
      <w:pPr>
        <w:pStyle w:val="a8"/>
        <w:jc w:val="both"/>
        <w:rPr>
          <w:rFonts w:eastAsia="Times New Roman CYR" w:cs="Times New Roman CYR"/>
          <w:szCs w:val="24"/>
        </w:rPr>
      </w:pPr>
      <w:r w:rsidRPr="004116AB">
        <w:rPr>
          <w:rFonts w:eastAsia="Times New Roman CYR" w:cs="Times New Roman CYR"/>
          <w:szCs w:val="24"/>
        </w:rPr>
        <w:t xml:space="preserve">     </w:t>
      </w:r>
      <w:r w:rsidR="0010479B">
        <w:rPr>
          <w:rFonts w:eastAsia="Times New Roman CYR" w:cs="Times New Roman CYR"/>
          <w:szCs w:val="24"/>
        </w:rPr>
        <w:t xml:space="preserve"> </w:t>
      </w:r>
      <w:r w:rsidRPr="004116AB">
        <w:rPr>
          <w:rFonts w:eastAsia="Times New Roman CYR" w:cs="Times New Roman CYR"/>
          <w:szCs w:val="24"/>
        </w:rPr>
        <w:t xml:space="preserve">В отчетном периоде начальником </w:t>
      </w:r>
      <w:r w:rsidR="00CB2560">
        <w:rPr>
          <w:rFonts w:eastAsia="Times New Roman CYR" w:cs="Times New Roman CYR"/>
          <w:szCs w:val="24"/>
        </w:rPr>
        <w:t>управления культуры проведено 1</w:t>
      </w:r>
      <w:r w:rsidR="00C72363">
        <w:rPr>
          <w:rFonts w:eastAsia="Times New Roman CYR" w:cs="Times New Roman CYR"/>
          <w:szCs w:val="24"/>
        </w:rPr>
        <w:t>5</w:t>
      </w:r>
      <w:r w:rsidRPr="004116AB">
        <w:rPr>
          <w:rFonts w:eastAsia="Times New Roman CYR" w:cs="Times New Roman CYR"/>
          <w:szCs w:val="24"/>
        </w:rPr>
        <w:t xml:space="preserve"> аппаратных совещаний с руководителями подве</w:t>
      </w:r>
      <w:r w:rsidR="003D478A">
        <w:rPr>
          <w:rFonts w:eastAsia="Times New Roman CYR" w:cs="Times New Roman CYR"/>
          <w:szCs w:val="24"/>
        </w:rPr>
        <w:t xml:space="preserve">домственных учреждений культуры, в том числе </w:t>
      </w:r>
      <w:r w:rsidRPr="004116AB">
        <w:rPr>
          <w:rFonts w:eastAsia="Times New Roman CYR" w:cs="Times New Roman CYR"/>
          <w:szCs w:val="24"/>
        </w:rPr>
        <w:t>по вопросам:</w:t>
      </w:r>
    </w:p>
    <w:p w:rsidR="003D478A" w:rsidRDefault="003D478A" w:rsidP="00024B21">
      <w:pPr>
        <w:pStyle w:val="a8"/>
        <w:jc w:val="both"/>
        <w:rPr>
          <w:rFonts w:eastAsia="Times New Roman CYR" w:cs="Times New Roman CYR"/>
          <w:szCs w:val="24"/>
        </w:rPr>
      </w:pPr>
      <w:r>
        <w:rPr>
          <w:rFonts w:eastAsia="Times New Roman CYR" w:cs="Times New Roman CYR"/>
          <w:szCs w:val="24"/>
        </w:rPr>
        <w:t xml:space="preserve">- </w:t>
      </w:r>
      <w:r w:rsidR="00C72363">
        <w:rPr>
          <w:rFonts w:eastAsia="Times New Roman CYR" w:cs="Times New Roman CYR"/>
          <w:szCs w:val="24"/>
        </w:rPr>
        <w:t>о планировании</w:t>
      </w:r>
      <w:r>
        <w:rPr>
          <w:rFonts w:eastAsia="Times New Roman CYR" w:cs="Times New Roman CYR"/>
          <w:szCs w:val="24"/>
        </w:rPr>
        <w:t xml:space="preserve"> ремонтных работ в учреждениях культуры и Детской школе искусств</w:t>
      </w:r>
      <w:r w:rsidR="00C72363">
        <w:rPr>
          <w:rFonts w:eastAsia="Times New Roman CYR" w:cs="Times New Roman CYR"/>
          <w:szCs w:val="24"/>
        </w:rPr>
        <w:t xml:space="preserve"> в 2020 году</w:t>
      </w:r>
      <w:r>
        <w:rPr>
          <w:rFonts w:eastAsia="Times New Roman CYR" w:cs="Times New Roman CYR"/>
          <w:szCs w:val="24"/>
        </w:rPr>
        <w:t>;</w:t>
      </w:r>
    </w:p>
    <w:p w:rsidR="00204714" w:rsidRDefault="00CB2560" w:rsidP="00024B21">
      <w:pPr>
        <w:pStyle w:val="a8"/>
        <w:jc w:val="both"/>
        <w:rPr>
          <w:rFonts w:eastAsia="Times New Roman CYR" w:cs="Times New Roman CYR"/>
          <w:szCs w:val="24"/>
        </w:rPr>
      </w:pPr>
      <w:r>
        <w:rPr>
          <w:rFonts w:eastAsia="Times New Roman CYR" w:cs="Times New Roman CYR"/>
          <w:szCs w:val="24"/>
        </w:rPr>
        <w:t>- контрол</w:t>
      </w:r>
      <w:r w:rsidR="00204714">
        <w:rPr>
          <w:rFonts w:eastAsia="Times New Roman CYR" w:cs="Times New Roman CYR"/>
          <w:szCs w:val="24"/>
        </w:rPr>
        <w:t>ь</w:t>
      </w:r>
      <w:r>
        <w:rPr>
          <w:rFonts w:eastAsia="Times New Roman CYR" w:cs="Times New Roman CYR"/>
          <w:szCs w:val="24"/>
        </w:rPr>
        <w:t xml:space="preserve"> мер безопасности потребителей услуг муниципальных учреждений культуры, в том числе соблюдения правил перевозок организованных групп детей</w:t>
      </w:r>
      <w:r w:rsidR="006123A2">
        <w:rPr>
          <w:rFonts w:eastAsia="Times New Roman CYR" w:cs="Times New Roman CYR"/>
          <w:szCs w:val="24"/>
        </w:rPr>
        <w:t>, соблюдения мер противопожарной безопасности</w:t>
      </w:r>
      <w:r w:rsidR="00C72363">
        <w:rPr>
          <w:rFonts w:eastAsia="Times New Roman CYR" w:cs="Times New Roman CYR"/>
          <w:szCs w:val="24"/>
        </w:rPr>
        <w:t xml:space="preserve"> в период новогодних мероприятий</w:t>
      </w:r>
      <w:r>
        <w:rPr>
          <w:rFonts w:eastAsia="Times New Roman CYR" w:cs="Times New Roman CYR"/>
          <w:szCs w:val="24"/>
        </w:rPr>
        <w:t>;</w:t>
      </w:r>
    </w:p>
    <w:p w:rsidR="00204714" w:rsidRDefault="00230C72" w:rsidP="00204714">
      <w:pPr>
        <w:pStyle w:val="a8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- </w:t>
      </w:r>
      <w:r w:rsidR="00204714">
        <w:rPr>
          <w:rFonts w:eastAsia="Times New Roman CYR" w:cs="Times New Roman CYR"/>
        </w:rPr>
        <w:t>мониторинг заработной платы работников подведомственных учреждений;</w:t>
      </w:r>
    </w:p>
    <w:p w:rsidR="00204714" w:rsidRDefault="00204714" w:rsidP="00204714">
      <w:pPr>
        <w:pStyle w:val="a8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- планирование бюджетных ассигнований в сфере культуры на 20</w:t>
      </w:r>
      <w:r w:rsidR="00FB7E04">
        <w:rPr>
          <w:rFonts w:eastAsia="Times New Roman CYR" w:cs="Times New Roman CYR"/>
        </w:rPr>
        <w:t>20 год и плановый период</w:t>
      </w:r>
      <w:r>
        <w:rPr>
          <w:rFonts w:eastAsia="Times New Roman CYR" w:cs="Times New Roman CYR"/>
        </w:rPr>
        <w:t>;</w:t>
      </w:r>
    </w:p>
    <w:p w:rsidR="00204714" w:rsidRDefault="00204714" w:rsidP="00204714">
      <w:pPr>
        <w:pStyle w:val="a8"/>
        <w:jc w:val="both"/>
        <w:rPr>
          <w:color w:val="000000"/>
        </w:rPr>
      </w:pPr>
      <w:r>
        <w:rPr>
          <w:color w:val="000000"/>
        </w:rPr>
        <w:t>- подготовка квартальных</w:t>
      </w:r>
      <w:r w:rsidR="00C72363">
        <w:rPr>
          <w:color w:val="000000"/>
        </w:rPr>
        <w:t xml:space="preserve"> и годовых</w:t>
      </w:r>
      <w:r>
        <w:rPr>
          <w:color w:val="000000"/>
        </w:rPr>
        <w:t xml:space="preserve"> отчетов;</w:t>
      </w:r>
    </w:p>
    <w:p w:rsidR="00216CF2" w:rsidRPr="00E415BE" w:rsidRDefault="00216CF2" w:rsidP="00204714">
      <w:pPr>
        <w:pStyle w:val="a8"/>
        <w:jc w:val="both"/>
        <w:rPr>
          <w:rFonts w:eastAsia="Times New Roman CYR" w:cs="Times New Roman CYR"/>
        </w:rPr>
      </w:pPr>
      <w:r>
        <w:rPr>
          <w:color w:val="000000"/>
        </w:rPr>
        <w:t>- о реализации общеразвивающих программ, финансируемых за счет сертификатов ПФДО;</w:t>
      </w:r>
    </w:p>
    <w:p w:rsidR="00204714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>-</w:t>
      </w:r>
      <w:r w:rsidRPr="005C6068">
        <w:rPr>
          <w:rFonts w:eastAsia="Times New Roman CYR" w:cs="Times New Roman CYR"/>
          <w:lang w:val="ru-RU"/>
        </w:rPr>
        <w:t xml:space="preserve"> </w:t>
      </w:r>
      <w:r>
        <w:rPr>
          <w:rFonts w:eastAsia="Times New Roman CYR" w:cs="Times New Roman CYR"/>
          <w:lang w:val="ru-RU"/>
        </w:rPr>
        <w:t xml:space="preserve">подготовка и проведение </w:t>
      </w:r>
      <w:r w:rsidRPr="00496196">
        <w:rPr>
          <w:rFonts w:eastAsia="Times New Roman CYR" w:cs="Times New Roman CYR"/>
          <w:lang w:val="ru-RU"/>
        </w:rPr>
        <w:t xml:space="preserve"> общегородских культурно-массовых мероприятий</w:t>
      </w:r>
      <w:r>
        <w:rPr>
          <w:rFonts w:eastAsia="Times New Roman CYR" w:cs="Times New Roman CYR"/>
          <w:lang w:val="ru-RU"/>
        </w:rPr>
        <w:t>;</w:t>
      </w:r>
    </w:p>
    <w:p w:rsidR="00204714" w:rsidRDefault="00204714" w:rsidP="00204714">
      <w:pPr>
        <w:tabs>
          <w:tab w:val="left" w:pos="213"/>
        </w:tabs>
        <w:jc w:val="both"/>
        <w:rPr>
          <w:lang w:val="ru-RU"/>
        </w:rPr>
      </w:pPr>
      <w:r>
        <w:rPr>
          <w:rFonts w:eastAsia="Times New Roman CYR" w:cs="Times New Roman CYR"/>
          <w:lang w:val="ru-RU"/>
        </w:rPr>
        <w:t xml:space="preserve">- </w:t>
      </w:r>
      <w:r w:rsidRPr="0087103F">
        <w:rPr>
          <w:lang w:val="ru-RU"/>
        </w:rPr>
        <w:t>предоставлени</w:t>
      </w:r>
      <w:r>
        <w:rPr>
          <w:lang w:val="ru-RU"/>
        </w:rPr>
        <w:t>е</w:t>
      </w:r>
      <w:r w:rsidRPr="0087103F">
        <w:rPr>
          <w:lang w:val="ru-RU"/>
        </w:rPr>
        <w:t xml:space="preserve"> муниципальных услуг в электронном виде</w:t>
      </w:r>
      <w:r>
        <w:rPr>
          <w:lang w:val="ru-RU"/>
        </w:rPr>
        <w:t>;</w:t>
      </w:r>
    </w:p>
    <w:p w:rsidR="00204714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>- соблюдение финансовой, исполнительской дисциплины руководителями учреждений;</w:t>
      </w:r>
    </w:p>
    <w:p w:rsidR="00204714" w:rsidRPr="00496196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>- подведение итогов по проведенным мероприятиям;</w:t>
      </w:r>
    </w:p>
    <w:p w:rsidR="00C72363" w:rsidRDefault="00204714" w:rsidP="00204714">
      <w:pPr>
        <w:tabs>
          <w:tab w:val="left" w:pos="213"/>
        </w:tabs>
        <w:jc w:val="both"/>
        <w:rPr>
          <w:lang w:val="ru-RU"/>
        </w:rPr>
      </w:pPr>
      <w:r>
        <w:rPr>
          <w:rFonts w:eastAsia="Times New Roman CYR" w:cs="Times New Roman CYR"/>
          <w:lang w:val="ru-RU"/>
        </w:rPr>
        <w:t>- к</w:t>
      </w:r>
      <w:r>
        <w:rPr>
          <w:lang w:val="ru-RU"/>
        </w:rPr>
        <w:t>орректировка</w:t>
      </w:r>
      <w:r w:rsidRPr="00BB1C42">
        <w:rPr>
          <w:lang w:val="ru-RU"/>
        </w:rPr>
        <w:t xml:space="preserve"> рее</w:t>
      </w:r>
      <w:r w:rsidR="00C72363">
        <w:rPr>
          <w:lang w:val="ru-RU"/>
        </w:rPr>
        <w:t>стра общегородских мероприятий;</w:t>
      </w:r>
    </w:p>
    <w:p w:rsidR="00204714" w:rsidRPr="00BB1C42" w:rsidRDefault="00C72363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lang w:val="ru-RU"/>
        </w:rPr>
        <w:t>- утверждение муниципальных заданий на 2020 годи плановый период</w:t>
      </w:r>
      <w:r w:rsidR="00204714">
        <w:rPr>
          <w:lang w:val="ru-RU"/>
        </w:rPr>
        <w:t>;</w:t>
      </w:r>
    </w:p>
    <w:p w:rsidR="00204714" w:rsidRPr="00496196" w:rsidRDefault="00204714" w:rsidP="00204714">
      <w:pPr>
        <w:pStyle w:val="a8"/>
        <w:jc w:val="both"/>
      </w:pPr>
      <w:r>
        <w:t xml:space="preserve">- подготовка </w:t>
      </w:r>
      <w:r w:rsidRPr="00496196">
        <w:t>отчетов о выполнении муниципального задания  муниципальными учреждениями культуры;</w:t>
      </w:r>
    </w:p>
    <w:p w:rsidR="00204714" w:rsidRDefault="00204714" w:rsidP="00204714">
      <w:pPr>
        <w:pStyle w:val="a8"/>
        <w:jc w:val="both"/>
      </w:pPr>
      <w:r>
        <w:t xml:space="preserve">- о целевом </w:t>
      </w:r>
      <w:r w:rsidRPr="00496196">
        <w:t>расходовани</w:t>
      </w:r>
      <w:r>
        <w:t>и</w:t>
      </w:r>
      <w:r w:rsidRPr="00496196">
        <w:t xml:space="preserve"> бюджетных ассигнований в подведо</w:t>
      </w:r>
      <w:r>
        <w:t>мственных учреждениях культуры;</w:t>
      </w:r>
    </w:p>
    <w:p w:rsidR="00204714" w:rsidRPr="00496196" w:rsidRDefault="00204714" w:rsidP="00204714">
      <w:pPr>
        <w:pStyle w:val="a8"/>
        <w:jc w:val="both"/>
      </w:pPr>
      <w:r>
        <w:t>- п</w:t>
      </w:r>
      <w:r w:rsidRPr="00496196">
        <w:t>роведение экспертизы</w:t>
      </w:r>
      <w:r>
        <w:t xml:space="preserve"> </w:t>
      </w:r>
      <w:r w:rsidRPr="00496196">
        <w:t>расчетов штатной численности работников учреждений  культуры;</w:t>
      </w:r>
    </w:p>
    <w:p w:rsidR="00204714" w:rsidRDefault="00204714" w:rsidP="00204714">
      <w:pPr>
        <w:pStyle w:val="a8"/>
        <w:jc w:val="both"/>
      </w:pPr>
      <w:r>
        <w:t>- о</w:t>
      </w:r>
      <w:r w:rsidRPr="00496196">
        <w:t>беспечение выполнения программы по энергосбережению и повышению энергетической эффективности мун</w:t>
      </w:r>
      <w:r>
        <w:t>иципальных учреждений культуры;</w:t>
      </w:r>
    </w:p>
    <w:p w:rsidR="00024B21" w:rsidRDefault="00CB2560" w:rsidP="00D87A88">
      <w:pPr>
        <w:pStyle w:val="a8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  <w:szCs w:val="24"/>
        </w:rPr>
        <w:t xml:space="preserve"> </w:t>
      </w:r>
      <w:r w:rsidR="00024B21" w:rsidRPr="004116AB">
        <w:t xml:space="preserve">         </w:t>
      </w:r>
      <w:r w:rsidR="00024B21" w:rsidRPr="004116AB">
        <w:rPr>
          <w:rFonts w:eastAsia="Times New Roman CYR" w:cs="Times New Roman CYR"/>
        </w:rPr>
        <w:t>Основными вопросами, решаемыми на уровне главы города</w:t>
      </w:r>
      <w:r w:rsidR="00024B21">
        <w:rPr>
          <w:rFonts w:eastAsia="Times New Roman CYR" w:cs="Times New Roman CYR"/>
        </w:rPr>
        <w:t xml:space="preserve"> </w:t>
      </w:r>
      <w:r w:rsidR="00024B21" w:rsidRPr="004116AB">
        <w:rPr>
          <w:rFonts w:eastAsia="Times New Roman CYR" w:cs="Times New Roman CYR"/>
        </w:rPr>
        <w:t xml:space="preserve">и заместителей главы </w:t>
      </w:r>
      <w:r w:rsidR="00024B21">
        <w:rPr>
          <w:rFonts w:eastAsia="Times New Roman CYR" w:cs="Times New Roman CYR"/>
        </w:rPr>
        <w:t xml:space="preserve">города </w:t>
      </w:r>
      <w:r w:rsidR="00024B21" w:rsidRPr="004116AB">
        <w:rPr>
          <w:rFonts w:eastAsia="Times New Roman CYR" w:cs="Times New Roman CYR"/>
        </w:rPr>
        <w:t>стали:</w:t>
      </w:r>
    </w:p>
    <w:p w:rsidR="005C7D34" w:rsidRPr="00A63253" w:rsidRDefault="005C7D34" w:rsidP="005C7D34">
      <w:pPr>
        <w:jc w:val="both"/>
        <w:rPr>
          <w:lang w:val="ru-RU"/>
        </w:rPr>
      </w:pPr>
      <w:r w:rsidRPr="00A63253">
        <w:rPr>
          <w:lang w:val="ru-RU"/>
        </w:rPr>
        <w:t xml:space="preserve">- </w:t>
      </w:r>
      <w:r w:rsidR="00216CF2">
        <w:rPr>
          <w:lang w:val="ru-RU"/>
        </w:rPr>
        <w:t xml:space="preserve">  </w:t>
      </w:r>
      <w:r w:rsidRPr="00A63253">
        <w:rPr>
          <w:lang w:val="ru-RU"/>
        </w:rPr>
        <w:t>решение вопросов развития музея под открытым небом  «Суеват пауль»;</w:t>
      </w:r>
    </w:p>
    <w:p w:rsidR="005C7D34" w:rsidRPr="00A63253" w:rsidRDefault="005C7D34" w:rsidP="005C7D34">
      <w:pPr>
        <w:jc w:val="both"/>
        <w:rPr>
          <w:lang w:val="ru-RU"/>
        </w:rPr>
      </w:pPr>
      <w:r w:rsidRPr="00A63253">
        <w:rPr>
          <w:lang w:val="ru-RU"/>
        </w:rPr>
        <w:t xml:space="preserve">-  </w:t>
      </w:r>
      <w:r w:rsidR="00216CF2">
        <w:rPr>
          <w:lang w:val="ru-RU"/>
        </w:rPr>
        <w:t xml:space="preserve"> </w:t>
      </w:r>
      <w:r w:rsidRPr="00A63253">
        <w:rPr>
          <w:lang w:val="ru-RU"/>
        </w:rPr>
        <w:t>решение вопросов по программе энергосбережения;</w:t>
      </w:r>
    </w:p>
    <w:p w:rsidR="005C7D34" w:rsidRDefault="005C7D34" w:rsidP="005C7D34">
      <w:pPr>
        <w:jc w:val="both"/>
        <w:rPr>
          <w:lang w:val="ru-RU"/>
        </w:rPr>
      </w:pPr>
      <w:r w:rsidRPr="006F3DA0">
        <w:rPr>
          <w:lang w:val="ru-RU"/>
        </w:rPr>
        <w:lastRenderedPageBreak/>
        <w:t xml:space="preserve">- </w:t>
      </w:r>
      <w:r w:rsidR="00216CF2">
        <w:rPr>
          <w:lang w:val="ru-RU"/>
        </w:rPr>
        <w:t xml:space="preserve">  </w:t>
      </w:r>
      <w:r w:rsidR="003D478A">
        <w:rPr>
          <w:lang w:val="ru-RU"/>
        </w:rPr>
        <w:t>проведение ремонтных работ в здании музыкального отделения МБУ ДО «Детская школа искусств»</w:t>
      </w:r>
      <w:r w:rsidRPr="006F3DA0">
        <w:rPr>
          <w:lang w:val="ru-RU"/>
        </w:rPr>
        <w:t>;</w:t>
      </w:r>
    </w:p>
    <w:p w:rsidR="00024B21" w:rsidRDefault="00024B21" w:rsidP="00024B21">
      <w:pPr>
        <w:jc w:val="both"/>
        <w:rPr>
          <w:lang w:val="ru-RU"/>
        </w:rPr>
      </w:pPr>
      <w:r w:rsidRPr="004116AB">
        <w:rPr>
          <w:lang w:val="ru-RU"/>
        </w:rPr>
        <w:t>-</w:t>
      </w:r>
      <w:r w:rsidR="00216CF2">
        <w:rPr>
          <w:lang w:val="ru-RU"/>
        </w:rPr>
        <w:t xml:space="preserve"> </w:t>
      </w:r>
      <w:r w:rsidRPr="004116AB">
        <w:rPr>
          <w:lang w:val="ru-RU"/>
        </w:rPr>
        <w:t>проведение на территории города Югорска</w:t>
      </w:r>
      <w:r w:rsidR="00A942D9">
        <w:rPr>
          <w:lang w:val="ru-RU"/>
        </w:rPr>
        <w:t xml:space="preserve"> </w:t>
      </w:r>
      <w:r w:rsidR="00C72363">
        <w:rPr>
          <w:lang w:val="ru-RU"/>
        </w:rPr>
        <w:t>мероприятий новогодней кампании</w:t>
      </w:r>
      <w:r>
        <w:rPr>
          <w:lang w:val="ru-RU"/>
        </w:rPr>
        <w:t>;</w:t>
      </w:r>
    </w:p>
    <w:p w:rsidR="00A942D9" w:rsidRDefault="00A942D9" w:rsidP="00024B21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216CF2">
        <w:rPr>
          <w:lang w:val="ru-RU"/>
        </w:rPr>
        <w:t xml:space="preserve"> </w:t>
      </w:r>
      <w:r>
        <w:rPr>
          <w:lang w:val="ru-RU"/>
        </w:rPr>
        <w:t xml:space="preserve">решение вопросов персонифицированного финансирования дополнительного образования в </w:t>
      </w:r>
      <w:r w:rsidR="00F2392E">
        <w:rPr>
          <w:lang w:val="ru-RU"/>
        </w:rPr>
        <w:t>городе Югорске (для МБУ ДО</w:t>
      </w:r>
      <w:r>
        <w:rPr>
          <w:lang w:val="ru-RU"/>
        </w:rPr>
        <w:t xml:space="preserve"> «Детская школа искусств г. Югорска»</w:t>
      </w:r>
      <w:r w:rsidR="00697EA3">
        <w:rPr>
          <w:lang w:val="ru-RU"/>
        </w:rPr>
        <w:t>)</w:t>
      </w:r>
      <w:r>
        <w:rPr>
          <w:lang w:val="ru-RU"/>
        </w:rPr>
        <w:t>.</w:t>
      </w:r>
    </w:p>
    <w:p w:rsidR="00ED00A8" w:rsidRDefault="00024B21" w:rsidP="005C7D34">
      <w:pPr>
        <w:jc w:val="both"/>
        <w:rPr>
          <w:rFonts w:eastAsia="Times New Roman CYR"/>
          <w:bCs/>
          <w:lang w:val="ru-RU"/>
        </w:rPr>
      </w:pPr>
      <w:r>
        <w:rPr>
          <w:lang w:val="ru-RU"/>
        </w:rPr>
        <w:t xml:space="preserve">         </w:t>
      </w:r>
      <w:r w:rsidRPr="0099338C">
        <w:rPr>
          <w:rFonts w:eastAsia="Times New Roman CYR"/>
          <w:bCs/>
          <w:lang w:val="ru-RU"/>
        </w:rPr>
        <w:t xml:space="preserve">Начальник управления культуры и </w:t>
      </w:r>
      <w:r w:rsidR="00F1430B">
        <w:rPr>
          <w:rFonts w:eastAsia="Times New Roman CYR"/>
          <w:bCs/>
          <w:lang w:val="ru-RU"/>
        </w:rPr>
        <w:t xml:space="preserve">специалисты </w:t>
      </w:r>
      <w:r w:rsidRPr="0099338C">
        <w:rPr>
          <w:rFonts w:eastAsia="Times New Roman CYR"/>
          <w:bCs/>
          <w:lang w:val="ru-RU"/>
        </w:rPr>
        <w:t>управления культуры в</w:t>
      </w:r>
      <w:r w:rsidR="005C7D34">
        <w:rPr>
          <w:rFonts w:eastAsia="Times New Roman CYR"/>
          <w:bCs/>
          <w:lang w:val="ru-RU"/>
        </w:rPr>
        <w:t xml:space="preserve"> </w:t>
      </w:r>
      <w:r w:rsidR="00C72363">
        <w:rPr>
          <w:rFonts w:eastAsia="Times New Roman CYR"/>
          <w:bCs/>
          <w:lang w:val="ru-RU"/>
        </w:rPr>
        <w:t>4</w:t>
      </w:r>
      <w:r w:rsidR="00951C32">
        <w:rPr>
          <w:rFonts w:eastAsia="Times New Roman CYR"/>
          <w:bCs/>
          <w:lang w:val="ru-RU"/>
        </w:rPr>
        <w:t xml:space="preserve"> </w:t>
      </w:r>
      <w:r w:rsidRPr="0099338C">
        <w:rPr>
          <w:rFonts w:eastAsia="Times New Roman CYR"/>
          <w:bCs/>
          <w:lang w:val="ru-RU"/>
        </w:rPr>
        <w:t>квартале 201</w:t>
      </w:r>
      <w:r w:rsidR="00FB7E04">
        <w:rPr>
          <w:rFonts w:eastAsia="Times New Roman CYR"/>
          <w:bCs/>
          <w:lang w:val="ru-RU"/>
        </w:rPr>
        <w:t>9</w:t>
      </w:r>
      <w:r w:rsidRPr="0099338C">
        <w:rPr>
          <w:rFonts w:eastAsia="Times New Roman CYR"/>
          <w:bCs/>
          <w:lang w:val="ru-RU"/>
        </w:rPr>
        <w:t xml:space="preserve"> года приняли участие</w:t>
      </w:r>
      <w:r w:rsidR="005C7D34">
        <w:rPr>
          <w:rFonts w:eastAsia="Times New Roman CYR"/>
          <w:bCs/>
          <w:lang w:val="ru-RU"/>
        </w:rPr>
        <w:t xml:space="preserve"> в работе видеоконференци</w:t>
      </w:r>
      <w:r w:rsidR="00F1430B">
        <w:rPr>
          <w:rFonts w:eastAsia="Times New Roman CYR"/>
          <w:bCs/>
          <w:lang w:val="ru-RU"/>
        </w:rPr>
        <w:t>й</w:t>
      </w:r>
      <w:r w:rsidR="00ED00A8">
        <w:rPr>
          <w:rFonts w:eastAsia="Times New Roman CYR"/>
          <w:bCs/>
          <w:lang w:val="ru-RU"/>
        </w:rPr>
        <w:t xml:space="preserve"> по вопрос</w:t>
      </w:r>
      <w:r w:rsidR="00D87A88">
        <w:rPr>
          <w:rFonts w:eastAsia="Times New Roman CYR"/>
          <w:bCs/>
          <w:lang w:val="ru-RU"/>
        </w:rPr>
        <w:t>ам</w:t>
      </w:r>
      <w:r w:rsidR="00234488">
        <w:rPr>
          <w:rFonts w:eastAsia="Times New Roman CYR"/>
          <w:bCs/>
          <w:lang w:val="ru-RU"/>
        </w:rPr>
        <w:t xml:space="preserve"> </w:t>
      </w:r>
      <w:r w:rsidR="00C72363">
        <w:rPr>
          <w:rFonts w:eastAsia="Times New Roman CYR"/>
          <w:bCs/>
          <w:lang w:val="ru-RU"/>
        </w:rPr>
        <w:t>выполнения показателей национального проекта «Культура»</w:t>
      </w:r>
      <w:r w:rsidR="00234488">
        <w:rPr>
          <w:rFonts w:eastAsia="Times New Roman CYR"/>
          <w:bCs/>
          <w:lang w:val="ru-RU"/>
        </w:rPr>
        <w:t>,</w:t>
      </w:r>
      <w:r w:rsidR="005C7D34" w:rsidRPr="005C7D34">
        <w:rPr>
          <w:rFonts w:eastAsia="Times New Roman CYR"/>
          <w:bCs/>
          <w:lang w:val="ru-RU"/>
        </w:rPr>
        <w:t xml:space="preserve"> </w:t>
      </w:r>
      <w:r w:rsidRPr="005C7D34">
        <w:rPr>
          <w:rFonts w:eastAsia="Times New Roman CYR"/>
          <w:bCs/>
          <w:lang w:val="ru-RU"/>
        </w:rPr>
        <w:t xml:space="preserve"> </w:t>
      </w:r>
      <w:r w:rsidR="00230C72">
        <w:rPr>
          <w:rFonts w:eastAsia="Times New Roman CYR"/>
          <w:bCs/>
          <w:lang w:val="ru-RU"/>
        </w:rPr>
        <w:t xml:space="preserve">безопасности перевозок организованных групп детей, </w:t>
      </w:r>
      <w:r w:rsidRPr="005C7D34">
        <w:rPr>
          <w:rFonts w:eastAsia="Times New Roman CYR"/>
          <w:bCs/>
          <w:lang w:val="ru-RU"/>
        </w:rPr>
        <w:t xml:space="preserve">корректировки </w:t>
      </w:r>
      <w:r w:rsidR="005C7D34" w:rsidRPr="005C7D34">
        <w:rPr>
          <w:rFonts w:eastAsia="Times New Roman CYR"/>
          <w:bCs/>
          <w:lang w:val="ru-RU"/>
        </w:rPr>
        <w:t>программных мероприятий государственной программы «</w:t>
      </w:r>
      <w:r w:rsidR="00F86B6C">
        <w:rPr>
          <w:rFonts w:eastAsia="Times New Roman CYR"/>
          <w:bCs/>
          <w:lang w:val="ru-RU"/>
        </w:rPr>
        <w:t>Культурное пространство</w:t>
      </w:r>
      <w:r w:rsidR="005C7D34" w:rsidRPr="005C7D34">
        <w:rPr>
          <w:rFonts w:eastAsia="Times New Roman CYR"/>
          <w:bCs/>
          <w:lang w:val="ru-RU"/>
        </w:rPr>
        <w:t>»</w:t>
      </w:r>
      <w:r w:rsidR="00F1430B">
        <w:rPr>
          <w:rFonts w:eastAsia="Times New Roman CYR"/>
          <w:bCs/>
          <w:lang w:val="ru-RU"/>
        </w:rPr>
        <w:t xml:space="preserve">, комплексному сопровождению детей с расстройствами аутистического спектра, передаче муниципальных услуг некоммерческих общественным организациям и развитию конкуренции в сфере культуры в Ханты-Мансийском автономном округе – Югре. </w:t>
      </w:r>
    </w:p>
    <w:p w:rsidR="00F1430B" w:rsidRDefault="00F1430B" w:rsidP="005C7D34">
      <w:pPr>
        <w:jc w:val="both"/>
        <w:rPr>
          <w:rFonts w:eastAsia="Times New Roman CYR"/>
          <w:bCs/>
          <w:lang w:val="ru-RU"/>
        </w:rPr>
      </w:pPr>
      <w:r>
        <w:rPr>
          <w:rFonts w:eastAsia="Times New Roman CYR"/>
          <w:bCs/>
          <w:lang w:val="ru-RU"/>
        </w:rPr>
        <w:t xml:space="preserve">          </w:t>
      </w:r>
      <w:r w:rsidR="00951C32">
        <w:rPr>
          <w:rFonts w:eastAsia="Times New Roman CYR"/>
          <w:bCs/>
          <w:lang w:val="ru-RU"/>
        </w:rPr>
        <w:t xml:space="preserve">Письменных жалоб и обращений в Управление культуры в </w:t>
      </w:r>
      <w:r w:rsidR="00C72363">
        <w:rPr>
          <w:rFonts w:eastAsia="Times New Roman CYR"/>
          <w:bCs/>
          <w:lang w:val="ru-RU"/>
        </w:rPr>
        <w:t>4</w:t>
      </w:r>
      <w:r w:rsidR="00951C32">
        <w:rPr>
          <w:rFonts w:eastAsia="Times New Roman CYR"/>
          <w:bCs/>
          <w:lang w:val="ru-RU"/>
        </w:rPr>
        <w:t xml:space="preserve"> квартале не поступало.</w:t>
      </w:r>
    </w:p>
    <w:p w:rsidR="00024B21" w:rsidRDefault="00024B21" w:rsidP="00230C72">
      <w:pPr>
        <w:jc w:val="both"/>
        <w:rPr>
          <w:rFonts w:eastAsia="Times New Roman CYR"/>
          <w:bCs/>
          <w:lang w:val="ru-RU"/>
        </w:rPr>
      </w:pPr>
      <w:r w:rsidRPr="00230C72">
        <w:rPr>
          <w:rFonts w:eastAsia="Times New Roman CYR"/>
          <w:bCs/>
          <w:lang w:val="ru-RU"/>
        </w:rPr>
        <w:t xml:space="preserve">          По запросам структурных подразделений специалистами управления культуры своевременно и в полном объеме подготовлены отчеты и ответы на запрашиваемую информацию.</w:t>
      </w:r>
    </w:p>
    <w:p w:rsidR="00024B21" w:rsidRPr="004116AB" w:rsidRDefault="00024B21" w:rsidP="00024B21">
      <w:pPr>
        <w:ind w:left="2520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>4.Совершенствование профессионального мастерства</w:t>
      </w:r>
    </w:p>
    <w:p w:rsidR="00024B21" w:rsidRPr="004116AB" w:rsidRDefault="00024B21" w:rsidP="00024B21">
      <w:pPr>
        <w:ind w:left="2520" w:hanging="360"/>
        <w:jc w:val="center"/>
        <w:rPr>
          <w:rFonts w:eastAsia="Times New Roman"/>
          <w:lang w:val="ru-RU"/>
        </w:rPr>
      </w:pPr>
    </w:p>
    <w:p w:rsidR="00D44B3D" w:rsidRDefault="00024B21" w:rsidP="00024B21">
      <w:pPr>
        <w:jc w:val="both"/>
        <w:rPr>
          <w:rFonts w:eastAsia="Times New Roman"/>
          <w:lang w:val="ru-RU"/>
        </w:rPr>
      </w:pPr>
      <w:r w:rsidRPr="004116AB">
        <w:rPr>
          <w:rFonts w:eastAsia="Times New Roman"/>
          <w:lang w:val="ru-RU"/>
        </w:rPr>
        <w:t xml:space="preserve">       </w:t>
      </w:r>
      <w:r w:rsidR="009976CE">
        <w:rPr>
          <w:rFonts w:eastAsia="Times New Roman"/>
          <w:lang w:val="ru-RU"/>
        </w:rPr>
        <w:t xml:space="preserve"> </w:t>
      </w:r>
      <w:r w:rsidRPr="004116AB">
        <w:rPr>
          <w:rFonts w:eastAsia="Times New Roman"/>
          <w:lang w:val="ru-RU"/>
        </w:rPr>
        <w:t>Сотрудники управления совершенствуют  знания  законодательств</w:t>
      </w:r>
      <w:r w:rsidR="00673DCF">
        <w:rPr>
          <w:rFonts w:eastAsia="Times New Roman"/>
          <w:lang w:val="ru-RU"/>
        </w:rPr>
        <w:t>а</w:t>
      </w:r>
      <w:r w:rsidRPr="004116AB">
        <w:rPr>
          <w:rFonts w:eastAsia="Times New Roman"/>
          <w:lang w:val="ru-RU"/>
        </w:rPr>
        <w:t xml:space="preserve"> о муниципальной службе, об организации деятельности органов местного самоуправления, изучают новые формы и методы музейной, информационно - библиотечной, культурно - досуговой  деятельности ведущих центров культуры и искусства  регионов России и округа; изучают профессиональную литературу, периодику по вопросам сохранения и  развития культурных ценностей. </w:t>
      </w:r>
    </w:p>
    <w:p w:rsidR="003D478A" w:rsidRDefault="007F27A3" w:rsidP="00024B21">
      <w:pPr>
        <w:jc w:val="both"/>
        <w:rPr>
          <w:lang w:val="ru-RU"/>
        </w:rPr>
      </w:pPr>
      <w:r>
        <w:rPr>
          <w:rFonts w:eastAsia="Times New Roman"/>
          <w:lang w:val="ru-RU"/>
        </w:rPr>
        <w:t xml:space="preserve"> </w:t>
      </w:r>
      <w:r w:rsidR="009976CE">
        <w:rPr>
          <w:rFonts w:eastAsia="Times New Roman"/>
          <w:lang w:val="ru-RU"/>
        </w:rPr>
        <w:t xml:space="preserve">      </w:t>
      </w:r>
      <w:r w:rsidR="00024B21" w:rsidRPr="004116AB">
        <w:rPr>
          <w:bCs/>
          <w:iCs/>
          <w:lang w:val="ru-RU"/>
        </w:rPr>
        <w:t>Управление культуры формирует  кадровую политику, предоставляет в установленном порядке кандидатуры работников культуры, горожан</w:t>
      </w:r>
      <w:r w:rsidR="001D646A">
        <w:rPr>
          <w:bCs/>
          <w:iCs/>
          <w:lang w:val="ru-RU"/>
        </w:rPr>
        <w:t>,</w:t>
      </w:r>
      <w:r w:rsidR="00024B21" w:rsidRPr="004116AB">
        <w:rPr>
          <w:bCs/>
          <w:iCs/>
          <w:lang w:val="ru-RU"/>
        </w:rPr>
        <w:t xml:space="preserve"> внесших значительный вклад в культурную жизнь города,  к награждени</w:t>
      </w:r>
      <w:r w:rsidR="00024B21">
        <w:rPr>
          <w:bCs/>
          <w:iCs/>
          <w:lang w:val="ru-RU"/>
        </w:rPr>
        <w:t>ю</w:t>
      </w:r>
      <w:r w:rsidR="00024B21" w:rsidRPr="00395786">
        <w:rPr>
          <w:b/>
          <w:bCs/>
          <w:i/>
          <w:iCs/>
          <w:lang w:val="ru-RU"/>
        </w:rPr>
        <w:t xml:space="preserve">. </w:t>
      </w:r>
      <w:r w:rsidR="00024B21" w:rsidRPr="00395786">
        <w:rPr>
          <w:rFonts w:cs="Times New Roman"/>
          <w:iCs/>
          <w:lang w:val="ru-RU"/>
        </w:rPr>
        <w:t xml:space="preserve"> С целью с</w:t>
      </w:r>
      <w:r w:rsidR="00024B21" w:rsidRPr="00395786">
        <w:rPr>
          <w:rFonts w:cs="Times New Roman"/>
          <w:lang w:val="ru-RU"/>
        </w:rPr>
        <w:t xml:space="preserve">тимулирования и поощрения кадрового состава учреждений культуры в </w:t>
      </w:r>
      <w:r w:rsidR="00673DCF">
        <w:rPr>
          <w:rFonts w:cs="Times New Roman"/>
        </w:rPr>
        <w:t>IV</w:t>
      </w:r>
      <w:r w:rsidR="001D646A">
        <w:rPr>
          <w:rFonts w:cs="Times New Roman"/>
          <w:lang w:val="ru-RU"/>
        </w:rPr>
        <w:t xml:space="preserve"> квартале</w:t>
      </w:r>
      <w:r w:rsidR="00024B21" w:rsidRPr="00395786">
        <w:rPr>
          <w:rFonts w:cs="Times New Roman"/>
          <w:lang w:val="ru-RU"/>
        </w:rPr>
        <w:t xml:space="preserve"> 201</w:t>
      </w:r>
      <w:r w:rsidR="00F86B6C">
        <w:rPr>
          <w:rFonts w:cs="Times New Roman"/>
          <w:lang w:val="ru-RU"/>
        </w:rPr>
        <w:t>9</w:t>
      </w:r>
      <w:r w:rsidR="00024B21" w:rsidRPr="00395786">
        <w:rPr>
          <w:rFonts w:cs="Times New Roman"/>
          <w:lang w:val="ru-RU"/>
        </w:rPr>
        <w:t xml:space="preserve"> года управлением культуры была проведена работа по представлению к наградам  различного уровня: </w:t>
      </w:r>
      <w:r w:rsidR="002A3A6A" w:rsidRPr="002A3A6A">
        <w:rPr>
          <w:rFonts w:cs="Times New Roman"/>
          <w:lang w:val="ru-RU"/>
        </w:rPr>
        <w:t>2</w:t>
      </w:r>
      <w:r w:rsidR="0026198E" w:rsidRPr="0026198E">
        <w:rPr>
          <w:rFonts w:cs="Times New Roman"/>
          <w:lang w:val="ru-RU"/>
        </w:rPr>
        <w:t xml:space="preserve"> наград</w:t>
      </w:r>
      <w:r w:rsidR="003D478A">
        <w:rPr>
          <w:rFonts w:cs="Times New Roman"/>
          <w:lang w:val="ru-RU"/>
        </w:rPr>
        <w:t>ы</w:t>
      </w:r>
      <w:r w:rsidR="0026198E" w:rsidRPr="0026198E">
        <w:rPr>
          <w:rFonts w:cs="Times New Roman"/>
          <w:lang w:val="ru-RU"/>
        </w:rPr>
        <w:t xml:space="preserve"> Департамента культуры </w:t>
      </w:r>
      <w:r w:rsidR="0010479B" w:rsidRPr="0026198E">
        <w:rPr>
          <w:rFonts w:cs="Times New Roman"/>
          <w:lang w:val="ru-RU"/>
        </w:rPr>
        <w:t>Ханты-Мансийского</w:t>
      </w:r>
      <w:r w:rsidR="0026198E" w:rsidRPr="0026198E">
        <w:rPr>
          <w:rFonts w:cs="Times New Roman"/>
          <w:lang w:val="ru-RU"/>
        </w:rPr>
        <w:t xml:space="preserve"> автономного округа – Югры,</w:t>
      </w:r>
      <w:r w:rsidR="00F321AE" w:rsidRPr="0026198E">
        <w:rPr>
          <w:rFonts w:cs="Times New Roman"/>
          <w:lang w:val="ru-RU"/>
        </w:rPr>
        <w:t xml:space="preserve"> </w:t>
      </w:r>
      <w:r w:rsidR="00FE6FAB" w:rsidRPr="00FE6FAB">
        <w:rPr>
          <w:rFonts w:cs="Times New Roman"/>
          <w:lang w:val="ru-RU"/>
        </w:rPr>
        <w:t>2</w:t>
      </w:r>
      <w:r w:rsidR="000E6F1C">
        <w:rPr>
          <w:rFonts w:cs="Times New Roman"/>
          <w:lang w:val="ru-RU"/>
        </w:rPr>
        <w:t xml:space="preserve"> наград</w:t>
      </w:r>
      <w:r w:rsidR="00FE6FAB">
        <w:rPr>
          <w:rFonts w:cs="Times New Roman"/>
          <w:lang w:val="ru-RU"/>
        </w:rPr>
        <w:t xml:space="preserve">ы главы города </w:t>
      </w:r>
      <w:r w:rsidR="000E6F1C">
        <w:rPr>
          <w:lang w:val="ru-RU"/>
        </w:rPr>
        <w:t>работникам муниципальных учреждений культуры и социальным партнёрам</w:t>
      </w:r>
      <w:r w:rsidR="00F321AE" w:rsidRPr="0026198E">
        <w:rPr>
          <w:lang w:val="ru-RU"/>
        </w:rPr>
        <w:t>.</w:t>
      </w:r>
    </w:p>
    <w:p w:rsidR="00024B21" w:rsidRPr="004116AB" w:rsidRDefault="00024B21" w:rsidP="00024B21">
      <w:pPr>
        <w:jc w:val="both"/>
        <w:rPr>
          <w:rFonts w:eastAsia="Times New Roman"/>
          <w:lang w:val="ru-RU"/>
        </w:rPr>
      </w:pPr>
      <w:r w:rsidRPr="004116AB">
        <w:rPr>
          <w:lang w:val="ru-RU"/>
        </w:rPr>
        <w:t xml:space="preserve">      </w:t>
      </w:r>
      <w:r w:rsidR="009976CE">
        <w:rPr>
          <w:lang w:val="ru-RU"/>
        </w:rPr>
        <w:t xml:space="preserve">   </w:t>
      </w:r>
      <w:r w:rsidRPr="004116AB">
        <w:rPr>
          <w:rFonts w:eastAsia="Times New Roman"/>
          <w:lang w:val="ru-RU"/>
        </w:rPr>
        <w:t xml:space="preserve"> В течение квартала специалисты управления </w:t>
      </w:r>
      <w:r>
        <w:rPr>
          <w:rFonts w:eastAsia="Times New Roman"/>
          <w:lang w:val="ru-RU"/>
        </w:rPr>
        <w:t xml:space="preserve">культуры </w:t>
      </w:r>
      <w:r w:rsidRPr="004116AB">
        <w:rPr>
          <w:rFonts w:eastAsia="Times New Roman"/>
          <w:lang w:val="ru-RU"/>
        </w:rPr>
        <w:t>принимали участие в профессиональных аппаратных учебных мероприятиях, организованных управлением муниципальной службы, кадров и архивов.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rFonts w:eastAsia="Times New Roman"/>
          <w:szCs w:val="24"/>
        </w:rPr>
        <w:t xml:space="preserve">        </w:t>
      </w:r>
      <w:r w:rsidR="009976CE">
        <w:rPr>
          <w:rFonts w:eastAsia="Times New Roman"/>
          <w:szCs w:val="24"/>
        </w:rPr>
        <w:t xml:space="preserve"> </w:t>
      </w:r>
      <w:r w:rsidRPr="004116AB">
        <w:rPr>
          <w:rFonts w:eastAsia="Times New Roman"/>
          <w:szCs w:val="24"/>
        </w:rPr>
        <w:t xml:space="preserve"> </w:t>
      </w:r>
      <w:r w:rsidRPr="004116AB">
        <w:rPr>
          <w:szCs w:val="24"/>
        </w:rPr>
        <w:t>С целью информирования югорчан и гостей города о значимых событиях и мероприятиях культурной жизни города Югорска начальником управления культуры было подготовлено</w:t>
      </w:r>
      <w:r w:rsidR="001D646A">
        <w:rPr>
          <w:szCs w:val="24"/>
        </w:rPr>
        <w:t xml:space="preserve"> </w:t>
      </w:r>
      <w:r w:rsidR="002A3A6A" w:rsidRPr="002A3A6A">
        <w:rPr>
          <w:szCs w:val="24"/>
        </w:rPr>
        <w:t>2</w:t>
      </w:r>
      <w:r w:rsidRPr="004116AB">
        <w:rPr>
          <w:szCs w:val="24"/>
        </w:rPr>
        <w:t xml:space="preserve"> интервью для телекомпаний «Югорск ТВ». </w:t>
      </w:r>
      <w:r w:rsidRPr="004116AB">
        <w:rPr>
          <w:color w:val="000000"/>
          <w:szCs w:val="24"/>
        </w:rPr>
        <w:t>Еженедельно в газету «Югорский вестник»  специалистами управления направляется план мероприятий муниципальных учреждений культуры (12 планов за квартал).</w:t>
      </w:r>
    </w:p>
    <w:p w:rsidR="00024B21" w:rsidRPr="00230C72" w:rsidRDefault="00024B21" w:rsidP="00230C72">
      <w:pPr>
        <w:jc w:val="both"/>
        <w:rPr>
          <w:lang w:val="ru-RU"/>
        </w:rPr>
      </w:pPr>
      <w:r w:rsidRPr="004116AB">
        <w:rPr>
          <w:lang w:val="ru-RU"/>
        </w:rPr>
        <w:t xml:space="preserve">          </w:t>
      </w:r>
      <w:r w:rsidRPr="004116AB">
        <w:rPr>
          <w:rFonts w:eastAsia="Arial Unicode MS"/>
          <w:color w:val="auto"/>
          <w:kern w:val="1"/>
          <w:lang w:val="ru-RU" w:eastAsia="ru-RU" w:bidi="ru-RU"/>
        </w:rPr>
        <w:t xml:space="preserve"> </w:t>
      </w:r>
      <w:r w:rsidRPr="004116AB">
        <w:rPr>
          <w:rFonts w:eastAsia="Times New Roman"/>
          <w:lang w:val="ru-RU"/>
        </w:rPr>
        <w:t>Начальник управления культуры, заместитель начальника управления в своей служебной деятельности осуществляют постоянную наставническую работу с кандидатами в кадровый резерв управления культуры и на должности руководителей муниципальных учреждений культуры.</w:t>
      </w:r>
      <w:r w:rsidR="00230C72" w:rsidRPr="00230C72">
        <w:rPr>
          <w:rFonts w:eastAsia="Times New Roman"/>
          <w:lang w:val="ru-RU"/>
        </w:rPr>
        <w:t xml:space="preserve"> </w:t>
      </w:r>
      <w:r w:rsidR="00FE6FAB">
        <w:rPr>
          <w:rFonts w:eastAsia="Times New Roman"/>
          <w:lang w:val="ru-RU"/>
        </w:rPr>
        <w:t>По итогам 2019 года подготовлены отчеты об исполнении индивидуальных планов развития резервистов.</w:t>
      </w:r>
    </w:p>
    <w:p w:rsidR="00BE4565" w:rsidRDefault="00BE4565" w:rsidP="00024B21">
      <w:pPr>
        <w:jc w:val="both"/>
        <w:rPr>
          <w:rFonts w:eastAsia="Times New Roman"/>
          <w:b/>
          <w:lang w:val="ru-RU"/>
        </w:rPr>
      </w:pPr>
    </w:p>
    <w:p w:rsidR="00BE4565" w:rsidRDefault="00BE4565" w:rsidP="00024B21">
      <w:pPr>
        <w:jc w:val="both"/>
        <w:rPr>
          <w:rFonts w:eastAsia="Times New Roman"/>
          <w:b/>
          <w:lang w:val="ru-RU"/>
        </w:rPr>
      </w:pPr>
    </w:p>
    <w:p w:rsidR="00BE4565" w:rsidRDefault="00BE4565" w:rsidP="00024B21">
      <w:pPr>
        <w:jc w:val="both"/>
        <w:rPr>
          <w:rFonts w:eastAsia="Times New Roman"/>
          <w:b/>
          <w:lang w:val="ru-RU"/>
        </w:rPr>
      </w:pPr>
    </w:p>
    <w:p w:rsidR="00024B21" w:rsidRPr="00364924" w:rsidRDefault="002A3A6A" w:rsidP="00024B21">
      <w:pPr>
        <w:jc w:val="both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Н</w:t>
      </w:r>
      <w:r w:rsidR="00024B21" w:rsidRPr="00364924">
        <w:rPr>
          <w:rFonts w:eastAsia="Times New Roman"/>
          <w:b/>
          <w:lang w:val="ru-RU"/>
        </w:rPr>
        <w:t>ачальник</w:t>
      </w:r>
      <w:r>
        <w:rPr>
          <w:rFonts w:eastAsia="Times New Roman"/>
          <w:b/>
          <w:lang w:val="ru-RU"/>
        </w:rPr>
        <w:t xml:space="preserve"> У</w:t>
      </w:r>
      <w:r w:rsidR="00024B21" w:rsidRPr="00364924">
        <w:rPr>
          <w:rFonts w:eastAsia="Times New Roman"/>
          <w:b/>
          <w:lang w:val="ru-RU"/>
        </w:rPr>
        <w:t xml:space="preserve">правления культуры                     </w:t>
      </w:r>
      <w:r w:rsidR="00CB6C48">
        <w:rPr>
          <w:rFonts w:eastAsia="Times New Roman"/>
          <w:b/>
          <w:lang w:val="ru-RU"/>
        </w:rPr>
        <w:t xml:space="preserve">        </w:t>
      </w:r>
      <w:r w:rsidR="00024B21" w:rsidRPr="00364924">
        <w:rPr>
          <w:rFonts w:eastAsia="Times New Roman"/>
          <w:b/>
          <w:lang w:val="ru-RU"/>
        </w:rPr>
        <w:t xml:space="preserve">     </w:t>
      </w:r>
      <w:r w:rsidR="001A653D">
        <w:rPr>
          <w:rFonts w:eastAsia="Times New Roman"/>
          <w:b/>
          <w:lang w:val="ru-RU"/>
        </w:rPr>
        <w:t xml:space="preserve">   </w:t>
      </w:r>
      <w:r w:rsidR="00024B21" w:rsidRPr="00364924">
        <w:rPr>
          <w:rFonts w:eastAsia="Times New Roman"/>
          <w:b/>
          <w:lang w:val="ru-RU"/>
        </w:rPr>
        <w:t xml:space="preserve">                    </w:t>
      </w:r>
      <w:r w:rsidR="003D478A">
        <w:rPr>
          <w:rFonts w:eastAsia="Times New Roman"/>
          <w:b/>
          <w:lang w:val="ru-RU"/>
        </w:rPr>
        <w:t xml:space="preserve">      </w:t>
      </w:r>
      <w:r w:rsidR="00024B21" w:rsidRPr="00364924">
        <w:rPr>
          <w:rFonts w:eastAsia="Times New Roman"/>
          <w:b/>
          <w:lang w:val="ru-RU"/>
        </w:rPr>
        <w:t xml:space="preserve">      </w:t>
      </w:r>
      <w:r>
        <w:rPr>
          <w:rFonts w:eastAsia="Times New Roman"/>
          <w:b/>
          <w:lang w:val="ru-RU"/>
        </w:rPr>
        <w:t>Н.Н. Нестерова</w:t>
      </w:r>
    </w:p>
    <w:p w:rsidR="00951C32" w:rsidRDefault="00951C32" w:rsidP="00024B21">
      <w:pPr>
        <w:jc w:val="both"/>
        <w:rPr>
          <w:rFonts w:eastAsia="Times New Roman"/>
          <w:lang w:val="ru-RU"/>
        </w:rPr>
      </w:pPr>
    </w:p>
    <w:p w:rsidR="00951C32" w:rsidRDefault="00951C32" w:rsidP="00024B21">
      <w:pPr>
        <w:jc w:val="both"/>
        <w:rPr>
          <w:rFonts w:eastAsia="Times New Roman"/>
          <w:lang w:val="ru-RU"/>
        </w:rPr>
      </w:pPr>
    </w:p>
    <w:p w:rsidR="001A653D" w:rsidRDefault="001A653D" w:rsidP="00024B21">
      <w:pPr>
        <w:rPr>
          <w:rFonts w:eastAsia="Times New Roman"/>
          <w:bCs/>
          <w:lang w:val="ru-RU"/>
        </w:rPr>
      </w:pPr>
    </w:p>
    <w:p w:rsidR="00024B21" w:rsidRPr="00364924" w:rsidRDefault="00024B21" w:rsidP="00024B21">
      <w:pPr>
        <w:rPr>
          <w:rFonts w:eastAsia="Times New Roman"/>
          <w:bCs/>
          <w:sz w:val="20"/>
          <w:szCs w:val="20"/>
          <w:lang w:val="ru-RU"/>
        </w:rPr>
      </w:pPr>
      <w:r w:rsidRPr="00364924">
        <w:rPr>
          <w:rFonts w:eastAsia="Times New Roman"/>
          <w:bCs/>
          <w:sz w:val="20"/>
          <w:szCs w:val="20"/>
          <w:lang w:val="ru-RU"/>
        </w:rPr>
        <w:t>Исполнитель: Гоголева О</w:t>
      </w:r>
      <w:r w:rsidR="004301C3">
        <w:rPr>
          <w:rFonts w:eastAsia="Times New Roman"/>
          <w:bCs/>
          <w:sz w:val="20"/>
          <w:szCs w:val="20"/>
          <w:lang w:val="ru-RU"/>
        </w:rPr>
        <w:t>ксана Александровна</w:t>
      </w:r>
      <w:r w:rsidRPr="00364924">
        <w:rPr>
          <w:rFonts w:eastAsia="Times New Roman"/>
          <w:bCs/>
          <w:sz w:val="20"/>
          <w:szCs w:val="20"/>
          <w:lang w:val="ru-RU"/>
        </w:rPr>
        <w:t>, зам. начальника управления культуры</w:t>
      </w:r>
      <w:r w:rsidR="004301C3">
        <w:rPr>
          <w:rFonts w:eastAsia="Times New Roman"/>
          <w:bCs/>
          <w:sz w:val="20"/>
          <w:szCs w:val="20"/>
          <w:lang w:val="ru-RU"/>
        </w:rPr>
        <w:t xml:space="preserve"> (34675) 5-00-71</w:t>
      </w:r>
    </w:p>
    <w:p w:rsidR="00024B21" w:rsidRPr="00364924" w:rsidRDefault="00024B21" w:rsidP="00024B21">
      <w:pPr>
        <w:rPr>
          <w:rFonts w:eastAsia="Times New Roman"/>
          <w:sz w:val="20"/>
          <w:szCs w:val="20"/>
          <w:lang w:val="ru-RU"/>
        </w:rPr>
      </w:pPr>
      <w:r w:rsidRPr="00364924">
        <w:rPr>
          <w:rFonts w:eastAsia="Times New Roman"/>
          <w:bCs/>
          <w:sz w:val="20"/>
          <w:szCs w:val="20"/>
          <w:lang w:val="ru-RU"/>
        </w:rPr>
        <w:t>К</w:t>
      </w:r>
      <w:proofErr w:type="gramStart"/>
      <w:r w:rsidRPr="00364924">
        <w:rPr>
          <w:rFonts w:eastAsia="Times New Roman"/>
          <w:bCs/>
          <w:sz w:val="20"/>
          <w:szCs w:val="20"/>
          <w:lang w:val="ru-RU"/>
        </w:rPr>
        <w:t>К-</w:t>
      </w:r>
      <w:proofErr w:type="gramEnd"/>
      <w:r w:rsidRPr="00364924">
        <w:rPr>
          <w:rFonts w:eastAsia="Times New Roman"/>
          <w:bCs/>
          <w:sz w:val="20"/>
          <w:szCs w:val="20"/>
          <w:lang w:val="ru-RU"/>
        </w:rPr>
        <w:t xml:space="preserve"> П Отчет управления -  П 201</w:t>
      </w:r>
      <w:r w:rsidR="002A3A6A">
        <w:rPr>
          <w:rFonts w:eastAsia="Times New Roman"/>
          <w:bCs/>
          <w:sz w:val="20"/>
          <w:szCs w:val="20"/>
          <w:lang w:val="ru-RU"/>
        </w:rPr>
        <w:t>9</w:t>
      </w:r>
      <w:r w:rsidRPr="00364924">
        <w:rPr>
          <w:rFonts w:eastAsia="Times New Roman"/>
          <w:bCs/>
          <w:sz w:val="20"/>
          <w:szCs w:val="20"/>
          <w:lang w:val="ru-RU"/>
        </w:rPr>
        <w:t xml:space="preserve">- Отчет УК за </w:t>
      </w:r>
      <w:r w:rsidR="005D7843">
        <w:rPr>
          <w:rFonts w:eastAsia="Times New Roman"/>
          <w:bCs/>
          <w:sz w:val="20"/>
          <w:szCs w:val="20"/>
          <w:lang w:val="ru-RU"/>
        </w:rPr>
        <w:t>4</w:t>
      </w:r>
      <w:r w:rsidRPr="00364924">
        <w:rPr>
          <w:rFonts w:eastAsia="Times New Roman"/>
          <w:bCs/>
          <w:sz w:val="20"/>
          <w:szCs w:val="20"/>
          <w:lang w:val="ru-RU"/>
        </w:rPr>
        <w:t xml:space="preserve"> квартал 201</w:t>
      </w:r>
      <w:r w:rsidR="00F86B6C">
        <w:rPr>
          <w:rFonts w:eastAsia="Times New Roman"/>
          <w:bCs/>
          <w:sz w:val="20"/>
          <w:szCs w:val="20"/>
          <w:lang w:val="ru-RU"/>
        </w:rPr>
        <w:t>9</w:t>
      </w:r>
      <w:r w:rsidR="00060B8E">
        <w:rPr>
          <w:rFonts w:eastAsia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</w:t>
      </w:r>
      <w:r w:rsidRPr="00364924">
        <w:rPr>
          <w:rFonts w:eastAsia="Times New Roman"/>
          <w:sz w:val="20"/>
          <w:szCs w:val="20"/>
          <w:lang w:val="ru-RU"/>
        </w:rPr>
        <w:t xml:space="preserve"> </w:t>
      </w:r>
    </w:p>
    <w:p w:rsidR="00151562" w:rsidRPr="00024B21" w:rsidRDefault="00151562">
      <w:pPr>
        <w:rPr>
          <w:lang w:val="ru-RU"/>
        </w:rPr>
      </w:pPr>
      <w:bookmarkStart w:id="0" w:name="_GoBack"/>
      <w:bookmarkEnd w:id="0"/>
    </w:p>
    <w:sectPr w:rsidR="00151562" w:rsidRPr="00024B21" w:rsidSect="000F5706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3685393F"/>
    <w:multiLevelType w:val="hybridMultilevel"/>
    <w:tmpl w:val="DD8E2070"/>
    <w:lvl w:ilvl="0" w:tplc="501A44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1548CB"/>
    <w:multiLevelType w:val="hybridMultilevel"/>
    <w:tmpl w:val="BFB8A3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21"/>
    <w:rsid w:val="0001457A"/>
    <w:rsid w:val="000231C9"/>
    <w:rsid w:val="00024B21"/>
    <w:rsid w:val="000255A1"/>
    <w:rsid w:val="000468DE"/>
    <w:rsid w:val="000515E9"/>
    <w:rsid w:val="00051816"/>
    <w:rsid w:val="000569DA"/>
    <w:rsid w:val="00060B8E"/>
    <w:rsid w:val="00064059"/>
    <w:rsid w:val="000700CA"/>
    <w:rsid w:val="00074ACA"/>
    <w:rsid w:val="00085D6B"/>
    <w:rsid w:val="000936C0"/>
    <w:rsid w:val="000C5649"/>
    <w:rsid w:val="000C6CE4"/>
    <w:rsid w:val="000D029B"/>
    <w:rsid w:val="000D62D7"/>
    <w:rsid w:val="000E4580"/>
    <w:rsid w:val="000E6F1C"/>
    <w:rsid w:val="000F2D1E"/>
    <w:rsid w:val="000F5706"/>
    <w:rsid w:val="00103934"/>
    <w:rsid w:val="0010479B"/>
    <w:rsid w:val="00112765"/>
    <w:rsid w:val="00127160"/>
    <w:rsid w:val="00136387"/>
    <w:rsid w:val="00151562"/>
    <w:rsid w:val="00176EE6"/>
    <w:rsid w:val="00185494"/>
    <w:rsid w:val="001A653D"/>
    <w:rsid w:val="001B01A3"/>
    <w:rsid w:val="001B7C0D"/>
    <w:rsid w:val="001C13BD"/>
    <w:rsid w:val="001D646A"/>
    <w:rsid w:val="001D7EBD"/>
    <w:rsid w:val="001E6764"/>
    <w:rsid w:val="001E7E81"/>
    <w:rsid w:val="001F1BE6"/>
    <w:rsid w:val="001F7771"/>
    <w:rsid w:val="0020028A"/>
    <w:rsid w:val="00204714"/>
    <w:rsid w:val="00211892"/>
    <w:rsid w:val="00216CF2"/>
    <w:rsid w:val="00230C72"/>
    <w:rsid w:val="00234488"/>
    <w:rsid w:val="002346EE"/>
    <w:rsid w:val="00243B09"/>
    <w:rsid w:val="00243DDD"/>
    <w:rsid w:val="002462B3"/>
    <w:rsid w:val="0026198E"/>
    <w:rsid w:val="00270AB7"/>
    <w:rsid w:val="0028378B"/>
    <w:rsid w:val="002A3A6A"/>
    <w:rsid w:val="002A68E3"/>
    <w:rsid w:val="002B4F6D"/>
    <w:rsid w:val="002C0AD0"/>
    <w:rsid w:val="002E27EA"/>
    <w:rsid w:val="002E2FF2"/>
    <w:rsid w:val="00307FEF"/>
    <w:rsid w:val="003203E7"/>
    <w:rsid w:val="00332C67"/>
    <w:rsid w:val="00336BF6"/>
    <w:rsid w:val="003506BE"/>
    <w:rsid w:val="00352936"/>
    <w:rsid w:val="00361DCD"/>
    <w:rsid w:val="003627D4"/>
    <w:rsid w:val="00364924"/>
    <w:rsid w:val="00370959"/>
    <w:rsid w:val="0037246C"/>
    <w:rsid w:val="00377867"/>
    <w:rsid w:val="003A0352"/>
    <w:rsid w:val="003A37E4"/>
    <w:rsid w:val="003A7770"/>
    <w:rsid w:val="003C1D4C"/>
    <w:rsid w:val="003D478A"/>
    <w:rsid w:val="003D6C9E"/>
    <w:rsid w:val="003E0553"/>
    <w:rsid w:val="003E652C"/>
    <w:rsid w:val="00425436"/>
    <w:rsid w:val="00425F02"/>
    <w:rsid w:val="004301C3"/>
    <w:rsid w:val="00440BB8"/>
    <w:rsid w:val="0044581C"/>
    <w:rsid w:val="00452635"/>
    <w:rsid w:val="0046717B"/>
    <w:rsid w:val="00467C6C"/>
    <w:rsid w:val="0047165E"/>
    <w:rsid w:val="00472BEA"/>
    <w:rsid w:val="00481C0A"/>
    <w:rsid w:val="004A72DB"/>
    <w:rsid w:val="004B29EC"/>
    <w:rsid w:val="004B440A"/>
    <w:rsid w:val="004C0CEE"/>
    <w:rsid w:val="004C174F"/>
    <w:rsid w:val="004D325C"/>
    <w:rsid w:val="004D5EDC"/>
    <w:rsid w:val="004D61D4"/>
    <w:rsid w:val="004E011A"/>
    <w:rsid w:val="004F6549"/>
    <w:rsid w:val="005061A0"/>
    <w:rsid w:val="00507C96"/>
    <w:rsid w:val="00512066"/>
    <w:rsid w:val="005228A7"/>
    <w:rsid w:val="0053646F"/>
    <w:rsid w:val="00545462"/>
    <w:rsid w:val="005547F0"/>
    <w:rsid w:val="005708D0"/>
    <w:rsid w:val="0057597E"/>
    <w:rsid w:val="00581D0E"/>
    <w:rsid w:val="00582D8E"/>
    <w:rsid w:val="00587931"/>
    <w:rsid w:val="00591D89"/>
    <w:rsid w:val="00592BFC"/>
    <w:rsid w:val="005A1691"/>
    <w:rsid w:val="005B0C94"/>
    <w:rsid w:val="005C7D34"/>
    <w:rsid w:val="005D2367"/>
    <w:rsid w:val="005D7843"/>
    <w:rsid w:val="005E446C"/>
    <w:rsid w:val="005F1EA1"/>
    <w:rsid w:val="005F31FB"/>
    <w:rsid w:val="005F337D"/>
    <w:rsid w:val="00601223"/>
    <w:rsid w:val="00602423"/>
    <w:rsid w:val="00606F01"/>
    <w:rsid w:val="006070E0"/>
    <w:rsid w:val="00607387"/>
    <w:rsid w:val="006123A2"/>
    <w:rsid w:val="00616C38"/>
    <w:rsid w:val="00657050"/>
    <w:rsid w:val="006665FC"/>
    <w:rsid w:val="00670C3C"/>
    <w:rsid w:val="006716F2"/>
    <w:rsid w:val="006724DD"/>
    <w:rsid w:val="00673DCF"/>
    <w:rsid w:val="00695A3F"/>
    <w:rsid w:val="00697EA3"/>
    <w:rsid w:val="006A14F8"/>
    <w:rsid w:val="006A74EF"/>
    <w:rsid w:val="006F6FC5"/>
    <w:rsid w:val="00707BCF"/>
    <w:rsid w:val="00715176"/>
    <w:rsid w:val="00751ABC"/>
    <w:rsid w:val="007706D0"/>
    <w:rsid w:val="00772A86"/>
    <w:rsid w:val="00775168"/>
    <w:rsid w:val="007917E0"/>
    <w:rsid w:val="007A1367"/>
    <w:rsid w:val="007A4989"/>
    <w:rsid w:val="007B0577"/>
    <w:rsid w:val="007B1171"/>
    <w:rsid w:val="007B62B4"/>
    <w:rsid w:val="007E049A"/>
    <w:rsid w:val="007E1C11"/>
    <w:rsid w:val="007F12D1"/>
    <w:rsid w:val="007F27A3"/>
    <w:rsid w:val="007F794B"/>
    <w:rsid w:val="00800BAA"/>
    <w:rsid w:val="008247FD"/>
    <w:rsid w:val="00830C87"/>
    <w:rsid w:val="00836FE2"/>
    <w:rsid w:val="008379A6"/>
    <w:rsid w:val="00870363"/>
    <w:rsid w:val="00872964"/>
    <w:rsid w:val="0088235F"/>
    <w:rsid w:val="008856B1"/>
    <w:rsid w:val="008875D0"/>
    <w:rsid w:val="00891B8C"/>
    <w:rsid w:val="008A3A85"/>
    <w:rsid w:val="008A6324"/>
    <w:rsid w:val="008C3A75"/>
    <w:rsid w:val="008D5E48"/>
    <w:rsid w:val="008D7B47"/>
    <w:rsid w:val="008E4B57"/>
    <w:rsid w:val="008F4079"/>
    <w:rsid w:val="00913657"/>
    <w:rsid w:val="00924A81"/>
    <w:rsid w:val="00930A35"/>
    <w:rsid w:val="00930F61"/>
    <w:rsid w:val="00934D76"/>
    <w:rsid w:val="00950D7B"/>
    <w:rsid w:val="009515C4"/>
    <w:rsid w:val="00951C32"/>
    <w:rsid w:val="00952D24"/>
    <w:rsid w:val="00957A37"/>
    <w:rsid w:val="00961DAE"/>
    <w:rsid w:val="00996FA3"/>
    <w:rsid w:val="009976CE"/>
    <w:rsid w:val="009A643C"/>
    <w:rsid w:val="009A6E11"/>
    <w:rsid w:val="009B5FEA"/>
    <w:rsid w:val="009C33E2"/>
    <w:rsid w:val="009D2334"/>
    <w:rsid w:val="009E4949"/>
    <w:rsid w:val="009F6E0F"/>
    <w:rsid w:val="00A03519"/>
    <w:rsid w:val="00A13719"/>
    <w:rsid w:val="00A176E9"/>
    <w:rsid w:val="00A22714"/>
    <w:rsid w:val="00A22E22"/>
    <w:rsid w:val="00A479ED"/>
    <w:rsid w:val="00A51BEF"/>
    <w:rsid w:val="00A54FCF"/>
    <w:rsid w:val="00A63B5D"/>
    <w:rsid w:val="00A71E5D"/>
    <w:rsid w:val="00A71F86"/>
    <w:rsid w:val="00A74585"/>
    <w:rsid w:val="00A84999"/>
    <w:rsid w:val="00A942D9"/>
    <w:rsid w:val="00AA3F76"/>
    <w:rsid w:val="00AA4709"/>
    <w:rsid w:val="00AA4BFB"/>
    <w:rsid w:val="00B01295"/>
    <w:rsid w:val="00B04592"/>
    <w:rsid w:val="00B05347"/>
    <w:rsid w:val="00B10072"/>
    <w:rsid w:val="00B13105"/>
    <w:rsid w:val="00B15AE7"/>
    <w:rsid w:val="00B335D4"/>
    <w:rsid w:val="00B479FA"/>
    <w:rsid w:val="00B47F76"/>
    <w:rsid w:val="00B47FF9"/>
    <w:rsid w:val="00B57B84"/>
    <w:rsid w:val="00B62FB4"/>
    <w:rsid w:val="00B67FA0"/>
    <w:rsid w:val="00B70494"/>
    <w:rsid w:val="00B737BF"/>
    <w:rsid w:val="00B7463A"/>
    <w:rsid w:val="00B76CF0"/>
    <w:rsid w:val="00B84CAB"/>
    <w:rsid w:val="00B853AD"/>
    <w:rsid w:val="00BB1B08"/>
    <w:rsid w:val="00BC03A6"/>
    <w:rsid w:val="00BC795D"/>
    <w:rsid w:val="00BD0D1D"/>
    <w:rsid w:val="00BD57B9"/>
    <w:rsid w:val="00BE002D"/>
    <w:rsid w:val="00BE2627"/>
    <w:rsid w:val="00BE4565"/>
    <w:rsid w:val="00BF132D"/>
    <w:rsid w:val="00C0456C"/>
    <w:rsid w:val="00C26C2E"/>
    <w:rsid w:val="00C33085"/>
    <w:rsid w:val="00C33B6A"/>
    <w:rsid w:val="00C51A09"/>
    <w:rsid w:val="00C54B74"/>
    <w:rsid w:val="00C558B5"/>
    <w:rsid w:val="00C561E2"/>
    <w:rsid w:val="00C66A23"/>
    <w:rsid w:val="00C72363"/>
    <w:rsid w:val="00CA2A85"/>
    <w:rsid w:val="00CB2560"/>
    <w:rsid w:val="00CB6C48"/>
    <w:rsid w:val="00CD256A"/>
    <w:rsid w:val="00CE0A5E"/>
    <w:rsid w:val="00CE26D4"/>
    <w:rsid w:val="00CF2BB7"/>
    <w:rsid w:val="00D00454"/>
    <w:rsid w:val="00D04746"/>
    <w:rsid w:val="00D058B9"/>
    <w:rsid w:val="00D137B9"/>
    <w:rsid w:val="00D15450"/>
    <w:rsid w:val="00D24728"/>
    <w:rsid w:val="00D267CE"/>
    <w:rsid w:val="00D34B44"/>
    <w:rsid w:val="00D447F5"/>
    <w:rsid w:val="00D44B3D"/>
    <w:rsid w:val="00D53513"/>
    <w:rsid w:val="00D74636"/>
    <w:rsid w:val="00D810A9"/>
    <w:rsid w:val="00D82484"/>
    <w:rsid w:val="00D87A88"/>
    <w:rsid w:val="00D93513"/>
    <w:rsid w:val="00DA0597"/>
    <w:rsid w:val="00DA20E9"/>
    <w:rsid w:val="00DA6DFD"/>
    <w:rsid w:val="00DB357E"/>
    <w:rsid w:val="00DB7F33"/>
    <w:rsid w:val="00DC0887"/>
    <w:rsid w:val="00DC6F30"/>
    <w:rsid w:val="00DE1EBA"/>
    <w:rsid w:val="00E031E5"/>
    <w:rsid w:val="00E0366B"/>
    <w:rsid w:val="00E07486"/>
    <w:rsid w:val="00E14131"/>
    <w:rsid w:val="00E15B1B"/>
    <w:rsid w:val="00E31D8D"/>
    <w:rsid w:val="00E34068"/>
    <w:rsid w:val="00E505A7"/>
    <w:rsid w:val="00E5176A"/>
    <w:rsid w:val="00E67800"/>
    <w:rsid w:val="00E81846"/>
    <w:rsid w:val="00E9045B"/>
    <w:rsid w:val="00E96E8D"/>
    <w:rsid w:val="00EA3C82"/>
    <w:rsid w:val="00EB1496"/>
    <w:rsid w:val="00EC14BB"/>
    <w:rsid w:val="00EC48C8"/>
    <w:rsid w:val="00ED00A8"/>
    <w:rsid w:val="00ED1F97"/>
    <w:rsid w:val="00ED3E1A"/>
    <w:rsid w:val="00ED68B7"/>
    <w:rsid w:val="00EE29FA"/>
    <w:rsid w:val="00F011C2"/>
    <w:rsid w:val="00F1430B"/>
    <w:rsid w:val="00F17E20"/>
    <w:rsid w:val="00F210DB"/>
    <w:rsid w:val="00F2392E"/>
    <w:rsid w:val="00F3037D"/>
    <w:rsid w:val="00F321AE"/>
    <w:rsid w:val="00F3226E"/>
    <w:rsid w:val="00F36582"/>
    <w:rsid w:val="00F372D2"/>
    <w:rsid w:val="00F51E8E"/>
    <w:rsid w:val="00F67585"/>
    <w:rsid w:val="00F67629"/>
    <w:rsid w:val="00F74B4F"/>
    <w:rsid w:val="00F77AAC"/>
    <w:rsid w:val="00F80BB3"/>
    <w:rsid w:val="00F86B6C"/>
    <w:rsid w:val="00F91C6F"/>
    <w:rsid w:val="00FB7E04"/>
    <w:rsid w:val="00FE64F7"/>
    <w:rsid w:val="00FE6FAB"/>
    <w:rsid w:val="00FF2118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4B2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024B21"/>
    <w:pPr>
      <w:suppressLineNumbers/>
    </w:pPr>
  </w:style>
  <w:style w:type="paragraph" w:styleId="a6">
    <w:name w:val="Body Text Indent"/>
    <w:basedOn w:val="a"/>
    <w:link w:val="a7"/>
    <w:uiPriority w:val="99"/>
    <w:unhideWhenUsed/>
    <w:rsid w:val="00024B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No Spacing"/>
    <w:link w:val="a9"/>
    <w:uiPriority w:val="1"/>
    <w:qFormat/>
    <w:rsid w:val="00024B2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a">
    <w:name w:val="Strong"/>
    <w:qFormat/>
    <w:rsid w:val="00024B21"/>
    <w:rPr>
      <w:b/>
      <w:bCs/>
    </w:rPr>
  </w:style>
  <w:style w:type="paragraph" w:styleId="ab">
    <w:name w:val="List Paragraph"/>
    <w:basedOn w:val="a"/>
    <w:uiPriority w:val="34"/>
    <w:qFormat/>
    <w:rsid w:val="00024B2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character" w:customStyle="1" w:styleId="apple-converted-space">
    <w:name w:val="apple-converted-space"/>
    <w:rsid w:val="00024B21"/>
  </w:style>
  <w:style w:type="paragraph" w:styleId="ac">
    <w:name w:val="header"/>
    <w:basedOn w:val="a"/>
    <w:link w:val="ad"/>
    <w:unhideWhenUsed/>
    <w:rsid w:val="00961DAE"/>
    <w:pPr>
      <w:tabs>
        <w:tab w:val="center" w:pos="4677"/>
        <w:tab w:val="right" w:pos="9355"/>
      </w:tabs>
      <w:ind w:firstLine="737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ad">
    <w:name w:val="Верхний колонтитул Знак"/>
    <w:basedOn w:val="a0"/>
    <w:link w:val="ac"/>
    <w:rsid w:val="00961DA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961D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e">
    <w:name w:val="Основной текст_"/>
    <w:basedOn w:val="a0"/>
    <w:link w:val="3"/>
    <w:rsid w:val="00961DA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e"/>
    <w:rsid w:val="00961DAE"/>
    <w:pPr>
      <w:shd w:val="clear" w:color="auto" w:fill="FFFFFF"/>
      <w:suppressAutoHyphens w:val="0"/>
      <w:spacing w:line="274" w:lineRule="exact"/>
      <w:jc w:val="right"/>
    </w:pPr>
    <w:rPr>
      <w:rFonts w:asciiTheme="minorHAnsi" w:eastAsiaTheme="minorHAnsi" w:hAnsiTheme="minorHAnsi" w:cstheme="minorBidi"/>
      <w:color w:val="auto"/>
      <w:sz w:val="23"/>
      <w:szCs w:val="23"/>
      <w:lang w:val="ru-RU" w:bidi="ar-SA"/>
    </w:rPr>
  </w:style>
  <w:style w:type="paragraph" w:styleId="af">
    <w:name w:val="Normal (Web)"/>
    <w:basedOn w:val="a"/>
    <w:uiPriority w:val="99"/>
    <w:rsid w:val="008875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94F5E"/>
      <w:lang w:val="ru-RU" w:eastAsia="ru-RU" w:bidi="ar-SA"/>
    </w:rPr>
  </w:style>
  <w:style w:type="character" w:customStyle="1" w:styleId="6">
    <w:name w:val="Основной текст (6)_"/>
    <w:link w:val="60"/>
    <w:rsid w:val="00F80BB3"/>
    <w:rPr>
      <w:spacing w:val="-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0BB3"/>
    <w:pPr>
      <w:widowControl/>
      <w:shd w:val="clear" w:color="auto" w:fill="FFFFFF"/>
      <w:suppressAutoHyphens w:val="0"/>
      <w:spacing w:line="235" w:lineRule="exact"/>
      <w:ind w:hanging="300"/>
      <w:jc w:val="both"/>
    </w:pPr>
    <w:rPr>
      <w:rFonts w:asciiTheme="minorHAnsi" w:eastAsiaTheme="minorHAnsi" w:hAnsiTheme="minorHAnsi" w:cstheme="minorBidi"/>
      <w:color w:val="auto"/>
      <w:spacing w:val="-10"/>
      <w:sz w:val="22"/>
      <w:szCs w:val="22"/>
      <w:lang w:val="ru-RU" w:bidi="ar-SA"/>
    </w:rPr>
  </w:style>
  <w:style w:type="table" w:styleId="af0">
    <w:name w:val="Table Grid"/>
    <w:basedOn w:val="a1"/>
    <w:uiPriority w:val="39"/>
    <w:rsid w:val="0079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rsid w:val="00EE29FA"/>
    <w:rPr>
      <w:color w:val="0000FF"/>
      <w:u w:val="single"/>
    </w:rPr>
  </w:style>
  <w:style w:type="paragraph" w:customStyle="1" w:styleId="1">
    <w:name w:val="Абзац списка1"/>
    <w:basedOn w:val="a"/>
    <w:rsid w:val="00EE29FA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CF2BB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2BB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WW-Absatz-Standardschriftart1">
    <w:name w:val="WW-Absatz-Standardschriftart1"/>
    <w:rsid w:val="00E34068"/>
  </w:style>
  <w:style w:type="character" w:customStyle="1" w:styleId="italic">
    <w:name w:val="italic"/>
    <w:basedOn w:val="a0"/>
    <w:rsid w:val="00E34068"/>
  </w:style>
  <w:style w:type="character" w:styleId="af4">
    <w:name w:val="Emphasis"/>
    <w:uiPriority w:val="20"/>
    <w:qFormat/>
    <w:rsid w:val="004B440A"/>
    <w:rPr>
      <w:i/>
      <w:iCs/>
    </w:rPr>
  </w:style>
  <w:style w:type="character" w:customStyle="1" w:styleId="blk">
    <w:name w:val="blk"/>
    <w:basedOn w:val="a0"/>
    <w:rsid w:val="00BC03A6"/>
  </w:style>
  <w:style w:type="character" w:customStyle="1" w:styleId="a9">
    <w:name w:val="Без интервала Знак"/>
    <w:link w:val="a8"/>
    <w:uiPriority w:val="1"/>
    <w:locked/>
    <w:rsid w:val="00E031E5"/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5">
    <w:name w:val="Текстовый блок"/>
    <w:rsid w:val="00ED1F97"/>
    <w:pP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character" w:customStyle="1" w:styleId="10">
    <w:name w:val="Основной текст1"/>
    <w:rsid w:val="00B1007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f6">
    <w:name w:val="ïàðàãðàô"/>
    <w:basedOn w:val="a"/>
    <w:uiPriority w:val="99"/>
    <w:rsid w:val="00B10072"/>
    <w:pPr>
      <w:jc w:val="both"/>
    </w:pPr>
    <w:rPr>
      <w:rFonts w:eastAsia="Andale Sans UI" w:cs="Times New Roman"/>
      <w:b/>
      <w:bCs/>
      <w:color w:val="auto"/>
      <w:kern w:val="1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4B2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024B21"/>
    <w:pPr>
      <w:suppressLineNumbers/>
    </w:pPr>
  </w:style>
  <w:style w:type="paragraph" w:styleId="a6">
    <w:name w:val="Body Text Indent"/>
    <w:basedOn w:val="a"/>
    <w:link w:val="a7"/>
    <w:uiPriority w:val="99"/>
    <w:unhideWhenUsed/>
    <w:rsid w:val="00024B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No Spacing"/>
    <w:link w:val="a9"/>
    <w:uiPriority w:val="1"/>
    <w:qFormat/>
    <w:rsid w:val="00024B2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a">
    <w:name w:val="Strong"/>
    <w:qFormat/>
    <w:rsid w:val="00024B21"/>
    <w:rPr>
      <w:b/>
      <w:bCs/>
    </w:rPr>
  </w:style>
  <w:style w:type="paragraph" w:styleId="ab">
    <w:name w:val="List Paragraph"/>
    <w:basedOn w:val="a"/>
    <w:uiPriority w:val="34"/>
    <w:qFormat/>
    <w:rsid w:val="00024B2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character" w:customStyle="1" w:styleId="apple-converted-space">
    <w:name w:val="apple-converted-space"/>
    <w:rsid w:val="00024B21"/>
  </w:style>
  <w:style w:type="paragraph" w:styleId="ac">
    <w:name w:val="header"/>
    <w:basedOn w:val="a"/>
    <w:link w:val="ad"/>
    <w:unhideWhenUsed/>
    <w:rsid w:val="00961DAE"/>
    <w:pPr>
      <w:tabs>
        <w:tab w:val="center" w:pos="4677"/>
        <w:tab w:val="right" w:pos="9355"/>
      </w:tabs>
      <w:ind w:firstLine="737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ad">
    <w:name w:val="Верхний колонтитул Знак"/>
    <w:basedOn w:val="a0"/>
    <w:link w:val="ac"/>
    <w:rsid w:val="00961DA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961D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e">
    <w:name w:val="Основной текст_"/>
    <w:basedOn w:val="a0"/>
    <w:link w:val="3"/>
    <w:rsid w:val="00961DA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e"/>
    <w:rsid w:val="00961DAE"/>
    <w:pPr>
      <w:shd w:val="clear" w:color="auto" w:fill="FFFFFF"/>
      <w:suppressAutoHyphens w:val="0"/>
      <w:spacing w:line="274" w:lineRule="exact"/>
      <w:jc w:val="right"/>
    </w:pPr>
    <w:rPr>
      <w:rFonts w:asciiTheme="minorHAnsi" w:eastAsiaTheme="minorHAnsi" w:hAnsiTheme="minorHAnsi" w:cstheme="minorBidi"/>
      <w:color w:val="auto"/>
      <w:sz w:val="23"/>
      <w:szCs w:val="23"/>
      <w:lang w:val="ru-RU" w:bidi="ar-SA"/>
    </w:rPr>
  </w:style>
  <w:style w:type="paragraph" w:styleId="af">
    <w:name w:val="Normal (Web)"/>
    <w:basedOn w:val="a"/>
    <w:uiPriority w:val="99"/>
    <w:rsid w:val="008875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94F5E"/>
      <w:lang w:val="ru-RU" w:eastAsia="ru-RU" w:bidi="ar-SA"/>
    </w:rPr>
  </w:style>
  <w:style w:type="character" w:customStyle="1" w:styleId="6">
    <w:name w:val="Основной текст (6)_"/>
    <w:link w:val="60"/>
    <w:rsid w:val="00F80BB3"/>
    <w:rPr>
      <w:spacing w:val="-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0BB3"/>
    <w:pPr>
      <w:widowControl/>
      <w:shd w:val="clear" w:color="auto" w:fill="FFFFFF"/>
      <w:suppressAutoHyphens w:val="0"/>
      <w:spacing w:line="235" w:lineRule="exact"/>
      <w:ind w:hanging="300"/>
      <w:jc w:val="both"/>
    </w:pPr>
    <w:rPr>
      <w:rFonts w:asciiTheme="minorHAnsi" w:eastAsiaTheme="minorHAnsi" w:hAnsiTheme="minorHAnsi" w:cstheme="minorBidi"/>
      <w:color w:val="auto"/>
      <w:spacing w:val="-10"/>
      <w:sz w:val="22"/>
      <w:szCs w:val="22"/>
      <w:lang w:val="ru-RU" w:bidi="ar-SA"/>
    </w:rPr>
  </w:style>
  <w:style w:type="table" w:styleId="af0">
    <w:name w:val="Table Grid"/>
    <w:basedOn w:val="a1"/>
    <w:uiPriority w:val="39"/>
    <w:rsid w:val="0079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rsid w:val="00EE29FA"/>
    <w:rPr>
      <w:color w:val="0000FF"/>
      <w:u w:val="single"/>
    </w:rPr>
  </w:style>
  <w:style w:type="paragraph" w:customStyle="1" w:styleId="1">
    <w:name w:val="Абзац списка1"/>
    <w:basedOn w:val="a"/>
    <w:rsid w:val="00EE29FA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CF2BB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2BB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WW-Absatz-Standardschriftart1">
    <w:name w:val="WW-Absatz-Standardschriftart1"/>
    <w:rsid w:val="00E34068"/>
  </w:style>
  <w:style w:type="character" w:customStyle="1" w:styleId="italic">
    <w:name w:val="italic"/>
    <w:basedOn w:val="a0"/>
    <w:rsid w:val="00E34068"/>
  </w:style>
  <w:style w:type="character" w:styleId="af4">
    <w:name w:val="Emphasis"/>
    <w:uiPriority w:val="20"/>
    <w:qFormat/>
    <w:rsid w:val="004B440A"/>
    <w:rPr>
      <w:i/>
      <w:iCs/>
    </w:rPr>
  </w:style>
  <w:style w:type="character" w:customStyle="1" w:styleId="blk">
    <w:name w:val="blk"/>
    <w:basedOn w:val="a0"/>
    <w:rsid w:val="00BC03A6"/>
  </w:style>
  <w:style w:type="character" w:customStyle="1" w:styleId="a9">
    <w:name w:val="Без интервала Знак"/>
    <w:link w:val="a8"/>
    <w:uiPriority w:val="1"/>
    <w:locked/>
    <w:rsid w:val="00E031E5"/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5">
    <w:name w:val="Текстовый блок"/>
    <w:rsid w:val="00ED1F97"/>
    <w:pP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character" w:customStyle="1" w:styleId="10">
    <w:name w:val="Основной текст1"/>
    <w:rsid w:val="00B1007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f6">
    <w:name w:val="ïàðàãðàô"/>
    <w:basedOn w:val="a"/>
    <w:uiPriority w:val="99"/>
    <w:rsid w:val="00B10072"/>
    <w:pPr>
      <w:jc w:val="both"/>
    </w:pPr>
    <w:rPr>
      <w:rFonts w:eastAsia="Andale Sans UI" w:cs="Times New Roman"/>
      <w:b/>
      <w:bCs/>
      <w:color w:val="auto"/>
      <w:kern w:val="1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bl-ugo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55ADF-C615-4C0F-B148-461C952A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17</Pages>
  <Words>6285</Words>
  <Characters>35829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гоголев</dc:creator>
  <cp:lastModifiedBy>Гоголева Оксана Александровна</cp:lastModifiedBy>
  <cp:revision>146</cp:revision>
  <cp:lastPrinted>2019-07-09T07:47:00Z</cp:lastPrinted>
  <dcterms:created xsi:type="dcterms:W3CDTF">2016-10-02T08:17:00Z</dcterms:created>
  <dcterms:modified xsi:type="dcterms:W3CDTF">2020-01-10T10:25:00Z</dcterms:modified>
</cp:coreProperties>
</file>