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5415E2">
        <w:rPr>
          <w:rFonts w:ascii="PT Astra Serif" w:hAnsi="PT Astra Serif"/>
          <w:sz w:val="24"/>
          <w:szCs w:val="24"/>
        </w:rPr>
        <w:t>40</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667D2B"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общеобразовательная школа № </w:t>
      </w:r>
      <w:r w:rsidR="009B608E" w:rsidRPr="00667D2B">
        <w:rPr>
          <w:rFonts w:ascii="PT Astra Serif" w:hAnsi="PT Astra Serif"/>
          <w:bCs/>
          <w:sz w:val="24"/>
          <w:szCs w:val="24"/>
        </w:rPr>
        <w:t>2</w:t>
      </w:r>
      <w:r w:rsidRPr="00667D2B">
        <w:rPr>
          <w:rFonts w:ascii="PT Astra Serif" w:hAnsi="PT Astra Serif"/>
          <w:bCs/>
          <w:sz w:val="24"/>
          <w:szCs w:val="24"/>
        </w:rPr>
        <w:t>»</w:t>
      </w:r>
      <w:r w:rsidRPr="00667D2B">
        <w:rPr>
          <w:rFonts w:ascii="PT Astra Serif" w:hAnsi="PT Astra Serif"/>
          <w:sz w:val="24"/>
          <w:szCs w:val="24"/>
        </w:rPr>
        <w:t>.</w:t>
      </w:r>
    </w:p>
    <w:p w:rsidR="00ED58E6" w:rsidRPr="005415E2" w:rsidRDefault="00ED58E6" w:rsidP="00ED58E6">
      <w:pPr>
        <w:shd w:val="clear" w:color="auto" w:fill="FFFFFF"/>
        <w:jc w:val="both"/>
        <w:rPr>
          <w:rFonts w:ascii="PT Astra Serif" w:hAnsi="PT Astra Serif"/>
          <w:sz w:val="24"/>
          <w:szCs w:val="24"/>
        </w:rPr>
      </w:pPr>
      <w:r w:rsidRPr="00667D2B">
        <w:rPr>
          <w:rFonts w:ascii="PT Astra Serif" w:hAnsi="PT Astra Serif"/>
          <w:sz w:val="24"/>
          <w:szCs w:val="24"/>
        </w:rPr>
        <w:t>1. Наименование аукциона: аукцион в электронной форме № 01873000058200000</w:t>
      </w:r>
      <w:r w:rsidR="005415E2">
        <w:rPr>
          <w:rFonts w:ascii="PT Astra Serif" w:hAnsi="PT Astra Serif"/>
          <w:sz w:val="24"/>
          <w:szCs w:val="24"/>
        </w:rPr>
        <w:t>40</w:t>
      </w:r>
      <w:r w:rsidRPr="00667D2B">
        <w:rPr>
          <w:rFonts w:ascii="PT Astra Serif" w:hAnsi="PT Astra Serif"/>
          <w:sz w:val="24"/>
          <w:szCs w:val="24"/>
        </w:rPr>
        <w:t xml:space="preserve"> </w:t>
      </w:r>
      <w:r w:rsidRPr="00667D2B">
        <w:rPr>
          <w:rFonts w:ascii="PT Astra Serif" w:hAnsi="PT Astra Serif"/>
          <w:sz w:val="24"/>
          <w:szCs w:val="24"/>
          <w:lang w:eastAsia="en-US"/>
        </w:rPr>
        <w:t xml:space="preserve">на право </w:t>
      </w:r>
      <w:r w:rsidRPr="005415E2">
        <w:rPr>
          <w:rFonts w:ascii="PT Astra Serif" w:hAnsi="PT Astra Serif"/>
          <w:sz w:val="24"/>
          <w:szCs w:val="24"/>
          <w:lang w:eastAsia="en-US"/>
        </w:rPr>
        <w:t xml:space="preserve">заключения гражданско-правового договора на </w:t>
      </w:r>
      <w:r w:rsidRPr="005415E2">
        <w:rPr>
          <w:rFonts w:ascii="PT Astra Serif" w:hAnsi="PT Astra Serif"/>
          <w:sz w:val="24"/>
          <w:szCs w:val="24"/>
        </w:rPr>
        <w:t>поставк</w:t>
      </w:r>
      <w:r w:rsidR="00595CBA" w:rsidRPr="005415E2">
        <w:rPr>
          <w:rFonts w:ascii="PT Astra Serif" w:hAnsi="PT Astra Serif"/>
          <w:sz w:val="24"/>
          <w:szCs w:val="24"/>
        </w:rPr>
        <w:t>у</w:t>
      </w:r>
      <w:r w:rsidRPr="005415E2">
        <w:rPr>
          <w:rFonts w:ascii="PT Astra Serif" w:hAnsi="PT Astra Serif"/>
          <w:sz w:val="24"/>
          <w:szCs w:val="24"/>
        </w:rPr>
        <w:t xml:space="preserve"> </w:t>
      </w:r>
      <w:r w:rsidR="009B608E" w:rsidRPr="005415E2">
        <w:rPr>
          <w:rFonts w:ascii="PT Astra Serif" w:hAnsi="PT Astra Serif"/>
          <w:sz w:val="24"/>
          <w:szCs w:val="24"/>
        </w:rPr>
        <w:t>продуктов питания (</w:t>
      </w:r>
      <w:r w:rsidR="005415E2" w:rsidRPr="005415E2">
        <w:rPr>
          <w:sz w:val="24"/>
          <w:szCs w:val="24"/>
        </w:rPr>
        <w:t>сухофрукты, паста томатная</w:t>
      </w:r>
      <w:r w:rsidR="009B608E" w:rsidRPr="005415E2">
        <w:rPr>
          <w:rFonts w:ascii="PT Astra Serif" w:hAnsi="PT Astra Serif"/>
          <w:sz w:val="24"/>
          <w:szCs w:val="24"/>
        </w:rPr>
        <w:t>).</w:t>
      </w:r>
    </w:p>
    <w:p w:rsidR="00ED58E6" w:rsidRPr="005415E2" w:rsidRDefault="00ED58E6" w:rsidP="00ED58E6">
      <w:pPr>
        <w:jc w:val="both"/>
        <w:rPr>
          <w:rFonts w:ascii="PT Astra Serif" w:hAnsi="PT Astra Serif"/>
          <w:sz w:val="24"/>
          <w:szCs w:val="24"/>
        </w:rPr>
      </w:pPr>
      <w:r w:rsidRPr="005415E2">
        <w:rPr>
          <w:rFonts w:ascii="PT Astra Serif" w:hAnsi="PT Astra Serif"/>
          <w:sz w:val="24"/>
          <w:szCs w:val="24"/>
        </w:rPr>
        <w:t xml:space="preserve">Номер извещения о проведении торгов на официальном сайте – </w:t>
      </w:r>
      <w:hyperlink r:id="rId6" w:history="1">
        <w:r w:rsidRPr="005415E2">
          <w:rPr>
            <w:rStyle w:val="a3"/>
            <w:rFonts w:ascii="PT Astra Serif" w:hAnsi="PT Astra Serif"/>
            <w:color w:val="auto"/>
            <w:sz w:val="24"/>
            <w:szCs w:val="24"/>
            <w:u w:val="none"/>
          </w:rPr>
          <w:t>http://zakupki.gov.ru/</w:t>
        </w:r>
      </w:hyperlink>
      <w:r w:rsidRPr="005415E2">
        <w:rPr>
          <w:rFonts w:ascii="PT Astra Serif" w:hAnsi="PT Astra Serif"/>
          <w:sz w:val="24"/>
          <w:szCs w:val="24"/>
        </w:rPr>
        <w:t>, код аукциона 01873000058200000</w:t>
      </w:r>
      <w:r w:rsidR="005415E2" w:rsidRPr="005415E2">
        <w:rPr>
          <w:rFonts w:ascii="PT Astra Serif" w:hAnsi="PT Astra Serif"/>
          <w:sz w:val="24"/>
          <w:szCs w:val="24"/>
        </w:rPr>
        <w:t>40</w:t>
      </w:r>
      <w:r w:rsidRPr="005415E2">
        <w:rPr>
          <w:rFonts w:ascii="PT Astra Serif" w:hAnsi="PT Astra Serif"/>
          <w:sz w:val="24"/>
          <w:szCs w:val="24"/>
        </w:rPr>
        <w:t xml:space="preserve">. </w:t>
      </w:r>
    </w:p>
    <w:p w:rsidR="00ED58E6" w:rsidRPr="005415E2"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5415E2">
        <w:rPr>
          <w:rFonts w:ascii="PT Astra Serif" w:hAnsi="PT Astra Serif"/>
          <w:sz w:val="24"/>
          <w:szCs w:val="24"/>
        </w:rPr>
        <w:t xml:space="preserve">Идентификационный код закупки: </w:t>
      </w:r>
      <w:r w:rsidR="005415E2" w:rsidRPr="005415E2">
        <w:rPr>
          <w:rFonts w:ascii="PT Astra Serif" w:hAnsi="PT Astra Serif"/>
          <w:sz w:val="24"/>
          <w:szCs w:val="24"/>
        </w:rPr>
        <w:t>203862200262586220100100500010000000</w:t>
      </w:r>
      <w:r w:rsidRPr="005415E2">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540CFC"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заявок на </w:t>
      </w:r>
      <w:r w:rsidRPr="00540CFC">
        <w:rPr>
          <w:rFonts w:ascii="PT Astra Serif" w:hAnsi="PT Astra Serif"/>
          <w:noProof/>
          <w:sz w:val="24"/>
          <w:szCs w:val="24"/>
        </w:rPr>
        <w:t xml:space="preserve">участие  в аукционе – </w:t>
      </w:r>
      <w:r w:rsidR="00904B58" w:rsidRPr="00540CFC">
        <w:rPr>
          <w:rFonts w:ascii="PT Astra Serif" w:hAnsi="PT Astra Serif"/>
          <w:noProof/>
          <w:sz w:val="24"/>
          <w:szCs w:val="24"/>
        </w:rPr>
        <w:t>3</w:t>
      </w:r>
      <w:r w:rsidRPr="00540CFC">
        <w:rPr>
          <w:rFonts w:ascii="PT Astra Serif" w:hAnsi="PT Astra Serif"/>
          <w:noProof/>
          <w:sz w:val="24"/>
          <w:szCs w:val="24"/>
        </w:rPr>
        <w:t>.</w:t>
      </w:r>
    </w:p>
    <w:p w:rsidR="00ED58E6" w:rsidRPr="00540CFC" w:rsidRDefault="00ED58E6" w:rsidP="00ED58E6">
      <w:pPr>
        <w:jc w:val="both"/>
        <w:rPr>
          <w:rFonts w:ascii="PT Astra Serif" w:hAnsi="PT Astra Serif"/>
          <w:noProof/>
          <w:sz w:val="24"/>
          <w:szCs w:val="24"/>
        </w:rPr>
      </w:pPr>
      <w:r w:rsidRPr="00540CFC">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540CFC"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540CFC" w:rsidRDefault="00ED58E6" w:rsidP="00ED58E6">
            <w:pPr>
              <w:pStyle w:val="a5"/>
              <w:spacing w:after="0" w:line="276" w:lineRule="auto"/>
              <w:jc w:val="center"/>
              <w:rPr>
                <w:rFonts w:ascii="PT Astra Serif" w:eastAsia="Times New Roman" w:hAnsi="PT Astra Serif"/>
                <w:sz w:val="18"/>
                <w:szCs w:val="18"/>
                <w:lang w:eastAsia="en-US"/>
              </w:rPr>
            </w:pPr>
            <w:r w:rsidRPr="00540CFC">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540CFC" w:rsidRDefault="00ED58E6" w:rsidP="00ED58E6">
            <w:pPr>
              <w:pStyle w:val="a5"/>
              <w:spacing w:after="0" w:line="276" w:lineRule="auto"/>
              <w:jc w:val="center"/>
              <w:rPr>
                <w:rFonts w:ascii="PT Astra Serif" w:eastAsia="Times New Roman" w:hAnsi="PT Astra Serif"/>
                <w:sz w:val="18"/>
                <w:szCs w:val="18"/>
                <w:lang w:eastAsia="en-US"/>
              </w:rPr>
            </w:pPr>
            <w:r w:rsidRPr="00540CFC">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540CFC" w:rsidRDefault="00ED58E6" w:rsidP="00ED58E6">
            <w:pPr>
              <w:pStyle w:val="a5"/>
              <w:spacing w:after="0" w:line="276" w:lineRule="auto"/>
              <w:jc w:val="center"/>
              <w:rPr>
                <w:rFonts w:ascii="PT Astra Serif" w:eastAsia="Times New Roman" w:hAnsi="PT Astra Serif"/>
                <w:sz w:val="18"/>
                <w:szCs w:val="18"/>
                <w:lang w:eastAsia="en-US"/>
              </w:rPr>
            </w:pPr>
            <w:r w:rsidRPr="00540CFC">
              <w:rPr>
                <w:rFonts w:ascii="PT Astra Serif" w:eastAsia="Times New Roman" w:hAnsi="PT Astra Serif"/>
                <w:sz w:val="18"/>
                <w:szCs w:val="18"/>
                <w:lang w:eastAsia="en-US"/>
              </w:rPr>
              <w:t>Причина отказа в допуске</w:t>
            </w:r>
          </w:p>
        </w:tc>
      </w:tr>
      <w:tr w:rsidR="00ED58E6" w:rsidRPr="00540CFC"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540CFC" w:rsidRDefault="00540CFC" w:rsidP="00ED58E6">
            <w:pPr>
              <w:spacing w:line="276" w:lineRule="auto"/>
              <w:jc w:val="center"/>
              <w:rPr>
                <w:rFonts w:ascii="PT Astra Serif" w:hAnsi="PT Astra Serif"/>
                <w:spacing w:val="-6"/>
                <w:sz w:val="18"/>
                <w:szCs w:val="18"/>
                <w:lang w:eastAsia="en-US"/>
              </w:rPr>
            </w:pPr>
            <w:r w:rsidRPr="00540CFC">
              <w:rPr>
                <w:rFonts w:ascii="PT Astra Serif" w:hAnsi="PT Astra Serif"/>
                <w:lang w:eastAsia="en-US"/>
              </w:rPr>
              <w:t>220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540CFC" w:rsidRDefault="00ED58E6" w:rsidP="00ED58E6">
            <w:pPr>
              <w:spacing w:line="276" w:lineRule="auto"/>
              <w:jc w:val="center"/>
              <w:rPr>
                <w:rFonts w:ascii="PT Astra Serif" w:hAnsi="PT Astra Serif"/>
                <w:spacing w:val="-6"/>
                <w:sz w:val="18"/>
                <w:szCs w:val="18"/>
                <w:lang w:eastAsia="en-US"/>
              </w:rPr>
            </w:pPr>
            <w:r w:rsidRPr="00540CF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540CFC" w:rsidRDefault="00ED58E6" w:rsidP="00ED58E6">
            <w:pPr>
              <w:spacing w:line="276" w:lineRule="auto"/>
              <w:jc w:val="both"/>
              <w:rPr>
                <w:spacing w:val="-6"/>
                <w:sz w:val="18"/>
                <w:szCs w:val="18"/>
                <w:lang w:eastAsia="en-US"/>
              </w:rPr>
            </w:pPr>
          </w:p>
        </w:tc>
      </w:tr>
      <w:tr w:rsidR="00ED58E6" w:rsidRPr="00540CFC"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540CFC" w:rsidRDefault="00540CFC" w:rsidP="00904B58">
            <w:pPr>
              <w:spacing w:line="276" w:lineRule="auto"/>
              <w:jc w:val="center"/>
              <w:rPr>
                <w:rFonts w:ascii="PT Astra Serif" w:hAnsi="PT Astra Serif"/>
                <w:lang w:eastAsia="en-US"/>
              </w:rPr>
            </w:pPr>
            <w:r w:rsidRPr="00540CFC">
              <w:rPr>
                <w:rFonts w:ascii="PT Astra Serif" w:hAnsi="PT Astra Serif"/>
                <w:lang w:eastAsia="en-US"/>
              </w:rPr>
              <w:t>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540CFC" w:rsidRDefault="00ED58E6" w:rsidP="00ED58E6">
            <w:pPr>
              <w:spacing w:line="276" w:lineRule="auto"/>
              <w:jc w:val="center"/>
              <w:rPr>
                <w:rFonts w:ascii="PT Astra Serif" w:hAnsi="PT Astra Serif"/>
                <w:spacing w:val="-6"/>
                <w:sz w:val="18"/>
                <w:szCs w:val="18"/>
                <w:lang w:eastAsia="en-US"/>
              </w:rPr>
            </w:pPr>
            <w:r w:rsidRPr="00540CF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540CFC"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540CFC" w:rsidRDefault="00904B58" w:rsidP="00904B58">
            <w:pPr>
              <w:spacing w:line="276" w:lineRule="auto"/>
              <w:jc w:val="center"/>
              <w:rPr>
                <w:rFonts w:ascii="PT Astra Serif" w:hAnsi="PT Astra Serif"/>
                <w:lang w:eastAsia="en-US"/>
              </w:rPr>
            </w:pPr>
            <w:r w:rsidRPr="00540CFC">
              <w:rPr>
                <w:rFonts w:ascii="PT Astra Serif" w:hAnsi="PT Astra Serif"/>
                <w:lang w:eastAsia="en-US"/>
              </w:rPr>
              <w:t>1</w:t>
            </w:r>
            <w:r w:rsidR="00540CFC" w:rsidRPr="00540CFC">
              <w:rPr>
                <w:rFonts w:ascii="PT Astra Serif" w:hAnsi="PT Astra Serif"/>
                <w:lang w:eastAsia="en-US"/>
              </w:rPr>
              <w:t>00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540CFC" w:rsidRDefault="00904B58" w:rsidP="00ED58E6">
            <w:pPr>
              <w:spacing w:line="276" w:lineRule="auto"/>
              <w:jc w:val="center"/>
              <w:rPr>
                <w:rFonts w:ascii="PT Astra Serif" w:hAnsi="PT Astra Serif"/>
                <w:spacing w:val="-6"/>
                <w:sz w:val="18"/>
                <w:szCs w:val="18"/>
                <w:lang w:eastAsia="en-US"/>
              </w:rPr>
            </w:pPr>
            <w:r w:rsidRPr="00540CF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ED58E6"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D58E6" w:rsidRDefault="00ED58E6" w:rsidP="00ED58E6">
      <w:pPr>
        <w:jc w:val="center"/>
        <w:rPr>
          <w:noProof/>
          <w:sz w:val="24"/>
          <w:szCs w:val="24"/>
        </w:rPr>
      </w:pPr>
    </w:p>
    <w:p w:rsidR="009B608E" w:rsidRDefault="009B608E"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540CFC" w:rsidRDefault="00540CFC" w:rsidP="00540CFC">
      <w:pPr>
        <w:jc w:val="right"/>
      </w:pPr>
      <w:r>
        <w:lastRenderedPageBreak/>
        <w:t xml:space="preserve">Приложение </w:t>
      </w:r>
    </w:p>
    <w:p w:rsidR="00540CFC" w:rsidRDefault="00540CFC" w:rsidP="00540CFC">
      <w:pPr>
        <w:jc w:val="right"/>
      </w:pPr>
      <w:r>
        <w:t>к протоколу рассмотрения заявок</w:t>
      </w:r>
    </w:p>
    <w:p w:rsidR="00540CFC" w:rsidRDefault="00540CFC" w:rsidP="00540CFC">
      <w:pPr>
        <w:jc w:val="right"/>
      </w:pPr>
      <w:r>
        <w:t>на участие в аукционе в электронной форме</w:t>
      </w:r>
    </w:p>
    <w:p w:rsidR="00540CFC" w:rsidRDefault="00540CFC" w:rsidP="00540CFC">
      <w:pPr>
        <w:jc w:val="right"/>
      </w:pPr>
      <w:r>
        <w:t xml:space="preserve">от «12» марта 2020 г. № </w:t>
      </w:r>
      <w:r>
        <w:rPr>
          <w:color w:val="000000"/>
        </w:rPr>
        <w:t>0187300005820000040</w:t>
      </w:r>
      <w:r>
        <w:t>-1</w:t>
      </w:r>
    </w:p>
    <w:p w:rsidR="00540CFC" w:rsidRDefault="00540CFC" w:rsidP="00540CFC">
      <w:pPr>
        <w:jc w:val="center"/>
      </w:pPr>
    </w:p>
    <w:p w:rsidR="00540CFC" w:rsidRDefault="00540CFC" w:rsidP="00540CFC">
      <w:pPr>
        <w:keepNext/>
        <w:keepLines/>
        <w:suppressLineNumbers/>
        <w:suppressAutoHyphens/>
        <w:jc w:val="center"/>
      </w:pPr>
      <w:r>
        <w:t>Таблица рассмотрения заявок на участие в аукционе в электронной форме</w:t>
      </w:r>
    </w:p>
    <w:p w:rsidR="00540CFC" w:rsidRDefault="00540CFC" w:rsidP="00540CFC">
      <w:pPr>
        <w:keepNext/>
        <w:keepLines/>
        <w:suppressLineNumbers/>
        <w:suppressAutoHyphens/>
        <w:jc w:val="center"/>
      </w:pPr>
      <w:r>
        <w:t>на право заключения гражданско-правового договора на поставку продуктов питания (сухофрукты, паста томатная)</w:t>
      </w:r>
    </w:p>
    <w:p w:rsidR="00540CFC" w:rsidRDefault="00540CFC" w:rsidP="00540CFC">
      <w:pPr>
        <w:keepNext/>
        <w:keepLines/>
        <w:suppressLineNumbers/>
        <w:suppressAutoHyphens/>
      </w:pPr>
      <w:r>
        <w:t>Заказчик: Муниципальное общеобразовательное учреждение «Средняя общеобразовательная школа №2»</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567"/>
        <w:gridCol w:w="4252"/>
        <w:gridCol w:w="567"/>
        <w:gridCol w:w="1134"/>
        <w:gridCol w:w="1275"/>
        <w:gridCol w:w="1276"/>
        <w:gridCol w:w="1417"/>
      </w:tblGrid>
      <w:tr w:rsidR="00540CFC" w:rsidTr="00540CFC">
        <w:trPr>
          <w:trHeight w:val="418"/>
        </w:trPr>
        <w:tc>
          <w:tcPr>
            <w:tcW w:w="5530" w:type="dxa"/>
            <w:vMerge w:val="restart"/>
            <w:tcBorders>
              <w:top w:val="single" w:sz="4" w:space="0" w:color="auto"/>
              <w:left w:val="single" w:sz="4" w:space="0" w:color="auto"/>
              <w:bottom w:val="single" w:sz="4" w:space="0" w:color="auto"/>
              <w:right w:val="single" w:sz="4" w:space="0" w:color="auto"/>
            </w:tcBorders>
            <w:hideMark/>
          </w:tcPr>
          <w:p w:rsidR="00540CFC" w:rsidRDefault="00540CFC">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540CFC" w:rsidRDefault="00540CFC">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540CFC" w:rsidRDefault="00540CFC">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540CFC" w:rsidRDefault="00540CFC">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540CFC" w:rsidRDefault="00540CFC">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540CFC" w:rsidRDefault="00540CFC">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540CFC" w:rsidRDefault="00540CFC">
            <w:pPr>
              <w:spacing w:line="276" w:lineRule="auto"/>
              <w:jc w:val="center"/>
              <w:rPr>
                <w:sz w:val="16"/>
                <w:szCs w:val="16"/>
                <w:lang w:eastAsia="en-US"/>
              </w:rPr>
            </w:pPr>
            <w:r>
              <w:rPr>
                <w:sz w:val="16"/>
                <w:szCs w:val="16"/>
                <w:lang w:eastAsia="en-US"/>
              </w:rPr>
              <w:t>Характеристика товара</w:t>
            </w:r>
          </w:p>
          <w:p w:rsidR="00540CFC" w:rsidRDefault="00540CFC">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center"/>
              <w:rPr>
                <w:sz w:val="16"/>
                <w:szCs w:val="16"/>
                <w:lang w:eastAsia="en-US"/>
              </w:rPr>
            </w:pPr>
            <w:r>
              <w:rPr>
                <w:sz w:val="16"/>
                <w:szCs w:val="16"/>
                <w:lang w:eastAsia="en-US"/>
              </w:rPr>
              <w:t>Ед.</w:t>
            </w:r>
          </w:p>
          <w:p w:rsidR="00540CFC" w:rsidRDefault="00540CFC">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center"/>
              <w:rPr>
                <w:sz w:val="16"/>
                <w:szCs w:val="16"/>
                <w:lang w:eastAsia="en-US"/>
              </w:rPr>
            </w:pPr>
            <w:r>
              <w:rPr>
                <w:sz w:val="16"/>
                <w:szCs w:val="16"/>
                <w:lang w:eastAsia="en-US"/>
              </w:rPr>
              <w:t>Идентификационный номер заявки</w:t>
            </w:r>
          </w:p>
        </w:tc>
      </w:tr>
      <w:tr w:rsidR="00540CFC" w:rsidTr="00540CFC">
        <w:trPr>
          <w:trHeight w:val="385"/>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ind w:left="-110" w:right="-108"/>
              <w:jc w:val="center"/>
              <w:rPr>
                <w:b/>
                <w:sz w:val="18"/>
                <w:szCs w:val="18"/>
                <w:lang w:eastAsia="en-US"/>
              </w:rPr>
            </w:pPr>
            <w:r>
              <w:rPr>
                <w:b/>
                <w:sz w:val="18"/>
                <w:szCs w:val="18"/>
                <w:lang w:eastAsia="en-US"/>
              </w:rPr>
              <w:t>220</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ind w:right="-108"/>
              <w:jc w:val="center"/>
              <w:rPr>
                <w:b/>
                <w:sz w:val="18"/>
                <w:szCs w:val="18"/>
                <w:lang w:eastAsia="en-US"/>
              </w:rPr>
            </w:pPr>
            <w:r>
              <w:rPr>
                <w:b/>
                <w:sz w:val="18"/>
                <w:szCs w:val="18"/>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center"/>
              <w:rPr>
                <w:b/>
                <w:sz w:val="18"/>
                <w:szCs w:val="18"/>
                <w:lang w:eastAsia="en-US"/>
              </w:rPr>
            </w:pPr>
            <w:r>
              <w:rPr>
                <w:b/>
                <w:sz w:val="18"/>
                <w:szCs w:val="18"/>
                <w:lang w:eastAsia="en-US"/>
              </w:rPr>
              <w:t>100</w:t>
            </w:r>
          </w:p>
        </w:tc>
      </w:tr>
      <w:tr w:rsidR="00540CFC" w:rsidTr="00540CFC">
        <w:trPr>
          <w:trHeight w:val="784"/>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ind w:left="-109" w:right="-107"/>
              <w:jc w:val="both"/>
              <w:rPr>
                <w:sz w:val="18"/>
                <w:szCs w:val="18"/>
                <w:highlight w:val="yellow"/>
                <w:lang w:eastAsia="en-US"/>
              </w:rPr>
            </w:pPr>
            <w:r>
              <w:rPr>
                <w:sz w:val="18"/>
                <w:szCs w:val="18"/>
                <w:lang w:eastAsia="en-US"/>
              </w:rPr>
              <w:t xml:space="preserve">Курага.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lang w:eastAsia="en-US"/>
              </w:rPr>
            </w:pPr>
            <w:r>
              <w:rPr>
                <w:lang w:eastAsia="en-US"/>
              </w:rPr>
              <w:t>130,00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540CFC" w:rsidRDefault="00540CFC">
            <w:pPr>
              <w:spacing w:line="276" w:lineRule="auto"/>
              <w:jc w:val="center"/>
              <w:rPr>
                <w:sz w:val="16"/>
                <w:szCs w:val="16"/>
                <w:lang w:eastAsia="en-US"/>
              </w:rPr>
            </w:pPr>
            <w:r>
              <w:rPr>
                <w:sz w:val="16"/>
                <w:szCs w:val="16"/>
                <w:lang w:eastAsia="en-US"/>
              </w:rPr>
              <w:t>соответствует</w:t>
            </w:r>
          </w:p>
          <w:p w:rsidR="00540CFC" w:rsidRDefault="00540CFC">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540CFC" w:rsidRDefault="00540CFC">
            <w:pPr>
              <w:spacing w:line="276" w:lineRule="auto"/>
              <w:rPr>
                <w:sz w:val="16"/>
                <w:szCs w:val="16"/>
                <w:lang w:eastAsia="en-US"/>
              </w:rPr>
            </w:pPr>
            <w:r>
              <w:rPr>
                <w:sz w:val="16"/>
                <w:szCs w:val="16"/>
                <w:lang w:eastAsia="en-US"/>
              </w:rPr>
              <w:t>соответствует</w:t>
            </w:r>
          </w:p>
          <w:p w:rsidR="00540CFC" w:rsidRDefault="00540CFC">
            <w:pPr>
              <w:spacing w:line="276" w:lineRule="auto"/>
              <w:rPr>
                <w:sz w:val="16"/>
                <w:szCs w:val="16"/>
                <w:lang w:eastAsia="en-US"/>
              </w:rPr>
            </w:pPr>
          </w:p>
        </w:tc>
      </w:tr>
      <w:tr w:rsidR="00540CFC" w:rsidTr="00540CFC">
        <w:trPr>
          <w:trHeight w:val="554"/>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18"/>
                <w:szCs w:val="18"/>
                <w:highlight w:val="yellow"/>
                <w:lang w:eastAsia="en-US"/>
              </w:rPr>
            </w:pPr>
            <w:r>
              <w:rPr>
                <w:sz w:val="18"/>
                <w:szCs w:val="18"/>
                <w:lang w:eastAsia="en-US"/>
              </w:rPr>
              <w:t>Паста томатная.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lang w:eastAsia="en-US"/>
              </w:rPr>
            </w:pPr>
            <w:r>
              <w:rPr>
                <w:lang w:eastAsia="en-US"/>
              </w:rPr>
              <w:t>158,00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r w:rsidR="00540CFC" w:rsidTr="00540CFC">
        <w:trPr>
          <w:trHeight w:val="457"/>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3</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18"/>
                <w:szCs w:val="18"/>
                <w:highlight w:val="yellow"/>
                <w:lang w:eastAsia="en-US"/>
              </w:rPr>
            </w:pPr>
            <w:r>
              <w:rPr>
                <w:sz w:val="18"/>
                <w:szCs w:val="18"/>
                <w:lang w:eastAsia="en-US"/>
              </w:rPr>
              <w:t>Смесь 6 фруктов.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lang w:eastAsia="en-US"/>
              </w:rPr>
            </w:pPr>
            <w:r>
              <w:rPr>
                <w:lang w:eastAsia="en-US"/>
              </w:rPr>
              <w:t>135,00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r w:rsidR="00540CFC" w:rsidTr="00540CFC">
        <w:trPr>
          <w:trHeight w:val="221"/>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4</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18"/>
                <w:szCs w:val="18"/>
                <w:highlight w:val="yellow"/>
                <w:lang w:eastAsia="en-US"/>
              </w:rPr>
            </w:pPr>
            <w:r>
              <w:rPr>
                <w:sz w:val="18"/>
                <w:szCs w:val="18"/>
                <w:lang w:eastAsia="en-US"/>
              </w:rPr>
              <w:t>Урюк.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lang w:eastAsia="en-US"/>
              </w:rPr>
            </w:pPr>
            <w:r>
              <w:rPr>
                <w:lang w:eastAsia="en-US"/>
              </w:rPr>
              <w:t>20,00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r w:rsidR="00540CFC" w:rsidTr="00540CFC">
        <w:trPr>
          <w:trHeight w:val="166"/>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5</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18"/>
                <w:szCs w:val="18"/>
                <w:lang w:eastAsia="en-US"/>
              </w:rPr>
            </w:pPr>
            <w:r>
              <w:rPr>
                <w:sz w:val="18"/>
                <w:szCs w:val="18"/>
                <w:lang w:eastAsia="en-US"/>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24"/>
                <w:szCs w:val="24"/>
                <w:lang w:eastAsia="en-US"/>
              </w:rPr>
            </w:pPr>
            <w:r>
              <w:rPr>
                <w:lang w:eastAsia="en-US"/>
              </w:rPr>
              <w:t>80,00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r w:rsidR="00540CFC" w:rsidTr="00540CFC">
        <w:trPr>
          <w:trHeight w:val="235"/>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6</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Изюм. ГОСТ 6882-88,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540CFC" w:rsidRDefault="00540CFC">
            <w:pPr>
              <w:autoSpaceDE w:val="0"/>
              <w:autoSpaceDN w:val="0"/>
              <w:adjustRightInd w:val="0"/>
              <w:spacing w:line="276" w:lineRule="auto"/>
              <w:jc w:val="center"/>
              <w:rPr>
                <w:sz w:val="22"/>
                <w:szCs w:val="22"/>
                <w:lang w:eastAsia="en-US"/>
              </w:rPr>
            </w:pPr>
            <w:r>
              <w:rPr>
                <w:lang w:eastAsia="en-US"/>
              </w:rPr>
              <w:t>кг</w:t>
            </w:r>
          </w:p>
          <w:p w:rsidR="00540CFC" w:rsidRDefault="00540CFC">
            <w:pPr>
              <w:autoSpaceDE w:val="0"/>
              <w:autoSpaceDN w:val="0"/>
              <w:adjustRightInd w:val="0"/>
              <w:spacing w:line="276" w:lineRule="auto"/>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24"/>
                <w:szCs w:val="24"/>
                <w:lang w:eastAsia="en-US"/>
              </w:rPr>
            </w:pPr>
            <w:r>
              <w:rPr>
                <w:lang w:eastAsia="en-US"/>
              </w:rPr>
              <w:t>45,00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r w:rsidR="00540CFC" w:rsidTr="00540CFC">
        <w:trPr>
          <w:trHeight w:val="125"/>
        </w:trPr>
        <w:tc>
          <w:tcPr>
            <w:tcW w:w="5530" w:type="dxa"/>
            <w:vMerge/>
            <w:tcBorders>
              <w:top w:val="single" w:sz="4" w:space="0" w:color="auto"/>
              <w:left w:val="single" w:sz="4" w:space="0" w:color="auto"/>
              <w:bottom w:val="single" w:sz="4" w:space="0" w:color="auto"/>
              <w:right w:val="single" w:sz="4" w:space="0" w:color="auto"/>
            </w:tcBorders>
            <w:vAlign w:val="center"/>
            <w:hideMark/>
          </w:tcPr>
          <w:p w:rsidR="00540CFC" w:rsidRDefault="00540CFC">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8"/>
                <w:szCs w:val="18"/>
                <w:lang w:eastAsia="en-US"/>
              </w:rPr>
            </w:pPr>
            <w:r>
              <w:rPr>
                <w:sz w:val="18"/>
                <w:szCs w:val="18"/>
                <w:lang w:eastAsia="en-US"/>
              </w:rPr>
              <w:t>7</w:t>
            </w:r>
          </w:p>
        </w:tc>
        <w:tc>
          <w:tcPr>
            <w:tcW w:w="4252"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jc w:val="both"/>
              <w:rPr>
                <w:sz w:val="18"/>
                <w:szCs w:val="18"/>
                <w:highlight w:val="yellow"/>
                <w:lang w:eastAsia="en-US"/>
              </w:rPr>
            </w:pPr>
            <w:r>
              <w:rPr>
                <w:sz w:val="18"/>
                <w:szCs w:val="18"/>
                <w:lang w:eastAsia="en-US"/>
              </w:rPr>
              <w:t>Чернослив.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center"/>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540CFC" w:rsidRDefault="00540CFC">
            <w:pPr>
              <w:autoSpaceDE w:val="0"/>
              <w:autoSpaceDN w:val="0"/>
              <w:adjustRightInd w:val="0"/>
              <w:spacing w:line="276" w:lineRule="auto"/>
              <w:jc w:val="both"/>
              <w:rPr>
                <w:sz w:val="24"/>
                <w:szCs w:val="24"/>
                <w:lang w:eastAsia="en-US"/>
              </w:rPr>
            </w:pPr>
            <w:r>
              <w:rPr>
                <w:lang w:eastAsia="en-US"/>
              </w:rPr>
              <w:t>25,00</w:t>
            </w:r>
          </w:p>
        </w:tc>
        <w:tc>
          <w:tcPr>
            <w:tcW w:w="1275"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540CFC" w:rsidRDefault="00540CFC">
            <w:pPr>
              <w:spacing w:line="276" w:lineRule="auto"/>
              <w:rPr>
                <w:sz w:val="16"/>
                <w:szCs w:val="16"/>
                <w:lang w:eastAsia="en-US"/>
              </w:rPr>
            </w:pPr>
            <w:r>
              <w:rPr>
                <w:sz w:val="16"/>
                <w:szCs w:val="16"/>
                <w:lang w:eastAsia="en-US"/>
              </w:rPr>
              <w:t>соответствует</w:t>
            </w:r>
          </w:p>
        </w:tc>
      </w:tr>
    </w:tbl>
    <w:p w:rsidR="00595CBA" w:rsidRDefault="00595CBA" w:rsidP="008004B0">
      <w:pPr>
        <w:jc w:val="right"/>
      </w:pPr>
      <w:bookmarkStart w:id="0" w:name="_GoBack"/>
      <w:bookmarkEnd w:id="0"/>
    </w:p>
    <w:sectPr w:rsidR="00595CBA" w:rsidSect="00540CFC">
      <w:pgSz w:w="16838" w:h="11906" w:orient="landscape"/>
      <w:pgMar w:top="709" w:right="425"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0203E"/>
    <w:rsid w:val="001B78BB"/>
    <w:rsid w:val="001E4550"/>
    <w:rsid w:val="00373D49"/>
    <w:rsid w:val="00540CFC"/>
    <w:rsid w:val="005415E2"/>
    <w:rsid w:val="00595CBA"/>
    <w:rsid w:val="00667D2B"/>
    <w:rsid w:val="008004B0"/>
    <w:rsid w:val="008E389A"/>
    <w:rsid w:val="00904B58"/>
    <w:rsid w:val="009B608E"/>
    <w:rsid w:val="00B03708"/>
    <w:rsid w:val="00D526CD"/>
    <w:rsid w:val="00DA2308"/>
    <w:rsid w:val="00ED58E6"/>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540CFC"/>
    <w:rPr>
      <w:rFonts w:ascii="Tahoma" w:hAnsi="Tahoma" w:cs="Tahoma"/>
      <w:sz w:val="16"/>
      <w:szCs w:val="16"/>
    </w:rPr>
  </w:style>
  <w:style w:type="character" w:customStyle="1" w:styleId="a9">
    <w:name w:val="Текст выноски Знак"/>
    <w:basedOn w:val="a0"/>
    <w:link w:val="a8"/>
    <w:uiPriority w:val="99"/>
    <w:semiHidden/>
    <w:rsid w:val="00540CF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540CFC"/>
    <w:rPr>
      <w:rFonts w:ascii="Tahoma" w:hAnsi="Tahoma" w:cs="Tahoma"/>
      <w:sz w:val="16"/>
      <w:szCs w:val="16"/>
    </w:rPr>
  </w:style>
  <w:style w:type="character" w:customStyle="1" w:styleId="a9">
    <w:name w:val="Текст выноски Знак"/>
    <w:basedOn w:val="a0"/>
    <w:link w:val="a8"/>
    <w:uiPriority w:val="99"/>
    <w:semiHidden/>
    <w:rsid w:val="00540CF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6772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2020-03-12T04:27:00Z</cp:lastPrinted>
  <dcterms:created xsi:type="dcterms:W3CDTF">2020-03-04T05:01:00Z</dcterms:created>
  <dcterms:modified xsi:type="dcterms:W3CDTF">2020-03-12T05:30:00Z</dcterms:modified>
</cp:coreProperties>
</file>