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CD5" w:rsidRDefault="008D1CD5" w:rsidP="008D1CD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D1CD5" w:rsidRDefault="008D1CD5" w:rsidP="008D1CD5">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8D1CD5" w:rsidRDefault="008D1CD5" w:rsidP="008D1CD5">
      <w:pPr>
        <w:jc w:val="center"/>
        <w:rPr>
          <w:rFonts w:ascii="PT Serif" w:hAnsi="PT Serif"/>
          <w:b/>
          <w:bCs/>
          <w:sz w:val="24"/>
          <w:szCs w:val="24"/>
        </w:rPr>
      </w:pPr>
      <w:r>
        <w:rPr>
          <w:rFonts w:ascii="PT Serif" w:hAnsi="PT Serif"/>
          <w:b/>
          <w:bCs/>
          <w:sz w:val="24"/>
          <w:szCs w:val="24"/>
        </w:rPr>
        <w:t>ПРОТОКОЛ</w:t>
      </w:r>
    </w:p>
    <w:p w:rsidR="008D1CD5" w:rsidRDefault="008D1CD5" w:rsidP="008D1CD5">
      <w:pPr>
        <w:jc w:val="center"/>
        <w:rPr>
          <w:b/>
          <w:sz w:val="24"/>
          <w:szCs w:val="24"/>
        </w:rPr>
      </w:pPr>
      <w:r>
        <w:rPr>
          <w:b/>
          <w:sz w:val="24"/>
          <w:szCs w:val="24"/>
        </w:rPr>
        <w:t>рассмотрения заявок на участие в аукционе в электронной форме</w:t>
      </w:r>
    </w:p>
    <w:p w:rsidR="008D1CD5" w:rsidRDefault="008D1CD5" w:rsidP="008D1CD5">
      <w:pPr>
        <w:ind w:left="-993"/>
        <w:jc w:val="both"/>
        <w:rPr>
          <w:rFonts w:ascii="PT Serif" w:hAnsi="PT Serif"/>
          <w:sz w:val="24"/>
        </w:rPr>
      </w:pPr>
    </w:p>
    <w:p w:rsidR="008D1CD5" w:rsidRDefault="008D1CD5" w:rsidP="008D1CD5">
      <w:pPr>
        <w:jc w:val="both"/>
        <w:rPr>
          <w:rFonts w:ascii="PT Serif" w:hAnsi="PT Serif"/>
          <w:sz w:val="24"/>
        </w:rPr>
      </w:pPr>
      <w:r>
        <w:rPr>
          <w:rFonts w:ascii="PT Serif" w:hAnsi="PT Serif"/>
          <w:sz w:val="24"/>
        </w:rPr>
        <w:t>«04» июля 2019 г.                                                                                      № 0187300005819000223-1</w:t>
      </w:r>
    </w:p>
    <w:p w:rsidR="008D1CD5" w:rsidRDefault="008D1CD5" w:rsidP="008D1CD5">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8D1CD5" w:rsidRDefault="008D1CD5" w:rsidP="008D1CD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8D1CD5" w:rsidRDefault="008D1CD5" w:rsidP="008D1CD5">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D1CD5" w:rsidRDefault="008D1CD5" w:rsidP="008D1CD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8D1CD5" w:rsidRDefault="008D1CD5" w:rsidP="008D1CD5">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8D1CD5" w:rsidRDefault="008D1CD5" w:rsidP="008D1CD5">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8D1CD5" w:rsidRDefault="008D1CD5" w:rsidP="008D1CD5">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D1CD5" w:rsidRDefault="008D1CD5" w:rsidP="008D1CD5">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D1CD5" w:rsidRDefault="008D1CD5" w:rsidP="008D1CD5">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D1CD5" w:rsidRDefault="008D1CD5" w:rsidP="008D1CD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8D1CD5" w:rsidRDefault="008D1CD5" w:rsidP="008D1CD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8D1CD5" w:rsidRDefault="008D1CD5" w:rsidP="008D1CD5">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0187300005819000223 </w:t>
      </w:r>
      <w:r w:rsidRPr="008D1CD5">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(овощей, яблок, джема фруктового)</w:t>
      </w:r>
      <w:r>
        <w:rPr>
          <w:rFonts w:ascii="PT Astra Serif" w:hAnsi="PT Astra Serif"/>
          <w:sz w:val="24"/>
          <w:szCs w:val="24"/>
        </w:rPr>
        <w:t>.</w:t>
      </w:r>
    </w:p>
    <w:p w:rsidR="008D1CD5" w:rsidRDefault="008D1CD5" w:rsidP="008D1CD5">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 Номер извещения о проведении торгов на официальном сайте – </w:t>
      </w:r>
      <w:hyperlink r:id="rId6" w:history="1">
        <w:r w:rsidRPr="008D1CD5">
          <w:t>http://zakupki.gov.ru/</w:t>
        </w:r>
      </w:hyperlink>
      <w:r>
        <w:rPr>
          <w:rFonts w:ascii="PT Astra Serif" w:hAnsi="PT Astra Serif"/>
          <w:sz w:val="24"/>
          <w:szCs w:val="24"/>
        </w:rPr>
        <w:t xml:space="preserve">, код аукциона 0187300005819000223, дата публикации 25.06.2019. </w:t>
      </w:r>
    </w:p>
    <w:p w:rsidR="008D1CD5" w:rsidRPr="008D1CD5" w:rsidRDefault="008D1CD5" w:rsidP="008D1CD5">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D1CD5">
        <w:rPr>
          <w:rFonts w:ascii="PT Astra Serif" w:hAnsi="PT Astra Serif"/>
          <w:sz w:val="24"/>
          <w:szCs w:val="24"/>
        </w:rPr>
        <w:t>193862200272086220100100370010000000</w:t>
      </w:r>
      <w:r>
        <w:rPr>
          <w:rFonts w:ascii="PT Astra Serif" w:hAnsi="PT Astra Serif"/>
          <w:sz w:val="24"/>
          <w:szCs w:val="24"/>
        </w:rPr>
        <w:t>.</w:t>
      </w:r>
    </w:p>
    <w:p w:rsidR="008D1CD5" w:rsidRDefault="008D1CD5" w:rsidP="008D1CD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8D1CD5" w:rsidRPr="00591FD0" w:rsidRDefault="008D1CD5" w:rsidP="008D1CD5">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w:t>
      </w:r>
      <w:r w:rsidRPr="00591FD0">
        <w:rPr>
          <w:rFonts w:ascii="PT Astra Serif" w:hAnsi="PT Astra Serif"/>
          <w:sz w:val="24"/>
          <w:szCs w:val="24"/>
        </w:rPr>
        <w:t>область.</w:t>
      </w:r>
    </w:p>
    <w:p w:rsidR="008D1CD5" w:rsidRPr="00591FD0" w:rsidRDefault="008D1CD5" w:rsidP="008D1CD5">
      <w:pPr>
        <w:jc w:val="both"/>
        <w:rPr>
          <w:noProof/>
          <w:sz w:val="24"/>
        </w:rPr>
      </w:pPr>
      <w:r w:rsidRPr="00591FD0">
        <w:rPr>
          <w:noProof/>
          <w:sz w:val="24"/>
        </w:rPr>
        <w:t xml:space="preserve">4. Количество поступивших заявок на участие  в аукционе </w:t>
      </w:r>
      <w:r w:rsidR="00591FD0" w:rsidRPr="00591FD0">
        <w:rPr>
          <w:noProof/>
          <w:sz w:val="24"/>
        </w:rPr>
        <w:t>– 3</w:t>
      </w:r>
      <w:r w:rsidRPr="00591FD0">
        <w:rPr>
          <w:noProof/>
          <w:sz w:val="24"/>
        </w:rPr>
        <w:t>.</w:t>
      </w:r>
    </w:p>
    <w:p w:rsidR="008D1CD5" w:rsidRPr="00591FD0" w:rsidRDefault="008D1CD5" w:rsidP="008D1CD5">
      <w:pPr>
        <w:jc w:val="both"/>
        <w:rPr>
          <w:noProof/>
          <w:sz w:val="24"/>
        </w:rPr>
      </w:pPr>
      <w:r w:rsidRPr="00591FD0">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8D1CD5" w:rsidRPr="00591FD0" w:rsidTr="008D1CD5">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D1CD5" w:rsidRPr="00591FD0" w:rsidRDefault="008D1CD5">
            <w:pPr>
              <w:pStyle w:val="a5"/>
              <w:spacing w:line="276" w:lineRule="auto"/>
              <w:jc w:val="center"/>
              <w:rPr>
                <w:rFonts w:ascii="Times New Roman" w:eastAsia="Times New Roman" w:hAnsi="Times New Roman"/>
                <w:sz w:val="24"/>
                <w:szCs w:val="24"/>
              </w:rPr>
            </w:pPr>
            <w:r w:rsidRPr="00591FD0">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D1CD5" w:rsidRPr="00591FD0" w:rsidRDefault="008D1CD5">
            <w:pPr>
              <w:pStyle w:val="a5"/>
              <w:spacing w:line="276" w:lineRule="auto"/>
              <w:jc w:val="center"/>
              <w:rPr>
                <w:rFonts w:ascii="Times New Roman" w:eastAsia="Times New Roman" w:hAnsi="Times New Roman"/>
                <w:sz w:val="24"/>
                <w:szCs w:val="24"/>
              </w:rPr>
            </w:pPr>
            <w:r w:rsidRPr="00591FD0">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D1CD5" w:rsidRPr="00591FD0" w:rsidRDefault="008D1CD5">
            <w:pPr>
              <w:pStyle w:val="a5"/>
              <w:spacing w:line="276" w:lineRule="auto"/>
              <w:jc w:val="center"/>
              <w:rPr>
                <w:rFonts w:ascii="Times New Roman" w:eastAsia="Times New Roman" w:hAnsi="Times New Roman"/>
                <w:sz w:val="24"/>
                <w:szCs w:val="24"/>
              </w:rPr>
            </w:pPr>
            <w:r w:rsidRPr="00591FD0">
              <w:rPr>
                <w:rFonts w:ascii="Times New Roman" w:eastAsia="Times New Roman" w:hAnsi="Times New Roman"/>
                <w:sz w:val="24"/>
                <w:szCs w:val="24"/>
              </w:rPr>
              <w:t>Причина отказа в допуске</w:t>
            </w:r>
          </w:p>
        </w:tc>
      </w:tr>
      <w:tr w:rsidR="008D1CD5" w:rsidRPr="00591FD0" w:rsidTr="008D1CD5">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1CD5" w:rsidRPr="00591FD0" w:rsidRDefault="00591FD0">
            <w:pPr>
              <w:spacing w:line="276" w:lineRule="auto"/>
              <w:jc w:val="center"/>
              <w:rPr>
                <w:spacing w:val="-6"/>
                <w:sz w:val="18"/>
                <w:szCs w:val="18"/>
                <w:lang w:eastAsia="en-US"/>
              </w:rPr>
            </w:pPr>
            <w:r w:rsidRPr="00591FD0">
              <w:rPr>
                <w:lang w:eastAsia="en-US"/>
              </w:rPr>
              <w:t>187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1CD5" w:rsidRPr="00591FD0" w:rsidRDefault="008D1CD5">
            <w:pPr>
              <w:spacing w:line="276" w:lineRule="auto"/>
              <w:jc w:val="center"/>
              <w:rPr>
                <w:spacing w:val="-6"/>
                <w:sz w:val="18"/>
                <w:szCs w:val="18"/>
                <w:lang w:eastAsia="en-US"/>
              </w:rPr>
            </w:pPr>
            <w:r w:rsidRPr="00591FD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1CD5" w:rsidRPr="00591FD0" w:rsidRDefault="008D1CD5">
            <w:pPr>
              <w:spacing w:line="276" w:lineRule="auto"/>
              <w:jc w:val="both"/>
              <w:rPr>
                <w:spacing w:val="-6"/>
                <w:sz w:val="18"/>
                <w:szCs w:val="18"/>
                <w:lang w:eastAsia="en-US"/>
              </w:rPr>
            </w:pPr>
          </w:p>
        </w:tc>
      </w:tr>
      <w:tr w:rsidR="008D1CD5" w:rsidRPr="00591FD0" w:rsidTr="008D1CD5">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1CD5" w:rsidRPr="00591FD0" w:rsidRDefault="00591FD0">
            <w:pPr>
              <w:spacing w:line="276" w:lineRule="auto"/>
              <w:jc w:val="center"/>
              <w:rPr>
                <w:lang w:eastAsia="en-US"/>
              </w:rPr>
            </w:pPr>
            <w:r w:rsidRPr="00591FD0">
              <w:rPr>
                <w:lang w:eastAsia="en-US"/>
              </w:rPr>
              <w:t>62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1CD5" w:rsidRPr="00591FD0" w:rsidRDefault="008D1CD5">
            <w:pPr>
              <w:spacing w:line="276" w:lineRule="auto"/>
              <w:jc w:val="center"/>
              <w:rPr>
                <w:spacing w:val="-6"/>
                <w:sz w:val="18"/>
                <w:szCs w:val="18"/>
                <w:lang w:eastAsia="en-US"/>
              </w:rPr>
            </w:pPr>
            <w:r w:rsidRPr="00591FD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CD5" w:rsidRPr="00591FD0" w:rsidRDefault="008D1CD5">
            <w:pPr>
              <w:widowControl/>
              <w:spacing w:line="276" w:lineRule="auto"/>
              <w:rPr>
                <w:rFonts w:asciiTheme="minorHAnsi" w:eastAsiaTheme="minorHAnsi" w:hAnsiTheme="minorHAnsi"/>
                <w:sz w:val="22"/>
                <w:szCs w:val="22"/>
                <w:lang w:eastAsia="en-US"/>
              </w:rPr>
            </w:pPr>
          </w:p>
        </w:tc>
      </w:tr>
      <w:tr w:rsidR="00591FD0" w:rsidTr="008D1CD5">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91FD0" w:rsidRPr="00591FD0" w:rsidRDefault="00591FD0">
            <w:pPr>
              <w:spacing w:line="276" w:lineRule="auto"/>
              <w:jc w:val="center"/>
              <w:rPr>
                <w:lang w:eastAsia="en-US"/>
              </w:rPr>
            </w:pPr>
            <w:r w:rsidRPr="00591FD0">
              <w:rPr>
                <w:lang w:eastAsia="en-US"/>
              </w:rPr>
              <w:t>165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91FD0" w:rsidRPr="00591FD0" w:rsidRDefault="00591FD0">
            <w:pPr>
              <w:spacing w:line="276" w:lineRule="auto"/>
              <w:jc w:val="center"/>
              <w:rPr>
                <w:spacing w:val="-6"/>
                <w:sz w:val="18"/>
                <w:szCs w:val="18"/>
                <w:lang w:eastAsia="en-US"/>
              </w:rPr>
            </w:pPr>
            <w:r w:rsidRPr="00591FD0">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1FD0" w:rsidRDefault="00591FD0">
            <w:pPr>
              <w:widowControl/>
              <w:spacing w:line="276" w:lineRule="auto"/>
              <w:rPr>
                <w:rFonts w:asciiTheme="minorHAnsi" w:eastAsiaTheme="minorHAnsi" w:hAnsiTheme="minorHAnsi"/>
                <w:sz w:val="22"/>
                <w:szCs w:val="22"/>
                <w:lang w:eastAsia="en-US"/>
              </w:rPr>
            </w:pPr>
          </w:p>
        </w:tc>
      </w:tr>
    </w:tbl>
    <w:p w:rsidR="008D1CD5" w:rsidRDefault="008D1CD5" w:rsidP="008D1CD5">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D1CD5" w:rsidRDefault="008D1CD5" w:rsidP="008D1CD5">
      <w:pPr>
        <w:jc w:val="both"/>
        <w:rPr>
          <w:rFonts w:ascii="PT Serif" w:hAnsi="PT Serif"/>
          <w:sz w:val="24"/>
        </w:rPr>
      </w:pPr>
    </w:p>
    <w:p w:rsidR="008D1CD5" w:rsidRDefault="008D1CD5" w:rsidP="008D1CD5">
      <w:pPr>
        <w:jc w:val="center"/>
        <w:rPr>
          <w:noProof/>
          <w:sz w:val="24"/>
          <w:szCs w:val="24"/>
        </w:rPr>
      </w:pPr>
      <w:r>
        <w:rPr>
          <w:noProof/>
          <w:sz w:val="24"/>
          <w:szCs w:val="24"/>
        </w:rPr>
        <w:t>Сведения о решении</w:t>
      </w:r>
    </w:p>
    <w:p w:rsidR="008D1CD5" w:rsidRDefault="008D1CD5" w:rsidP="008D1CD5">
      <w:pPr>
        <w:jc w:val="center"/>
        <w:rPr>
          <w:noProof/>
          <w:sz w:val="24"/>
          <w:szCs w:val="24"/>
        </w:rPr>
      </w:pPr>
      <w:r>
        <w:rPr>
          <w:noProof/>
          <w:sz w:val="24"/>
          <w:szCs w:val="24"/>
        </w:rPr>
        <w:t xml:space="preserve">членов комиссии о допуске участника закупки к участию в аукционе </w:t>
      </w:r>
    </w:p>
    <w:p w:rsidR="008D1CD5" w:rsidRDefault="008D1CD5" w:rsidP="008D1CD5">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8D1CD5" w:rsidTr="008D1CD5">
        <w:tc>
          <w:tcPr>
            <w:tcW w:w="6663" w:type="dxa"/>
            <w:tcBorders>
              <w:top w:val="single" w:sz="4" w:space="0" w:color="auto"/>
              <w:left w:val="single" w:sz="4" w:space="0" w:color="auto"/>
              <w:bottom w:val="single" w:sz="4" w:space="0" w:color="auto"/>
              <w:right w:val="single" w:sz="4" w:space="0" w:color="auto"/>
            </w:tcBorders>
            <w:vAlign w:val="center"/>
            <w:hideMark/>
          </w:tcPr>
          <w:p w:rsidR="008D1CD5" w:rsidRDefault="008D1CD5">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D1CD5" w:rsidRDefault="008D1CD5">
            <w:pPr>
              <w:spacing w:after="60" w:line="276" w:lineRule="auto"/>
              <w:jc w:val="center"/>
              <w:rPr>
                <w:rFonts w:ascii="PT Serif" w:hAnsi="PT Serif"/>
                <w:noProof/>
                <w:lang w:eastAsia="en-US"/>
              </w:rPr>
            </w:pPr>
            <w:r>
              <w:rPr>
                <w:rFonts w:ascii="PT Serif" w:hAnsi="PT Serif"/>
                <w:noProof/>
                <w:lang w:eastAsia="en-US"/>
              </w:rPr>
              <w:t xml:space="preserve">Подпись члена </w:t>
            </w:r>
            <w:r>
              <w:rPr>
                <w:rFonts w:ascii="PT Serif" w:hAnsi="PT Serif"/>
                <w:noProof/>
                <w:lang w:eastAsia="en-US"/>
              </w:rPr>
              <w:lastRenderedPageBreak/>
              <w:t>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D1CD5" w:rsidRDefault="008D1CD5">
            <w:pPr>
              <w:spacing w:after="60" w:line="276" w:lineRule="auto"/>
              <w:jc w:val="center"/>
              <w:rPr>
                <w:rFonts w:ascii="PT Serif" w:hAnsi="PT Serif"/>
                <w:noProof/>
                <w:lang w:eastAsia="en-US"/>
              </w:rPr>
            </w:pPr>
            <w:r>
              <w:rPr>
                <w:rFonts w:ascii="PT Serif" w:hAnsi="PT Serif"/>
                <w:noProof/>
                <w:lang w:eastAsia="en-US"/>
              </w:rPr>
              <w:lastRenderedPageBreak/>
              <w:t>Состав комиссии</w:t>
            </w:r>
          </w:p>
        </w:tc>
      </w:tr>
      <w:tr w:rsidR="008D1CD5" w:rsidTr="008D1CD5">
        <w:tc>
          <w:tcPr>
            <w:tcW w:w="6663" w:type="dxa"/>
            <w:tcBorders>
              <w:top w:val="single" w:sz="4" w:space="0" w:color="auto"/>
              <w:left w:val="single" w:sz="4" w:space="0" w:color="auto"/>
              <w:bottom w:val="single" w:sz="4" w:space="0" w:color="auto"/>
              <w:right w:val="single" w:sz="4" w:space="0" w:color="auto"/>
            </w:tcBorders>
            <w:hideMark/>
          </w:tcPr>
          <w:p w:rsidR="008D1CD5" w:rsidRDefault="008D1CD5">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1CD5" w:rsidRDefault="008D1CD5">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CD5" w:rsidRDefault="008D1CD5">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8D1CD5" w:rsidTr="008D1CD5">
        <w:tc>
          <w:tcPr>
            <w:tcW w:w="6663" w:type="dxa"/>
            <w:tcBorders>
              <w:top w:val="single" w:sz="4" w:space="0" w:color="auto"/>
              <w:left w:val="single" w:sz="4" w:space="0" w:color="auto"/>
              <w:bottom w:val="single" w:sz="4" w:space="0" w:color="auto"/>
              <w:right w:val="single" w:sz="4" w:space="0" w:color="auto"/>
            </w:tcBorders>
            <w:hideMark/>
          </w:tcPr>
          <w:p w:rsidR="008D1CD5" w:rsidRDefault="008D1CD5">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1CD5" w:rsidRDefault="008D1CD5">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CD5" w:rsidRDefault="008D1CD5">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8D1CD5" w:rsidTr="008D1CD5">
        <w:tc>
          <w:tcPr>
            <w:tcW w:w="6663" w:type="dxa"/>
            <w:tcBorders>
              <w:top w:val="single" w:sz="4" w:space="0" w:color="auto"/>
              <w:left w:val="single" w:sz="4" w:space="0" w:color="auto"/>
              <w:bottom w:val="single" w:sz="4" w:space="0" w:color="auto"/>
              <w:right w:val="single" w:sz="4" w:space="0" w:color="auto"/>
            </w:tcBorders>
            <w:hideMark/>
          </w:tcPr>
          <w:p w:rsidR="008D1CD5" w:rsidRDefault="008D1CD5">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1CD5" w:rsidRDefault="008D1CD5">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CD5" w:rsidRDefault="008D1CD5">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8D1CD5" w:rsidTr="008D1CD5">
        <w:tc>
          <w:tcPr>
            <w:tcW w:w="6663" w:type="dxa"/>
            <w:tcBorders>
              <w:top w:val="single" w:sz="4" w:space="0" w:color="auto"/>
              <w:left w:val="single" w:sz="4" w:space="0" w:color="auto"/>
              <w:bottom w:val="single" w:sz="4" w:space="0" w:color="auto"/>
              <w:right w:val="single" w:sz="4" w:space="0" w:color="auto"/>
            </w:tcBorders>
            <w:hideMark/>
          </w:tcPr>
          <w:p w:rsidR="008D1CD5" w:rsidRDefault="008D1CD5">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1CD5" w:rsidRDefault="008D1CD5">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CD5" w:rsidRDefault="008D1CD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8D1CD5" w:rsidTr="008D1CD5">
        <w:tc>
          <w:tcPr>
            <w:tcW w:w="6663" w:type="dxa"/>
            <w:tcBorders>
              <w:top w:val="single" w:sz="4" w:space="0" w:color="auto"/>
              <w:left w:val="single" w:sz="4" w:space="0" w:color="auto"/>
              <w:bottom w:val="single" w:sz="4" w:space="0" w:color="auto"/>
              <w:right w:val="single" w:sz="4" w:space="0" w:color="auto"/>
            </w:tcBorders>
            <w:hideMark/>
          </w:tcPr>
          <w:p w:rsidR="008D1CD5" w:rsidRDefault="008D1CD5">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1CD5" w:rsidRDefault="008D1CD5">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CD5" w:rsidRDefault="008D1CD5">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8D1CD5" w:rsidTr="008D1CD5">
        <w:tc>
          <w:tcPr>
            <w:tcW w:w="6663" w:type="dxa"/>
            <w:tcBorders>
              <w:top w:val="single" w:sz="4" w:space="0" w:color="auto"/>
              <w:left w:val="single" w:sz="4" w:space="0" w:color="auto"/>
              <w:bottom w:val="single" w:sz="4" w:space="0" w:color="auto"/>
              <w:right w:val="single" w:sz="4" w:space="0" w:color="auto"/>
            </w:tcBorders>
            <w:hideMark/>
          </w:tcPr>
          <w:p w:rsidR="008D1CD5" w:rsidRDefault="008D1CD5">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D1CD5" w:rsidRDefault="008D1CD5">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D1CD5" w:rsidRDefault="008D1CD5">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8D1CD5" w:rsidRDefault="008D1CD5" w:rsidP="008D1CD5">
      <w:pPr>
        <w:ind w:left="-993"/>
        <w:jc w:val="both"/>
        <w:rPr>
          <w:rFonts w:ascii="PT Serif" w:hAnsi="PT Serif"/>
          <w:b/>
          <w:sz w:val="24"/>
          <w:szCs w:val="24"/>
        </w:rPr>
      </w:pPr>
    </w:p>
    <w:p w:rsidR="008D1CD5" w:rsidRDefault="008D1CD5" w:rsidP="008D1CD5">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8D1CD5" w:rsidRDefault="008D1CD5" w:rsidP="008D1CD5">
      <w:pPr>
        <w:rPr>
          <w:rFonts w:ascii="PT Astra Serif" w:hAnsi="PT Astra Serif"/>
          <w:sz w:val="24"/>
          <w:szCs w:val="24"/>
        </w:rPr>
      </w:pPr>
      <w:r>
        <w:rPr>
          <w:rFonts w:ascii="PT Astra Serif" w:hAnsi="PT Astra Serif"/>
          <w:b/>
          <w:sz w:val="24"/>
          <w:szCs w:val="24"/>
        </w:rPr>
        <w:t xml:space="preserve">                                                    </w:t>
      </w:r>
    </w:p>
    <w:p w:rsidR="008D1CD5" w:rsidRDefault="008D1CD5" w:rsidP="008D1CD5">
      <w:pPr>
        <w:jc w:val="both"/>
        <w:rPr>
          <w:rFonts w:ascii="PT Astra Serif" w:hAnsi="PT Astra Serif"/>
          <w:b/>
          <w:sz w:val="24"/>
          <w:szCs w:val="24"/>
        </w:rPr>
      </w:pPr>
      <w:r>
        <w:rPr>
          <w:rFonts w:ascii="PT Astra Serif" w:hAnsi="PT Astra Serif"/>
          <w:b/>
          <w:sz w:val="24"/>
          <w:szCs w:val="24"/>
        </w:rPr>
        <w:t xml:space="preserve">   Члены  комиссии</w:t>
      </w:r>
    </w:p>
    <w:p w:rsidR="008D1CD5" w:rsidRDefault="008D1CD5" w:rsidP="008D1CD5">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8D1CD5" w:rsidRDefault="008D1CD5" w:rsidP="008D1CD5">
      <w:pPr>
        <w:jc w:val="right"/>
        <w:rPr>
          <w:rFonts w:ascii="PT Astra Serif" w:hAnsi="PT Astra Serif"/>
          <w:sz w:val="24"/>
          <w:szCs w:val="24"/>
        </w:rPr>
      </w:pPr>
      <w:r>
        <w:rPr>
          <w:rFonts w:ascii="PT Astra Serif" w:hAnsi="PT Astra Serif"/>
          <w:sz w:val="24"/>
          <w:szCs w:val="24"/>
        </w:rPr>
        <w:t>_______________Н.А. Морозова</w:t>
      </w:r>
    </w:p>
    <w:p w:rsidR="008D1CD5" w:rsidRDefault="008D1CD5" w:rsidP="008D1CD5">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8D1CD5" w:rsidRDefault="008D1CD5" w:rsidP="008D1CD5">
      <w:pPr>
        <w:jc w:val="right"/>
        <w:rPr>
          <w:rFonts w:ascii="PT Astra Serif" w:hAnsi="PT Astra Serif"/>
          <w:sz w:val="24"/>
          <w:szCs w:val="24"/>
        </w:rPr>
      </w:pPr>
      <w:r>
        <w:rPr>
          <w:rFonts w:ascii="PT Astra Serif" w:hAnsi="PT Astra Serif"/>
          <w:sz w:val="24"/>
          <w:szCs w:val="24"/>
        </w:rPr>
        <w:t>_______________ А.Т. Абдуллаев</w:t>
      </w:r>
    </w:p>
    <w:p w:rsidR="008D1CD5" w:rsidRDefault="008D1CD5" w:rsidP="008D1CD5">
      <w:pPr>
        <w:jc w:val="right"/>
        <w:rPr>
          <w:rFonts w:ascii="PT Astra Serif" w:hAnsi="PT Astra Serif"/>
          <w:sz w:val="24"/>
          <w:szCs w:val="24"/>
        </w:rPr>
      </w:pPr>
      <w:r>
        <w:rPr>
          <w:rFonts w:ascii="PT Astra Serif" w:hAnsi="PT Astra Serif"/>
          <w:sz w:val="24"/>
          <w:szCs w:val="24"/>
        </w:rPr>
        <w:t>____________________Н.Б. Захарова</w:t>
      </w:r>
    </w:p>
    <w:p w:rsidR="008D1CD5" w:rsidRDefault="008D1CD5" w:rsidP="008D1CD5">
      <w:pPr>
        <w:jc w:val="both"/>
        <w:rPr>
          <w:rFonts w:ascii="PT Serif" w:hAnsi="PT Serif"/>
          <w:sz w:val="24"/>
          <w:szCs w:val="24"/>
        </w:rPr>
      </w:pPr>
    </w:p>
    <w:p w:rsidR="008D1CD5" w:rsidRDefault="008D1CD5" w:rsidP="008D1CD5">
      <w:pPr>
        <w:jc w:val="both"/>
        <w:rPr>
          <w:rFonts w:ascii="PT Serif" w:hAnsi="PT Serif"/>
          <w:sz w:val="24"/>
          <w:szCs w:val="24"/>
        </w:rPr>
      </w:pPr>
    </w:p>
    <w:p w:rsidR="008D1CD5" w:rsidRDefault="008D1CD5" w:rsidP="008D1CD5">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p w:rsidR="005C129C" w:rsidRDefault="005C129C" w:rsidP="005C129C">
      <w:pPr>
        <w:jc w:val="right"/>
      </w:pPr>
      <w:r>
        <w:lastRenderedPageBreak/>
        <w:t xml:space="preserve">Приложение </w:t>
      </w:r>
    </w:p>
    <w:p w:rsidR="005C129C" w:rsidRDefault="005C129C" w:rsidP="005C129C">
      <w:pPr>
        <w:jc w:val="right"/>
      </w:pPr>
      <w:r>
        <w:t>к протоколу рассмотрения заявок</w:t>
      </w:r>
    </w:p>
    <w:p w:rsidR="005C129C" w:rsidRDefault="005C129C" w:rsidP="005C129C">
      <w:pPr>
        <w:jc w:val="right"/>
      </w:pPr>
      <w:r>
        <w:t>на участие в аукционе в электронной форме</w:t>
      </w:r>
    </w:p>
    <w:p w:rsidR="005C129C" w:rsidRDefault="005C129C" w:rsidP="005C129C">
      <w:pPr>
        <w:jc w:val="right"/>
        <w:rPr>
          <w:color w:val="000000"/>
        </w:rPr>
      </w:pPr>
      <w:r>
        <w:t>от «04» июля  2019 г. №</w:t>
      </w:r>
      <w:r>
        <w:rPr>
          <w:rStyle w:val="es-el-code-term"/>
          <w:color w:val="000000"/>
        </w:rPr>
        <w:t>0187300005819000223</w:t>
      </w:r>
      <w:r>
        <w:rPr>
          <w:color w:val="000000"/>
        </w:rPr>
        <w:t xml:space="preserve"> </w:t>
      </w:r>
      <w:r>
        <w:t>-1</w:t>
      </w:r>
    </w:p>
    <w:p w:rsidR="005C129C" w:rsidRDefault="005C129C" w:rsidP="005C129C">
      <w:pPr>
        <w:jc w:val="right"/>
      </w:pPr>
    </w:p>
    <w:p w:rsidR="005C129C" w:rsidRDefault="005C129C" w:rsidP="005C129C">
      <w:pPr>
        <w:jc w:val="center"/>
      </w:pPr>
      <w:r>
        <w:t>Таблица рассмотрения заявок на участие в аукционе в электронной форме</w:t>
      </w:r>
    </w:p>
    <w:p w:rsidR="005C129C" w:rsidRDefault="005C129C" w:rsidP="005C129C">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w:t>
      </w:r>
      <w:r>
        <w:rPr>
          <w:bCs/>
        </w:rPr>
        <w:t>овощей, яблок, джема фруктового</w:t>
      </w:r>
      <w:r>
        <w:rPr>
          <w:color w:val="000000"/>
        </w:rPr>
        <w:t>)</w:t>
      </w:r>
      <w:r>
        <w:t>.</w:t>
      </w:r>
    </w:p>
    <w:p w:rsidR="005C129C" w:rsidRDefault="005C129C" w:rsidP="005C129C">
      <w:pPr>
        <w:keepNext/>
        <w:keepLines/>
        <w:suppressLineNumbers/>
        <w:jc w:val="center"/>
      </w:pPr>
    </w:p>
    <w:p w:rsidR="005C129C" w:rsidRDefault="005C129C" w:rsidP="005C129C">
      <w:pPr>
        <w:keepNext/>
        <w:keepLines/>
        <w:suppressLineNumbers/>
        <w:jc w:val="center"/>
      </w:pPr>
    </w:p>
    <w:p w:rsidR="005C129C" w:rsidRDefault="005C129C" w:rsidP="005C129C">
      <w:r>
        <w:t>Заказчик: Муниципальное общеобразовательное учреждение «Средняя общеобразовательная школа №5»</w:t>
      </w:r>
    </w:p>
    <w:p w:rsidR="005C129C" w:rsidRDefault="005C129C" w:rsidP="005C129C"/>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6"/>
        <w:gridCol w:w="2270"/>
        <w:gridCol w:w="1701"/>
        <w:gridCol w:w="1559"/>
        <w:gridCol w:w="1560"/>
      </w:tblGrid>
      <w:tr w:rsidR="005C129C" w:rsidTr="005C129C">
        <w:trPr>
          <w:trHeight w:val="276"/>
        </w:trPr>
        <w:tc>
          <w:tcPr>
            <w:tcW w:w="2269" w:type="dxa"/>
            <w:vMerge w:val="restart"/>
            <w:tcBorders>
              <w:top w:val="single" w:sz="4" w:space="0" w:color="auto"/>
              <w:left w:val="single" w:sz="4" w:space="0" w:color="auto"/>
              <w:bottom w:val="single" w:sz="4" w:space="0" w:color="auto"/>
              <w:right w:val="single" w:sz="4" w:space="0" w:color="auto"/>
            </w:tcBorders>
          </w:tcPr>
          <w:p w:rsidR="005C129C" w:rsidRDefault="005C129C">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5C129C" w:rsidRDefault="005C129C">
            <w:pPr>
              <w:snapToGrid w:val="0"/>
              <w:spacing w:line="276" w:lineRule="auto"/>
              <w:rPr>
                <w:color w:val="000000"/>
                <w:sz w:val="18"/>
                <w:szCs w:val="18"/>
                <w:lang w:eastAsia="ar-SA"/>
              </w:rPr>
            </w:pPr>
          </w:p>
          <w:p w:rsidR="005C129C" w:rsidRDefault="005C129C">
            <w:pPr>
              <w:suppressAutoHyphens/>
              <w:spacing w:line="276" w:lineRule="auto"/>
              <w:rPr>
                <w:kern w:val="2"/>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5C129C" w:rsidRDefault="005C129C">
            <w:pPr>
              <w:tabs>
                <w:tab w:val="left" w:pos="360"/>
              </w:tabs>
              <w:suppressAutoHyphens/>
              <w:spacing w:line="276" w:lineRule="auto"/>
              <w:jc w:val="center"/>
              <w:rPr>
                <w:kern w:val="2"/>
                <w:sz w:val="18"/>
                <w:szCs w:val="18"/>
                <w:lang w:eastAsia="ar-SA"/>
              </w:rPr>
            </w:pPr>
            <w:r>
              <w:rPr>
                <w:sz w:val="18"/>
                <w:szCs w:val="18"/>
              </w:rPr>
              <w:t>Наименование</w:t>
            </w:r>
          </w:p>
        </w:tc>
        <w:tc>
          <w:tcPr>
            <w:tcW w:w="2270" w:type="dxa"/>
            <w:vMerge w:val="restart"/>
            <w:tcBorders>
              <w:top w:val="single" w:sz="4" w:space="0" w:color="auto"/>
              <w:left w:val="single" w:sz="4" w:space="0" w:color="auto"/>
              <w:bottom w:val="single" w:sz="4" w:space="0" w:color="auto"/>
              <w:right w:val="single" w:sz="4" w:space="0" w:color="auto"/>
            </w:tcBorders>
            <w:hideMark/>
          </w:tcPr>
          <w:p w:rsidR="005C129C" w:rsidRDefault="005C129C">
            <w:pPr>
              <w:tabs>
                <w:tab w:val="left" w:pos="360"/>
              </w:tabs>
              <w:suppressAutoHyphens/>
              <w:spacing w:line="276" w:lineRule="auto"/>
              <w:jc w:val="center"/>
              <w:rPr>
                <w:kern w:val="2"/>
                <w:sz w:val="18"/>
                <w:szCs w:val="18"/>
                <w:lang w:eastAsia="ar-SA"/>
              </w:rPr>
            </w:pPr>
            <w:r>
              <w:rPr>
                <w:sz w:val="18"/>
                <w:szCs w:val="18"/>
              </w:rPr>
              <w:t>Характеристика</w:t>
            </w:r>
          </w:p>
        </w:tc>
        <w:tc>
          <w:tcPr>
            <w:tcW w:w="4820" w:type="dxa"/>
            <w:gridSpan w:val="3"/>
            <w:tcBorders>
              <w:top w:val="single" w:sz="4" w:space="0" w:color="auto"/>
              <w:left w:val="single" w:sz="4" w:space="0" w:color="auto"/>
              <w:bottom w:val="single" w:sz="4" w:space="0" w:color="auto"/>
              <w:right w:val="single" w:sz="4" w:space="0" w:color="auto"/>
            </w:tcBorders>
            <w:hideMark/>
          </w:tcPr>
          <w:p w:rsidR="005C129C" w:rsidRDefault="005C129C">
            <w:pPr>
              <w:suppressAutoHyphens/>
              <w:spacing w:line="276" w:lineRule="auto"/>
              <w:jc w:val="center"/>
              <w:rPr>
                <w:kern w:val="2"/>
                <w:lang w:eastAsia="en-US"/>
              </w:rPr>
            </w:pPr>
            <w:r>
              <w:rPr>
                <w:lang w:eastAsia="en-US"/>
              </w:rPr>
              <w:t>Идентификационный номер заявки</w:t>
            </w:r>
          </w:p>
        </w:tc>
      </w:tr>
      <w:tr w:rsidR="005C129C" w:rsidTr="005C129C">
        <w:trPr>
          <w:trHeight w:val="18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sz w:val="18"/>
                <w:szCs w:val="18"/>
                <w:lang w:eastAsia="ar-SA"/>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spacing w:line="276" w:lineRule="auto"/>
              <w:ind w:left="-108" w:firstLine="108"/>
              <w:jc w:val="center"/>
              <w:rPr>
                <w:b/>
                <w:kern w:val="2"/>
                <w:lang w:eastAsia="en-US"/>
              </w:rPr>
            </w:pPr>
            <w:r>
              <w:rPr>
                <w:b/>
                <w:lang w:eastAsia="en-US"/>
              </w:rPr>
              <w:t>187</w:t>
            </w:r>
          </w:p>
        </w:tc>
        <w:tc>
          <w:tcPr>
            <w:tcW w:w="1559"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spacing w:line="276" w:lineRule="auto"/>
              <w:jc w:val="center"/>
              <w:rPr>
                <w:b/>
                <w:kern w:val="2"/>
                <w:lang w:eastAsia="en-US"/>
              </w:rPr>
            </w:pPr>
            <w:r>
              <w:rPr>
                <w:b/>
                <w:lang w:eastAsia="en-US"/>
              </w:rPr>
              <w:t>62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spacing w:line="276" w:lineRule="auto"/>
              <w:jc w:val="center"/>
              <w:rPr>
                <w:b/>
                <w:kern w:val="2"/>
                <w:lang w:eastAsia="en-US"/>
              </w:rPr>
            </w:pPr>
            <w:r>
              <w:rPr>
                <w:b/>
                <w:lang w:eastAsia="en-US"/>
              </w:rPr>
              <w:t>165</w:t>
            </w:r>
          </w:p>
        </w:tc>
      </w:tr>
      <w:tr w:rsidR="005C129C" w:rsidTr="005C129C">
        <w:trPr>
          <w:trHeight w:val="1789"/>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5C129C" w:rsidRDefault="005C129C">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5C129C" w:rsidRDefault="005C129C">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5C129C" w:rsidRDefault="005C129C">
            <w:pPr>
              <w:suppressAutoHyphens/>
              <w:spacing w:line="276" w:lineRule="auto"/>
              <w:rPr>
                <w:kern w:val="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lang w:eastAsia="ar-SA"/>
              </w:rPr>
            </w:pPr>
            <w:r>
              <w:rPr>
                <w:color w:val="000000"/>
              </w:rPr>
              <w:t>Морковь</w:t>
            </w:r>
          </w:p>
        </w:tc>
        <w:tc>
          <w:tcPr>
            <w:tcW w:w="2270"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sz w:val="18"/>
                <w:szCs w:val="18"/>
                <w:lang w:eastAsia="ar-SA"/>
              </w:rPr>
            </w:pPr>
            <w:proofErr w:type="gramStart"/>
            <w:r>
              <w:rPr>
                <w:color w:val="000000"/>
                <w:sz w:val="18"/>
                <w:szCs w:val="18"/>
              </w:rPr>
              <w:t>свежая</w:t>
            </w:r>
            <w:proofErr w:type="gramEnd"/>
            <w:r>
              <w:rPr>
                <w:color w:val="000000"/>
                <w:sz w:val="18"/>
                <w:szCs w:val="18"/>
              </w:rPr>
              <w:t xml:space="preserve"> без загрязнений, содержание нитратов в норме, ГОСТ 32284-2013.</w:t>
            </w:r>
          </w:p>
        </w:tc>
        <w:tc>
          <w:tcPr>
            <w:tcW w:w="1701"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lang w:eastAsia="en-US"/>
              </w:rPr>
            </w:pPr>
          </w:p>
          <w:p w:rsidR="005C129C" w:rsidRDefault="005C129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r>
      <w:tr w:rsidR="005C129C" w:rsidTr="005C129C">
        <w:trPr>
          <w:trHeight w:val="183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lang w:eastAsia="ar-SA"/>
              </w:rPr>
            </w:pPr>
            <w:r>
              <w:rPr>
                <w:color w:val="000000"/>
              </w:rPr>
              <w:t>Лук репчатый</w:t>
            </w:r>
          </w:p>
        </w:tc>
        <w:tc>
          <w:tcPr>
            <w:tcW w:w="2270"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sz w:val="18"/>
                <w:szCs w:val="18"/>
                <w:lang w:eastAsia="ar-SA"/>
              </w:rPr>
            </w:pPr>
            <w:r>
              <w:rPr>
                <w:color w:val="000000"/>
                <w:sz w:val="18"/>
                <w:szCs w:val="18"/>
              </w:rPr>
              <w:t xml:space="preserve"> свежий, сухой, без загрязнений, содержание нитратов в норме,  ГОСТ </w:t>
            </w:r>
            <w:proofErr w:type="gramStart"/>
            <w:r>
              <w:rPr>
                <w:color w:val="000000"/>
                <w:sz w:val="18"/>
                <w:szCs w:val="18"/>
              </w:rPr>
              <w:t>Р</w:t>
            </w:r>
            <w:proofErr w:type="gramEnd"/>
            <w:r>
              <w:rPr>
                <w:color w:val="000000"/>
                <w:sz w:val="18"/>
                <w:szCs w:val="18"/>
              </w:rPr>
              <w:t xml:space="preserve"> 51783-2001.</w:t>
            </w:r>
          </w:p>
        </w:tc>
        <w:tc>
          <w:tcPr>
            <w:tcW w:w="1701"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lang w:eastAsia="en-US"/>
              </w:rPr>
            </w:pPr>
          </w:p>
          <w:p w:rsidR="005C129C" w:rsidRDefault="005C129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r>
      <w:tr w:rsidR="005C129C" w:rsidTr="005C129C">
        <w:trPr>
          <w:trHeight w:val="1699"/>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lang w:eastAsia="ar-SA"/>
              </w:rPr>
            </w:pPr>
            <w:r>
              <w:rPr>
                <w:color w:val="000000"/>
              </w:rPr>
              <w:t>Капуста белокочанная</w:t>
            </w:r>
          </w:p>
        </w:tc>
        <w:tc>
          <w:tcPr>
            <w:tcW w:w="2270"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sz w:val="18"/>
                <w:szCs w:val="18"/>
                <w:lang w:eastAsia="ar-SA"/>
              </w:rPr>
            </w:pPr>
            <w:r>
              <w:rPr>
                <w:color w:val="000000"/>
                <w:sz w:val="18"/>
                <w:szCs w:val="18"/>
              </w:rPr>
              <w:t xml:space="preserve"> свежая без загрязнений, содержание нитратов в норме, ГОСТ </w:t>
            </w:r>
            <w:proofErr w:type="gramStart"/>
            <w:r>
              <w:rPr>
                <w:color w:val="000000"/>
                <w:sz w:val="18"/>
                <w:szCs w:val="18"/>
              </w:rPr>
              <w:t>Р</w:t>
            </w:r>
            <w:proofErr w:type="gramEnd"/>
            <w:r>
              <w:rPr>
                <w:color w:val="000000"/>
                <w:sz w:val="18"/>
                <w:szCs w:val="18"/>
              </w:rPr>
              <w:t xml:space="preserve"> 51809-2001.</w:t>
            </w:r>
          </w:p>
        </w:tc>
        <w:tc>
          <w:tcPr>
            <w:tcW w:w="1701"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lang w:eastAsia="en-US"/>
              </w:rPr>
            </w:pPr>
          </w:p>
          <w:p w:rsidR="005C129C" w:rsidRDefault="005C129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r>
      <w:tr w:rsidR="005C129C" w:rsidTr="005C129C">
        <w:trPr>
          <w:trHeight w:val="1682"/>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lang w:eastAsia="ar-SA"/>
              </w:rPr>
            </w:pPr>
            <w:r>
              <w:rPr>
                <w:color w:val="000000"/>
              </w:rPr>
              <w:t>Свекла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sz w:val="18"/>
                <w:szCs w:val="18"/>
                <w:lang w:eastAsia="ar-SA"/>
              </w:rPr>
            </w:pPr>
            <w:r>
              <w:rPr>
                <w:color w:val="000000"/>
                <w:sz w:val="18"/>
                <w:szCs w:val="18"/>
              </w:rPr>
              <w:t xml:space="preserve"> свежая без загрязнений, содержание нитратов в норме,  ГОСТ </w:t>
            </w:r>
            <w:proofErr w:type="gramStart"/>
            <w:r>
              <w:rPr>
                <w:color w:val="000000"/>
                <w:sz w:val="18"/>
                <w:szCs w:val="18"/>
              </w:rPr>
              <w:t>Р</w:t>
            </w:r>
            <w:proofErr w:type="gramEnd"/>
            <w:r>
              <w:rPr>
                <w:color w:val="000000"/>
                <w:sz w:val="18"/>
                <w:szCs w:val="18"/>
              </w:rPr>
              <w:t xml:space="preserve"> 32285-2013</w:t>
            </w:r>
          </w:p>
        </w:tc>
        <w:tc>
          <w:tcPr>
            <w:tcW w:w="1701"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lang w:eastAsia="en-US"/>
              </w:rPr>
            </w:pPr>
          </w:p>
          <w:p w:rsidR="005C129C" w:rsidRDefault="005C129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r>
      <w:tr w:rsidR="005C129C" w:rsidTr="005C129C">
        <w:trPr>
          <w:trHeight w:val="2372"/>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lang w:eastAsia="ar-SA"/>
              </w:rPr>
            </w:pPr>
            <w:r>
              <w:rPr>
                <w:color w:val="000000"/>
              </w:rPr>
              <w:t>Картофель</w:t>
            </w:r>
          </w:p>
        </w:tc>
        <w:tc>
          <w:tcPr>
            <w:tcW w:w="2270"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sz w:val="18"/>
                <w:szCs w:val="18"/>
                <w:lang w:eastAsia="ar-SA"/>
              </w:rPr>
            </w:pPr>
            <w:r>
              <w:rPr>
                <w:color w:val="000000"/>
                <w:sz w:val="18"/>
                <w:szCs w:val="18"/>
              </w:rPr>
              <w:t xml:space="preserve"> свежий без загрязнений, содержание нитратов в норме, ГОСТ 7176-2017</w:t>
            </w:r>
          </w:p>
        </w:tc>
        <w:tc>
          <w:tcPr>
            <w:tcW w:w="1701"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lang w:eastAsia="en-US"/>
              </w:rPr>
            </w:pPr>
          </w:p>
          <w:p w:rsidR="005C129C" w:rsidRDefault="005C129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r>
      <w:tr w:rsidR="005C129C" w:rsidTr="005C129C">
        <w:trPr>
          <w:trHeight w:val="1828"/>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lang w:eastAsia="ar-SA"/>
              </w:rPr>
            </w:pPr>
            <w:r>
              <w:rPr>
                <w:color w:val="000000"/>
              </w:rPr>
              <w:t>Яблоки</w:t>
            </w:r>
          </w:p>
        </w:tc>
        <w:tc>
          <w:tcPr>
            <w:tcW w:w="2270"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sz w:val="18"/>
                <w:szCs w:val="18"/>
                <w:lang w:eastAsia="ar-SA"/>
              </w:rPr>
            </w:pPr>
            <w:r>
              <w:rPr>
                <w:color w:val="000000"/>
                <w:sz w:val="18"/>
                <w:szCs w:val="18"/>
              </w:rPr>
              <w:t>свежие плоды чистые, без признаков порчи, ГОСТ 34314-2017</w:t>
            </w:r>
          </w:p>
        </w:tc>
        <w:tc>
          <w:tcPr>
            <w:tcW w:w="1701"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lang w:eastAsia="en-US"/>
              </w:rPr>
            </w:pPr>
          </w:p>
          <w:p w:rsidR="005C129C" w:rsidRDefault="005C129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r>
      <w:tr w:rsidR="005C129C" w:rsidTr="005C129C">
        <w:trPr>
          <w:trHeight w:val="2372"/>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lang w:eastAsia="ar-SA"/>
              </w:rPr>
            </w:pPr>
            <w:r>
              <w:t>Джем фруктовый</w:t>
            </w:r>
          </w:p>
        </w:tc>
        <w:tc>
          <w:tcPr>
            <w:tcW w:w="2270"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sz w:val="18"/>
                <w:szCs w:val="18"/>
                <w:lang w:eastAsia="ar-SA"/>
              </w:rPr>
            </w:pPr>
            <w:r>
              <w:rPr>
                <w:color w:val="000000"/>
                <w:sz w:val="18"/>
                <w:szCs w:val="18"/>
              </w:rPr>
              <w:t xml:space="preserve">Вид продукта по способу обработки: стерилизованный. Вид сырья: абрикос. </w:t>
            </w:r>
            <w:proofErr w:type="gramStart"/>
            <w:r>
              <w:rPr>
                <w:color w:val="000000"/>
                <w:sz w:val="18"/>
                <w:szCs w:val="18"/>
              </w:rPr>
              <w:t>Продукт</w:t>
            </w:r>
            <w:proofErr w:type="gramEnd"/>
            <w:r>
              <w:rPr>
                <w:color w:val="000000"/>
                <w:sz w:val="18"/>
                <w:szCs w:val="18"/>
              </w:rPr>
              <w:t xml:space="preserve"> обогащённый витаминами: нет.</w:t>
            </w:r>
          </w:p>
        </w:tc>
        <w:tc>
          <w:tcPr>
            <w:tcW w:w="1701"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lang w:eastAsia="en-US"/>
              </w:rPr>
            </w:pPr>
          </w:p>
          <w:p w:rsidR="005C129C" w:rsidRDefault="005C129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r>
      <w:tr w:rsidR="005C129C" w:rsidTr="005C129C">
        <w:trPr>
          <w:trHeight w:val="1859"/>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lang w:eastAsia="ar-SA"/>
              </w:rPr>
            </w:pPr>
            <w:r>
              <w:rPr>
                <w:color w:val="000000"/>
              </w:rPr>
              <w:t>Огурцы свежие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sz w:val="18"/>
                <w:szCs w:val="18"/>
                <w:lang w:eastAsia="ar-SA"/>
              </w:rPr>
            </w:pPr>
            <w:r>
              <w:rPr>
                <w:color w:val="000000"/>
                <w:sz w:val="18"/>
                <w:szCs w:val="18"/>
              </w:rPr>
              <w:t>зрелые, целые, без загрязнений, содержание нитратов в норме, ГОСТ 1726-85</w:t>
            </w:r>
          </w:p>
        </w:tc>
        <w:tc>
          <w:tcPr>
            <w:tcW w:w="1701"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lang w:eastAsia="en-US"/>
              </w:rPr>
            </w:pPr>
          </w:p>
          <w:p w:rsidR="005C129C" w:rsidRDefault="005C129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r>
      <w:tr w:rsidR="005C129C" w:rsidTr="005C129C">
        <w:trPr>
          <w:trHeight w:val="18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C129C" w:rsidRDefault="005C129C">
            <w:pPr>
              <w:rPr>
                <w:kern w:val="2"/>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lang w:eastAsia="ar-SA"/>
              </w:rPr>
            </w:pPr>
            <w:r>
              <w:rPr>
                <w:color w:val="000000"/>
              </w:rPr>
              <w:t>Томаты свежие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5C129C" w:rsidRDefault="005C129C">
            <w:pPr>
              <w:suppressAutoHyphens/>
              <w:autoSpaceDE w:val="0"/>
              <w:autoSpaceDN w:val="0"/>
              <w:adjustRightInd w:val="0"/>
              <w:spacing w:line="276" w:lineRule="auto"/>
              <w:jc w:val="both"/>
              <w:rPr>
                <w:color w:val="000000"/>
                <w:kern w:val="2"/>
                <w:sz w:val="18"/>
                <w:szCs w:val="18"/>
                <w:lang w:eastAsia="ar-SA"/>
              </w:rPr>
            </w:pPr>
            <w:r>
              <w:rPr>
                <w:color w:val="000000"/>
                <w:sz w:val="18"/>
                <w:szCs w:val="18"/>
              </w:rPr>
              <w:t>зрелые, целые, гладкие, без загрязнений, содержание нитратов в норме,  ГОСТ 1725-85</w:t>
            </w:r>
          </w:p>
        </w:tc>
        <w:tc>
          <w:tcPr>
            <w:tcW w:w="1701"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lang w:eastAsia="en-US"/>
              </w:rPr>
            </w:pPr>
          </w:p>
          <w:p w:rsidR="005C129C" w:rsidRDefault="005C129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5C129C" w:rsidRDefault="005C129C">
            <w:pPr>
              <w:spacing w:line="276" w:lineRule="auto"/>
              <w:jc w:val="center"/>
              <w:rPr>
                <w:kern w:val="2"/>
                <w:sz w:val="16"/>
                <w:szCs w:val="16"/>
                <w:lang w:eastAsia="en-US"/>
              </w:rPr>
            </w:pPr>
          </w:p>
          <w:p w:rsidR="005C129C" w:rsidRDefault="005C129C">
            <w:pPr>
              <w:suppressAutoHyphens/>
              <w:spacing w:line="276" w:lineRule="auto"/>
              <w:jc w:val="center"/>
              <w:rPr>
                <w:kern w:val="2"/>
                <w:sz w:val="16"/>
                <w:szCs w:val="16"/>
                <w:lang w:eastAsia="en-US"/>
              </w:rPr>
            </w:pPr>
            <w:r>
              <w:rPr>
                <w:sz w:val="16"/>
                <w:szCs w:val="16"/>
                <w:lang w:eastAsia="en-US"/>
              </w:rPr>
              <w:t>соответствует</w:t>
            </w:r>
          </w:p>
        </w:tc>
      </w:tr>
    </w:tbl>
    <w:p w:rsidR="005C129C" w:rsidRDefault="005C129C">
      <w:bookmarkStart w:id="0" w:name="_GoBack"/>
      <w:bookmarkEnd w:id="0"/>
    </w:p>
    <w:sectPr w:rsidR="005C129C" w:rsidSect="008D1CD5">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2C"/>
    <w:rsid w:val="00582B2C"/>
    <w:rsid w:val="00591FD0"/>
    <w:rsid w:val="005C129C"/>
    <w:rsid w:val="00823F29"/>
    <w:rsid w:val="008D1CD5"/>
    <w:rsid w:val="00A240DB"/>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CD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D1CD5"/>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D1CD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D1CD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D1CD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D1CD5"/>
    <w:rPr>
      <w:rFonts w:ascii="Times New Roman" w:eastAsia="Times New Roman" w:hAnsi="Times New Roman" w:cs="Times New Roman"/>
    </w:rPr>
  </w:style>
  <w:style w:type="paragraph" w:styleId="a7">
    <w:name w:val="List Paragraph"/>
    <w:basedOn w:val="a"/>
    <w:link w:val="a6"/>
    <w:uiPriority w:val="34"/>
    <w:qFormat/>
    <w:rsid w:val="008D1CD5"/>
    <w:pPr>
      <w:ind w:left="720"/>
      <w:contextualSpacing/>
    </w:pPr>
    <w:rPr>
      <w:sz w:val="22"/>
      <w:szCs w:val="22"/>
      <w:lang w:eastAsia="en-US"/>
    </w:rPr>
  </w:style>
  <w:style w:type="character" w:customStyle="1" w:styleId="es-el-code-term">
    <w:name w:val="es-el-code-term"/>
    <w:basedOn w:val="a0"/>
    <w:rsid w:val="005C129C"/>
  </w:style>
  <w:style w:type="table" w:styleId="a8">
    <w:name w:val="Table Grid"/>
    <w:basedOn w:val="a1"/>
    <w:uiPriority w:val="59"/>
    <w:rsid w:val="005C12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C129C"/>
    <w:rPr>
      <w:rFonts w:ascii="Tahoma" w:hAnsi="Tahoma" w:cs="Tahoma"/>
      <w:sz w:val="16"/>
      <w:szCs w:val="16"/>
    </w:rPr>
  </w:style>
  <w:style w:type="character" w:customStyle="1" w:styleId="aa">
    <w:name w:val="Текст выноски Знак"/>
    <w:basedOn w:val="a0"/>
    <w:link w:val="a9"/>
    <w:uiPriority w:val="99"/>
    <w:semiHidden/>
    <w:rsid w:val="005C12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CD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D1CD5"/>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D1CD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D1CD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D1CD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D1CD5"/>
    <w:rPr>
      <w:rFonts w:ascii="Times New Roman" w:eastAsia="Times New Roman" w:hAnsi="Times New Roman" w:cs="Times New Roman"/>
    </w:rPr>
  </w:style>
  <w:style w:type="paragraph" w:styleId="a7">
    <w:name w:val="List Paragraph"/>
    <w:basedOn w:val="a"/>
    <w:link w:val="a6"/>
    <w:uiPriority w:val="34"/>
    <w:qFormat/>
    <w:rsid w:val="008D1CD5"/>
    <w:pPr>
      <w:ind w:left="720"/>
      <w:contextualSpacing/>
    </w:pPr>
    <w:rPr>
      <w:sz w:val="22"/>
      <w:szCs w:val="22"/>
      <w:lang w:eastAsia="en-US"/>
    </w:rPr>
  </w:style>
  <w:style w:type="character" w:customStyle="1" w:styleId="es-el-code-term">
    <w:name w:val="es-el-code-term"/>
    <w:basedOn w:val="a0"/>
    <w:rsid w:val="005C129C"/>
  </w:style>
  <w:style w:type="table" w:styleId="a8">
    <w:name w:val="Table Grid"/>
    <w:basedOn w:val="a1"/>
    <w:uiPriority w:val="59"/>
    <w:rsid w:val="005C12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C129C"/>
    <w:rPr>
      <w:rFonts w:ascii="Tahoma" w:hAnsi="Tahoma" w:cs="Tahoma"/>
      <w:sz w:val="16"/>
      <w:szCs w:val="16"/>
    </w:rPr>
  </w:style>
  <w:style w:type="character" w:customStyle="1" w:styleId="aa">
    <w:name w:val="Текст выноски Знак"/>
    <w:basedOn w:val="a0"/>
    <w:link w:val="a9"/>
    <w:uiPriority w:val="99"/>
    <w:semiHidden/>
    <w:rsid w:val="005C12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76456">
      <w:bodyDiv w:val="1"/>
      <w:marLeft w:val="0"/>
      <w:marRight w:val="0"/>
      <w:marTop w:val="0"/>
      <w:marBottom w:val="0"/>
      <w:divBdr>
        <w:top w:val="none" w:sz="0" w:space="0" w:color="auto"/>
        <w:left w:val="none" w:sz="0" w:space="0" w:color="auto"/>
        <w:bottom w:val="none" w:sz="0" w:space="0" w:color="auto"/>
        <w:right w:val="none" w:sz="0" w:space="0" w:color="auto"/>
      </w:divBdr>
    </w:div>
    <w:div w:id="1589607638">
      <w:bodyDiv w:val="1"/>
      <w:marLeft w:val="0"/>
      <w:marRight w:val="0"/>
      <w:marTop w:val="0"/>
      <w:marBottom w:val="0"/>
      <w:divBdr>
        <w:top w:val="none" w:sz="0" w:space="0" w:color="auto"/>
        <w:left w:val="none" w:sz="0" w:space="0" w:color="auto"/>
        <w:bottom w:val="none" w:sz="0" w:space="0" w:color="auto"/>
        <w:right w:val="none" w:sz="0" w:space="0" w:color="auto"/>
      </w:divBdr>
    </w:div>
    <w:div w:id="184262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1063</Words>
  <Characters>6062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2019-07-03T09:20:00Z</cp:lastPrinted>
  <dcterms:created xsi:type="dcterms:W3CDTF">2019-07-02T11:29:00Z</dcterms:created>
  <dcterms:modified xsi:type="dcterms:W3CDTF">2019-07-03T09:22:00Z</dcterms:modified>
</cp:coreProperties>
</file>