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3251F" w:rsidRDefault="00356EE8" w:rsidP="00E57B9B">
      <w:pPr>
        <w:rPr>
          <w:sz w:val="24"/>
          <w:szCs w:val="24"/>
        </w:rPr>
      </w:pPr>
      <w:r w:rsidRPr="0013251F">
        <w:rPr>
          <w:sz w:val="24"/>
          <w:szCs w:val="24"/>
        </w:rPr>
        <w:t>«</w:t>
      </w:r>
      <w:r w:rsidR="0064157A">
        <w:rPr>
          <w:sz w:val="24"/>
          <w:szCs w:val="24"/>
        </w:rPr>
        <w:t>16</w:t>
      </w:r>
      <w:r w:rsidRPr="0013251F">
        <w:rPr>
          <w:sz w:val="24"/>
          <w:szCs w:val="24"/>
        </w:rPr>
        <w:t>» декабря</w:t>
      </w:r>
      <w:r w:rsidR="00E57B9B" w:rsidRPr="0013251F">
        <w:rPr>
          <w:sz w:val="24"/>
          <w:szCs w:val="24"/>
        </w:rPr>
        <w:t xml:space="preserve"> 201</w:t>
      </w:r>
      <w:r w:rsidRPr="0013251F">
        <w:rPr>
          <w:sz w:val="24"/>
          <w:szCs w:val="24"/>
        </w:rPr>
        <w:t>6</w:t>
      </w:r>
      <w:r w:rsidR="00E57B9B" w:rsidRPr="0013251F">
        <w:rPr>
          <w:sz w:val="24"/>
          <w:szCs w:val="24"/>
        </w:rPr>
        <w:t xml:space="preserve"> г.  </w:t>
      </w:r>
      <w:r w:rsidR="00E57B9B" w:rsidRPr="0013251F">
        <w:rPr>
          <w:sz w:val="24"/>
          <w:szCs w:val="24"/>
        </w:rPr>
        <w:tab/>
      </w:r>
      <w:r w:rsidR="00E57B9B" w:rsidRPr="0013251F">
        <w:rPr>
          <w:sz w:val="24"/>
          <w:szCs w:val="24"/>
        </w:rPr>
        <w:tab/>
      </w:r>
      <w:r w:rsidR="00E57B9B" w:rsidRPr="0013251F">
        <w:rPr>
          <w:sz w:val="24"/>
          <w:szCs w:val="24"/>
        </w:rPr>
        <w:tab/>
      </w:r>
      <w:r w:rsidR="00E57B9B" w:rsidRPr="0013251F">
        <w:rPr>
          <w:sz w:val="24"/>
          <w:szCs w:val="24"/>
        </w:rPr>
        <w:tab/>
        <w:t xml:space="preserve">      </w:t>
      </w:r>
      <w:r w:rsidRPr="0013251F">
        <w:rPr>
          <w:sz w:val="24"/>
          <w:szCs w:val="24"/>
        </w:rPr>
        <w:t xml:space="preserve">                       </w:t>
      </w:r>
      <w:r w:rsidR="00E57B9B" w:rsidRPr="0013251F">
        <w:rPr>
          <w:sz w:val="24"/>
          <w:szCs w:val="24"/>
        </w:rPr>
        <w:t xml:space="preserve">                 </w:t>
      </w:r>
      <w:r w:rsidR="00E57B9B" w:rsidRPr="005518FC">
        <w:rPr>
          <w:sz w:val="24"/>
          <w:szCs w:val="24"/>
        </w:rPr>
        <w:t xml:space="preserve">№ </w:t>
      </w:r>
      <w:hyperlink r:id="rId7" w:history="1">
        <w:r w:rsidR="00E57B9B" w:rsidRPr="005518FC">
          <w:rPr>
            <w:sz w:val="24"/>
            <w:szCs w:val="24"/>
          </w:rPr>
          <w:t>018730000581</w:t>
        </w:r>
        <w:r w:rsidRPr="005518FC">
          <w:rPr>
            <w:sz w:val="24"/>
            <w:szCs w:val="24"/>
          </w:rPr>
          <w:t>6</w:t>
        </w:r>
        <w:r w:rsidR="00E57B9B" w:rsidRPr="005518FC">
          <w:rPr>
            <w:sz w:val="24"/>
            <w:szCs w:val="24"/>
          </w:rPr>
          <w:t>000</w:t>
        </w:r>
      </w:hyperlink>
      <w:r w:rsidR="0064157A" w:rsidRPr="005518FC">
        <w:rPr>
          <w:sz w:val="24"/>
          <w:szCs w:val="24"/>
        </w:rPr>
        <w:t>318</w:t>
      </w:r>
      <w:r w:rsidR="005C4383" w:rsidRPr="005518FC">
        <w:rPr>
          <w:sz w:val="24"/>
          <w:szCs w:val="24"/>
        </w:rPr>
        <w:t>-</w:t>
      </w:r>
      <w:r w:rsidR="005518FC" w:rsidRPr="005518FC">
        <w:rPr>
          <w:sz w:val="24"/>
          <w:szCs w:val="24"/>
        </w:rPr>
        <w:t>5</w:t>
      </w:r>
    </w:p>
    <w:p w:rsidR="00E57B9B" w:rsidRPr="0013251F" w:rsidRDefault="00E57B9B" w:rsidP="00E57B9B">
      <w:pPr>
        <w:rPr>
          <w:b/>
          <w:sz w:val="24"/>
          <w:szCs w:val="24"/>
        </w:rPr>
      </w:pP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4157A" w:rsidRDefault="0064157A" w:rsidP="0064157A">
      <w:pPr>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4157A" w:rsidRDefault="0064157A" w:rsidP="0064157A">
      <w:pPr>
        <w:widowControl/>
        <w:suppressAutoHyphens/>
        <w:jc w:val="both"/>
      </w:pPr>
      <w:r>
        <w:rPr>
          <w:rFonts w:eastAsia="Andale Sans UI" w:cs="Tahoma"/>
          <w:noProof/>
          <w:kern w:val="2"/>
          <w:sz w:val="24"/>
          <w:szCs w:val="24"/>
          <w:lang w:eastAsia="fa-IR" w:bidi="fa-IR"/>
        </w:rPr>
        <w:t>Члены  комиссии:</w:t>
      </w:r>
      <w:r>
        <w:t xml:space="preserve"> </w:t>
      </w: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3. Долгодворова Т.И. – заместитель главы города Югорска;</w:t>
      </w: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 Резинкина Ж.В. – заместитель начальника управления экономической политики;</w:t>
      </w: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6. Захарова Н.Б. – начальник отдела муниципальных закупок управления экономической политики администрации города Югорска.</w:t>
      </w:r>
    </w:p>
    <w:p w:rsidR="0064157A" w:rsidRDefault="0064157A" w:rsidP="0064157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Всего присутствовали 6 членов комиссии из 8.</w:t>
      </w:r>
    </w:p>
    <w:p w:rsidR="0064157A" w:rsidRDefault="0064157A" w:rsidP="0064157A">
      <w:pPr>
        <w:jc w:val="both"/>
        <w:rPr>
          <w:sz w:val="24"/>
        </w:rPr>
      </w:pPr>
      <w:r>
        <w:rPr>
          <w:sz w:val="24"/>
        </w:rPr>
        <w:t>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64157A" w:rsidRDefault="0064157A" w:rsidP="0064157A">
      <w:pPr>
        <w:jc w:val="both"/>
        <w:rPr>
          <w:sz w:val="24"/>
        </w:rPr>
      </w:pPr>
      <w:r>
        <w:rPr>
          <w:sz w:val="24"/>
        </w:rPr>
        <w:t xml:space="preserve">1. Наименование аукциона: аукцион в электронной форме № 0187300005816000318 на право заключения муниципального </w:t>
      </w:r>
      <w:proofErr w:type="gramStart"/>
      <w:r>
        <w:rPr>
          <w:sz w:val="24"/>
        </w:rPr>
        <w:t>контракта</w:t>
      </w:r>
      <w:proofErr w:type="gramEnd"/>
      <w:r>
        <w:rPr>
          <w:sz w:val="24"/>
        </w:rPr>
        <w:t xml:space="preserve"> на выполнение работ по реализации объекта жизненного цикла: «Канализационные очистные сооружения производительностью 500 куб. м. в сутки в городе Югорске».</w:t>
      </w:r>
    </w:p>
    <w:p w:rsidR="0064157A" w:rsidRDefault="0064157A" w:rsidP="0064157A">
      <w:pPr>
        <w:jc w:val="both"/>
        <w:rPr>
          <w:sz w:val="24"/>
        </w:rPr>
      </w:pPr>
      <w:r>
        <w:rPr>
          <w:sz w:val="24"/>
        </w:rPr>
        <w:t xml:space="preserve">Номер извещения о проведении торгов на официальном сайте – </w:t>
      </w:r>
      <w:hyperlink r:id="rId8" w:history="1">
        <w:r>
          <w:rPr>
            <w:rStyle w:val="a3"/>
            <w:color w:val="auto"/>
            <w:u w:val="none"/>
          </w:rPr>
          <w:t>http://zakupki.gov.ru/</w:t>
        </w:r>
      </w:hyperlink>
      <w:r>
        <w:rPr>
          <w:sz w:val="24"/>
        </w:rPr>
        <w:t xml:space="preserve">, код аукциона 0187300005816000318, дата публикации 14.10.2016. </w:t>
      </w:r>
    </w:p>
    <w:p w:rsidR="0064157A" w:rsidRDefault="0064157A" w:rsidP="0064157A">
      <w:pPr>
        <w:jc w:val="both"/>
        <w:rPr>
          <w:sz w:val="24"/>
        </w:rPr>
      </w:pPr>
      <w:r>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E57B9B" w:rsidRPr="0013251F" w:rsidRDefault="00E57B9B" w:rsidP="00E57B9B">
      <w:pPr>
        <w:jc w:val="both"/>
        <w:rPr>
          <w:spacing w:val="-6"/>
          <w:sz w:val="24"/>
          <w:szCs w:val="24"/>
        </w:rPr>
      </w:pPr>
      <w:r w:rsidRPr="002E49FF">
        <w:rPr>
          <w:spacing w:val="-6"/>
          <w:sz w:val="24"/>
          <w:szCs w:val="24"/>
        </w:rPr>
        <w:t>3. Процедура</w:t>
      </w:r>
      <w:r w:rsidRPr="0013251F">
        <w:rPr>
          <w:spacing w:val="-6"/>
          <w:sz w:val="24"/>
          <w:szCs w:val="24"/>
        </w:rPr>
        <w:t xml:space="preserve"> рассмотрения первых частей заявок на участие в аукционе была проведена комиссией в 10.00 часов </w:t>
      </w:r>
      <w:r w:rsidR="0064157A">
        <w:rPr>
          <w:spacing w:val="-6"/>
          <w:sz w:val="24"/>
          <w:szCs w:val="24"/>
        </w:rPr>
        <w:t>12</w:t>
      </w:r>
      <w:r w:rsidRPr="0013251F">
        <w:rPr>
          <w:spacing w:val="-6"/>
          <w:sz w:val="24"/>
          <w:szCs w:val="24"/>
        </w:rPr>
        <w:t xml:space="preserve"> </w:t>
      </w:r>
      <w:r w:rsidR="00356EE8" w:rsidRPr="0013251F">
        <w:rPr>
          <w:spacing w:val="-6"/>
          <w:sz w:val="24"/>
          <w:szCs w:val="24"/>
        </w:rPr>
        <w:t>декабря</w:t>
      </w:r>
      <w:r w:rsidRPr="0013251F">
        <w:rPr>
          <w:spacing w:val="-6"/>
          <w:sz w:val="24"/>
          <w:szCs w:val="24"/>
        </w:rPr>
        <w:t xml:space="preserve"> 201</w:t>
      </w:r>
      <w:r w:rsidR="00356EE8" w:rsidRPr="0013251F">
        <w:rPr>
          <w:spacing w:val="-6"/>
          <w:sz w:val="24"/>
          <w:szCs w:val="24"/>
        </w:rPr>
        <w:t xml:space="preserve">6 </w:t>
      </w:r>
      <w:r w:rsidRPr="0013251F">
        <w:rPr>
          <w:spacing w:val="-6"/>
          <w:sz w:val="24"/>
          <w:szCs w:val="24"/>
        </w:rPr>
        <w:t>года, по адресу: ул. 40 лет Победы, 11, г. Югорск, Ханты-Мансийский  автономный  округ-Югра, Тюменская область.</w:t>
      </w:r>
    </w:p>
    <w:p w:rsidR="00E57B9B" w:rsidRPr="0013251F" w:rsidRDefault="00E57B9B" w:rsidP="00E57B9B">
      <w:pPr>
        <w:jc w:val="both"/>
        <w:rPr>
          <w:sz w:val="24"/>
        </w:rPr>
      </w:pPr>
      <w:r w:rsidRPr="0013251F">
        <w:rPr>
          <w:sz w:val="24"/>
        </w:rPr>
        <w:t xml:space="preserve">4. На основании протокола проведения аукциона в электронной форме от </w:t>
      </w:r>
      <w:r w:rsidR="0064157A">
        <w:rPr>
          <w:sz w:val="24"/>
        </w:rPr>
        <w:t>15</w:t>
      </w:r>
      <w:r w:rsidR="00356EE8" w:rsidRPr="0013251F">
        <w:rPr>
          <w:sz w:val="24"/>
        </w:rPr>
        <w:t>.12</w:t>
      </w:r>
      <w:r w:rsidRPr="0013251F">
        <w:rPr>
          <w:sz w:val="24"/>
        </w:rPr>
        <w:t>.201</w:t>
      </w:r>
      <w:r w:rsidR="00356EE8" w:rsidRPr="0013251F">
        <w:rPr>
          <w:sz w:val="24"/>
        </w:rPr>
        <w:t>6</w:t>
      </w:r>
      <w:r w:rsidRPr="0013251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3251F" w:rsidRPr="0013251F" w:rsidTr="000473CB">
        <w:trPr>
          <w:cantSplit/>
          <w:trHeight w:val="728"/>
          <w:tblHeader/>
        </w:trPr>
        <w:tc>
          <w:tcPr>
            <w:tcW w:w="851" w:type="dxa"/>
          </w:tcPr>
          <w:p w:rsidR="00E57B9B" w:rsidRPr="0013251F" w:rsidRDefault="00F00AB9" w:rsidP="00F00AB9">
            <w:pPr>
              <w:spacing w:line="276" w:lineRule="auto"/>
              <w:jc w:val="center"/>
              <w:rPr>
                <w:b/>
                <w:sz w:val="16"/>
                <w:szCs w:val="18"/>
              </w:rPr>
            </w:pPr>
            <w:r w:rsidRPr="0013251F">
              <w:rPr>
                <w:b/>
                <w:sz w:val="16"/>
                <w:szCs w:val="18"/>
              </w:rPr>
              <w:t>Порядковый номер по ранжированию</w:t>
            </w:r>
          </w:p>
        </w:tc>
        <w:tc>
          <w:tcPr>
            <w:tcW w:w="1418" w:type="dxa"/>
          </w:tcPr>
          <w:p w:rsidR="00E57B9B" w:rsidRPr="0013251F" w:rsidRDefault="00E57B9B" w:rsidP="000473CB">
            <w:pPr>
              <w:spacing w:after="200" w:line="276" w:lineRule="auto"/>
              <w:jc w:val="center"/>
              <w:rPr>
                <w:b/>
                <w:sz w:val="18"/>
                <w:szCs w:val="18"/>
              </w:rPr>
            </w:pPr>
            <w:r w:rsidRPr="0013251F">
              <w:rPr>
                <w:b/>
                <w:sz w:val="18"/>
                <w:szCs w:val="18"/>
              </w:rPr>
              <w:t>Порядковый номер заявки</w:t>
            </w:r>
          </w:p>
        </w:tc>
        <w:tc>
          <w:tcPr>
            <w:tcW w:w="6662" w:type="dxa"/>
          </w:tcPr>
          <w:p w:rsidR="00E57B9B" w:rsidRPr="0013251F" w:rsidRDefault="00E57B9B" w:rsidP="000473CB">
            <w:pPr>
              <w:ind w:firstLine="175"/>
              <w:jc w:val="center"/>
              <w:rPr>
                <w:b/>
                <w:sz w:val="18"/>
                <w:szCs w:val="18"/>
              </w:rPr>
            </w:pPr>
            <w:proofErr w:type="gramStart"/>
            <w:r w:rsidRPr="0013251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3251F" w:rsidRDefault="00E57B9B" w:rsidP="000473CB">
            <w:pPr>
              <w:spacing w:after="200" w:line="276" w:lineRule="auto"/>
              <w:jc w:val="center"/>
              <w:rPr>
                <w:b/>
                <w:sz w:val="18"/>
                <w:szCs w:val="18"/>
              </w:rPr>
            </w:pPr>
            <w:r w:rsidRPr="0013251F">
              <w:rPr>
                <w:b/>
                <w:sz w:val="18"/>
                <w:szCs w:val="18"/>
              </w:rPr>
              <w:t>Предложение участника аукциона о цене контракта, рублей</w:t>
            </w:r>
          </w:p>
        </w:tc>
      </w:tr>
      <w:tr w:rsidR="005518FC" w:rsidRPr="0064157A" w:rsidTr="000473CB">
        <w:trPr>
          <w:cantSplit/>
          <w:trHeight w:val="284"/>
        </w:trPr>
        <w:tc>
          <w:tcPr>
            <w:tcW w:w="851" w:type="dxa"/>
          </w:tcPr>
          <w:p w:rsidR="005518FC" w:rsidRPr="005518FC" w:rsidRDefault="005518FC" w:rsidP="000473CB">
            <w:pPr>
              <w:spacing w:after="200" w:line="276" w:lineRule="auto"/>
              <w:rPr>
                <w:sz w:val="22"/>
                <w:szCs w:val="22"/>
              </w:rPr>
            </w:pPr>
            <w:r w:rsidRPr="005518FC">
              <w:t>1</w:t>
            </w:r>
          </w:p>
        </w:tc>
        <w:tc>
          <w:tcPr>
            <w:tcW w:w="1418" w:type="dxa"/>
          </w:tcPr>
          <w:p w:rsidR="005518FC" w:rsidRPr="005518FC" w:rsidRDefault="005518FC" w:rsidP="005518FC">
            <w:pPr>
              <w:jc w:val="center"/>
              <w:rPr>
                <w:sz w:val="24"/>
                <w:szCs w:val="24"/>
              </w:rPr>
            </w:pPr>
            <w:r w:rsidRPr="005518FC">
              <w:rPr>
                <w:sz w:val="24"/>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518FC" w:rsidRPr="005518FC" w:rsidTr="000473CB">
              <w:tc>
                <w:tcPr>
                  <w:tcW w:w="1563"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rsidP="005518FC">
                  <w:pPr>
                    <w:rPr>
                      <w:sz w:val="24"/>
                      <w:szCs w:val="24"/>
                    </w:rPr>
                  </w:pPr>
                  <w:r w:rsidRPr="005518FC">
                    <w:rPr>
                      <w:b/>
                      <w:bCs/>
                    </w:rPr>
                    <w:t>Общество с ограниченной ответственностью «</w:t>
                  </w:r>
                  <w:proofErr w:type="spellStart"/>
                  <w:r w:rsidRPr="005518FC">
                    <w:rPr>
                      <w:b/>
                      <w:bCs/>
                    </w:rPr>
                    <w:t>Экостройпроект</w:t>
                  </w:r>
                  <w:proofErr w:type="spellEnd"/>
                  <w:r w:rsidRPr="005518FC">
                    <w:rPr>
                      <w:b/>
                      <w:bCs/>
                    </w:rPr>
                    <w:t>»</w:t>
                  </w:r>
                </w:p>
              </w:tc>
            </w:tr>
            <w:tr w:rsidR="005518FC" w:rsidRPr="005518FC" w:rsidTr="000473CB">
              <w:tc>
                <w:tcPr>
                  <w:tcW w:w="1563"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18.07.2014</w:t>
                  </w:r>
                </w:p>
              </w:tc>
            </w:tr>
            <w:tr w:rsidR="005518FC" w:rsidRPr="005518FC" w:rsidTr="000473CB">
              <w:tc>
                <w:tcPr>
                  <w:tcW w:w="1563"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5902132117</w:t>
                  </w:r>
                </w:p>
              </w:tc>
            </w:tr>
            <w:tr w:rsidR="005518FC" w:rsidRPr="005518FC" w:rsidTr="000473CB">
              <w:tc>
                <w:tcPr>
                  <w:tcW w:w="1563"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590201001</w:t>
                  </w:r>
                </w:p>
              </w:tc>
            </w:tr>
            <w:tr w:rsidR="005518FC" w:rsidRPr="005518FC" w:rsidTr="000473CB">
              <w:tc>
                <w:tcPr>
                  <w:tcW w:w="1563"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614000, Пермский край, Пермь г, </w:t>
                  </w:r>
                  <w:proofErr w:type="spellStart"/>
                  <w:r w:rsidRPr="005518FC">
                    <w:t>ул</w:t>
                  </w:r>
                  <w:proofErr w:type="gramStart"/>
                  <w:r w:rsidRPr="005518FC">
                    <w:t>.К</w:t>
                  </w:r>
                  <w:proofErr w:type="gramEnd"/>
                  <w:r w:rsidRPr="005518FC">
                    <w:t>уйбышева</w:t>
                  </w:r>
                  <w:proofErr w:type="spellEnd"/>
                  <w:r w:rsidRPr="005518FC">
                    <w:t>, д.38 - 18</w:t>
                  </w:r>
                </w:p>
              </w:tc>
            </w:tr>
            <w:tr w:rsidR="005518FC" w:rsidRPr="005518FC" w:rsidTr="000473CB">
              <w:tc>
                <w:tcPr>
                  <w:tcW w:w="1563"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614081, Пермский край, Пермь г, </w:t>
                  </w:r>
                  <w:proofErr w:type="spellStart"/>
                  <w:r w:rsidRPr="005518FC">
                    <w:t>ул</w:t>
                  </w:r>
                  <w:proofErr w:type="gramStart"/>
                  <w:r w:rsidRPr="005518FC">
                    <w:t>.Г</w:t>
                  </w:r>
                  <w:proofErr w:type="gramEnd"/>
                  <w:r w:rsidRPr="005518FC">
                    <w:t>олева</w:t>
                  </w:r>
                  <w:proofErr w:type="spellEnd"/>
                  <w:r w:rsidRPr="005518FC">
                    <w:t>, д.10А</w:t>
                  </w:r>
                </w:p>
              </w:tc>
            </w:tr>
            <w:tr w:rsidR="005518FC" w:rsidRPr="005518FC" w:rsidTr="000473CB">
              <w:tc>
                <w:tcPr>
                  <w:tcW w:w="1563"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(342) 238-36-66</w:t>
                  </w:r>
                </w:p>
              </w:tc>
            </w:tr>
          </w:tbl>
          <w:p w:rsidR="005518FC" w:rsidRPr="005518FC" w:rsidRDefault="005518FC" w:rsidP="000473CB">
            <w:pPr>
              <w:jc w:val="both"/>
              <w:rPr>
                <w:rStyle w:val="textspanview"/>
                <w:highlight w:val="yellow"/>
              </w:rPr>
            </w:pPr>
          </w:p>
        </w:tc>
        <w:tc>
          <w:tcPr>
            <w:tcW w:w="1701" w:type="dxa"/>
          </w:tcPr>
          <w:p w:rsidR="005518FC" w:rsidRPr="005518FC" w:rsidRDefault="005518FC" w:rsidP="005518FC">
            <w:pPr>
              <w:jc w:val="center"/>
              <w:rPr>
                <w:sz w:val="22"/>
                <w:szCs w:val="24"/>
              </w:rPr>
            </w:pPr>
            <w:r w:rsidRPr="005518FC">
              <w:rPr>
                <w:sz w:val="22"/>
              </w:rPr>
              <w:t>98293838.50</w:t>
            </w:r>
          </w:p>
        </w:tc>
      </w:tr>
      <w:tr w:rsidR="005518FC" w:rsidRPr="0064157A" w:rsidTr="000473CB">
        <w:trPr>
          <w:cantSplit/>
          <w:trHeight w:val="284"/>
        </w:trPr>
        <w:tc>
          <w:tcPr>
            <w:tcW w:w="851" w:type="dxa"/>
          </w:tcPr>
          <w:p w:rsidR="005518FC" w:rsidRPr="005518FC" w:rsidRDefault="005518FC" w:rsidP="000473CB">
            <w:pPr>
              <w:spacing w:after="200" w:line="276" w:lineRule="auto"/>
            </w:pPr>
            <w:r w:rsidRPr="005518FC">
              <w:lastRenderedPageBreak/>
              <w:t>2</w:t>
            </w:r>
          </w:p>
        </w:tc>
        <w:tc>
          <w:tcPr>
            <w:tcW w:w="1418" w:type="dxa"/>
          </w:tcPr>
          <w:p w:rsidR="005518FC" w:rsidRPr="005518FC" w:rsidRDefault="005518FC" w:rsidP="005518FC">
            <w:pPr>
              <w:jc w:val="center"/>
              <w:rPr>
                <w:sz w:val="24"/>
                <w:szCs w:val="24"/>
              </w:rPr>
            </w:pPr>
            <w:r w:rsidRPr="005518FC">
              <w:rPr>
                <w:sz w:val="24"/>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518FC" w:rsidRPr="005518FC" w:rsidTr="000473CB">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rsidP="005518FC">
                  <w:pPr>
                    <w:rPr>
                      <w:sz w:val="24"/>
                      <w:szCs w:val="24"/>
                    </w:rPr>
                  </w:pPr>
                  <w:r w:rsidRPr="005518FC">
                    <w:rPr>
                      <w:b/>
                      <w:bCs/>
                    </w:rPr>
                    <w:t>ОБЩЕСТВО С ОГРАНИЧЕННОЙ ОТВЕТСТВЕННОСТЬЮ «ИНЖЕНЕРНЫЕ СИСТЕМЫ»</w:t>
                  </w:r>
                </w:p>
              </w:tc>
            </w:tr>
            <w:tr w:rsidR="005518FC" w:rsidRPr="005518FC" w:rsidTr="000473CB">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13.03.2015</w:t>
                  </w:r>
                </w:p>
              </w:tc>
            </w:tr>
            <w:tr w:rsidR="005518FC" w:rsidRPr="005518FC" w:rsidTr="000473CB">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0277137245</w:t>
                  </w:r>
                </w:p>
              </w:tc>
            </w:tr>
            <w:tr w:rsidR="005518FC" w:rsidRPr="005518FC" w:rsidTr="000473CB">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027701001</w:t>
                  </w:r>
                </w:p>
              </w:tc>
            </w:tr>
            <w:tr w:rsidR="005518FC" w:rsidRPr="005518FC" w:rsidTr="000473CB">
              <w:tc>
                <w:tcPr>
                  <w:tcW w:w="1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450000, Башкортостан </w:t>
                  </w:r>
                  <w:proofErr w:type="spellStart"/>
                  <w:r w:rsidRPr="005518FC">
                    <w:t>Респ</w:t>
                  </w:r>
                  <w:proofErr w:type="spellEnd"/>
                  <w:r w:rsidRPr="005518FC">
                    <w:t xml:space="preserve">, Уфа г, </w:t>
                  </w:r>
                  <w:proofErr w:type="spellStart"/>
                  <w:r w:rsidRPr="005518FC">
                    <w:t>ул</w:t>
                  </w:r>
                  <w:proofErr w:type="gramStart"/>
                  <w:r w:rsidRPr="005518FC">
                    <w:t>.У</w:t>
                  </w:r>
                  <w:proofErr w:type="gramEnd"/>
                  <w:r w:rsidRPr="005518FC">
                    <w:t>льяновых</w:t>
                  </w:r>
                  <w:proofErr w:type="spellEnd"/>
                  <w:r w:rsidRPr="005518FC">
                    <w:t>, д.49</w:t>
                  </w:r>
                </w:p>
              </w:tc>
            </w:tr>
            <w:tr w:rsidR="005518FC" w:rsidRPr="005518FC" w:rsidTr="000473CB">
              <w:tc>
                <w:tcPr>
                  <w:tcW w:w="1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450000, Башкортостан </w:t>
                  </w:r>
                  <w:proofErr w:type="spellStart"/>
                  <w:proofErr w:type="gramStart"/>
                  <w:r w:rsidRPr="005518FC">
                    <w:t>Респ</w:t>
                  </w:r>
                  <w:proofErr w:type="spellEnd"/>
                  <w:proofErr w:type="gramEnd"/>
                  <w:r w:rsidRPr="005518FC">
                    <w:t>, Уфа г, ул.8 марта, д.12 - 525</w:t>
                  </w:r>
                </w:p>
              </w:tc>
            </w:tr>
            <w:tr w:rsidR="005518FC" w:rsidRPr="005518FC" w:rsidTr="000473CB">
              <w:tc>
                <w:tcPr>
                  <w:tcW w:w="1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89178003344</w:t>
                  </w:r>
                </w:p>
              </w:tc>
            </w:tr>
          </w:tbl>
          <w:p w:rsidR="005518FC" w:rsidRPr="005518FC" w:rsidRDefault="005518FC" w:rsidP="000473CB">
            <w:pPr>
              <w:rPr>
                <w:highlight w:val="yellow"/>
              </w:rPr>
            </w:pPr>
          </w:p>
        </w:tc>
        <w:tc>
          <w:tcPr>
            <w:tcW w:w="1701" w:type="dxa"/>
          </w:tcPr>
          <w:p w:rsidR="005518FC" w:rsidRPr="005518FC" w:rsidRDefault="005518FC" w:rsidP="005518FC">
            <w:pPr>
              <w:jc w:val="center"/>
              <w:rPr>
                <w:sz w:val="22"/>
                <w:szCs w:val="24"/>
              </w:rPr>
            </w:pPr>
            <w:r w:rsidRPr="005518FC">
              <w:rPr>
                <w:sz w:val="22"/>
              </w:rPr>
              <w:t>98293838.50</w:t>
            </w:r>
          </w:p>
        </w:tc>
      </w:tr>
      <w:tr w:rsidR="005518FC" w:rsidRPr="0064157A" w:rsidTr="000473CB">
        <w:trPr>
          <w:cantSplit/>
          <w:trHeight w:val="284"/>
        </w:trPr>
        <w:tc>
          <w:tcPr>
            <w:tcW w:w="851" w:type="dxa"/>
          </w:tcPr>
          <w:p w:rsidR="005518FC" w:rsidRPr="005518FC" w:rsidRDefault="005518FC" w:rsidP="000473CB">
            <w:pPr>
              <w:spacing w:after="200" w:line="276" w:lineRule="auto"/>
            </w:pPr>
            <w:r w:rsidRPr="005518FC">
              <w:t>3</w:t>
            </w:r>
          </w:p>
        </w:tc>
        <w:tc>
          <w:tcPr>
            <w:tcW w:w="1418" w:type="dxa"/>
          </w:tcPr>
          <w:p w:rsidR="005518FC" w:rsidRPr="005518FC" w:rsidRDefault="005518FC" w:rsidP="005518FC">
            <w:pPr>
              <w:jc w:val="center"/>
              <w:rPr>
                <w:sz w:val="24"/>
                <w:szCs w:val="24"/>
              </w:rPr>
            </w:pPr>
            <w:r w:rsidRPr="005518FC">
              <w:rPr>
                <w:sz w:val="24"/>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518FC" w:rsidRPr="005518FC" w:rsidTr="002F19D8">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rsidP="005518FC">
                  <w:pPr>
                    <w:rPr>
                      <w:sz w:val="24"/>
                      <w:szCs w:val="24"/>
                    </w:rPr>
                  </w:pPr>
                  <w:r w:rsidRPr="005518FC">
                    <w:rPr>
                      <w:b/>
                      <w:bCs/>
                    </w:rPr>
                    <w:t>Некоммерческое партнерство "Дирекция строящихся очистных сооружений"</w:t>
                  </w:r>
                </w:p>
              </w:tc>
            </w:tr>
            <w:tr w:rsidR="005518FC" w:rsidRPr="005518FC" w:rsidTr="002F19D8">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10.10.2016</w:t>
                  </w:r>
                </w:p>
              </w:tc>
            </w:tr>
            <w:tr w:rsidR="005518FC" w:rsidRPr="005518FC" w:rsidTr="002F19D8">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6670010252</w:t>
                  </w:r>
                </w:p>
              </w:tc>
            </w:tr>
            <w:tr w:rsidR="005518FC" w:rsidRPr="005518FC" w:rsidTr="002F19D8">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667001001</w:t>
                  </w:r>
                </w:p>
              </w:tc>
            </w:tr>
            <w:tr w:rsidR="005518FC" w:rsidRPr="005518FC" w:rsidTr="002F19D8">
              <w:tc>
                <w:tcPr>
                  <w:tcW w:w="1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pPr>
                    <w:rPr>
                      <w:sz w:val="24"/>
                      <w:szCs w:val="24"/>
                    </w:rPr>
                  </w:pPr>
                  <w:r w:rsidRPr="005518F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518FC" w:rsidRPr="005518FC" w:rsidRDefault="005518FC" w:rsidP="00AB4ED2">
                  <w:pPr>
                    <w:rPr>
                      <w:sz w:val="24"/>
                      <w:szCs w:val="24"/>
                    </w:rPr>
                  </w:pPr>
                  <w:r w:rsidRPr="005518FC">
                    <w:t xml:space="preserve">620072, Свердловская </w:t>
                  </w:r>
                  <w:proofErr w:type="spellStart"/>
                  <w:r w:rsidRPr="005518FC">
                    <w:t>обл</w:t>
                  </w:r>
                  <w:proofErr w:type="spellEnd"/>
                  <w:r w:rsidRPr="005518FC">
                    <w:t xml:space="preserve">, Екатеринбург г, </w:t>
                  </w:r>
                  <w:proofErr w:type="spellStart"/>
                  <w:r w:rsidRPr="005518FC">
                    <w:t>ул</w:t>
                  </w:r>
                  <w:proofErr w:type="gramStart"/>
                  <w:r w:rsidRPr="005518FC">
                    <w:t>.Б</w:t>
                  </w:r>
                  <w:proofErr w:type="gramEnd"/>
                  <w:r w:rsidRPr="005518FC">
                    <w:t>УЛЬВАР</w:t>
                  </w:r>
                  <w:proofErr w:type="spellEnd"/>
                  <w:r w:rsidRPr="005518FC">
                    <w:t xml:space="preserve"> СИРЕНЕВЫЙ, дом 4, корпус 4</w:t>
                  </w:r>
                </w:p>
              </w:tc>
            </w:tr>
            <w:tr w:rsidR="005518FC" w:rsidRPr="005518FC" w:rsidTr="002F19D8">
              <w:tc>
                <w:tcPr>
                  <w:tcW w:w="1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518FC" w:rsidRPr="005518FC" w:rsidRDefault="005518FC" w:rsidP="00AB4ED2">
                  <w:pPr>
                    <w:rPr>
                      <w:sz w:val="24"/>
                      <w:szCs w:val="24"/>
                    </w:rPr>
                  </w:pPr>
                  <w:r w:rsidRPr="005518FC">
                    <w:t xml:space="preserve">620072, Свердловская </w:t>
                  </w:r>
                  <w:proofErr w:type="spellStart"/>
                  <w:r w:rsidRPr="005518FC">
                    <w:t>обл</w:t>
                  </w:r>
                  <w:proofErr w:type="spellEnd"/>
                  <w:r w:rsidRPr="005518FC">
                    <w:t xml:space="preserve">, Екатеринбург г, </w:t>
                  </w:r>
                  <w:proofErr w:type="spellStart"/>
                  <w:r w:rsidRPr="005518FC">
                    <w:t>ул</w:t>
                  </w:r>
                  <w:proofErr w:type="gramStart"/>
                  <w:r w:rsidRPr="005518FC">
                    <w:t>.Б</w:t>
                  </w:r>
                  <w:proofErr w:type="gramEnd"/>
                  <w:r w:rsidRPr="005518FC">
                    <w:t>УЛЬВАР</w:t>
                  </w:r>
                  <w:proofErr w:type="spellEnd"/>
                  <w:r w:rsidRPr="005518FC">
                    <w:t xml:space="preserve"> СИРЕНЕВЫЙ, дом 4, корпус 4</w:t>
                  </w:r>
                </w:p>
              </w:tc>
            </w:tr>
            <w:tr w:rsidR="005518FC" w:rsidRPr="005518FC" w:rsidTr="002F19D8">
              <w:tc>
                <w:tcPr>
                  <w:tcW w:w="1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518FC" w:rsidRPr="005518FC" w:rsidRDefault="005518FC">
                  <w:pPr>
                    <w:rPr>
                      <w:sz w:val="24"/>
                      <w:szCs w:val="24"/>
                    </w:rPr>
                  </w:pPr>
                  <w:r w:rsidRPr="005518FC">
                    <w:t>+7 912 287 10 63</w:t>
                  </w:r>
                </w:p>
              </w:tc>
            </w:tr>
          </w:tbl>
          <w:p w:rsidR="005518FC" w:rsidRPr="005518FC" w:rsidRDefault="005518FC" w:rsidP="000473CB">
            <w:pPr>
              <w:rPr>
                <w:highlight w:val="yellow"/>
              </w:rPr>
            </w:pPr>
          </w:p>
        </w:tc>
        <w:tc>
          <w:tcPr>
            <w:tcW w:w="1701" w:type="dxa"/>
          </w:tcPr>
          <w:p w:rsidR="005518FC" w:rsidRPr="005518FC" w:rsidRDefault="005518FC" w:rsidP="005518FC">
            <w:pPr>
              <w:jc w:val="center"/>
              <w:rPr>
                <w:sz w:val="22"/>
                <w:szCs w:val="24"/>
              </w:rPr>
            </w:pPr>
            <w:r w:rsidRPr="005518FC">
              <w:rPr>
                <w:sz w:val="22"/>
              </w:rPr>
              <w:t>104075829.00</w:t>
            </w:r>
          </w:p>
        </w:tc>
      </w:tr>
    </w:tbl>
    <w:p w:rsidR="00E57B9B" w:rsidRPr="0064157A" w:rsidRDefault="00E57B9B" w:rsidP="00E57B9B">
      <w:pPr>
        <w:suppressAutoHyphens/>
        <w:ind w:left="-142"/>
        <w:jc w:val="both"/>
        <w:rPr>
          <w:color w:val="FF0000"/>
          <w:sz w:val="24"/>
          <w:highlight w:val="yellow"/>
        </w:rPr>
      </w:pPr>
    </w:p>
    <w:p w:rsidR="00E57B9B" w:rsidRPr="00AB4ED2" w:rsidRDefault="00E57B9B" w:rsidP="00AB4ED2">
      <w:pPr>
        <w:jc w:val="both"/>
        <w:rPr>
          <w:spacing w:val="-6"/>
          <w:sz w:val="24"/>
          <w:szCs w:val="24"/>
        </w:rPr>
      </w:pPr>
      <w:r w:rsidRPr="00AB4ED2">
        <w:rPr>
          <w:spacing w:val="-6"/>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B4ED2" w:rsidRDefault="00E57B9B" w:rsidP="00AB4ED2">
      <w:pPr>
        <w:jc w:val="both"/>
        <w:rPr>
          <w:spacing w:val="-6"/>
          <w:sz w:val="24"/>
          <w:szCs w:val="24"/>
        </w:rPr>
      </w:pPr>
      <w:r w:rsidRPr="00AB4ED2">
        <w:rPr>
          <w:spacing w:val="-6"/>
          <w:sz w:val="24"/>
          <w:szCs w:val="24"/>
        </w:rPr>
        <w:t xml:space="preserve">- </w:t>
      </w:r>
      <w:r w:rsidR="0074288D" w:rsidRPr="00AB4ED2">
        <w:rPr>
          <w:spacing w:val="-6"/>
          <w:sz w:val="24"/>
          <w:szCs w:val="24"/>
        </w:rPr>
        <w:t>Общество с ограниченной ответственностью «</w:t>
      </w:r>
      <w:proofErr w:type="spellStart"/>
      <w:r w:rsidR="0074288D" w:rsidRPr="00AB4ED2">
        <w:rPr>
          <w:spacing w:val="-6"/>
          <w:sz w:val="24"/>
          <w:szCs w:val="24"/>
        </w:rPr>
        <w:t>Экостройпроект</w:t>
      </w:r>
      <w:proofErr w:type="spellEnd"/>
      <w:r w:rsidR="0074288D" w:rsidRPr="00AB4ED2">
        <w:rPr>
          <w:spacing w:val="-6"/>
          <w:sz w:val="24"/>
          <w:szCs w:val="24"/>
        </w:rPr>
        <w:t>»</w:t>
      </w:r>
      <w:r w:rsidRPr="00AB4ED2">
        <w:rPr>
          <w:spacing w:val="-6"/>
          <w:sz w:val="24"/>
          <w:szCs w:val="24"/>
        </w:rPr>
        <w:t>;</w:t>
      </w:r>
    </w:p>
    <w:p w:rsidR="0013251F" w:rsidRPr="00AB4ED2" w:rsidRDefault="0013251F" w:rsidP="00AB4ED2">
      <w:pPr>
        <w:jc w:val="both"/>
        <w:rPr>
          <w:spacing w:val="-6"/>
          <w:sz w:val="24"/>
          <w:szCs w:val="24"/>
        </w:rPr>
      </w:pPr>
      <w:r w:rsidRPr="00AB4ED2">
        <w:rPr>
          <w:spacing w:val="-6"/>
          <w:sz w:val="24"/>
          <w:szCs w:val="24"/>
        </w:rPr>
        <w:t xml:space="preserve">- </w:t>
      </w:r>
      <w:r w:rsidR="00D24918" w:rsidRPr="00AB4ED2">
        <w:rPr>
          <w:spacing w:val="-6"/>
          <w:sz w:val="24"/>
          <w:szCs w:val="24"/>
        </w:rPr>
        <w:t>ОБЩЕСТВО С ОГРАНИЧЕННОЙ ОТВЕТСТВЕННОСТЬЮ «ИНЖЕНЕРНЫЕ СИСТЕМЫ»</w:t>
      </w:r>
      <w:r w:rsidRPr="00AB4ED2">
        <w:rPr>
          <w:spacing w:val="-6"/>
          <w:sz w:val="24"/>
          <w:szCs w:val="24"/>
        </w:rPr>
        <w:t>;</w:t>
      </w:r>
    </w:p>
    <w:p w:rsidR="0013251F" w:rsidRPr="00AB4ED2" w:rsidRDefault="0013251F" w:rsidP="00AB4ED2">
      <w:pPr>
        <w:jc w:val="both"/>
        <w:rPr>
          <w:spacing w:val="-6"/>
          <w:sz w:val="24"/>
          <w:szCs w:val="24"/>
        </w:rPr>
      </w:pPr>
      <w:r w:rsidRPr="00AB4ED2">
        <w:rPr>
          <w:spacing w:val="-6"/>
          <w:sz w:val="24"/>
          <w:szCs w:val="24"/>
        </w:rPr>
        <w:t xml:space="preserve">- </w:t>
      </w:r>
      <w:r w:rsidR="00D24918" w:rsidRPr="00AB4ED2">
        <w:rPr>
          <w:spacing w:val="-6"/>
          <w:sz w:val="24"/>
          <w:szCs w:val="24"/>
        </w:rPr>
        <w:t>Некоммерческое партнерство "Дирекция строящихся очистных сооружений"</w:t>
      </w:r>
      <w:r w:rsidRPr="00AB4ED2">
        <w:rPr>
          <w:spacing w:val="-6"/>
          <w:sz w:val="24"/>
          <w:szCs w:val="24"/>
        </w:rPr>
        <w:t>.</w:t>
      </w:r>
    </w:p>
    <w:p w:rsidR="00E57B9B" w:rsidRPr="00AB4ED2" w:rsidRDefault="00E57B9B" w:rsidP="00AB4ED2">
      <w:pPr>
        <w:jc w:val="both"/>
        <w:rPr>
          <w:spacing w:val="-6"/>
          <w:sz w:val="24"/>
          <w:szCs w:val="24"/>
        </w:rPr>
      </w:pPr>
      <w:r w:rsidRPr="00AB4ED2">
        <w:rPr>
          <w:spacing w:val="-6"/>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917CC" w:rsidRPr="00AB4ED2">
        <w:rPr>
          <w:spacing w:val="-6"/>
          <w:sz w:val="24"/>
          <w:szCs w:val="24"/>
        </w:rPr>
        <w:t>1</w:t>
      </w:r>
      <w:r w:rsidR="0074288D" w:rsidRPr="00AB4ED2">
        <w:rPr>
          <w:spacing w:val="-6"/>
          <w:sz w:val="24"/>
          <w:szCs w:val="24"/>
        </w:rPr>
        <w:t>5</w:t>
      </w:r>
      <w:r w:rsidRPr="00AB4ED2">
        <w:rPr>
          <w:spacing w:val="-6"/>
          <w:sz w:val="24"/>
          <w:szCs w:val="24"/>
        </w:rPr>
        <w:t>.</w:t>
      </w:r>
      <w:r w:rsidR="00356EE8" w:rsidRPr="00AB4ED2">
        <w:rPr>
          <w:spacing w:val="-6"/>
          <w:sz w:val="24"/>
          <w:szCs w:val="24"/>
        </w:rPr>
        <w:t>12</w:t>
      </w:r>
      <w:r w:rsidRPr="00AB4ED2">
        <w:rPr>
          <w:spacing w:val="-6"/>
          <w:sz w:val="24"/>
          <w:szCs w:val="24"/>
        </w:rPr>
        <w:t>.201</w:t>
      </w:r>
      <w:r w:rsidR="00356EE8" w:rsidRPr="00AB4ED2">
        <w:rPr>
          <w:spacing w:val="-6"/>
          <w:sz w:val="24"/>
          <w:szCs w:val="24"/>
        </w:rPr>
        <w:t>6</w:t>
      </w:r>
      <w:r w:rsidRPr="00AB4ED2">
        <w:rPr>
          <w:spacing w:val="-6"/>
          <w:sz w:val="24"/>
          <w:szCs w:val="24"/>
        </w:rPr>
        <w:t xml:space="preserve"> победителем  аукциона в электронной форме признается </w:t>
      </w:r>
      <w:r w:rsidR="0074288D" w:rsidRPr="00AB4ED2">
        <w:rPr>
          <w:spacing w:val="-6"/>
          <w:sz w:val="24"/>
          <w:szCs w:val="24"/>
        </w:rPr>
        <w:t>Общество с ограниченной ответственностью «</w:t>
      </w:r>
      <w:proofErr w:type="spellStart"/>
      <w:r w:rsidR="0074288D" w:rsidRPr="00AB4ED2">
        <w:rPr>
          <w:spacing w:val="-6"/>
          <w:sz w:val="24"/>
          <w:szCs w:val="24"/>
        </w:rPr>
        <w:t>Экостройпроект</w:t>
      </w:r>
      <w:proofErr w:type="spellEnd"/>
      <w:r w:rsidR="0074288D" w:rsidRPr="00AB4ED2">
        <w:rPr>
          <w:spacing w:val="-6"/>
          <w:sz w:val="24"/>
          <w:szCs w:val="24"/>
        </w:rPr>
        <w:t>»</w:t>
      </w:r>
      <w:r w:rsidR="002F19D8" w:rsidRPr="00AB4ED2">
        <w:rPr>
          <w:spacing w:val="-6"/>
          <w:sz w:val="24"/>
          <w:szCs w:val="24"/>
        </w:rPr>
        <w:t>,</w:t>
      </w:r>
      <w:r w:rsidRPr="00AB4ED2">
        <w:rPr>
          <w:spacing w:val="-6"/>
          <w:sz w:val="24"/>
          <w:szCs w:val="24"/>
        </w:rPr>
        <w:t xml:space="preserve"> с ценой муниципального контракта </w:t>
      </w:r>
      <w:r w:rsidR="0074288D" w:rsidRPr="00AB4ED2">
        <w:rPr>
          <w:spacing w:val="-6"/>
          <w:sz w:val="24"/>
          <w:szCs w:val="24"/>
        </w:rPr>
        <w:t xml:space="preserve">98 293 838.50 </w:t>
      </w:r>
      <w:r w:rsidRPr="00AB4ED2">
        <w:rPr>
          <w:spacing w:val="-6"/>
          <w:sz w:val="24"/>
          <w:szCs w:val="24"/>
        </w:rPr>
        <w:t xml:space="preserve">рублей. </w:t>
      </w:r>
    </w:p>
    <w:p w:rsidR="00E57B9B" w:rsidRPr="00AB4ED2" w:rsidRDefault="002F19D8" w:rsidP="00AB4ED2">
      <w:pPr>
        <w:jc w:val="both"/>
        <w:rPr>
          <w:spacing w:val="-6"/>
          <w:sz w:val="24"/>
          <w:szCs w:val="24"/>
        </w:rPr>
      </w:pPr>
      <w:r w:rsidRPr="00AB4ED2">
        <w:rPr>
          <w:spacing w:val="-6"/>
          <w:sz w:val="24"/>
          <w:szCs w:val="24"/>
        </w:rPr>
        <w:t xml:space="preserve">7. </w:t>
      </w:r>
      <w:r w:rsidR="00E57B9B" w:rsidRPr="00AB4ED2">
        <w:rPr>
          <w:spacing w:val="-6"/>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AB4ED2">
          <w:rPr>
            <w:spacing w:val="-6"/>
            <w:sz w:val="24"/>
            <w:szCs w:val="24"/>
          </w:rPr>
          <w:t>http://www.sberbank-ast.ru</w:t>
        </w:r>
      </w:hyperlink>
      <w:r w:rsidR="00E57B9B" w:rsidRPr="00AB4ED2">
        <w:rPr>
          <w:spacing w:val="-6"/>
          <w:sz w:val="24"/>
          <w:szCs w:val="24"/>
        </w:rPr>
        <w:t>.</w:t>
      </w:r>
    </w:p>
    <w:p w:rsidR="00E57B9B" w:rsidRPr="00AB4ED2" w:rsidRDefault="00E57B9B" w:rsidP="00AB4ED2">
      <w:pPr>
        <w:jc w:val="both"/>
        <w:rPr>
          <w:spacing w:val="-6"/>
          <w:sz w:val="24"/>
          <w:szCs w:val="24"/>
        </w:rPr>
      </w:pPr>
    </w:p>
    <w:p w:rsidR="00E57B9B" w:rsidRPr="0013251F" w:rsidRDefault="00E57B9B" w:rsidP="00E57B9B">
      <w:pPr>
        <w:jc w:val="center"/>
        <w:rPr>
          <w:sz w:val="22"/>
          <w:szCs w:val="22"/>
        </w:rPr>
      </w:pPr>
      <w:r w:rsidRPr="0013251F">
        <w:rPr>
          <w:sz w:val="22"/>
          <w:szCs w:val="22"/>
        </w:rPr>
        <w:t xml:space="preserve">Сведения о решении </w:t>
      </w:r>
    </w:p>
    <w:p w:rsidR="00E10822" w:rsidRPr="0013251F" w:rsidRDefault="00E57B9B" w:rsidP="00E57B9B">
      <w:pPr>
        <w:jc w:val="center"/>
        <w:rPr>
          <w:sz w:val="22"/>
          <w:szCs w:val="22"/>
        </w:rPr>
      </w:pPr>
      <w:r w:rsidRPr="0013251F">
        <w:rPr>
          <w:sz w:val="22"/>
          <w:szCs w:val="22"/>
        </w:rPr>
        <w:t xml:space="preserve">членов комиссии о соответствии/несоответствии заявок участников </w:t>
      </w:r>
      <w:r w:rsidR="006B5A31" w:rsidRPr="0013251F">
        <w:rPr>
          <w:sz w:val="22"/>
          <w:szCs w:val="22"/>
        </w:rPr>
        <w:t>закупки</w:t>
      </w:r>
      <w:r w:rsidRPr="0013251F">
        <w:rPr>
          <w:sz w:val="22"/>
          <w:szCs w:val="22"/>
        </w:rPr>
        <w:t xml:space="preserve"> </w:t>
      </w:r>
    </w:p>
    <w:p w:rsidR="00E57B9B" w:rsidRPr="0013251F" w:rsidRDefault="00E57B9B" w:rsidP="00E10822">
      <w:pPr>
        <w:jc w:val="center"/>
        <w:rPr>
          <w:sz w:val="22"/>
          <w:szCs w:val="22"/>
        </w:rPr>
      </w:pPr>
      <w:r w:rsidRPr="0013251F">
        <w:rPr>
          <w:sz w:val="22"/>
          <w:szCs w:val="22"/>
        </w:rPr>
        <w:t>требованиям документации об аукционе</w:t>
      </w:r>
    </w:p>
    <w:p w:rsidR="00E57B9B" w:rsidRPr="0013251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3251F" w:rsidRPr="0013251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3251F" w:rsidRDefault="00E57B9B" w:rsidP="006B5A31">
            <w:pPr>
              <w:jc w:val="center"/>
              <w:rPr>
                <w:sz w:val="18"/>
                <w:szCs w:val="18"/>
              </w:rPr>
            </w:pPr>
            <w:r w:rsidRPr="0013251F">
              <w:rPr>
                <w:sz w:val="18"/>
                <w:szCs w:val="18"/>
              </w:rPr>
              <w:t xml:space="preserve">Решение члена комиссии о соответствии/несоответствии заявок участников </w:t>
            </w:r>
            <w:r w:rsidR="006B5A31" w:rsidRPr="0013251F">
              <w:rPr>
                <w:sz w:val="18"/>
                <w:szCs w:val="18"/>
              </w:rPr>
              <w:t xml:space="preserve">закупки </w:t>
            </w:r>
            <w:r w:rsidRPr="0013251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3251F" w:rsidRDefault="00E57B9B" w:rsidP="000473CB">
            <w:pPr>
              <w:jc w:val="center"/>
              <w:rPr>
                <w:sz w:val="18"/>
                <w:szCs w:val="18"/>
              </w:rPr>
            </w:pPr>
            <w:r w:rsidRPr="0013251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3251F" w:rsidRDefault="00E57B9B" w:rsidP="000473CB">
            <w:pPr>
              <w:jc w:val="center"/>
              <w:rPr>
                <w:sz w:val="18"/>
                <w:szCs w:val="18"/>
              </w:rPr>
            </w:pPr>
            <w:r w:rsidRPr="0013251F">
              <w:rPr>
                <w:sz w:val="18"/>
                <w:szCs w:val="18"/>
              </w:rPr>
              <w:t>Член комиссии</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0473CB">
            <w:pPr>
              <w:jc w:val="both"/>
              <w:rPr>
                <w:noProof/>
                <w:sz w:val="16"/>
                <w:szCs w:val="16"/>
              </w:rPr>
            </w:pPr>
            <w:r w:rsidRPr="001325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0473CB">
            <w:pPr>
              <w:jc w:val="center"/>
              <w:rPr>
                <w:sz w:val="16"/>
                <w:szCs w:val="16"/>
              </w:rPr>
            </w:pPr>
            <w:r w:rsidRPr="001325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С.Д. Голин</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6B5A31">
            <w:pPr>
              <w:jc w:val="both"/>
              <w:rPr>
                <w:noProof/>
                <w:sz w:val="16"/>
                <w:szCs w:val="16"/>
              </w:rPr>
            </w:pPr>
            <w:r w:rsidRPr="001325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0473CB">
            <w:pPr>
              <w:jc w:val="center"/>
              <w:rPr>
                <w:sz w:val="16"/>
                <w:szCs w:val="16"/>
              </w:rPr>
            </w:pPr>
            <w:r w:rsidRPr="001325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В.К. Бандурин</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both"/>
              <w:rPr>
                <w:noProof/>
                <w:sz w:val="16"/>
                <w:szCs w:val="16"/>
              </w:rPr>
            </w:pPr>
            <w:r w:rsidRPr="0013251F">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3251F">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center"/>
              <w:rPr>
                <w:sz w:val="16"/>
                <w:szCs w:val="16"/>
              </w:rPr>
            </w:pPr>
            <w:r w:rsidRPr="0013251F">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Т.И. Долгодворова</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both"/>
              <w:rPr>
                <w:noProof/>
                <w:sz w:val="16"/>
                <w:szCs w:val="16"/>
              </w:rPr>
            </w:pPr>
            <w:r w:rsidRPr="0013251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center"/>
              <w:rPr>
                <w:sz w:val="16"/>
                <w:szCs w:val="16"/>
              </w:rPr>
            </w:pPr>
            <w:r w:rsidRPr="001325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Ж.В. Резинкина</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proofErr w:type="spellStart"/>
            <w:r>
              <w:rPr>
                <w:sz w:val="24"/>
                <w:szCs w:val="24"/>
              </w:rPr>
              <w:t>А.Т.Абдуллаев</w:t>
            </w:r>
            <w:proofErr w:type="spellEnd"/>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Default="00423568" w:rsidP="008145B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Default="00423568" w:rsidP="008145B6">
            <w:pPr>
              <w:jc w:val="center"/>
              <w:rPr>
                <w:sz w:val="16"/>
                <w:szCs w:val="16"/>
              </w:rPr>
            </w:pPr>
            <w:r w:rsidRPr="004235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Н.Б. Захарова</w:t>
            </w:r>
          </w:p>
        </w:tc>
      </w:tr>
    </w:tbl>
    <w:p w:rsidR="00E57B9B" w:rsidRPr="0013251F" w:rsidRDefault="00E57B9B" w:rsidP="00E57B9B">
      <w:pPr>
        <w:suppressAutoHyphens/>
        <w:jc w:val="both"/>
        <w:rPr>
          <w:b/>
        </w:rPr>
      </w:pPr>
    </w:p>
    <w:p w:rsidR="00E57B9B" w:rsidRPr="0013251F" w:rsidRDefault="00E57B9B" w:rsidP="00E57B9B">
      <w:pPr>
        <w:suppressAutoHyphens/>
        <w:jc w:val="both"/>
        <w:rPr>
          <w:sz w:val="22"/>
          <w:szCs w:val="22"/>
        </w:rPr>
      </w:pPr>
    </w:p>
    <w:p w:rsidR="006677B6" w:rsidRPr="0013251F" w:rsidRDefault="006677B6" w:rsidP="006677B6">
      <w:pPr>
        <w:jc w:val="both"/>
        <w:rPr>
          <w:b/>
          <w:sz w:val="24"/>
          <w:szCs w:val="24"/>
        </w:rPr>
      </w:pPr>
      <w:r w:rsidRPr="0013251F">
        <w:rPr>
          <w:b/>
          <w:sz w:val="24"/>
          <w:szCs w:val="24"/>
        </w:rPr>
        <w:t xml:space="preserve">Председатель комиссии:                                                                </w:t>
      </w:r>
      <w:r w:rsidRPr="0013251F">
        <w:rPr>
          <w:b/>
          <w:sz w:val="24"/>
          <w:szCs w:val="24"/>
        </w:rPr>
        <w:tab/>
      </w:r>
      <w:r w:rsidRPr="0013251F">
        <w:rPr>
          <w:b/>
          <w:sz w:val="24"/>
          <w:szCs w:val="24"/>
        </w:rPr>
        <w:tab/>
        <w:t>С.Д. Голин</w:t>
      </w:r>
    </w:p>
    <w:p w:rsidR="006677B6" w:rsidRPr="0013251F" w:rsidRDefault="006677B6" w:rsidP="006677B6">
      <w:pPr>
        <w:jc w:val="both"/>
        <w:rPr>
          <w:b/>
          <w:sz w:val="24"/>
          <w:szCs w:val="24"/>
        </w:rPr>
      </w:pPr>
    </w:p>
    <w:p w:rsidR="00423568" w:rsidRPr="00423568" w:rsidRDefault="00423568" w:rsidP="00423568">
      <w:pPr>
        <w:tabs>
          <w:tab w:val="left" w:pos="9225"/>
        </w:tabs>
        <w:rPr>
          <w:b/>
          <w:sz w:val="24"/>
          <w:szCs w:val="24"/>
        </w:rPr>
      </w:pPr>
      <w:r w:rsidRPr="00423568">
        <w:rPr>
          <w:b/>
          <w:sz w:val="24"/>
          <w:szCs w:val="24"/>
        </w:rPr>
        <w:t xml:space="preserve">Члены  комиссии                                                                                                                                                                                                </w:t>
      </w:r>
    </w:p>
    <w:p w:rsidR="00423568" w:rsidRPr="00423568" w:rsidRDefault="00423568" w:rsidP="00423568">
      <w:pPr>
        <w:tabs>
          <w:tab w:val="left" w:pos="9225"/>
        </w:tabs>
        <w:jc w:val="right"/>
        <w:rPr>
          <w:sz w:val="24"/>
          <w:szCs w:val="24"/>
        </w:rPr>
      </w:pPr>
      <w:r w:rsidRPr="00423568">
        <w:rPr>
          <w:b/>
          <w:sz w:val="24"/>
          <w:szCs w:val="24"/>
        </w:rPr>
        <w:t xml:space="preserve">                                                             </w:t>
      </w:r>
      <w:r w:rsidRPr="00423568">
        <w:rPr>
          <w:sz w:val="24"/>
          <w:szCs w:val="24"/>
        </w:rPr>
        <w:t>____________________  В.К. Бандурин</w:t>
      </w:r>
    </w:p>
    <w:p w:rsidR="00423568" w:rsidRPr="00423568" w:rsidRDefault="00423568" w:rsidP="00423568">
      <w:pPr>
        <w:tabs>
          <w:tab w:val="left" w:pos="9225"/>
        </w:tabs>
        <w:jc w:val="right"/>
        <w:rPr>
          <w:sz w:val="24"/>
          <w:szCs w:val="24"/>
        </w:rPr>
      </w:pPr>
      <w:r w:rsidRPr="00423568">
        <w:rPr>
          <w:sz w:val="24"/>
          <w:szCs w:val="24"/>
        </w:rPr>
        <w:t xml:space="preserve">__________________Т.И. Долгодворова                                                                                   </w:t>
      </w:r>
    </w:p>
    <w:p w:rsidR="00423568" w:rsidRPr="00423568" w:rsidRDefault="00423568" w:rsidP="00423568">
      <w:pPr>
        <w:tabs>
          <w:tab w:val="left" w:pos="9225"/>
        </w:tabs>
        <w:jc w:val="right"/>
        <w:rPr>
          <w:sz w:val="24"/>
          <w:szCs w:val="24"/>
        </w:rPr>
      </w:pPr>
      <w:r w:rsidRPr="00423568">
        <w:rPr>
          <w:sz w:val="24"/>
          <w:szCs w:val="24"/>
        </w:rPr>
        <w:t>_____________________Ж.В. Резинкина</w:t>
      </w:r>
    </w:p>
    <w:p w:rsidR="00423568" w:rsidRPr="00423568" w:rsidRDefault="00423568" w:rsidP="00423568">
      <w:pPr>
        <w:jc w:val="right"/>
        <w:rPr>
          <w:sz w:val="24"/>
          <w:szCs w:val="24"/>
        </w:rPr>
      </w:pPr>
      <w:r w:rsidRPr="00423568">
        <w:rPr>
          <w:sz w:val="24"/>
          <w:szCs w:val="24"/>
        </w:rPr>
        <w:tab/>
      </w:r>
      <w:r>
        <w:rPr>
          <w:sz w:val="24"/>
          <w:szCs w:val="24"/>
        </w:rPr>
        <w:t>_______________________</w:t>
      </w:r>
      <w:r w:rsidRPr="00423568">
        <w:rPr>
          <w:sz w:val="24"/>
          <w:szCs w:val="24"/>
        </w:rPr>
        <w:t xml:space="preserve">Т. Абдуллаев </w:t>
      </w:r>
    </w:p>
    <w:p w:rsidR="00E57B9B" w:rsidRPr="0013251F" w:rsidRDefault="00423568" w:rsidP="00423568">
      <w:pPr>
        <w:tabs>
          <w:tab w:val="left" w:pos="0"/>
        </w:tabs>
        <w:jc w:val="right"/>
        <w:rPr>
          <w:sz w:val="24"/>
          <w:szCs w:val="24"/>
        </w:rPr>
      </w:pPr>
      <w:r w:rsidRPr="00423568">
        <w:rPr>
          <w:sz w:val="24"/>
          <w:szCs w:val="24"/>
        </w:rPr>
        <w:t>___________</w:t>
      </w:r>
      <w:r>
        <w:rPr>
          <w:sz w:val="24"/>
          <w:szCs w:val="24"/>
        </w:rPr>
        <w:t>_</w:t>
      </w:r>
      <w:r w:rsidRPr="00423568">
        <w:rPr>
          <w:sz w:val="24"/>
          <w:szCs w:val="24"/>
        </w:rPr>
        <w:t>___________Н.Б. Захарова</w:t>
      </w:r>
    </w:p>
    <w:p w:rsidR="00423568" w:rsidRDefault="00423568" w:rsidP="00423568">
      <w:pPr>
        <w:jc w:val="right"/>
        <w:rPr>
          <w:sz w:val="24"/>
          <w:szCs w:val="24"/>
        </w:rPr>
      </w:pPr>
    </w:p>
    <w:p w:rsidR="00E57B9B" w:rsidRPr="0013251F" w:rsidRDefault="00E57B9B" w:rsidP="00423568">
      <w:pPr>
        <w:rPr>
          <w:sz w:val="24"/>
          <w:szCs w:val="24"/>
        </w:rPr>
      </w:pPr>
      <w:r w:rsidRPr="0013251F">
        <w:rPr>
          <w:sz w:val="24"/>
          <w:szCs w:val="24"/>
        </w:rPr>
        <w:t xml:space="preserve"> Представитель заказчика:                                                              __________________</w:t>
      </w:r>
      <w:r w:rsidR="00356EE8" w:rsidRPr="0013251F">
        <w:rPr>
          <w:sz w:val="24"/>
          <w:szCs w:val="24"/>
        </w:rPr>
        <w:t xml:space="preserve"> </w:t>
      </w:r>
      <w:proofErr w:type="spellStart"/>
      <w:r w:rsidR="0064157A">
        <w:rPr>
          <w:sz w:val="24"/>
          <w:szCs w:val="24"/>
        </w:rPr>
        <w:t>Е.Н.Сметанина</w:t>
      </w:r>
      <w:proofErr w:type="spellEnd"/>
    </w:p>
    <w:p w:rsidR="00E57B9B" w:rsidRPr="0013251F" w:rsidRDefault="00E57B9B" w:rsidP="00E57B9B"/>
    <w:p w:rsidR="0013251F" w:rsidRDefault="0013251F" w:rsidP="0013251F">
      <w:pPr>
        <w:ind w:right="-66"/>
        <w:jc w:val="right"/>
        <w:sectPr w:rsidR="0013251F" w:rsidSect="009479EE">
          <w:pgSz w:w="11906" w:h="16838"/>
          <w:pgMar w:top="851" w:right="425" w:bottom="1134" w:left="851" w:header="708" w:footer="708" w:gutter="0"/>
          <w:cols w:space="708"/>
          <w:docGrid w:linePitch="360"/>
        </w:sectPr>
      </w:pPr>
    </w:p>
    <w:p w:rsidR="00AB4ED2" w:rsidRDefault="00AB4ED2" w:rsidP="00AB4ED2">
      <w:pPr>
        <w:ind w:hanging="426"/>
        <w:jc w:val="right"/>
        <w:rPr>
          <w:sz w:val="14"/>
          <w:szCs w:val="14"/>
        </w:rPr>
      </w:pPr>
      <w:r>
        <w:rPr>
          <w:sz w:val="16"/>
          <w:szCs w:val="16"/>
        </w:rPr>
        <w:lastRenderedPageBreak/>
        <w:t xml:space="preserve">                                                                                                                                                                                     </w:t>
      </w:r>
      <w:r>
        <w:rPr>
          <w:sz w:val="14"/>
          <w:szCs w:val="14"/>
        </w:rPr>
        <w:t>Приложение 1</w:t>
      </w:r>
    </w:p>
    <w:p w:rsidR="00AB4ED2" w:rsidRDefault="00AB4ED2" w:rsidP="00AB4ED2">
      <w:pPr>
        <w:tabs>
          <w:tab w:val="left" w:pos="3930"/>
          <w:tab w:val="right" w:pos="9355"/>
        </w:tabs>
        <w:jc w:val="right"/>
        <w:rPr>
          <w:sz w:val="14"/>
          <w:szCs w:val="14"/>
        </w:rPr>
      </w:pPr>
      <w:r>
        <w:rPr>
          <w:sz w:val="14"/>
          <w:szCs w:val="14"/>
        </w:rPr>
        <w:t xml:space="preserve">                                                                                                                                               к протоколу подведения итогов</w:t>
      </w:r>
    </w:p>
    <w:p w:rsidR="00AB4ED2" w:rsidRDefault="00AB4ED2" w:rsidP="00AB4ED2">
      <w:pPr>
        <w:tabs>
          <w:tab w:val="left" w:pos="3930"/>
          <w:tab w:val="right" w:pos="9355"/>
        </w:tabs>
        <w:jc w:val="right"/>
        <w:rPr>
          <w:sz w:val="14"/>
          <w:szCs w:val="14"/>
        </w:rPr>
      </w:pPr>
      <w:r>
        <w:rPr>
          <w:sz w:val="14"/>
          <w:szCs w:val="14"/>
        </w:rPr>
        <w:t xml:space="preserve">                                                                                                                                                                   аукциона в электронной форме</w:t>
      </w:r>
    </w:p>
    <w:p w:rsidR="00AB4ED2" w:rsidRDefault="00AB4ED2" w:rsidP="00AB4ED2">
      <w:pPr>
        <w:tabs>
          <w:tab w:val="left" w:pos="3930"/>
          <w:tab w:val="right" w:pos="9355"/>
        </w:tabs>
        <w:jc w:val="right"/>
        <w:rPr>
          <w:sz w:val="14"/>
          <w:szCs w:val="14"/>
        </w:rPr>
      </w:pPr>
      <w:r>
        <w:rPr>
          <w:sz w:val="14"/>
          <w:szCs w:val="14"/>
        </w:rPr>
        <w:t xml:space="preserve">                                                                                                                           от  «16» декабря 2016  г. № 0187300005816000318-5</w:t>
      </w:r>
    </w:p>
    <w:p w:rsidR="00AB4ED2" w:rsidRDefault="00AB4ED2" w:rsidP="00AB4ED2">
      <w:pPr>
        <w:jc w:val="center"/>
      </w:pPr>
      <w:r>
        <w:t>Таблица подведения итогов</w:t>
      </w:r>
    </w:p>
    <w:p w:rsidR="00AB4ED2" w:rsidRDefault="00AB4ED2" w:rsidP="00AB4ED2">
      <w:pPr>
        <w:autoSpaceDE w:val="0"/>
        <w:autoSpaceDN w:val="0"/>
        <w:adjustRightInd w:val="0"/>
        <w:jc w:val="center"/>
      </w:pPr>
      <w:r>
        <w:t>аукциона в электронной форме на право заключения муниципального  контракта на выполнение работ по реализации объекта жизненного цикла: «Канализационные очистные сооружения производительностью 500 куб. м. в сутки в городе Югорске».</w:t>
      </w:r>
    </w:p>
    <w:p w:rsidR="00AB4ED2" w:rsidRDefault="00AB4ED2" w:rsidP="00AB4ED2">
      <w:pPr>
        <w:keepNext/>
        <w:keepLines/>
        <w:suppressLineNumbers/>
      </w:pPr>
      <w:r>
        <w:t xml:space="preserve"> Заказчик: Департамент жилищно-коммунального и строительного комплекса администрации города Югорска</w:t>
      </w:r>
    </w:p>
    <w:tbl>
      <w:tblPr>
        <w:tblW w:w="15310"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3544"/>
        <w:gridCol w:w="4111"/>
        <w:gridCol w:w="2694"/>
        <w:gridCol w:w="2412"/>
        <w:gridCol w:w="2549"/>
      </w:tblGrid>
      <w:tr w:rsidR="00AB4ED2" w:rsidTr="00AB4ED2">
        <w:trPr>
          <w:trHeight w:val="168"/>
        </w:trPr>
        <w:tc>
          <w:tcPr>
            <w:tcW w:w="7655" w:type="dxa"/>
            <w:gridSpan w:val="2"/>
            <w:tcBorders>
              <w:top w:val="single" w:sz="4" w:space="0" w:color="auto"/>
              <w:left w:val="single" w:sz="4" w:space="0" w:color="auto"/>
              <w:bottom w:val="single" w:sz="6" w:space="0" w:color="auto"/>
              <w:right w:val="single" w:sz="6" w:space="0" w:color="auto"/>
            </w:tcBorders>
            <w:hideMark/>
          </w:tcPr>
          <w:p w:rsidR="00AB4ED2" w:rsidRDefault="00AB4ED2">
            <w:pPr>
              <w:jc w:val="center"/>
              <w:rPr>
                <w:color w:val="000000"/>
                <w:sz w:val="14"/>
                <w:szCs w:val="14"/>
                <w:lang w:eastAsia="ar-SA"/>
              </w:rPr>
            </w:pPr>
            <w:r>
              <w:rPr>
                <w:color w:val="000000"/>
                <w:sz w:val="14"/>
                <w:szCs w:val="14"/>
              </w:rPr>
              <w:t xml:space="preserve">Номер заявки </w:t>
            </w:r>
          </w:p>
        </w:tc>
        <w:tc>
          <w:tcPr>
            <w:tcW w:w="2694" w:type="dxa"/>
            <w:tcBorders>
              <w:top w:val="single" w:sz="4" w:space="0" w:color="auto"/>
              <w:left w:val="single" w:sz="6" w:space="0" w:color="auto"/>
              <w:bottom w:val="single" w:sz="6" w:space="0" w:color="auto"/>
              <w:right w:val="single" w:sz="6" w:space="0" w:color="auto"/>
            </w:tcBorders>
            <w:hideMark/>
          </w:tcPr>
          <w:p w:rsidR="00AB4ED2" w:rsidRDefault="00AB4ED2">
            <w:pPr>
              <w:jc w:val="center"/>
              <w:rPr>
                <w:color w:val="000000"/>
                <w:sz w:val="14"/>
                <w:szCs w:val="14"/>
                <w:lang w:eastAsia="ar-SA"/>
              </w:rPr>
            </w:pPr>
            <w:r>
              <w:rPr>
                <w:color w:val="000000"/>
                <w:sz w:val="14"/>
                <w:szCs w:val="14"/>
              </w:rPr>
              <w:t>3</w:t>
            </w:r>
          </w:p>
        </w:tc>
        <w:tc>
          <w:tcPr>
            <w:tcW w:w="2412" w:type="dxa"/>
            <w:tcBorders>
              <w:top w:val="single" w:sz="4" w:space="0" w:color="auto"/>
              <w:left w:val="single" w:sz="6" w:space="0" w:color="auto"/>
              <w:bottom w:val="single" w:sz="6" w:space="0" w:color="auto"/>
              <w:right w:val="single" w:sz="6" w:space="0" w:color="auto"/>
            </w:tcBorders>
            <w:hideMark/>
          </w:tcPr>
          <w:p w:rsidR="00AB4ED2" w:rsidRDefault="00AB4ED2">
            <w:pPr>
              <w:jc w:val="center"/>
              <w:rPr>
                <w:sz w:val="14"/>
                <w:szCs w:val="14"/>
                <w:lang w:eastAsia="ar-SA"/>
              </w:rPr>
            </w:pPr>
            <w:r>
              <w:rPr>
                <w:sz w:val="14"/>
                <w:szCs w:val="14"/>
              </w:rPr>
              <w:t>4</w:t>
            </w:r>
          </w:p>
        </w:tc>
        <w:tc>
          <w:tcPr>
            <w:tcW w:w="2549" w:type="dxa"/>
            <w:tcBorders>
              <w:top w:val="single" w:sz="4" w:space="0" w:color="auto"/>
              <w:left w:val="single" w:sz="6" w:space="0" w:color="auto"/>
              <w:bottom w:val="single" w:sz="6" w:space="0" w:color="auto"/>
              <w:right w:val="single" w:sz="4" w:space="0" w:color="auto"/>
            </w:tcBorders>
            <w:hideMark/>
          </w:tcPr>
          <w:p w:rsidR="00AB4ED2" w:rsidRDefault="00AB4ED2">
            <w:pPr>
              <w:jc w:val="center"/>
              <w:rPr>
                <w:sz w:val="14"/>
                <w:szCs w:val="14"/>
                <w:lang w:eastAsia="ar-SA"/>
              </w:rPr>
            </w:pPr>
            <w:r>
              <w:rPr>
                <w:sz w:val="14"/>
                <w:szCs w:val="14"/>
              </w:rPr>
              <w:t>5</w:t>
            </w:r>
          </w:p>
        </w:tc>
      </w:tr>
      <w:tr w:rsidR="00AB4ED2" w:rsidTr="00AB4ED2">
        <w:tc>
          <w:tcPr>
            <w:tcW w:w="3544" w:type="dxa"/>
            <w:tcBorders>
              <w:top w:val="single" w:sz="6" w:space="0" w:color="auto"/>
              <w:left w:val="single" w:sz="4" w:space="0" w:color="auto"/>
              <w:bottom w:val="single" w:sz="6" w:space="0" w:color="auto"/>
              <w:right w:val="single" w:sz="6" w:space="0" w:color="auto"/>
            </w:tcBorders>
            <w:vAlign w:val="center"/>
            <w:hideMark/>
          </w:tcPr>
          <w:p w:rsidR="00AB4ED2" w:rsidRDefault="00AB4ED2">
            <w:pPr>
              <w:suppressAutoHyphens/>
              <w:snapToGrid w:val="0"/>
              <w:ind w:left="294" w:hanging="294"/>
              <w:jc w:val="center"/>
              <w:rPr>
                <w:color w:val="000000"/>
                <w:sz w:val="14"/>
                <w:szCs w:val="14"/>
                <w:lang w:eastAsia="ar-SA"/>
              </w:rPr>
            </w:pPr>
            <w:r>
              <w:rPr>
                <w:color w:val="000000"/>
                <w:sz w:val="14"/>
                <w:szCs w:val="14"/>
              </w:rPr>
              <w:t>Показатель</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r>
              <w:rPr>
                <w:color w:val="000000"/>
                <w:sz w:val="14"/>
                <w:szCs w:val="14"/>
              </w:rPr>
              <w:t>Обязательные требования</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jc w:val="center"/>
              <w:rPr>
                <w:color w:val="000000"/>
                <w:sz w:val="16"/>
                <w:szCs w:val="14"/>
                <w:lang w:eastAsia="ar-SA"/>
              </w:rPr>
            </w:pPr>
            <w:r>
              <w:rPr>
                <w:color w:val="000000"/>
                <w:sz w:val="16"/>
                <w:szCs w:val="14"/>
              </w:rPr>
              <w:t xml:space="preserve">Некоммерческое партнерство </w:t>
            </w:r>
          </w:p>
          <w:p w:rsidR="00AB4ED2" w:rsidRDefault="00AB4ED2">
            <w:pPr>
              <w:snapToGrid w:val="0"/>
              <w:jc w:val="center"/>
              <w:rPr>
                <w:color w:val="000000"/>
                <w:sz w:val="16"/>
                <w:szCs w:val="14"/>
              </w:rPr>
            </w:pPr>
            <w:r>
              <w:rPr>
                <w:color w:val="000000"/>
                <w:sz w:val="16"/>
                <w:szCs w:val="14"/>
              </w:rPr>
              <w:t>«Дирекция строящихся очистных сооружений»,</w:t>
            </w:r>
          </w:p>
          <w:p w:rsidR="00AB4ED2" w:rsidRDefault="00AB4ED2">
            <w:pPr>
              <w:suppressAutoHyphens/>
              <w:snapToGrid w:val="0"/>
              <w:jc w:val="center"/>
              <w:rPr>
                <w:color w:val="000000"/>
                <w:sz w:val="16"/>
                <w:szCs w:val="14"/>
                <w:lang w:eastAsia="ar-SA"/>
              </w:rPr>
            </w:pPr>
            <w:r>
              <w:rPr>
                <w:color w:val="000000"/>
                <w:sz w:val="16"/>
                <w:szCs w:val="14"/>
              </w:rPr>
              <w:t xml:space="preserve"> г. Екатеринбург</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jc w:val="center"/>
              <w:rPr>
                <w:color w:val="000000"/>
                <w:sz w:val="16"/>
                <w:szCs w:val="14"/>
                <w:lang w:eastAsia="ar-SA"/>
              </w:rPr>
            </w:pPr>
            <w:r>
              <w:rPr>
                <w:color w:val="000000"/>
                <w:sz w:val="16"/>
                <w:szCs w:val="14"/>
              </w:rPr>
              <w:t>Общество с ограниченной ответственностью «</w:t>
            </w:r>
            <w:proofErr w:type="spellStart"/>
            <w:r>
              <w:rPr>
                <w:color w:val="000000"/>
                <w:sz w:val="16"/>
                <w:szCs w:val="14"/>
              </w:rPr>
              <w:t>Экостройпроект</w:t>
            </w:r>
            <w:proofErr w:type="spellEnd"/>
            <w:r>
              <w:rPr>
                <w:color w:val="000000"/>
                <w:sz w:val="16"/>
                <w:szCs w:val="14"/>
              </w:rPr>
              <w:t xml:space="preserve">», </w:t>
            </w:r>
          </w:p>
          <w:p w:rsidR="00AB4ED2" w:rsidRDefault="00AB4ED2">
            <w:pPr>
              <w:jc w:val="center"/>
              <w:rPr>
                <w:color w:val="000000"/>
                <w:sz w:val="16"/>
                <w:szCs w:val="14"/>
                <w:lang w:eastAsia="ar-SA"/>
              </w:rPr>
            </w:pPr>
            <w:r>
              <w:rPr>
                <w:color w:val="000000"/>
                <w:sz w:val="16"/>
                <w:szCs w:val="14"/>
              </w:rPr>
              <w:t>г. Пермь</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uppressAutoHyphens/>
              <w:snapToGrid w:val="0"/>
              <w:jc w:val="center"/>
              <w:rPr>
                <w:bCs/>
                <w:color w:val="000000"/>
                <w:sz w:val="16"/>
                <w:szCs w:val="14"/>
                <w:lang w:eastAsia="ar-SA"/>
              </w:rPr>
            </w:pPr>
            <w:r>
              <w:rPr>
                <w:color w:val="000000"/>
                <w:sz w:val="16"/>
                <w:szCs w:val="14"/>
              </w:rPr>
              <w:t>Общество с ограниченной ответственностью «Инженерные системы», г. Уфа</w:t>
            </w:r>
          </w:p>
        </w:tc>
      </w:tr>
      <w:tr w:rsidR="00AB4ED2" w:rsidTr="00AB4ED2">
        <w:trPr>
          <w:trHeight w:val="708"/>
        </w:trPr>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8" w:right="119"/>
              <w:jc w:val="both"/>
              <w:rPr>
                <w:color w:val="000000"/>
                <w:sz w:val="14"/>
                <w:szCs w:val="14"/>
                <w:lang w:eastAsia="ar-SA"/>
              </w:rPr>
            </w:pPr>
            <w:r>
              <w:rPr>
                <w:color w:val="000000"/>
                <w:sz w:val="14"/>
                <w:szCs w:val="14"/>
              </w:rPr>
              <w:t>1.</w:t>
            </w:r>
            <w:r>
              <w:rPr>
                <w:sz w:val="14"/>
                <w:szCs w:val="14"/>
              </w:rPr>
              <w:t xml:space="preserve"> .</w:t>
            </w:r>
            <w:proofErr w:type="spellStart"/>
            <w:r>
              <w:rPr>
                <w:sz w:val="14"/>
                <w:szCs w:val="14"/>
              </w:rPr>
              <w:t>Непроведение</w:t>
            </w:r>
            <w:proofErr w:type="spellEnd"/>
            <w:r>
              <w:rPr>
                <w:sz w:val="14"/>
                <w:szCs w:val="14"/>
              </w:rPr>
              <w:t xml:space="preserve">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proofErr w:type="gramStart"/>
            <w:r>
              <w:rPr>
                <w:color w:val="000000"/>
                <w:sz w:val="14"/>
                <w:szCs w:val="14"/>
              </w:rPr>
              <w:t>д</w:t>
            </w:r>
            <w:proofErr w:type="gramEnd"/>
            <w:r>
              <w:rPr>
                <w:color w:val="000000"/>
                <w:sz w:val="14"/>
                <w:szCs w:val="14"/>
              </w:rPr>
              <w:t>екларация</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jc w:val="center"/>
              <w:rPr>
                <w:color w:val="000000"/>
                <w:sz w:val="14"/>
                <w:szCs w:val="14"/>
                <w:lang w:eastAsia="ar-SA"/>
              </w:rPr>
            </w:pPr>
            <w:r>
              <w:rPr>
                <w:color w:val="000000"/>
                <w:sz w:val="14"/>
                <w:szCs w:val="14"/>
              </w:rPr>
              <w:t>продекларирована</w:t>
            </w:r>
          </w:p>
        </w:tc>
      </w:tr>
      <w:tr w:rsidR="00AB4ED2" w:rsidTr="00AB4ED2">
        <w:trPr>
          <w:trHeight w:val="387"/>
        </w:trPr>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5" w:right="120"/>
              <w:jc w:val="both"/>
              <w:rPr>
                <w:color w:val="000000"/>
                <w:sz w:val="14"/>
                <w:szCs w:val="14"/>
                <w:lang w:eastAsia="ar-SA"/>
              </w:rPr>
            </w:pPr>
            <w:r>
              <w:rPr>
                <w:color w:val="000000"/>
                <w:sz w:val="14"/>
                <w:szCs w:val="14"/>
              </w:rPr>
              <w:t xml:space="preserve">2. </w:t>
            </w:r>
            <w:proofErr w:type="spellStart"/>
            <w:r>
              <w:rPr>
                <w:sz w:val="14"/>
                <w:szCs w:val="14"/>
              </w:rPr>
              <w:t>Неприостановление</w:t>
            </w:r>
            <w:proofErr w:type="spellEnd"/>
            <w:r>
              <w:rPr>
                <w:sz w:val="14"/>
                <w:szCs w:val="14"/>
              </w:rPr>
              <w:t xml:space="preserve"> деятельности участника </w:t>
            </w:r>
            <w:r>
              <w:rPr>
                <w:bCs/>
                <w:sz w:val="14"/>
                <w:szCs w:val="14"/>
              </w:rPr>
              <w:t>закупки</w:t>
            </w:r>
            <w:r>
              <w:rPr>
                <w:sz w:val="14"/>
                <w:szCs w:val="14"/>
              </w:rPr>
              <w:t xml:space="preserve"> в порядке, </w:t>
            </w:r>
            <w:r>
              <w:rPr>
                <w:bCs/>
                <w:sz w:val="14"/>
                <w:szCs w:val="14"/>
              </w:rPr>
              <w:t>установленном</w:t>
            </w:r>
            <w:r>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r>
              <w:rPr>
                <w:color w:val="000000"/>
                <w:sz w:val="14"/>
                <w:szCs w:val="14"/>
              </w:rPr>
              <w:t>декларация</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jc w:val="center"/>
              <w:rPr>
                <w:sz w:val="24"/>
                <w:szCs w:val="24"/>
                <w:lang w:eastAsia="ar-SA"/>
              </w:rPr>
            </w:pPr>
            <w:r>
              <w:rPr>
                <w:color w:val="000000"/>
                <w:sz w:val="14"/>
                <w:szCs w:val="14"/>
              </w:rPr>
              <w:t>продекларирована</w:t>
            </w:r>
          </w:p>
        </w:tc>
      </w:tr>
      <w:tr w:rsidR="00AB4ED2" w:rsidTr="00AB4ED2">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5" w:right="120"/>
              <w:jc w:val="both"/>
              <w:rPr>
                <w:color w:val="000000"/>
                <w:sz w:val="14"/>
                <w:szCs w:val="14"/>
                <w:lang w:eastAsia="ar-SA"/>
              </w:rPr>
            </w:pPr>
            <w:r>
              <w:rPr>
                <w:color w:val="000000"/>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111" w:type="dxa"/>
            <w:tcBorders>
              <w:top w:val="single" w:sz="6" w:space="0" w:color="auto"/>
              <w:left w:val="single" w:sz="6" w:space="0" w:color="auto"/>
              <w:bottom w:val="single" w:sz="6" w:space="0" w:color="auto"/>
              <w:right w:val="single" w:sz="6" w:space="0" w:color="auto"/>
            </w:tcBorders>
            <w:vAlign w:val="center"/>
          </w:tcPr>
          <w:p w:rsidR="00AB4ED2" w:rsidRDefault="00AB4ED2">
            <w:pPr>
              <w:snapToGrid w:val="0"/>
              <w:jc w:val="center"/>
              <w:rPr>
                <w:color w:val="000000"/>
                <w:sz w:val="14"/>
                <w:szCs w:val="14"/>
                <w:lang w:eastAsia="ar-SA"/>
              </w:rPr>
            </w:pPr>
          </w:p>
          <w:p w:rsidR="00AB4ED2" w:rsidRDefault="00AB4ED2">
            <w:pPr>
              <w:suppressAutoHyphens/>
              <w:snapToGrid w:val="0"/>
              <w:ind w:firstLine="33"/>
              <w:jc w:val="center"/>
              <w:rPr>
                <w:color w:val="000000"/>
                <w:sz w:val="14"/>
                <w:szCs w:val="14"/>
                <w:lang w:eastAsia="ar-SA"/>
              </w:rPr>
            </w:pPr>
            <w:r>
              <w:rPr>
                <w:color w:val="000000"/>
                <w:sz w:val="14"/>
                <w:szCs w:val="14"/>
              </w:rPr>
              <w:t>декларация</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 xml:space="preserve">информация </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 xml:space="preserve">информация </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jc w:val="center"/>
              <w:rPr>
                <w:color w:val="000000"/>
                <w:sz w:val="14"/>
                <w:szCs w:val="14"/>
                <w:lang w:eastAsia="ar-SA"/>
              </w:rPr>
            </w:pPr>
            <w:r>
              <w:rPr>
                <w:color w:val="000000"/>
                <w:sz w:val="14"/>
                <w:szCs w:val="14"/>
              </w:rPr>
              <w:t>продекларирована</w:t>
            </w:r>
          </w:p>
        </w:tc>
      </w:tr>
      <w:tr w:rsidR="00AB4ED2" w:rsidTr="00AB4ED2">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5" w:right="120"/>
              <w:jc w:val="both"/>
              <w:rPr>
                <w:color w:val="000000"/>
                <w:sz w:val="14"/>
                <w:szCs w:val="14"/>
                <w:lang w:eastAsia="ar-SA"/>
              </w:rPr>
            </w:pPr>
            <w:r>
              <w:rPr>
                <w:color w:val="000000"/>
                <w:sz w:val="14"/>
                <w:szCs w:val="14"/>
              </w:rPr>
              <w:t xml:space="preserve">4. </w:t>
            </w:r>
            <w:proofErr w:type="gramStart"/>
            <w:r>
              <w:rPr>
                <w:color w:val="000000"/>
                <w:sz w:val="14"/>
                <w:szCs w:val="1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w:t>
            </w:r>
            <w:r>
              <w:rPr>
                <w:color w:val="000000"/>
                <w:sz w:val="14"/>
                <w:szCs w:val="14"/>
              </w:rPr>
              <w:lastRenderedPageBreak/>
              <w:t>являющихся объектом осуществляемой закупки, и административного</w:t>
            </w:r>
            <w:proofErr w:type="gramEnd"/>
            <w:r>
              <w:rPr>
                <w:color w:val="000000"/>
                <w:sz w:val="14"/>
                <w:szCs w:val="14"/>
              </w:rPr>
              <w:t xml:space="preserve"> наказания в виде дисквалификации</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r>
              <w:rPr>
                <w:color w:val="000000"/>
                <w:sz w:val="14"/>
                <w:szCs w:val="14"/>
              </w:rPr>
              <w:lastRenderedPageBreak/>
              <w:t>декларация</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 xml:space="preserve">информация </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AB4ED2" w:rsidTr="00AB4ED2">
        <w:trPr>
          <w:trHeight w:val="424"/>
        </w:trPr>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5" w:right="120"/>
              <w:jc w:val="both"/>
              <w:rPr>
                <w:color w:val="000000"/>
                <w:sz w:val="14"/>
                <w:szCs w:val="14"/>
                <w:lang w:eastAsia="ar-SA"/>
              </w:rPr>
            </w:pPr>
            <w:r>
              <w:rPr>
                <w:color w:val="000000"/>
                <w:sz w:val="14"/>
                <w:szCs w:val="14"/>
              </w:rPr>
              <w:lastRenderedPageBreak/>
              <w:t xml:space="preserve">5. </w:t>
            </w:r>
            <w:proofErr w:type="gramStart"/>
            <w:r>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r>
              <w:rPr>
                <w:color w:val="000000"/>
                <w:sz w:val="14"/>
                <w:szCs w:val="14"/>
              </w:rPr>
              <w:t>декларация</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 xml:space="preserve">информация </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AB4ED2" w:rsidTr="00AB4ED2">
        <w:trPr>
          <w:trHeight w:val="394"/>
        </w:trPr>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5" w:right="120"/>
              <w:jc w:val="both"/>
              <w:rPr>
                <w:bCs/>
                <w:sz w:val="14"/>
                <w:szCs w:val="14"/>
                <w:lang w:eastAsia="ar-SA"/>
              </w:rPr>
            </w:pPr>
            <w:r>
              <w:rPr>
                <w:color w:val="000000"/>
                <w:sz w:val="14"/>
                <w:szCs w:val="14"/>
              </w:rPr>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r>
              <w:rPr>
                <w:color w:val="000000"/>
                <w:sz w:val="14"/>
                <w:szCs w:val="14"/>
              </w:rPr>
              <w:t>отсутствие</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 xml:space="preserve">информация </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 xml:space="preserve">информация </w:t>
            </w:r>
          </w:p>
          <w:p w:rsidR="00AB4ED2" w:rsidRDefault="00AB4ED2">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napToGrid w:val="0"/>
              <w:spacing w:line="276" w:lineRule="auto"/>
              <w:jc w:val="center"/>
              <w:rPr>
                <w:color w:val="000000"/>
                <w:sz w:val="14"/>
                <w:szCs w:val="14"/>
                <w:lang w:eastAsia="ar-SA"/>
              </w:rPr>
            </w:pPr>
            <w:r>
              <w:rPr>
                <w:color w:val="000000"/>
                <w:sz w:val="14"/>
                <w:szCs w:val="14"/>
              </w:rPr>
              <w:t>информация</w:t>
            </w:r>
          </w:p>
          <w:p w:rsidR="00AB4ED2" w:rsidRDefault="00AB4ED2">
            <w:pPr>
              <w:suppressAutoHyphens/>
              <w:snapToGrid w:val="0"/>
              <w:spacing w:line="276" w:lineRule="auto"/>
              <w:jc w:val="center"/>
              <w:rPr>
                <w:color w:val="000000"/>
                <w:sz w:val="14"/>
                <w:szCs w:val="14"/>
                <w:lang w:eastAsia="ar-SA"/>
              </w:rPr>
            </w:pPr>
            <w:r>
              <w:rPr>
                <w:color w:val="000000"/>
                <w:sz w:val="14"/>
                <w:szCs w:val="14"/>
              </w:rPr>
              <w:t>отсутствует</w:t>
            </w:r>
          </w:p>
        </w:tc>
      </w:tr>
      <w:tr w:rsidR="00AB4ED2" w:rsidTr="00AB4ED2">
        <w:trPr>
          <w:trHeight w:val="394"/>
        </w:trPr>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5" w:right="120"/>
              <w:jc w:val="both"/>
              <w:rPr>
                <w:color w:val="000000"/>
                <w:sz w:val="14"/>
                <w:szCs w:val="14"/>
                <w:lang w:eastAsia="ar-SA"/>
              </w:rPr>
            </w:pPr>
            <w:r>
              <w:rPr>
                <w:color w:val="000000"/>
                <w:sz w:val="14"/>
                <w:szCs w:val="14"/>
              </w:rPr>
              <w:t xml:space="preserve">7. Соответствие участника аукциона и (или) </w:t>
            </w:r>
            <w:proofErr w:type="gramStart"/>
            <w:r>
              <w:rPr>
                <w:color w:val="000000"/>
                <w:sz w:val="14"/>
                <w:szCs w:val="14"/>
              </w:rPr>
              <w:t>предлагаемых</w:t>
            </w:r>
            <w:proofErr w:type="gramEnd"/>
            <w:r>
              <w:rPr>
                <w:color w:val="000000"/>
                <w:sz w:val="14"/>
                <w:szCs w:val="14"/>
              </w:rPr>
              <w:t xml:space="preserve"> им товара, работы или услуги условиям, запретам и ограничениям</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r>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jc w:val="center"/>
              <w:rPr>
                <w:color w:val="000000"/>
                <w:sz w:val="14"/>
                <w:szCs w:val="14"/>
                <w:lang w:eastAsia="ar-SA"/>
              </w:rPr>
            </w:pPr>
            <w:r>
              <w:rPr>
                <w:color w:val="000000"/>
                <w:sz w:val="14"/>
                <w:szCs w:val="14"/>
              </w:rPr>
              <w:t xml:space="preserve">информация </w:t>
            </w:r>
          </w:p>
          <w:p w:rsidR="00AB4ED2" w:rsidRDefault="00AB4ED2">
            <w:pPr>
              <w:suppressAutoHyphens/>
              <w:jc w:val="center"/>
              <w:rPr>
                <w:color w:val="000000"/>
                <w:sz w:val="14"/>
                <w:szCs w:val="14"/>
                <w:lang w:eastAsia="ar-SA"/>
              </w:rPr>
            </w:pPr>
            <w:r>
              <w:rPr>
                <w:color w:val="000000"/>
                <w:sz w:val="14"/>
                <w:szCs w:val="14"/>
              </w:rPr>
              <w:t>предоставлена</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jc w:val="center"/>
              <w:rPr>
                <w:color w:val="000000"/>
                <w:sz w:val="14"/>
                <w:szCs w:val="14"/>
                <w:lang w:eastAsia="ar-SA"/>
              </w:rPr>
            </w:pPr>
            <w:r>
              <w:rPr>
                <w:color w:val="000000"/>
                <w:sz w:val="14"/>
                <w:szCs w:val="14"/>
              </w:rPr>
              <w:t xml:space="preserve">информация </w:t>
            </w:r>
          </w:p>
          <w:p w:rsidR="00AB4ED2" w:rsidRDefault="00AB4ED2">
            <w:pPr>
              <w:suppressAutoHyphens/>
              <w:jc w:val="center"/>
              <w:rPr>
                <w:color w:val="000000"/>
                <w:sz w:val="14"/>
                <w:szCs w:val="14"/>
                <w:lang w:eastAsia="ar-SA"/>
              </w:rPr>
            </w:pPr>
            <w:r>
              <w:rPr>
                <w:color w:val="000000"/>
                <w:sz w:val="14"/>
                <w:szCs w:val="14"/>
              </w:rPr>
              <w:t>предоставлена</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jc w:val="center"/>
              <w:rPr>
                <w:color w:val="000000"/>
                <w:sz w:val="14"/>
                <w:szCs w:val="14"/>
                <w:lang w:eastAsia="ar-SA"/>
              </w:rPr>
            </w:pPr>
            <w:r>
              <w:rPr>
                <w:color w:val="000000"/>
                <w:sz w:val="14"/>
                <w:szCs w:val="14"/>
              </w:rPr>
              <w:t xml:space="preserve">информация </w:t>
            </w:r>
          </w:p>
          <w:p w:rsidR="00AB4ED2" w:rsidRDefault="00AB4ED2">
            <w:pPr>
              <w:suppressAutoHyphens/>
              <w:jc w:val="center"/>
              <w:rPr>
                <w:color w:val="000000"/>
                <w:sz w:val="14"/>
                <w:szCs w:val="14"/>
                <w:lang w:eastAsia="ar-SA"/>
              </w:rPr>
            </w:pPr>
            <w:r>
              <w:rPr>
                <w:color w:val="000000"/>
                <w:sz w:val="14"/>
                <w:szCs w:val="14"/>
              </w:rPr>
              <w:t>предоставлена</w:t>
            </w:r>
          </w:p>
        </w:tc>
      </w:tr>
      <w:tr w:rsidR="00AB4ED2" w:rsidTr="00AB4ED2">
        <w:trPr>
          <w:trHeight w:val="42"/>
        </w:trPr>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tabs>
                <w:tab w:val="left" w:pos="540"/>
              </w:tabs>
              <w:suppressAutoHyphens/>
              <w:snapToGrid w:val="0"/>
              <w:ind w:left="114" w:right="113"/>
              <w:jc w:val="both"/>
              <w:rPr>
                <w:sz w:val="14"/>
                <w:szCs w:val="14"/>
                <w:lang w:eastAsia="ar-SA"/>
              </w:rPr>
            </w:pPr>
            <w:r>
              <w:rPr>
                <w:sz w:val="14"/>
                <w:szCs w:val="14"/>
              </w:rPr>
              <w:t>9. Принадлежность участника  закупки к офшорным компаниям</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jc w:val="center"/>
              <w:rPr>
                <w:sz w:val="14"/>
                <w:szCs w:val="14"/>
                <w:lang w:eastAsia="ar-SA"/>
              </w:rPr>
            </w:pPr>
            <w:r>
              <w:rPr>
                <w:sz w:val="14"/>
                <w:szCs w:val="14"/>
              </w:rPr>
              <w:t>непринадлежность</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sz w:val="14"/>
                <w:szCs w:val="14"/>
                <w:lang w:eastAsia="ar-SA"/>
              </w:rPr>
            </w:pPr>
            <w:r>
              <w:rPr>
                <w:sz w:val="14"/>
                <w:szCs w:val="14"/>
              </w:rPr>
              <w:t>не принадлежит</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jc w:val="center"/>
              <w:rPr>
                <w:sz w:val="24"/>
                <w:szCs w:val="24"/>
                <w:lang w:eastAsia="ar-SA"/>
              </w:rPr>
            </w:pPr>
            <w:r>
              <w:rPr>
                <w:sz w:val="14"/>
                <w:szCs w:val="14"/>
              </w:rPr>
              <w:t>не принадлежит</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uppressAutoHyphens/>
              <w:jc w:val="center"/>
              <w:rPr>
                <w:sz w:val="24"/>
                <w:szCs w:val="24"/>
                <w:lang w:eastAsia="ar-SA"/>
              </w:rPr>
            </w:pPr>
            <w:r>
              <w:rPr>
                <w:sz w:val="14"/>
                <w:szCs w:val="14"/>
              </w:rPr>
              <w:t>не принадлежит</w:t>
            </w:r>
          </w:p>
        </w:tc>
      </w:tr>
      <w:tr w:rsidR="00AB4ED2" w:rsidTr="00AB4ED2">
        <w:trPr>
          <w:trHeight w:val="42"/>
        </w:trPr>
        <w:tc>
          <w:tcPr>
            <w:tcW w:w="3544" w:type="dxa"/>
            <w:tcBorders>
              <w:top w:val="single" w:sz="6" w:space="0" w:color="auto"/>
              <w:left w:val="single" w:sz="4" w:space="0" w:color="auto"/>
              <w:bottom w:val="single" w:sz="6" w:space="0" w:color="auto"/>
              <w:right w:val="single" w:sz="6" w:space="0" w:color="auto"/>
            </w:tcBorders>
          </w:tcPr>
          <w:p w:rsidR="00AB4ED2" w:rsidRDefault="00AB4ED2">
            <w:pPr>
              <w:tabs>
                <w:tab w:val="left" w:pos="114"/>
              </w:tabs>
              <w:snapToGrid w:val="0"/>
              <w:ind w:left="114" w:right="113"/>
              <w:jc w:val="both"/>
              <w:rPr>
                <w:color w:val="000000"/>
                <w:sz w:val="14"/>
                <w:szCs w:val="14"/>
                <w:lang w:eastAsia="ar-SA"/>
              </w:rPr>
            </w:pPr>
            <w:r>
              <w:rPr>
                <w:color w:val="000000"/>
                <w:sz w:val="14"/>
                <w:szCs w:val="14"/>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B4ED2" w:rsidRDefault="00AB4ED2">
            <w:pPr>
              <w:suppressAutoHyphens/>
              <w:snapToGrid w:val="0"/>
              <w:ind w:left="105" w:right="120"/>
              <w:jc w:val="both"/>
              <w:rPr>
                <w:color w:val="000000"/>
                <w:sz w:val="14"/>
                <w:szCs w:val="14"/>
                <w:lang w:eastAsia="ar-SA"/>
              </w:rPr>
            </w:pPr>
          </w:p>
        </w:tc>
        <w:tc>
          <w:tcPr>
            <w:tcW w:w="4111" w:type="dxa"/>
            <w:tcBorders>
              <w:top w:val="single" w:sz="6" w:space="0" w:color="auto"/>
              <w:left w:val="single" w:sz="6" w:space="0" w:color="auto"/>
              <w:bottom w:val="single" w:sz="6" w:space="0" w:color="auto"/>
              <w:right w:val="single" w:sz="6" w:space="0" w:color="auto"/>
            </w:tcBorders>
            <w:hideMark/>
          </w:tcPr>
          <w:p w:rsidR="00AB4ED2" w:rsidRDefault="00AB4ED2" w:rsidP="00AB4ED2">
            <w:pPr>
              <w:widowControl/>
              <w:numPr>
                <w:ilvl w:val="0"/>
                <w:numId w:val="1"/>
              </w:numPr>
              <w:autoSpaceDE w:val="0"/>
              <w:autoSpaceDN w:val="0"/>
              <w:adjustRightInd w:val="0"/>
              <w:ind w:left="23" w:right="48" w:firstLine="0"/>
              <w:jc w:val="both"/>
              <w:rPr>
                <w:color w:val="000000"/>
                <w:sz w:val="14"/>
                <w:szCs w:val="14"/>
                <w:lang w:eastAsia="ar-SA"/>
              </w:rPr>
            </w:pPr>
            <w:r>
              <w:rPr>
                <w:color w:val="000000"/>
                <w:sz w:val="14"/>
                <w:szCs w:val="14"/>
              </w:rPr>
              <w:t>Копия действующего свидетельства (в соответствии с Градостроительным Кодексом РФ, приказом Министерства регионального развития Российской Федерации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раздел 13. Работы по организации подготовки проектной документации, привлекаемым застройщиком или заказчиком на основании договора с юридическим лицом или индивидуальным предпринимателем (генеральным проектировщиком);</w:t>
            </w:r>
          </w:p>
          <w:p w:rsidR="00AB4ED2" w:rsidRDefault="00AB4ED2" w:rsidP="00AB4ED2">
            <w:pPr>
              <w:widowControl/>
              <w:numPr>
                <w:ilvl w:val="0"/>
                <w:numId w:val="1"/>
              </w:numPr>
              <w:autoSpaceDE w:val="0"/>
              <w:autoSpaceDN w:val="0"/>
              <w:adjustRightInd w:val="0"/>
              <w:ind w:left="23" w:right="48" w:firstLine="0"/>
              <w:jc w:val="both"/>
              <w:rPr>
                <w:color w:val="000000"/>
                <w:sz w:val="14"/>
                <w:szCs w:val="14"/>
                <w:lang w:eastAsia="ar-SA"/>
              </w:rPr>
            </w:pPr>
            <w:r>
              <w:rPr>
                <w:color w:val="000000"/>
                <w:sz w:val="14"/>
                <w:szCs w:val="14"/>
              </w:rPr>
              <w:t xml:space="preserve">Копия действующего свидетельства (в соответствии с Градостроительным Кодексом РФ, приказом Министерства </w:t>
            </w:r>
            <w:r>
              <w:rPr>
                <w:color w:val="000000"/>
                <w:sz w:val="14"/>
                <w:szCs w:val="14"/>
              </w:rPr>
              <w:lastRenderedPageBreak/>
              <w:t>регионального развития Российской Федерации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раздел 33. Работы по организации строительства, реконструкции и капитального ремонта привлекаемым застройщиком или заказчиком на основании договора с юридическим лицом или индивидуальным предпринимателем (генеральным подрядчиком): п. 33.7. Объекты водоснабжения и канализации.</w:t>
            </w:r>
          </w:p>
        </w:tc>
        <w:tc>
          <w:tcPr>
            <w:tcW w:w="2694" w:type="dxa"/>
            <w:tcBorders>
              <w:top w:val="single" w:sz="6" w:space="0" w:color="auto"/>
              <w:left w:val="single" w:sz="6" w:space="0" w:color="auto"/>
              <w:bottom w:val="single" w:sz="6" w:space="0" w:color="auto"/>
              <w:right w:val="single" w:sz="6" w:space="0" w:color="auto"/>
            </w:tcBorders>
          </w:tcPr>
          <w:p w:rsidR="00AB4ED2" w:rsidRDefault="00AB4ED2">
            <w:pPr>
              <w:autoSpaceDE w:val="0"/>
              <w:autoSpaceDN w:val="0"/>
              <w:adjustRightInd w:val="0"/>
              <w:jc w:val="both"/>
              <w:rPr>
                <w:color w:val="000000"/>
                <w:sz w:val="14"/>
                <w:szCs w:val="14"/>
                <w:lang w:eastAsia="ar-SA"/>
              </w:rPr>
            </w:pPr>
            <w:r>
              <w:rPr>
                <w:color w:val="000000"/>
                <w:sz w:val="14"/>
                <w:szCs w:val="14"/>
              </w:rPr>
              <w:lastRenderedPageBreak/>
              <w:t>1) Копия свидетельства о допуске к работам, которые оказывают влияние на безопасность объектов капитального строительства от  06.10.2016г. № 0696.00-2016-6670010252-П-054:</w:t>
            </w:r>
          </w:p>
          <w:p w:rsidR="00AB4ED2" w:rsidRDefault="00AB4ED2">
            <w:pPr>
              <w:autoSpaceDE w:val="0"/>
              <w:autoSpaceDN w:val="0"/>
              <w:adjustRightInd w:val="0"/>
              <w:ind w:left="27" w:right="28"/>
              <w:jc w:val="both"/>
              <w:rPr>
                <w:color w:val="000000"/>
                <w:sz w:val="14"/>
                <w:szCs w:val="14"/>
              </w:rPr>
            </w:pPr>
            <w:r>
              <w:rPr>
                <w:color w:val="000000"/>
                <w:sz w:val="14"/>
                <w:szCs w:val="14"/>
              </w:rPr>
              <w:t>Раздел 13. Работы по организации подготовки проектной документации, привлекаемым застройщиком или заказчиком на основании договора с юридическим лицом или индивидуальным предпринимателем (генеральным проектировщиком);</w:t>
            </w:r>
          </w:p>
          <w:p w:rsidR="00AB4ED2" w:rsidRDefault="00AB4ED2">
            <w:pPr>
              <w:autoSpaceDE w:val="0"/>
              <w:autoSpaceDN w:val="0"/>
              <w:adjustRightInd w:val="0"/>
              <w:ind w:left="27" w:right="28"/>
              <w:jc w:val="both"/>
              <w:rPr>
                <w:color w:val="000000"/>
                <w:sz w:val="14"/>
                <w:szCs w:val="14"/>
              </w:rPr>
            </w:pPr>
            <w:r>
              <w:rPr>
                <w:color w:val="000000"/>
                <w:sz w:val="14"/>
                <w:szCs w:val="14"/>
              </w:rPr>
              <w:t xml:space="preserve">2) Копия свидетельства о допуске к </w:t>
            </w:r>
            <w:r>
              <w:rPr>
                <w:color w:val="000000"/>
                <w:sz w:val="14"/>
                <w:szCs w:val="14"/>
              </w:rPr>
              <w:lastRenderedPageBreak/>
              <w:t xml:space="preserve">работам, которые оказывают влияние на безопасность объектов капитального строительства от 05.06.2014г. № 0290.08-2010-6670010252-С046: </w:t>
            </w:r>
          </w:p>
          <w:p w:rsidR="00AB4ED2" w:rsidRDefault="00AB4ED2">
            <w:pPr>
              <w:autoSpaceDE w:val="0"/>
              <w:autoSpaceDN w:val="0"/>
              <w:adjustRightInd w:val="0"/>
              <w:ind w:left="27" w:right="28"/>
              <w:jc w:val="both"/>
              <w:rPr>
                <w:color w:val="000000"/>
                <w:sz w:val="14"/>
                <w:szCs w:val="14"/>
              </w:rPr>
            </w:pPr>
            <w:r>
              <w:rPr>
                <w:color w:val="000000"/>
                <w:sz w:val="14"/>
                <w:szCs w:val="14"/>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с юридическим лицом или индивидуальным предпринимателем (генеральным подрядчиком): п. 33.7. Объекты водоснабжения и канализации.</w:t>
            </w:r>
          </w:p>
          <w:p w:rsidR="00AB4ED2" w:rsidRDefault="00AB4ED2">
            <w:pPr>
              <w:suppressAutoHyphens/>
              <w:autoSpaceDE w:val="0"/>
              <w:autoSpaceDN w:val="0"/>
              <w:adjustRightInd w:val="0"/>
              <w:jc w:val="both"/>
              <w:rPr>
                <w:color w:val="000000"/>
                <w:sz w:val="14"/>
                <w:szCs w:val="14"/>
                <w:lang w:eastAsia="ar-SA"/>
              </w:rPr>
            </w:pPr>
          </w:p>
        </w:tc>
        <w:tc>
          <w:tcPr>
            <w:tcW w:w="2412" w:type="dxa"/>
            <w:tcBorders>
              <w:top w:val="single" w:sz="6" w:space="0" w:color="auto"/>
              <w:left w:val="single" w:sz="6" w:space="0" w:color="auto"/>
              <w:bottom w:val="single" w:sz="6" w:space="0" w:color="auto"/>
              <w:right w:val="single" w:sz="6" w:space="0" w:color="auto"/>
            </w:tcBorders>
          </w:tcPr>
          <w:p w:rsidR="00AB4ED2" w:rsidRDefault="00AB4ED2">
            <w:pPr>
              <w:autoSpaceDE w:val="0"/>
              <w:autoSpaceDN w:val="0"/>
              <w:adjustRightInd w:val="0"/>
              <w:ind w:left="27" w:right="28"/>
              <w:jc w:val="both"/>
              <w:rPr>
                <w:color w:val="000000"/>
                <w:sz w:val="14"/>
                <w:szCs w:val="14"/>
                <w:lang w:eastAsia="ar-SA"/>
              </w:rPr>
            </w:pPr>
            <w:r>
              <w:rPr>
                <w:color w:val="000000"/>
                <w:sz w:val="14"/>
                <w:szCs w:val="14"/>
              </w:rPr>
              <w:lastRenderedPageBreak/>
              <w:t>1) Копия свидетельства о допуске к работам, которые оказывают влияние на безопасность объектов капитального строительства от  27.07.2016г. № 1094.08-2010-5902132117-П-063:</w:t>
            </w:r>
          </w:p>
          <w:p w:rsidR="00AB4ED2" w:rsidRDefault="00AB4ED2">
            <w:pPr>
              <w:autoSpaceDE w:val="0"/>
              <w:autoSpaceDN w:val="0"/>
              <w:adjustRightInd w:val="0"/>
              <w:ind w:left="27" w:right="28"/>
              <w:jc w:val="both"/>
              <w:rPr>
                <w:color w:val="000000"/>
                <w:sz w:val="14"/>
                <w:szCs w:val="14"/>
              </w:rPr>
            </w:pPr>
            <w:r>
              <w:rPr>
                <w:color w:val="000000"/>
                <w:sz w:val="14"/>
                <w:szCs w:val="14"/>
              </w:rPr>
              <w:t>Раздел 13. Работы по организации подготовки проектной документации, привлекаемым застройщиком или заказчиком на основании договора с юридическим лицом или индивидуальным предпринимателем (генеральным проектировщиком);</w:t>
            </w:r>
          </w:p>
          <w:p w:rsidR="00AB4ED2" w:rsidRDefault="00AB4ED2">
            <w:pPr>
              <w:autoSpaceDE w:val="0"/>
              <w:autoSpaceDN w:val="0"/>
              <w:adjustRightInd w:val="0"/>
              <w:ind w:left="27" w:right="28"/>
              <w:jc w:val="both"/>
              <w:rPr>
                <w:color w:val="000000"/>
                <w:sz w:val="14"/>
                <w:szCs w:val="14"/>
              </w:rPr>
            </w:pPr>
            <w:r>
              <w:rPr>
                <w:color w:val="000000"/>
                <w:sz w:val="14"/>
                <w:szCs w:val="14"/>
              </w:rPr>
              <w:lastRenderedPageBreak/>
              <w:t xml:space="preserve">2) Копия свидетельства о допуске к работам, которые оказывают влияние на безопасность объектов капитального строительства от 28.01.2016г. № 0096.06-2010-5902132117-С-082: </w:t>
            </w:r>
          </w:p>
          <w:p w:rsidR="00AB4ED2" w:rsidRDefault="00AB4ED2">
            <w:pPr>
              <w:autoSpaceDE w:val="0"/>
              <w:autoSpaceDN w:val="0"/>
              <w:adjustRightInd w:val="0"/>
              <w:ind w:left="27" w:right="28"/>
              <w:jc w:val="both"/>
              <w:rPr>
                <w:color w:val="000000"/>
                <w:sz w:val="14"/>
                <w:szCs w:val="14"/>
              </w:rPr>
            </w:pPr>
            <w:r>
              <w:rPr>
                <w:color w:val="000000"/>
                <w:sz w:val="14"/>
                <w:szCs w:val="14"/>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с юридическим лицом или индивидуальным предпринимателем (генеральным подрядчиком): п. 33.7. Объекты водоснабжения и канализации.</w:t>
            </w:r>
          </w:p>
          <w:p w:rsidR="00AB4ED2" w:rsidRDefault="00AB4ED2">
            <w:pPr>
              <w:suppressAutoHyphens/>
              <w:autoSpaceDE w:val="0"/>
              <w:autoSpaceDN w:val="0"/>
              <w:adjustRightInd w:val="0"/>
              <w:jc w:val="both"/>
              <w:rPr>
                <w:color w:val="000000"/>
                <w:sz w:val="14"/>
                <w:szCs w:val="14"/>
                <w:lang w:eastAsia="ar-SA"/>
              </w:rPr>
            </w:pPr>
          </w:p>
        </w:tc>
        <w:tc>
          <w:tcPr>
            <w:tcW w:w="2549" w:type="dxa"/>
            <w:tcBorders>
              <w:top w:val="single" w:sz="6" w:space="0" w:color="auto"/>
              <w:left w:val="single" w:sz="6" w:space="0" w:color="auto"/>
              <w:bottom w:val="single" w:sz="6" w:space="0" w:color="auto"/>
              <w:right w:val="single" w:sz="4" w:space="0" w:color="auto"/>
            </w:tcBorders>
          </w:tcPr>
          <w:p w:rsidR="00AB4ED2" w:rsidRDefault="00AB4ED2">
            <w:pPr>
              <w:autoSpaceDE w:val="0"/>
              <w:autoSpaceDN w:val="0"/>
              <w:adjustRightInd w:val="0"/>
              <w:jc w:val="both"/>
              <w:rPr>
                <w:color w:val="000000"/>
                <w:sz w:val="14"/>
                <w:szCs w:val="14"/>
                <w:lang w:eastAsia="ar-SA"/>
              </w:rPr>
            </w:pPr>
            <w:r>
              <w:rPr>
                <w:color w:val="000000"/>
                <w:sz w:val="14"/>
                <w:szCs w:val="14"/>
              </w:rPr>
              <w:lastRenderedPageBreak/>
              <w:t>1) Копия свидетельства о допуске к работам, которые оказывают влияние на безопасность объектов капитального строительства от 09.12.2016г. № 3973.01-2016-0277137245-П-192:</w:t>
            </w:r>
          </w:p>
          <w:p w:rsidR="00AB4ED2" w:rsidRDefault="00AB4ED2">
            <w:pPr>
              <w:autoSpaceDE w:val="0"/>
              <w:autoSpaceDN w:val="0"/>
              <w:adjustRightInd w:val="0"/>
              <w:ind w:left="27" w:right="28"/>
              <w:jc w:val="both"/>
              <w:rPr>
                <w:color w:val="000000"/>
                <w:sz w:val="14"/>
                <w:szCs w:val="14"/>
              </w:rPr>
            </w:pPr>
            <w:r>
              <w:rPr>
                <w:color w:val="000000"/>
                <w:sz w:val="14"/>
                <w:szCs w:val="14"/>
              </w:rPr>
              <w:t>Раздел 13. Работы по организации подготовки проектной документации, привлекаемым застройщиком или заказчиком на основании договора с юридическим лицом или индивидуальным предпринимателем (генеральным проектировщиком);</w:t>
            </w:r>
          </w:p>
          <w:p w:rsidR="00AB4ED2" w:rsidRDefault="00AB4ED2">
            <w:pPr>
              <w:autoSpaceDE w:val="0"/>
              <w:autoSpaceDN w:val="0"/>
              <w:adjustRightInd w:val="0"/>
              <w:ind w:left="27" w:right="28"/>
              <w:jc w:val="both"/>
              <w:rPr>
                <w:color w:val="000000"/>
                <w:sz w:val="14"/>
                <w:szCs w:val="14"/>
              </w:rPr>
            </w:pPr>
            <w:r>
              <w:rPr>
                <w:color w:val="000000"/>
                <w:sz w:val="14"/>
                <w:szCs w:val="14"/>
              </w:rPr>
              <w:t xml:space="preserve">2) Копия свидетельства о допуске к </w:t>
            </w:r>
            <w:r>
              <w:rPr>
                <w:color w:val="000000"/>
                <w:sz w:val="14"/>
                <w:szCs w:val="14"/>
              </w:rPr>
              <w:lastRenderedPageBreak/>
              <w:t>работам, которые оказывают влияние на безопасность объектов капитального строительства от 24.08.2016г. № С-193-77-1392-02-240816</w:t>
            </w:r>
          </w:p>
          <w:p w:rsidR="00AB4ED2" w:rsidRDefault="00AB4ED2">
            <w:pPr>
              <w:autoSpaceDE w:val="0"/>
              <w:autoSpaceDN w:val="0"/>
              <w:adjustRightInd w:val="0"/>
              <w:ind w:left="27" w:right="28"/>
              <w:jc w:val="both"/>
              <w:rPr>
                <w:color w:val="000000"/>
                <w:sz w:val="14"/>
                <w:szCs w:val="14"/>
              </w:rPr>
            </w:pPr>
            <w:r>
              <w:rPr>
                <w:color w:val="000000"/>
                <w:sz w:val="14"/>
                <w:szCs w:val="14"/>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с юридическим лицом или индивидуальным предпринимателем (генеральным подрядчиком): п. 33.7. Объекты водоснабжения и канализации.</w:t>
            </w:r>
          </w:p>
          <w:p w:rsidR="00AB4ED2" w:rsidRDefault="00AB4ED2">
            <w:pPr>
              <w:suppressAutoHyphens/>
              <w:snapToGrid w:val="0"/>
              <w:ind w:left="110" w:right="110"/>
              <w:jc w:val="both"/>
              <w:rPr>
                <w:color w:val="000000"/>
                <w:sz w:val="14"/>
                <w:szCs w:val="14"/>
                <w:lang w:eastAsia="ar-SA"/>
              </w:rPr>
            </w:pPr>
          </w:p>
        </w:tc>
      </w:tr>
      <w:tr w:rsidR="00AB4ED2" w:rsidTr="00AB4ED2">
        <w:trPr>
          <w:trHeight w:val="42"/>
        </w:trPr>
        <w:tc>
          <w:tcPr>
            <w:tcW w:w="3544" w:type="dxa"/>
            <w:tcBorders>
              <w:top w:val="single" w:sz="6" w:space="0" w:color="auto"/>
              <w:left w:val="single" w:sz="4" w:space="0" w:color="auto"/>
              <w:bottom w:val="single" w:sz="6" w:space="0" w:color="auto"/>
              <w:right w:val="single" w:sz="6" w:space="0" w:color="auto"/>
            </w:tcBorders>
            <w:hideMark/>
          </w:tcPr>
          <w:p w:rsidR="00AB4ED2" w:rsidRDefault="00AB4ED2">
            <w:pPr>
              <w:pStyle w:val="aa"/>
              <w:ind w:left="44" w:right="33"/>
              <w:rPr>
                <w:color w:val="000000"/>
                <w:sz w:val="14"/>
                <w:szCs w:val="14"/>
                <w:lang w:eastAsia="ar-SA"/>
              </w:rPr>
            </w:pPr>
            <w:r>
              <w:rPr>
                <w:color w:val="000000"/>
                <w:sz w:val="14"/>
                <w:szCs w:val="14"/>
                <w:lang w:eastAsia="ar-SA"/>
              </w:rPr>
              <w:lastRenderedPageBreak/>
              <w:t>9. Наличие опыта исполнения (с учетом правопреемства) контракта (договора) на выполнение соответствующих 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работы по строительству, реконструкции и капитальному ремонту объектов капитального строительства, код ОКПД</w:t>
            </w:r>
            <w:proofErr w:type="gramStart"/>
            <w:r>
              <w:rPr>
                <w:color w:val="000000"/>
                <w:sz w:val="14"/>
                <w:szCs w:val="14"/>
                <w:lang w:eastAsia="ar-SA"/>
              </w:rPr>
              <w:t>2</w:t>
            </w:r>
            <w:proofErr w:type="gramEnd"/>
            <w:r>
              <w:rPr>
                <w:color w:val="000000"/>
                <w:sz w:val="14"/>
                <w:szCs w:val="14"/>
                <w:lang w:eastAsia="ar-SA"/>
              </w:rPr>
              <w:t xml:space="preserve">: 43.99.90.190.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Pr>
                <w:color w:val="000000"/>
                <w:sz w:val="14"/>
                <w:szCs w:val="14"/>
                <w:lang w:eastAsia="ar-SA"/>
              </w:rPr>
              <w:t>право</w:t>
            </w:r>
            <w:proofErr w:type="gramEnd"/>
            <w:r>
              <w:rPr>
                <w:color w:val="000000"/>
                <w:sz w:val="14"/>
                <w:szCs w:val="14"/>
                <w:lang w:eastAsia="ar-SA"/>
              </w:rPr>
              <w:t xml:space="preserve"> заключить который проводится закупка.</w:t>
            </w: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pStyle w:val="ab"/>
              <w:ind w:left="28"/>
              <w:rPr>
                <w:rFonts w:ascii="Times New Roman" w:hAnsi="Times New Roman" w:cs="Times New Roman"/>
                <w:color w:val="000000"/>
                <w:sz w:val="14"/>
                <w:szCs w:val="14"/>
                <w:lang w:eastAsia="ar-SA"/>
              </w:rPr>
            </w:pPr>
            <w:r>
              <w:rPr>
                <w:rFonts w:ascii="Times New Roman" w:hAnsi="Times New Roman" w:cs="Times New Roman"/>
                <w:color w:val="000000"/>
                <w:sz w:val="14"/>
                <w:szCs w:val="14"/>
                <w:lang w:eastAsia="ar-SA"/>
              </w:rPr>
              <w:t>Копия исполненного контракта (договора);</w:t>
            </w:r>
          </w:p>
          <w:p w:rsidR="00AB4ED2" w:rsidRDefault="00AB4ED2">
            <w:pPr>
              <w:pStyle w:val="ab"/>
              <w:ind w:left="28"/>
              <w:rPr>
                <w:rFonts w:ascii="Times New Roman" w:hAnsi="Times New Roman" w:cs="Times New Roman"/>
                <w:color w:val="000000"/>
                <w:sz w:val="14"/>
                <w:szCs w:val="14"/>
                <w:lang w:eastAsia="ar-SA"/>
              </w:rPr>
            </w:pPr>
            <w:proofErr w:type="gramStart"/>
            <w:r>
              <w:rPr>
                <w:rFonts w:ascii="Times New Roman" w:hAnsi="Times New Roman" w:cs="Times New Roman"/>
                <w:color w:val="000000"/>
                <w:sz w:val="14"/>
                <w:szCs w:val="14"/>
                <w:lang w:eastAsia="ar-SA"/>
              </w:rPr>
              <w:t xml:space="preserve">Копия акта (актов) выполненных работ, содержащего (содержащих) все обязательные реквизиты, установленные </w:t>
            </w:r>
            <w:hyperlink r:id="rId10" w:history="1">
              <w:r>
                <w:rPr>
                  <w:rStyle w:val="a3"/>
                  <w:rFonts w:ascii="Times New Roman" w:hAnsi="Times New Roman"/>
                  <w:color w:val="000000"/>
                  <w:sz w:val="14"/>
                  <w:szCs w:val="14"/>
                  <w:u w:val="none"/>
                  <w:lang w:eastAsia="ar-SA"/>
                </w:rPr>
                <w:t>частью 2 статьи 9</w:t>
              </w:r>
            </w:hyperlink>
            <w:r>
              <w:rPr>
                <w:rFonts w:ascii="Times New Roman" w:hAnsi="Times New Roman" w:cs="Times New Roman"/>
                <w:color w:val="000000"/>
                <w:sz w:val="14"/>
                <w:szCs w:val="14"/>
                <w:lang w:eastAsia="ar-SA"/>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Pr>
                <w:rFonts w:ascii="Times New Roman" w:hAnsi="Times New Roman" w:cs="Times New Roman"/>
                <w:color w:val="000000"/>
                <w:sz w:val="14"/>
                <w:szCs w:val="14"/>
                <w:lang w:eastAsia="ar-SA"/>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AB4ED2" w:rsidRDefault="00AB4ED2">
            <w:pPr>
              <w:suppressAutoHyphens/>
              <w:snapToGrid w:val="0"/>
              <w:ind w:left="23" w:right="34"/>
              <w:jc w:val="both"/>
              <w:rPr>
                <w:color w:val="000000"/>
                <w:sz w:val="14"/>
                <w:szCs w:val="14"/>
                <w:lang w:eastAsia="ar-SA"/>
              </w:rPr>
            </w:pPr>
            <w:r>
              <w:rPr>
                <w:color w:val="000000"/>
                <w:sz w:val="14"/>
                <w:szCs w:val="14"/>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1" w:history="1">
              <w:r>
                <w:rPr>
                  <w:rStyle w:val="a3"/>
                  <w:color w:val="000000"/>
                  <w:sz w:val="14"/>
                  <w:szCs w:val="14"/>
                  <w:u w:val="none"/>
                </w:rPr>
                <w:t>градостроительным законодательством</w:t>
              </w:r>
            </w:hyperlink>
            <w:r>
              <w:rPr>
                <w:color w:val="000000"/>
                <w:sz w:val="14"/>
                <w:szCs w:val="14"/>
              </w:rPr>
              <w:t xml:space="preserve"> Российской Федерации). Указанный документ (документы) должен быть подписан (подписаны) не ранее чем за 3 года до даты окончания срока подачи заявок на участие в закупке.</w:t>
            </w:r>
          </w:p>
        </w:tc>
        <w:tc>
          <w:tcPr>
            <w:tcW w:w="2694" w:type="dxa"/>
            <w:tcBorders>
              <w:top w:val="single" w:sz="6" w:space="0" w:color="auto"/>
              <w:left w:val="single" w:sz="6" w:space="0" w:color="auto"/>
              <w:bottom w:val="single" w:sz="6" w:space="0" w:color="auto"/>
              <w:right w:val="single" w:sz="6" w:space="0" w:color="auto"/>
            </w:tcBorders>
            <w:vAlign w:val="center"/>
          </w:tcPr>
          <w:p w:rsidR="00AB4ED2" w:rsidRDefault="00AB4ED2">
            <w:pPr>
              <w:snapToGrid w:val="0"/>
              <w:jc w:val="center"/>
              <w:rPr>
                <w:color w:val="000000"/>
                <w:sz w:val="14"/>
                <w:szCs w:val="14"/>
                <w:lang w:eastAsia="ar-SA"/>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r>
              <w:rPr>
                <w:color w:val="000000"/>
                <w:sz w:val="14"/>
                <w:szCs w:val="14"/>
              </w:rPr>
              <w:t xml:space="preserve">документы </w:t>
            </w:r>
          </w:p>
          <w:p w:rsidR="00AB4ED2" w:rsidRDefault="00AB4ED2">
            <w:pPr>
              <w:suppressAutoHyphens/>
              <w:snapToGrid w:val="0"/>
              <w:jc w:val="center"/>
              <w:rPr>
                <w:color w:val="000000"/>
                <w:sz w:val="14"/>
                <w:szCs w:val="14"/>
                <w:lang w:eastAsia="ar-SA"/>
              </w:rPr>
            </w:pPr>
            <w:r>
              <w:rPr>
                <w:color w:val="000000"/>
                <w:sz w:val="14"/>
                <w:szCs w:val="14"/>
              </w:rPr>
              <w:t>предоставлены</w:t>
            </w:r>
          </w:p>
        </w:tc>
        <w:tc>
          <w:tcPr>
            <w:tcW w:w="2412" w:type="dxa"/>
            <w:tcBorders>
              <w:top w:val="single" w:sz="6" w:space="0" w:color="auto"/>
              <w:left w:val="single" w:sz="6" w:space="0" w:color="auto"/>
              <w:bottom w:val="single" w:sz="6" w:space="0" w:color="auto"/>
              <w:right w:val="single" w:sz="6" w:space="0" w:color="auto"/>
            </w:tcBorders>
            <w:vAlign w:val="center"/>
          </w:tcPr>
          <w:p w:rsidR="00AB4ED2" w:rsidRDefault="00AB4ED2">
            <w:pPr>
              <w:snapToGrid w:val="0"/>
              <w:jc w:val="center"/>
              <w:rPr>
                <w:color w:val="000000"/>
                <w:sz w:val="14"/>
                <w:szCs w:val="14"/>
                <w:lang w:eastAsia="ar-SA"/>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r>
              <w:rPr>
                <w:color w:val="000000"/>
                <w:sz w:val="14"/>
                <w:szCs w:val="14"/>
              </w:rPr>
              <w:t xml:space="preserve">документы </w:t>
            </w:r>
          </w:p>
          <w:p w:rsidR="00AB4ED2" w:rsidRDefault="00AB4ED2">
            <w:pPr>
              <w:suppressAutoHyphens/>
              <w:snapToGrid w:val="0"/>
              <w:ind w:left="110" w:right="110"/>
              <w:jc w:val="center"/>
              <w:rPr>
                <w:color w:val="000000"/>
                <w:sz w:val="14"/>
                <w:szCs w:val="14"/>
                <w:lang w:eastAsia="ar-SA"/>
              </w:rPr>
            </w:pPr>
            <w:r>
              <w:rPr>
                <w:color w:val="000000"/>
                <w:sz w:val="14"/>
                <w:szCs w:val="14"/>
              </w:rPr>
              <w:t>предоставлены</w:t>
            </w:r>
          </w:p>
        </w:tc>
        <w:tc>
          <w:tcPr>
            <w:tcW w:w="2549" w:type="dxa"/>
            <w:tcBorders>
              <w:top w:val="single" w:sz="6" w:space="0" w:color="auto"/>
              <w:left w:val="single" w:sz="6" w:space="0" w:color="auto"/>
              <w:bottom w:val="single" w:sz="6" w:space="0" w:color="auto"/>
              <w:right w:val="single" w:sz="4" w:space="0" w:color="auto"/>
            </w:tcBorders>
            <w:vAlign w:val="center"/>
          </w:tcPr>
          <w:p w:rsidR="00AB4ED2" w:rsidRDefault="00AB4ED2">
            <w:pPr>
              <w:snapToGrid w:val="0"/>
              <w:jc w:val="center"/>
              <w:rPr>
                <w:color w:val="000000"/>
                <w:sz w:val="14"/>
                <w:szCs w:val="14"/>
                <w:lang w:eastAsia="ar-SA"/>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p>
          <w:p w:rsidR="00AB4ED2" w:rsidRDefault="00AB4ED2">
            <w:pPr>
              <w:snapToGrid w:val="0"/>
              <w:jc w:val="center"/>
              <w:rPr>
                <w:color w:val="000000"/>
                <w:sz w:val="14"/>
                <w:szCs w:val="14"/>
              </w:rPr>
            </w:pPr>
            <w:r>
              <w:rPr>
                <w:color w:val="000000"/>
                <w:sz w:val="14"/>
                <w:szCs w:val="14"/>
              </w:rPr>
              <w:t xml:space="preserve">документы </w:t>
            </w:r>
          </w:p>
          <w:p w:rsidR="00AB4ED2" w:rsidRDefault="00AB4ED2">
            <w:pPr>
              <w:suppressAutoHyphens/>
              <w:snapToGrid w:val="0"/>
              <w:ind w:left="110" w:right="110"/>
              <w:jc w:val="center"/>
              <w:rPr>
                <w:color w:val="000000"/>
                <w:sz w:val="14"/>
                <w:szCs w:val="14"/>
                <w:lang w:eastAsia="ar-SA"/>
              </w:rPr>
            </w:pPr>
            <w:r>
              <w:rPr>
                <w:color w:val="000000"/>
                <w:sz w:val="14"/>
                <w:szCs w:val="14"/>
              </w:rPr>
              <w:t>предоставлены</w:t>
            </w:r>
          </w:p>
        </w:tc>
      </w:tr>
      <w:tr w:rsidR="00AB4ED2" w:rsidTr="00AB4ED2">
        <w:trPr>
          <w:trHeight w:val="42"/>
        </w:trPr>
        <w:tc>
          <w:tcPr>
            <w:tcW w:w="3544" w:type="dxa"/>
            <w:tcBorders>
              <w:top w:val="single" w:sz="6" w:space="0" w:color="auto"/>
              <w:left w:val="single" w:sz="4" w:space="0" w:color="auto"/>
              <w:bottom w:val="single" w:sz="6" w:space="0" w:color="auto"/>
              <w:right w:val="single" w:sz="6" w:space="0" w:color="auto"/>
            </w:tcBorders>
          </w:tcPr>
          <w:p w:rsidR="00AB4ED2" w:rsidRDefault="00AB4ED2">
            <w:pPr>
              <w:snapToGrid w:val="0"/>
              <w:ind w:left="105" w:right="120"/>
              <w:rPr>
                <w:color w:val="000000"/>
                <w:sz w:val="14"/>
                <w:szCs w:val="14"/>
                <w:lang w:eastAsia="ar-SA"/>
              </w:rPr>
            </w:pPr>
            <w:r>
              <w:rPr>
                <w:color w:val="000000"/>
                <w:sz w:val="14"/>
                <w:szCs w:val="14"/>
              </w:rPr>
              <w:t>11. Объем предоставленных документов и  сведений для участия в аукционе</w:t>
            </w:r>
          </w:p>
          <w:p w:rsidR="00AB4ED2" w:rsidRDefault="00AB4ED2">
            <w:pPr>
              <w:suppressAutoHyphens/>
              <w:snapToGrid w:val="0"/>
              <w:ind w:right="120"/>
              <w:rPr>
                <w:color w:val="000000"/>
                <w:sz w:val="14"/>
                <w:szCs w:val="14"/>
                <w:lang w:eastAsia="ar-SA"/>
              </w:rPr>
            </w:pPr>
          </w:p>
        </w:tc>
        <w:tc>
          <w:tcPr>
            <w:tcW w:w="4111"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ind w:left="105" w:right="120"/>
              <w:jc w:val="center"/>
              <w:rPr>
                <w:color w:val="000000"/>
                <w:sz w:val="14"/>
                <w:szCs w:val="14"/>
                <w:lang w:eastAsia="ar-SA"/>
              </w:rPr>
            </w:pPr>
            <w:r>
              <w:rPr>
                <w:color w:val="000000"/>
                <w:sz w:val="14"/>
                <w:szCs w:val="14"/>
              </w:rPr>
              <w:t>в  объеме, указанном  в  документации  об  аукционе</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jc w:val="center"/>
              <w:rPr>
                <w:color w:val="000000"/>
                <w:sz w:val="14"/>
                <w:szCs w:val="14"/>
                <w:lang w:eastAsia="ar-SA"/>
              </w:rPr>
            </w:pPr>
            <w:r>
              <w:rPr>
                <w:color w:val="000000"/>
                <w:sz w:val="14"/>
                <w:szCs w:val="14"/>
              </w:rPr>
              <w:t xml:space="preserve"> в  полном объеме</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suppressAutoHyphens/>
              <w:snapToGrid w:val="0"/>
              <w:ind w:left="110" w:right="110"/>
              <w:jc w:val="center"/>
              <w:rPr>
                <w:sz w:val="14"/>
                <w:szCs w:val="14"/>
                <w:lang w:eastAsia="ar-SA"/>
              </w:rPr>
            </w:pPr>
            <w:r>
              <w:rPr>
                <w:color w:val="000000"/>
                <w:sz w:val="14"/>
                <w:szCs w:val="14"/>
              </w:rPr>
              <w:t>в  полном объеме</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suppressAutoHyphens/>
              <w:snapToGrid w:val="0"/>
              <w:ind w:left="110" w:right="110"/>
              <w:jc w:val="center"/>
              <w:rPr>
                <w:color w:val="000000"/>
                <w:sz w:val="14"/>
                <w:szCs w:val="14"/>
                <w:lang w:eastAsia="ar-SA"/>
              </w:rPr>
            </w:pPr>
            <w:r>
              <w:rPr>
                <w:color w:val="000000"/>
                <w:sz w:val="14"/>
                <w:szCs w:val="14"/>
              </w:rPr>
              <w:t>в  полном объеме</w:t>
            </w:r>
          </w:p>
        </w:tc>
      </w:tr>
      <w:tr w:rsidR="00AB4ED2" w:rsidTr="00AB4ED2">
        <w:trPr>
          <w:trHeight w:val="242"/>
        </w:trPr>
        <w:tc>
          <w:tcPr>
            <w:tcW w:w="7655" w:type="dxa"/>
            <w:gridSpan w:val="2"/>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105" w:right="120"/>
              <w:rPr>
                <w:color w:val="000000"/>
                <w:sz w:val="14"/>
                <w:szCs w:val="14"/>
                <w:lang w:eastAsia="ar-SA"/>
              </w:rPr>
            </w:pPr>
            <w:r>
              <w:rPr>
                <w:sz w:val="14"/>
                <w:szCs w:val="14"/>
              </w:rPr>
              <w:t xml:space="preserve">12. Начальная (максимальная) цена контракта –  </w:t>
            </w:r>
            <w:r>
              <w:rPr>
                <w:b/>
                <w:color w:val="000000"/>
                <w:sz w:val="14"/>
                <w:szCs w:val="14"/>
              </w:rPr>
              <w:t>105 127 100 рублей</w:t>
            </w:r>
          </w:p>
        </w:tc>
        <w:tc>
          <w:tcPr>
            <w:tcW w:w="2694" w:type="dxa"/>
            <w:tcBorders>
              <w:top w:val="single" w:sz="6" w:space="0" w:color="auto"/>
              <w:left w:val="single" w:sz="6" w:space="0" w:color="auto"/>
              <w:bottom w:val="single" w:sz="6" w:space="0" w:color="auto"/>
              <w:right w:val="single" w:sz="6" w:space="0" w:color="auto"/>
            </w:tcBorders>
          </w:tcPr>
          <w:p w:rsidR="00AB4ED2" w:rsidRDefault="00AB4ED2">
            <w:pPr>
              <w:suppressAutoHyphens/>
              <w:snapToGrid w:val="0"/>
              <w:spacing w:line="100" w:lineRule="atLeast"/>
              <w:ind w:left="12" w:right="-3" w:hanging="30"/>
              <w:jc w:val="center"/>
              <w:rPr>
                <w:b/>
                <w:sz w:val="14"/>
                <w:szCs w:val="14"/>
                <w:lang w:eastAsia="ar-SA"/>
              </w:rPr>
            </w:pPr>
          </w:p>
        </w:tc>
        <w:tc>
          <w:tcPr>
            <w:tcW w:w="2412" w:type="dxa"/>
            <w:tcBorders>
              <w:top w:val="single" w:sz="6" w:space="0" w:color="auto"/>
              <w:left w:val="single" w:sz="6" w:space="0" w:color="auto"/>
              <w:bottom w:val="single" w:sz="6" w:space="0" w:color="auto"/>
              <w:right w:val="single" w:sz="6" w:space="0" w:color="auto"/>
            </w:tcBorders>
          </w:tcPr>
          <w:p w:rsidR="00AB4ED2" w:rsidRDefault="00AB4ED2">
            <w:pPr>
              <w:jc w:val="center"/>
              <w:rPr>
                <w:b/>
                <w:color w:val="000000"/>
                <w:sz w:val="14"/>
                <w:szCs w:val="14"/>
                <w:lang w:eastAsia="ar-SA"/>
              </w:rPr>
            </w:pPr>
          </w:p>
        </w:tc>
        <w:tc>
          <w:tcPr>
            <w:tcW w:w="2549" w:type="dxa"/>
            <w:tcBorders>
              <w:top w:val="single" w:sz="6" w:space="0" w:color="auto"/>
              <w:left w:val="single" w:sz="6" w:space="0" w:color="auto"/>
              <w:bottom w:val="single" w:sz="6" w:space="0" w:color="auto"/>
              <w:right w:val="single" w:sz="4" w:space="0" w:color="auto"/>
            </w:tcBorders>
          </w:tcPr>
          <w:p w:rsidR="00AB4ED2" w:rsidRDefault="00AB4ED2">
            <w:pPr>
              <w:jc w:val="center"/>
              <w:rPr>
                <w:b/>
                <w:color w:val="000000"/>
                <w:sz w:val="14"/>
                <w:szCs w:val="14"/>
                <w:lang w:eastAsia="ar-SA"/>
              </w:rPr>
            </w:pPr>
          </w:p>
        </w:tc>
      </w:tr>
      <w:tr w:rsidR="00AB4ED2" w:rsidTr="00AB4ED2">
        <w:trPr>
          <w:trHeight w:val="254"/>
        </w:trPr>
        <w:tc>
          <w:tcPr>
            <w:tcW w:w="7655" w:type="dxa"/>
            <w:gridSpan w:val="2"/>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72" w:right="120"/>
              <w:rPr>
                <w:color w:val="000000"/>
                <w:sz w:val="14"/>
                <w:szCs w:val="14"/>
                <w:lang w:eastAsia="ar-SA"/>
              </w:rPr>
            </w:pPr>
            <w:r>
              <w:rPr>
                <w:color w:val="000000"/>
                <w:sz w:val="14"/>
                <w:szCs w:val="14"/>
              </w:rPr>
              <w:t>13. Время поступления предложения</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jc w:val="center"/>
              <w:rPr>
                <w:b/>
                <w:color w:val="000000"/>
                <w:sz w:val="14"/>
                <w:szCs w:val="14"/>
                <w:lang w:eastAsia="ar-SA"/>
              </w:rPr>
            </w:pPr>
            <w:r>
              <w:rPr>
                <w:b/>
                <w:color w:val="000000"/>
                <w:sz w:val="14"/>
                <w:szCs w:val="14"/>
              </w:rPr>
              <w:t>11:28:52</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jc w:val="center"/>
              <w:rPr>
                <w:b/>
                <w:color w:val="000000"/>
                <w:sz w:val="14"/>
                <w:szCs w:val="14"/>
                <w:lang w:eastAsia="ar-SA"/>
              </w:rPr>
            </w:pPr>
            <w:r>
              <w:rPr>
                <w:b/>
                <w:color w:val="000000"/>
                <w:sz w:val="14"/>
                <w:szCs w:val="14"/>
              </w:rPr>
              <w:t>12:21:57</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jc w:val="center"/>
              <w:rPr>
                <w:b/>
                <w:color w:val="000000"/>
                <w:sz w:val="14"/>
                <w:szCs w:val="14"/>
                <w:lang w:eastAsia="ar-SA"/>
              </w:rPr>
            </w:pPr>
            <w:r>
              <w:rPr>
                <w:b/>
                <w:color w:val="000000"/>
                <w:sz w:val="14"/>
                <w:szCs w:val="14"/>
              </w:rPr>
              <w:t>12:31:25</w:t>
            </w:r>
          </w:p>
        </w:tc>
      </w:tr>
      <w:tr w:rsidR="00AB4ED2" w:rsidTr="00AB4ED2">
        <w:trPr>
          <w:trHeight w:val="254"/>
        </w:trPr>
        <w:tc>
          <w:tcPr>
            <w:tcW w:w="7655" w:type="dxa"/>
            <w:gridSpan w:val="2"/>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left="72" w:right="120"/>
              <w:rPr>
                <w:color w:val="000000"/>
                <w:sz w:val="14"/>
                <w:szCs w:val="14"/>
                <w:lang w:eastAsia="ar-SA"/>
              </w:rPr>
            </w:pPr>
            <w:r>
              <w:rPr>
                <w:color w:val="000000"/>
                <w:sz w:val="14"/>
                <w:szCs w:val="14"/>
              </w:rPr>
              <w:t>14. Предложенная цена контракта</w:t>
            </w:r>
          </w:p>
        </w:tc>
        <w:tc>
          <w:tcPr>
            <w:tcW w:w="2694" w:type="dxa"/>
            <w:tcBorders>
              <w:top w:val="single" w:sz="6" w:space="0" w:color="auto"/>
              <w:left w:val="single" w:sz="6" w:space="0" w:color="auto"/>
              <w:bottom w:val="single" w:sz="6" w:space="0" w:color="auto"/>
              <w:right w:val="single" w:sz="6" w:space="0" w:color="auto"/>
            </w:tcBorders>
            <w:vAlign w:val="center"/>
            <w:hideMark/>
          </w:tcPr>
          <w:p w:rsidR="00AB4ED2" w:rsidRDefault="00AB4ED2">
            <w:pPr>
              <w:jc w:val="center"/>
              <w:rPr>
                <w:b/>
                <w:color w:val="000000"/>
                <w:sz w:val="14"/>
                <w:szCs w:val="14"/>
                <w:lang w:eastAsia="ar-SA"/>
              </w:rPr>
            </w:pPr>
            <w:r>
              <w:rPr>
                <w:b/>
                <w:color w:val="000000"/>
                <w:sz w:val="14"/>
                <w:szCs w:val="14"/>
              </w:rPr>
              <w:t>104 075 829,00</w:t>
            </w:r>
          </w:p>
        </w:tc>
        <w:tc>
          <w:tcPr>
            <w:tcW w:w="2412" w:type="dxa"/>
            <w:tcBorders>
              <w:top w:val="single" w:sz="6" w:space="0" w:color="auto"/>
              <w:left w:val="single" w:sz="6" w:space="0" w:color="auto"/>
              <w:bottom w:val="single" w:sz="6" w:space="0" w:color="auto"/>
              <w:right w:val="single" w:sz="6" w:space="0" w:color="auto"/>
            </w:tcBorders>
            <w:vAlign w:val="center"/>
            <w:hideMark/>
          </w:tcPr>
          <w:p w:rsidR="00AB4ED2" w:rsidRDefault="00AB4ED2">
            <w:pPr>
              <w:jc w:val="center"/>
              <w:rPr>
                <w:b/>
                <w:color w:val="000000"/>
                <w:sz w:val="14"/>
                <w:szCs w:val="14"/>
                <w:lang w:eastAsia="ar-SA"/>
              </w:rPr>
            </w:pPr>
            <w:r>
              <w:rPr>
                <w:b/>
                <w:color w:val="000000"/>
                <w:sz w:val="14"/>
                <w:szCs w:val="14"/>
              </w:rPr>
              <w:t>98 293 838,50</w:t>
            </w:r>
          </w:p>
        </w:tc>
        <w:tc>
          <w:tcPr>
            <w:tcW w:w="2549" w:type="dxa"/>
            <w:tcBorders>
              <w:top w:val="single" w:sz="6" w:space="0" w:color="auto"/>
              <w:left w:val="single" w:sz="6" w:space="0" w:color="auto"/>
              <w:bottom w:val="single" w:sz="6" w:space="0" w:color="auto"/>
              <w:right w:val="single" w:sz="4" w:space="0" w:color="auto"/>
            </w:tcBorders>
            <w:vAlign w:val="center"/>
            <w:hideMark/>
          </w:tcPr>
          <w:p w:rsidR="00AB4ED2" w:rsidRDefault="00AB4ED2">
            <w:pPr>
              <w:jc w:val="center"/>
              <w:rPr>
                <w:b/>
                <w:color w:val="000000"/>
                <w:sz w:val="14"/>
                <w:szCs w:val="14"/>
                <w:lang w:eastAsia="ar-SA"/>
              </w:rPr>
            </w:pPr>
            <w:r>
              <w:rPr>
                <w:b/>
                <w:color w:val="000000"/>
                <w:sz w:val="14"/>
                <w:szCs w:val="14"/>
              </w:rPr>
              <w:t>98 293 838,50</w:t>
            </w:r>
          </w:p>
        </w:tc>
      </w:tr>
      <w:tr w:rsidR="00AB4ED2" w:rsidTr="00AB4ED2">
        <w:tc>
          <w:tcPr>
            <w:tcW w:w="7655" w:type="dxa"/>
            <w:gridSpan w:val="2"/>
            <w:tcBorders>
              <w:top w:val="single" w:sz="6" w:space="0" w:color="auto"/>
              <w:left w:val="single" w:sz="4" w:space="0" w:color="auto"/>
              <w:bottom w:val="single" w:sz="6" w:space="0" w:color="auto"/>
              <w:right w:val="single" w:sz="6" w:space="0" w:color="auto"/>
            </w:tcBorders>
            <w:hideMark/>
          </w:tcPr>
          <w:p w:rsidR="00AB4ED2" w:rsidRDefault="00AB4ED2">
            <w:pPr>
              <w:suppressAutoHyphens/>
              <w:snapToGrid w:val="0"/>
              <w:ind w:right="120"/>
              <w:rPr>
                <w:color w:val="000000"/>
                <w:sz w:val="14"/>
                <w:szCs w:val="14"/>
                <w:lang w:eastAsia="ar-SA"/>
              </w:rPr>
            </w:pPr>
            <w:r>
              <w:rPr>
                <w:color w:val="000000"/>
                <w:sz w:val="14"/>
                <w:szCs w:val="14"/>
              </w:rPr>
              <w:t xml:space="preserve">  15. Номер по ранжированию по результатам проведения аукциона</w:t>
            </w:r>
          </w:p>
        </w:tc>
        <w:tc>
          <w:tcPr>
            <w:tcW w:w="2694" w:type="dxa"/>
            <w:tcBorders>
              <w:top w:val="single" w:sz="6" w:space="0" w:color="auto"/>
              <w:left w:val="single" w:sz="6" w:space="0" w:color="auto"/>
              <w:bottom w:val="single" w:sz="6" w:space="0" w:color="auto"/>
              <w:right w:val="single" w:sz="6" w:space="0" w:color="auto"/>
            </w:tcBorders>
            <w:hideMark/>
          </w:tcPr>
          <w:p w:rsidR="00AB4ED2" w:rsidRDefault="00AB4ED2">
            <w:pPr>
              <w:suppressAutoHyphens/>
              <w:snapToGrid w:val="0"/>
              <w:spacing w:line="100" w:lineRule="atLeast"/>
              <w:ind w:left="12" w:right="-3" w:hanging="30"/>
              <w:jc w:val="center"/>
              <w:rPr>
                <w:b/>
                <w:color w:val="000000"/>
                <w:sz w:val="14"/>
                <w:szCs w:val="14"/>
                <w:lang w:eastAsia="ar-SA"/>
              </w:rPr>
            </w:pPr>
            <w:r>
              <w:rPr>
                <w:b/>
                <w:color w:val="000000"/>
                <w:sz w:val="14"/>
                <w:szCs w:val="14"/>
              </w:rPr>
              <w:t>3</w:t>
            </w:r>
          </w:p>
        </w:tc>
        <w:tc>
          <w:tcPr>
            <w:tcW w:w="2412" w:type="dxa"/>
            <w:tcBorders>
              <w:top w:val="single" w:sz="6" w:space="0" w:color="auto"/>
              <w:left w:val="single" w:sz="6" w:space="0" w:color="auto"/>
              <w:bottom w:val="single" w:sz="6" w:space="0" w:color="auto"/>
              <w:right w:val="single" w:sz="6" w:space="0" w:color="auto"/>
            </w:tcBorders>
            <w:hideMark/>
          </w:tcPr>
          <w:p w:rsidR="00AB4ED2" w:rsidRDefault="00AB4ED2">
            <w:pPr>
              <w:jc w:val="center"/>
              <w:rPr>
                <w:b/>
                <w:color w:val="000000"/>
                <w:sz w:val="14"/>
                <w:szCs w:val="14"/>
                <w:lang w:eastAsia="ar-SA"/>
              </w:rPr>
            </w:pPr>
            <w:r>
              <w:rPr>
                <w:b/>
                <w:color w:val="000000"/>
                <w:sz w:val="14"/>
                <w:szCs w:val="14"/>
              </w:rPr>
              <w:t>1</w:t>
            </w:r>
          </w:p>
        </w:tc>
        <w:tc>
          <w:tcPr>
            <w:tcW w:w="2549" w:type="dxa"/>
            <w:tcBorders>
              <w:top w:val="single" w:sz="6" w:space="0" w:color="auto"/>
              <w:left w:val="single" w:sz="6" w:space="0" w:color="auto"/>
              <w:bottom w:val="single" w:sz="6" w:space="0" w:color="auto"/>
              <w:right w:val="single" w:sz="4" w:space="0" w:color="auto"/>
            </w:tcBorders>
            <w:hideMark/>
          </w:tcPr>
          <w:p w:rsidR="00AB4ED2" w:rsidRDefault="00AB4ED2">
            <w:pPr>
              <w:jc w:val="center"/>
              <w:rPr>
                <w:b/>
                <w:color w:val="000000"/>
                <w:sz w:val="14"/>
                <w:szCs w:val="14"/>
                <w:lang w:eastAsia="ar-SA"/>
              </w:rPr>
            </w:pPr>
            <w:r>
              <w:rPr>
                <w:b/>
                <w:color w:val="000000"/>
                <w:sz w:val="14"/>
                <w:szCs w:val="14"/>
              </w:rPr>
              <w:t>2</w:t>
            </w:r>
          </w:p>
        </w:tc>
      </w:tr>
    </w:tbl>
    <w:p w:rsidR="00AB4ED2" w:rsidRDefault="00AB4ED2">
      <w:pPr>
        <w:rPr>
          <w:color w:val="FF0000"/>
        </w:rPr>
      </w:pPr>
      <w:bookmarkStart w:id="0" w:name="_GoBack"/>
      <w:bookmarkEnd w:id="0"/>
    </w:p>
    <w:sectPr w:rsidR="00AB4ED2" w:rsidSect="00423568">
      <w:pgSz w:w="16838" w:h="11906" w:orient="landscape"/>
      <w:pgMar w:top="851" w:right="851"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1047B"/>
    <w:multiLevelType w:val="hybridMultilevel"/>
    <w:tmpl w:val="03C61BFA"/>
    <w:lvl w:ilvl="0" w:tplc="8EE681B4">
      <w:start w:val="1"/>
      <w:numFmt w:val="decimal"/>
      <w:lvlText w:val="%1)"/>
      <w:lvlJc w:val="left"/>
      <w:pPr>
        <w:ind w:left="1287" w:hanging="360"/>
      </w:pPr>
      <w:rPr>
        <w:rFonts w:ascii="Times New Roman" w:eastAsia="Calibri" w:hAnsi="Times New Roman" w:cs="Times New Roman"/>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3251F"/>
    <w:rsid w:val="00140C77"/>
    <w:rsid w:val="00152D05"/>
    <w:rsid w:val="00190195"/>
    <w:rsid w:val="001F1B3D"/>
    <w:rsid w:val="001F34FD"/>
    <w:rsid w:val="002041ED"/>
    <w:rsid w:val="00297F29"/>
    <w:rsid w:val="002B7AEA"/>
    <w:rsid w:val="002E49FF"/>
    <w:rsid w:val="002F19D8"/>
    <w:rsid w:val="003323DB"/>
    <w:rsid w:val="00356EE8"/>
    <w:rsid w:val="003931C5"/>
    <w:rsid w:val="00423568"/>
    <w:rsid w:val="00434334"/>
    <w:rsid w:val="00463208"/>
    <w:rsid w:val="004944D4"/>
    <w:rsid w:val="004E15E3"/>
    <w:rsid w:val="004F74D3"/>
    <w:rsid w:val="00502251"/>
    <w:rsid w:val="005518FC"/>
    <w:rsid w:val="0055415B"/>
    <w:rsid w:val="005C4383"/>
    <w:rsid w:val="00601EB4"/>
    <w:rsid w:val="0064157A"/>
    <w:rsid w:val="00653A86"/>
    <w:rsid w:val="006578A9"/>
    <w:rsid w:val="006637FA"/>
    <w:rsid w:val="006677B6"/>
    <w:rsid w:val="006748E3"/>
    <w:rsid w:val="00685808"/>
    <w:rsid w:val="006B5A31"/>
    <w:rsid w:val="006D77ED"/>
    <w:rsid w:val="006E5349"/>
    <w:rsid w:val="006E5F45"/>
    <w:rsid w:val="0074288D"/>
    <w:rsid w:val="007559E0"/>
    <w:rsid w:val="00796FCC"/>
    <w:rsid w:val="007C7A6D"/>
    <w:rsid w:val="0081120E"/>
    <w:rsid w:val="0082139F"/>
    <w:rsid w:val="00846B7A"/>
    <w:rsid w:val="008F161B"/>
    <w:rsid w:val="009479EE"/>
    <w:rsid w:val="009917CC"/>
    <w:rsid w:val="009C280A"/>
    <w:rsid w:val="00A06F56"/>
    <w:rsid w:val="00A61028"/>
    <w:rsid w:val="00A979EA"/>
    <w:rsid w:val="00AB4ED2"/>
    <w:rsid w:val="00B33CD8"/>
    <w:rsid w:val="00B71315"/>
    <w:rsid w:val="00B714A0"/>
    <w:rsid w:val="00BB06F0"/>
    <w:rsid w:val="00BC6A5A"/>
    <w:rsid w:val="00C06827"/>
    <w:rsid w:val="00C36995"/>
    <w:rsid w:val="00C717BA"/>
    <w:rsid w:val="00C96912"/>
    <w:rsid w:val="00CE1F4B"/>
    <w:rsid w:val="00D24918"/>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568"/>
    <w:rPr>
      <w:rFonts w:ascii="Tahoma" w:hAnsi="Tahoma" w:cs="Tahoma"/>
      <w:sz w:val="16"/>
      <w:szCs w:val="16"/>
    </w:rPr>
  </w:style>
  <w:style w:type="character" w:customStyle="1" w:styleId="a9">
    <w:name w:val="Текст выноски Знак"/>
    <w:basedOn w:val="a0"/>
    <w:link w:val="a8"/>
    <w:uiPriority w:val="99"/>
    <w:semiHidden/>
    <w:rsid w:val="00423568"/>
    <w:rPr>
      <w:rFonts w:ascii="Tahoma" w:eastAsia="Times New Roman" w:hAnsi="Tahoma" w:cs="Tahoma"/>
      <w:sz w:val="16"/>
      <w:szCs w:val="16"/>
    </w:rPr>
  </w:style>
  <w:style w:type="paragraph" w:styleId="aa">
    <w:name w:val="No Spacing"/>
    <w:uiPriority w:val="1"/>
    <w:qFormat/>
    <w:rsid w:val="00AB4ED2"/>
    <w:pPr>
      <w:jc w:val="both"/>
    </w:pPr>
    <w:rPr>
      <w:rFonts w:ascii="Times New Roman" w:eastAsia="Times New Roman" w:hAnsi="Times New Roman"/>
      <w:sz w:val="24"/>
      <w:szCs w:val="24"/>
    </w:rPr>
  </w:style>
  <w:style w:type="paragraph" w:customStyle="1" w:styleId="ab">
    <w:name w:val="Нормальный (таблица)"/>
    <w:basedOn w:val="a"/>
    <w:next w:val="a"/>
    <w:uiPriority w:val="99"/>
    <w:rsid w:val="00AB4ED2"/>
    <w:pPr>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6814172">
      <w:bodyDiv w:val="1"/>
      <w:marLeft w:val="0"/>
      <w:marRight w:val="0"/>
      <w:marTop w:val="0"/>
      <w:marBottom w:val="0"/>
      <w:divBdr>
        <w:top w:val="none" w:sz="0" w:space="0" w:color="auto"/>
        <w:left w:val="none" w:sz="0" w:space="0" w:color="auto"/>
        <w:bottom w:val="none" w:sz="0" w:space="0" w:color="auto"/>
        <w:right w:val="none" w:sz="0" w:space="0" w:color="auto"/>
      </w:divBdr>
    </w:div>
    <w:div w:id="324477252">
      <w:bodyDiv w:val="1"/>
      <w:marLeft w:val="0"/>
      <w:marRight w:val="0"/>
      <w:marTop w:val="0"/>
      <w:marBottom w:val="0"/>
      <w:divBdr>
        <w:top w:val="none" w:sz="0" w:space="0" w:color="auto"/>
        <w:left w:val="none" w:sz="0" w:space="0" w:color="auto"/>
        <w:bottom w:val="none" w:sz="0" w:space="0" w:color="auto"/>
        <w:right w:val="none" w:sz="0" w:space="0" w:color="auto"/>
      </w:divBdr>
    </w:div>
    <w:div w:id="765073230">
      <w:bodyDiv w:val="1"/>
      <w:marLeft w:val="0"/>
      <w:marRight w:val="0"/>
      <w:marTop w:val="0"/>
      <w:marBottom w:val="0"/>
      <w:divBdr>
        <w:top w:val="none" w:sz="0" w:space="0" w:color="auto"/>
        <w:left w:val="none" w:sz="0" w:space="0" w:color="auto"/>
        <w:bottom w:val="none" w:sz="0" w:space="0" w:color="auto"/>
        <w:right w:val="none" w:sz="0" w:space="0" w:color="auto"/>
      </w:divBdr>
    </w:div>
    <w:div w:id="1547402166">
      <w:bodyDiv w:val="1"/>
      <w:marLeft w:val="0"/>
      <w:marRight w:val="0"/>
      <w:marTop w:val="0"/>
      <w:marBottom w:val="0"/>
      <w:divBdr>
        <w:top w:val="none" w:sz="0" w:space="0" w:color="auto"/>
        <w:left w:val="none" w:sz="0" w:space="0" w:color="auto"/>
        <w:bottom w:val="none" w:sz="0" w:space="0" w:color="auto"/>
        <w:right w:val="none" w:sz="0" w:space="0" w:color="auto"/>
      </w:divBdr>
    </w:div>
    <w:div w:id="1748767720">
      <w:bodyDiv w:val="1"/>
      <w:marLeft w:val="0"/>
      <w:marRight w:val="0"/>
      <w:marTop w:val="0"/>
      <w:marBottom w:val="0"/>
      <w:divBdr>
        <w:top w:val="none" w:sz="0" w:space="0" w:color="auto"/>
        <w:left w:val="none" w:sz="0" w:space="0" w:color="auto"/>
        <w:bottom w:val="none" w:sz="0" w:space="0" w:color="auto"/>
        <w:right w:val="none" w:sz="0" w:space="0" w:color="auto"/>
      </w:divBdr>
    </w:div>
    <w:div w:id="19651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58.3/" TargetMode="External"/><Relationship Id="rId5" Type="http://schemas.openxmlformats.org/officeDocument/2006/relationships/settings" Target="settings.xml"/><Relationship Id="rId10" Type="http://schemas.openxmlformats.org/officeDocument/2006/relationships/hyperlink" Target="garantf1://70003036.902/"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EFD62-FD66-4D08-AEE5-1739313C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2965</Words>
  <Characters>16902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42</cp:revision>
  <cp:lastPrinted>2016-12-16T09:29:00Z</cp:lastPrinted>
  <dcterms:created xsi:type="dcterms:W3CDTF">2011-03-23T07:06:00Z</dcterms:created>
  <dcterms:modified xsi:type="dcterms:W3CDTF">2016-12-16T09:29:00Z</dcterms:modified>
</cp:coreProperties>
</file>