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DB" w:rsidRPr="00DF1857" w:rsidRDefault="00B24BDB" w:rsidP="00B24BDB">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B24BDB" w:rsidRPr="00AB39CE" w:rsidRDefault="00B24BDB" w:rsidP="00B24BDB">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B24BDB" w:rsidRPr="00AB39CE" w:rsidRDefault="00B24BDB" w:rsidP="00B24BDB">
      <w:pPr>
        <w:jc w:val="center"/>
        <w:rPr>
          <w:rFonts w:ascii="PT Serif" w:hAnsi="PT Serif"/>
          <w:b/>
          <w:bCs/>
          <w:sz w:val="24"/>
          <w:szCs w:val="24"/>
        </w:rPr>
      </w:pPr>
      <w:r w:rsidRPr="00AB39CE">
        <w:rPr>
          <w:rFonts w:ascii="PT Serif" w:hAnsi="PT Serif"/>
          <w:b/>
          <w:bCs/>
          <w:sz w:val="24"/>
          <w:szCs w:val="24"/>
        </w:rPr>
        <w:t>ПРОТОКОЛ</w:t>
      </w:r>
    </w:p>
    <w:p w:rsidR="00B24BDB" w:rsidRPr="00AB39CE" w:rsidRDefault="00B24BDB" w:rsidP="00B24BDB">
      <w:pPr>
        <w:ind w:left="567"/>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B24BDB" w:rsidRPr="00AB39CE" w:rsidRDefault="00B24BDB" w:rsidP="00B24BDB">
      <w:pPr>
        <w:ind w:left="-993"/>
        <w:jc w:val="both"/>
        <w:rPr>
          <w:rFonts w:ascii="PT Serif" w:hAnsi="PT Serif"/>
          <w:sz w:val="24"/>
        </w:rPr>
      </w:pPr>
    </w:p>
    <w:p w:rsidR="00B24BDB" w:rsidRDefault="00B24BDB" w:rsidP="00B24BDB">
      <w:pPr>
        <w:ind w:left="567"/>
        <w:jc w:val="both"/>
        <w:rPr>
          <w:rFonts w:ascii="PT Astra Serif" w:hAnsi="PT Astra Serif"/>
          <w:sz w:val="22"/>
          <w:szCs w:val="22"/>
        </w:rPr>
      </w:pPr>
      <w:r w:rsidRPr="007A1AE1">
        <w:rPr>
          <w:rFonts w:ascii="PT Astra Serif" w:hAnsi="PT Astra Serif"/>
          <w:sz w:val="22"/>
          <w:szCs w:val="22"/>
        </w:rPr>
        <w:t>«</w:t>
      </w:r>
      <w:r>
        <w:rPr>
          <w:rFonts w:ascii="PT Astra Serif" w:hAnsi="PT Astra Serif"/>
          <w:sz w:val="22"/>
          <w:szCs w:val="22"/>
        </w:rPr>
        <w:t>12</w:t>
      </w:r>
      <w:r w:rsidRPr="007A1AE1">
        <w:rPr>
          <w:rFonts w:ascii="PT Astra Serif" w:hAnsi="PT Astra Serif"/>
          <w:sz w:val="22"/>
          <w:szCs w:val="22"/>
        </w:rPr>
        <w:t xml:space="preserve">» </w:t>
      </w:r>
      <w:r>
        <w:rPr>
          <w:rFonts w:ascii="PT Astra Serif" w:hAnsi="PT Astra Serif"/>
          <w:sz w:val="22"/>
          <w:szCs w:val="22"/>
        </w:rPr>
        <w:t>марта</w:t>
      </w:r>
      <w:r w:rsidRPr="007A1AE1">
        <w:rPr>
          <w:rFonts w:ascii="PT Astra Serif" w:hAnsi="PT Astra Serif"/>
          <w:sz w:val="22"/>
          <w:szCs w:val="22"/>
        </w:rPr>
        <w:t xml:space="preserve"> 2019 г.                                                                                  </w:t>
      </w:r>
      <w:r>
        <w:rPr>
          <w:rFonts w:ascii="PT Astra Serif" w:hAnsi="PT Astra Serif"/>
          <w:sz w:val="22"/>
          <w:szCs w:val="22"/>
        </w:rPr>
        <w:t xml:space="preserve">      </w:t>
      </w:r>
      <w:r w:rsidRPr="007A1AE1">
        <w:rPr>
          <w:rFonts w:ascii="PT Astra Serif" w:hAnsi="PT Astra Serif"/>
          <w:sz w:val="22"/>
          <w:szCs w:val="22"/>
        </w:rPr>
        <w:t>№ 018730000581</w:t>
      </w:r>
      <w:r>
        <w:rPr>
          <w:rFonts w:ascii="PT Astra Serif" w:hAnsi="PT Astra Serif"/>
          <w:sz w:val="22"/>
          <w:szCs w:val="22"/>
        </w:rPr>
        <w:t>9</w:t>
      </w:r>
      <w:r w:rsidRPr="007A1AE1">
        <w:rPr>
          <w:rFonts w:ascii="PT Astra Serif" w:hAnsi="PT Astra Serif"/>
          <w:sz w:val="22"/>
          <w:szCs w:val="22"/>
        </w:rPr>
        <w:t>000</w:t>
      </w:r>
      <w:r>
        <w:rPr>
          <w:rFonts w:ascii="PT Astra Serif" w:hAnsi="PT Astra Serif"/>
          <w:sz w:val="22"/>
          <w:szCs w:val="22"/>
        </w:rPr>
        <w:t>007</w:t>
      </w:r>
      <w:r w:rsidRPr="007A1AE1">
        <w:rPr>
          <w:rFonts w:ascii="PT Astra Serif" w:hAnsi="PT Astra Serif"/>
          <w:sz w:val="22"/>
          <w:szCs w:val="22"/>
        </w:rPr>
        <w:t>-1</w:t>
      </w:r>
    </w:p>
    <w:p w:rsidR="00B24BDB" w:rsidRPr="007A1AE1" w:rsidRDefault="00B24BDB" w:rsidP="00B24BDB">
      <w:pPr>
        <w:ind w:left="567"/>
        <w:jc w:val="both"/>
        <w:rPr>
          <w:rFonts w:ascii="PT Astra Serif" w:hAnsi="PT Astra Serif"/>
          <w:sz w:val="22"/>
          <w:szCs w:val="22"/>
        </w:rPr>
      </w:pPr>
    </w:p>
    <w:p w:rsidR="00B24BDB" w:rsidRPr="00EC6509" w:rsidRDefault="00B24BDB" w:rsidP="00B24BDB">
      <w:pPr>
        <w:tabs>
          <w:tab w:val="left" w:pos="567"/>
        </w:tabs>
        <w:ind w:left="567"/>
        <w:jc w:val="both"/>
        <w:rPr>
          <w:rFonts w:ascii="PT Serif" w:hAnsi="PT Serif"/>
          <w:sz w:val="24"/>
          <w:szCs w:val="24"/>
        </w:rPr>
      </w:pPr>
      <w:r w:rsidRPr="00EC6509">
        <w:rPr>
          <w:rFonts w:ascii="PT Serif" w:hAnsi="PT Serif"/>
          <w:sz w:val="24"/>
          <w:szCs w:val="24"/>
        </w:rPr>
        <w:t xml:space="preserve">ПРИСУТСТВОВАЛИ: </w:t>
      </w:r>
    </w:p>
    <w:p w:rsidR="00B24BDB" w:rsidRPr="00EC6509" w:rsidRDefault="00B24BDB" w:rsidP="00B24BDB">
      <w:pPr>
        <w:tabs>
          <w:tab w:val="left" w:pos="567"/>
        </w:tabs>
        <w:ind w:left="567" w:right="142"/>
        <w:jc w:val="both"/>
        <w:rPr>
          <w:rFonts w:ascii="PT Serif" w:hAnsi="PT Serif"/>
          <w:sz w:val="24"/>
          <w:szCs w:val="24"/>
        </w:rPr>
      </w:pPr>
      <w:r w:rsidRPr="00EC6509">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EC6509">
        <w:rPr>
          <w:rFonts w:ascii="PT Serif" w:hAnsi="PT Serif"/>
          <w:sz w:val="24"/>
          <w:szCs w:val="24"/>
        </w:rPr>
        <w:t>Югорска</w:t>
      </w:r>
      <w:proofErr w:type="spellEnd"/>
      <w:r w:rsidRPr="00EC6509">
        <w:rPr>
          <w:rFonts w:ascii="PT Serif" w:hAnsi="PT Serif"/>
          <w:sz w:val="24"/>
          <w:szCs w:val="24"/>
        </w:rPr>
        <w:t xml:space="preserve"> (далее - комиссия) в следующем  составе:</w:t>
      </w:r>
    </w:p>
    <w:p w:rsidR="00B24BDB" w:rsidRPr="00EC6509" w:rsidRDefault="00B24BDB" w:rsidP="00B24BDB">
      <w:pPr>
        <w:pStyle w:val="a7"/>
        <w:numPr>
          <w:ilvl w:val="0"/>
          <w:numId w:val="1"/>
        </w:numPr>
        <w:tabs>
          <w:tab w:val="left" w:pos="142"/>
          <w:tab w:val="left" w:pos="426"/>
          <w:tab w:val="left" w:pos="567"/>
          <w:tab w:val="left" w:pos="851"/>
        </w:tabs>
        <w:ind w:left="567" w:right="142" w:firstLine="0"/>
        <w:jc w:val="both"/>
        <w:rPr>
          <w:rFonts w:ascii="PT Serif" w:hAnsi="PT Serif"/>
        </w:rPr>
      </w:pPr>
      <w:r w:rsidRPr="00EC6509">
        <w:rPr>
          <w:rFonts w:ascii="PT Serif" w:hAnsi="PT Serif"/>
        </w:rPr>
        <w:t xml:space="preserve">В.К. </w:t>
      </w:r>
      <w:proofErr w:type="spellStart"/>
      <w:r w:rsidRPr="00EC6509">
        <w:rPr>
          <w:rFonts w:ascii="PT Serif" w:hAnsi="PT Serif"/>
        </w:rPr>
        <w:t>Бандурин</w:t>
      </w:r>
      <w:proofErr w:type="spellEnd"/>
      <w:r w:rsidRPr="00EC6509">
        <w:rPr>
          <w:rFonts w:ascii="PT Serif" w:hAnsi="PT Serif"/>
        </w:rPr>
        <w:t xml:space="preserve">  - заместитель председателя комиссии, заместитель главы города - директор  департамента </w:t>
      </w:r>
      <w:proofErr w:type="spellStart"/>
      <w:r w:rsidRPr="00EC6509">
        <w:rPr>
          <w:rFonts w:ascii="PT Serif" w:hAnsi="PT Serif"/>
        </w:rPr>
        <w:t>жилищно</w:t>
      </w:r>
      <w:proofErr w:type="spellEnd"/>
      <w:r w:rsidRPr="00EC6509">
        <w:rPr>
          <w:rFonts w:ascii="PT Serif" w:hAnsi="PT Serif"/>
        </w:rPr>
        <w:t xml:space="preserve"> - коммунального и строительного комплекса администрации города </w:t>
      </w:r>
      <w:proofErr w:type="spellStart"/>
      <w:r w:rsidRPr="00EC6509">
        <w:rPr>
          <w:rFonts w:ascii="PT Serif" w:hAnsi="PT Serif"/>
        </w:rPr>
        <w:t>Югорска</w:t>
      </w:r>
      <w:proofErr w:type="spellEnd"/>
      <w:r w:rsidRPr="00EC6509">
        <w:rPr>
          <w:rFonts w:ascii="PT Serif" w:hAnsi="PT Serif"/>
        </w:rPr>
        <w:t>;</w:t>
      </w:r>
    </w:p>
    <w:p w:rsidR="00B24BDB" w:rsidRPr="00EC6509" w:rsidRDefault="00B24BDB" w:rsidP="00B24BDB">
      <w:pPr>
        <w:pStyle w:val="a7"/>
        <w:tabs>
          <w:tab w:val="left" w:pos="426"/>
          <w:tab w:val="left" w:pos="567"/>
          <w:tab w:val="left" w:pos="851"/>
        </w:tabs>
        <w:ind w:left="567" w:right="-1"/>
        <w:jc w:val="both"/>
        <w:rPr>
          <w:rFonts w:ascii="PT Serif" w:hAnsi="PT Serif"/>
        </w:rPr>
      </w:pPr>
      <w:r w:rsidRPr="00EC6509">
        <w:rPr>
          <w:rFonts w:ascii="PT Serif" w:hAnsi="PT Serif"/>
        </w:rPr>
        <w:t>Члены комиссии:</w:t>
      </w:r>
    </w:p>
    <w:p w:rsidR="00B24BDB" w:rsidRPr="00EC6509" w:rsidRDefault="00B24BDB" w:rsidP="00B24BDB">
      <w:pPr>
        <w:pStyle w:val="a7"/>
        <w:numPr>
          <w:ilvl w:val="0"/>
          <w:numId w:val="1"/>
        </w:numPr>
        <w:tabs>
          <w:tab w:val="left" w:pos="142"/>
          <w:tab w:val="left" w:pos="426"/>
          <w:tab w:val="left" w:pos="567"/>
          <w:tab w:val="left" w:pos="851"/>
        </w:tabs>
        <w:ind w:left="567" w:right="142" w:firstLine="0"/>
        <w:jc w:val="both"/>
        <w:rPr>
          <w:rFonts w:ascii="PT Serif" w:hAnsi="PT Serif"/>
        </w:rPr>
      </w:pPr>
      <w:r w:rsidRPr="00EC6509">
        <w:rPr>
          <w:rFonts w:ascii="PT Serif" w:hAnsi="PT Serif"/>
        </w:rPr>
        <w:t xml:space="preserve">В. А. </w:t>
      </w:r>
      <w:proofErr w:type="spellStart"/>
      <w:r w:rsidRPr="00EC6509">
        <w:rPr>
          <w:rFonts w:ascii="PT Serif" w:hAnsi="PT Serif"/>
        </w:rPr>
        <w:t>Климин</w:t>
      </w:r>
      <w:proofErr w:type="spellEnd"/>
      <w:r w:rsidRPr="00EC6509">
        <w:rPr>
          <w:rFonts w:ascii="PT Serif" w:hAnsi="PT Serif"/>
        </w:rPr>
        <w:t xml:space="preserve"> – председатель Думы города </w:t>
      </w:r>
      <w:proofErr w:type="spellStart"/>
      <w:r w:rsidRPr="00EC6509">
        <w:rPr>
          <w:rFonts w:ascii="PT Serif" w:hAnsi="PT Serif"/>
          <w:spacing w:val="-6"/>
        </w:rPr>
        <w:t>Югорска</w:t>
      </w:r>
      <w:proofErr w:type="spellEnd"/>
      <w:r w:rsidRPr="00EC6509">
        <w:rPr>
          <w:rFonts w:ascii="PT Serif" w:hAnsi="PT Serif"/>
          <w:spacing w:val="-6"/>
        </w:rPr>
        <w:t>;</w:t>
      </w:r>
    </w:p>
    <w:p w:rsidR="00B24BDB" w:rsidRPr="00EC6509" w:rsidRDefault="00B24BDB" w:rsidP="00B24BDB">
      <w:pPr>
        <w:pStyle w:val="a7"/>
        <w:numPr>
          <w:ilvl w:val="0"/>
          <w:numId w:val="1"/>
        </w:numPr>
        <w:tabs>
          <w:tab w:val="left" w:pos="142"/>
          <w:tab w:val="left" w:pos="426"/>
          <w:tab w:val="left" w:pos="567"/>
          <w:tab w:val="left" w:pos="851"/>
        </w:tabs>
        <w:ind w:left="567" w:right="142" w:firstLine="0"/>
        <w:jc w:val="both"/>
        <w:rPr>
          <w:rFonts w:ascii="PT Serif" w:hAnsi="PT Serif"/>
        </w:rPr>
      </w:pPr>
      <w:r w:rsidRPr="00EC6509">
        <w:rPr>
          <w:rFonts w:ascii="PT Serif" w:hAnsi="PT Serif"/>
        </w:rPr>
        <w:t>Н.А. Морозова – советник руководителя;</w:t>
      </w:r>
    </w:p>
    <w:p w:rsidR="00B24BDB" w:rsidRPr="00EC6509" w:rsidRDefault="00B24BDB" w:rsidP="00B24BDB">
      <w:pPr>
        <w:pStyle w:val="a7"/>
        <w:numPr>
          <w:ilvl w:val="0"/>
          <w:numId w:val="1"/>
        </w:numPr>
        <w:tabs>
          <w:tab w:val="left" w:pos="142"/>
          <w:tab w:val="left" w:pos="426"/>
          <w:tab w:val="left" w:pos="567"/>
          <w:tab w:val="left" w:pos="851"/>
        </w:tabs>
        <w:ind w:left="567" w:right="142" w:firstLine="0"/>
        <w:jc w:val="both"/>
        <w:rPr>
          <w:rFonts w:ascii="PT Serif" w:hAnsi="PT Serif"/>
        </w:rPr>
      </w:pPr>
      <w:r w:rsidRPr="00EC6509">
        <w:rPr>
          <w:rFonts w:ascii="PT Serif" w:hAnsi="PT Serif"/>
        </w:rPr>
        <w:t xml:space="preserve">Т.И. </w:t>
      </w:r>
      <w:proofErr w:type="spellStart"/>
      <w:r w:rsidRPr="00EC6509">
        <w:rPr>
          <w:rFonts w:ascii="PT Serif" w:hAnsi="PT Serif"/>
        </w:rPr>
        <w:t>Долгодворова</w:t>
      </w:r>
      <w:proofErr w:type="spellEnd"/>
      <w:r w:rsidRPr="00EC6509">
        <w:rPr>
          <w:rFonts w:ascii="PT Serif" w:hAnsi="PT Serif"/>
        </w:rPr>
        <w:t xml:space="preserve"> - заместитель главы города </w:t>
      </w:r>
      <w:proofErr w:type="spellStart"/>
      <w:r w:rsidRPr="00EC6509">
        <w:rPr>
          <w:rFonts w:ascii="PT Serif" w:hAnsi="PT Serif"/>
        </w:rPr>
        <w:t>Югорска</w:t>
      </w:r>
      <w:proofErr w:type="spellEnd"/>
      <w:r w:rsidRPr="00EC6509">
        <w:rPr>
          <w:rFonts w:ascii="PT Serif" w:hAnsi="PT Serif"/>
        </w:rPr>
        <w:t>;</w:t>
      </w:r>
    </w:p>
    <w:p w:rsidR="00B24BDB" w:rsidRPr="00EC6509" w:rsidRDefault="00B24BDB" w:rsidP="00B24BDB">
      <w:pPr>
        <w:pStyle w:val="a7"/>
        <w:numPr>
          <w:ilvl w:val="0"/>
          <w:numId w:val="1"/>
        </w:numPr>
        <w:tabs>
          <w:tab w:val="left" w:pos="-142"/>
          <w:tab w:val="left" w:pos="567"/>
          <w:tab w:val="left" w:pos="851"/>
        </w:tabs>
        <w:ind w:left="567" w:right="142" w:firstLine="0"/>
        <w:contextualSpacing/>
        <w:jc w:val="both"/>
        <w:rPr>
          <w:rFonts w:ascii="PT Serif" w:hAnsi="PT Serif"/>
        </w:rPr>
      </w:pPr>
      <w:r w:rsidRPr="00EC6509">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6509">
        <w:rPr>
          <w:rFonts w:ascii="PT Serif" w:hAnsi="PT Serif"/>
        </w:rPr>
        <w:t>Югорска</w:t>
      </w:r>
      <w:proofErr w:type="spellEnd"/>
      <w:r w:rsidRPr="00EC6509">
        <w:rPr>
          <w:rFonts w:ascii="PT Serif" w:hAnsi="PT Serif"/>
        </w:rPr>
        <w:t>;</w:t>
      </w:r>
    </w:p>
    <w:p w:rsidR="00B24BDB" w:rsidRPr="00EC6509" w:rsidRDefault="00B24BDB" w:rsidP="00B24BDB">
      <w:pPr>
        <w:pStyle w:val="a7"/>
        <w:numPr>
          <w:ilvl w:val="0"/>
          <w:numId w:val="1"/>
        </w:numPr>
        <w:tabs>
          <w:tab w:val="left" w:pos="142"/>
          <w:tab w:val="left" w:pos="567"/>
          <w:tab w:val="left" w:pos="851"/>
        </w:tabs>
        <w:ind w:left="567" w:right="142" w:firstLine="0"/>
        <w:contextualSpacing/>
        <w:jc w:val="both"/>
        <w:rPr>
          <w:rFonts w:ascii="PT Serif" w:hAnsi="PT Serif"/>
        </w:rPr>
      </w:pPr>
      <w:r w:rsidRPr="00EC6509">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6509">
        <w:rPr>
          <w:rFonts w:ascii="PT Serif" w:hAnsi="PT Serif"/>
        </w:rPr>
        <w:t>Югорска</w:t>
      </w:r>
      <w:proofErr w:type="spellEnd"/>
    </w:p>
    <w:p w:rsidR="00B24BDB" w:rsidRPr="00D57029" w:rsidRDefault="00B24BDB" w:rsidP="00B24BDB">
      <w:pPr>
        <w:pStyle w:val="a7"/>
        <w:tabs>
          <w:tab w:val="left" w:pos="567"/>
        </w:tabs>
        <w:autoSpaceDE w:val="0"/>
        <w:autoSpaceDN w:val="0"/>
        <w:adjustRightInd w:val="0"/>
        <w:ind w:left="567" w:right="142"/>
        <w:jc w:val="both"/>
        <w:rPr>
          <w:rFonts w:ascii="PT Serif" w:hAnsi="PT Serif"/>
        </w:rPr>
      </w:pPr>
      <w:r w:rsidRPr="00EC6509">
        <w:rPr>
          <w:rFonts w:ascii="PT Serif" w:hAnsi="PT Serif"/>
        </w:rPr>
        <w:t xml:space="preserve">Всего присутствовали </w:t>
      </w:r>
      <w:r w:rsidR="00EC6509" w:rsidRPr="00EC6509">
        <w:rPr>
          <w:rFonts w:ascii="PT Serif" w:hAnsi="PT Serif"/>
        </w:rPr>
        <w:t>6</w:t>
      </w:r>
      <w:r w:rsidRPr="00EC6509">
        <w:rPr>
          <w:rFonts w:ascii="PT Serif" w:hAnsi="PT Serif"/>
        </w:rPr>
        <w:t xml:space="preserve"> членов комиссии из 8.</w:t>
      </w:r>
    </w:p>
    <w:p w:rsidR="00B24BDB" w:rsidRPr="00D57029" w:rsidRDefault="00B24BDB" w:rsidP="00B24BDB">
      <w:pPr>
        <w:keepNext/>
        <w:keepLines/>
        <w:suppressLineNumbers/>
        <w:suppressAutoHyphens/>
        <w:ind w:left="567"/>
        <w:jc w:val="both"/>
        <w:rPr>
          <w:rFonts w:ascii="PT Serif" w:hAnsi="PT Serif"/>
          <w:color w:val="000000" w:themeColor="text1"/>
          <w:sz w:val="24"/>
          <w:szCs w:val="24"/>
        </w:rPr>
      </w:pPr>
      <w:r w:rsidRPr="00D57029">
        <w:rPr>
          <w:rFonts w:ascii="PT Serif" w:hAnsi="PT Serif"/>
          <w:sz w:val="24"/>
          <w:szCs w:val="24"/>
        </w:rPr>
        <w:t xml:space="preserve">Представитель заказчика: </w:t>
      </w:r>
      <w:proofErr w:type="spellStart"/>
      <w:r w:rsidRPr="00D57029">
        <w:rPr>
          <w:rFonts w:ascii="PT Serif" w:hAnsi="PT Serif"/>
          <w:sz w:val="24"/>
          <w:szCs w:val="24"/>
        </w:rPr>
        <w:t>Лекомцева</w:t>
      </w:r>
      <w:proofErr w:type="spellEnd"/>
      <w:r w:rsidRPr="00D57029">
        <w:rPr>
          <w:rFonts w:ascii="PT Serif" w:hAnsi="PT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B24BDB" w:rsidRPr="001E7DF7" w:rsidRDefault="00B24BDB" w:rsidP="00B24BDB">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Наименование аукциона: аукцион в электронной форме № </w:t>
      </w:r>
      <w:r w:rsidRPr="00A14FFA">
        <w:rPr>
          <w:rFonts w:ascii="PT Serif" w:hAnsi="PT Serif"/>
          <w:sz w:val="24"/>
          <w:szCs w:val="24"/>
        </w:rPr>
        <w:t>01873000058190000</w:t>
      </w:r>
      <w:r>
        <w:rPr>
          <w:rFonts w:ascii="PT Serif" w:hAnsi="PT Serif"/>
          <w:sz w:val="24"/>
          <w:szCs w:val="24"/>
        </w:rPr>
        <w:t xml:space="preserve">07 </w:t>
      </w:r>
      <w:r w:rsidRPr="00413CE2">
        <w:rPr>
          <w:rFonts w:ascii="PT Serif" w:hAnsi="PT Serif"/>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w:t>
      </w:r>
      <w:r w:rsidRPr="00413CE2">
        <w:rPr>
          <w:rFonts w:ascii="PT Serif" w:hAnsi="PT Serif"/>
          <w:bCs/>
          <w:sz w:val="24"/>
          <w:szCs w:val="24"/>
        </w:rPr>
        <w:t>оказание услуг по проведению медицинского освидетельствования водителей (</w:t>
      </w:r>
      <w:proofErr w:type="spellStart"/>
      <w:r w:rsidRPr="00413CE2">
        <w:rPr>
          <w:rFonts w:ascii="PT Serif" w:hAnsi="PT Serif"/>
          <w:bCs/>
          <w:sz w:val="24"/>
          <w:szCs w:val="24"/>
        </w:rPr>
        <w:t>предрейсовый</w:t>
      </w:r>
      <w:proofErr w:type="spellEnd"/>
      <w:r w:rsidRPr="00413CE2">
        <w:rPr>
          <w:rFonts w:ascii="PT Serif" w:hAnsi="PT Serif"/>
          <w:bCs/>
          <w:sz w:val="24"/>
          <w:szCs w:val="24"/>
        </w:rPr>
        <w:t xml:space="preserve"> и </w:t>
      </w:r>
      <w:proofErr w:type="spellStart"/>
      <w:r w:rsidRPr="00413CE2">
        <w:rPr>
          <w:rFonts w:ascii="PT Serif" w:hAnsi="PT Serif"/>
          <w:bCs/>
          <w:sz w:val="24"/>
          <w:szCs w:val="24"/>
        </w:rPr>
        <w:t>послерейсовый</w:t>
      </w:r>
      <w:proofErr w:type="spellEnd"/>
      <w:r w:rsidRPr="00413CE2">
        <w:rPr>
          <w:rFonts w:ascii="PT Serif" w:hAnsi="PT Serif"/>
          <w:bCs/>
          <w:sz w:val="24"/>
          <w:szCs w:val="24"/>
        </w:rPr>
        <w:t xml:space="preserve"> осмотр).</w:t>
      </w:r>
    </w:p>
    <w:p w:rsidR="00B24BDB" w:rsidRPr="00D57029" w:rsidRDefault="00B24BDB" w:rsidP="00B24BDB">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Номер извещения о проведении торгов </w:t>
      </w:r>
      <w:r w:rsidRPr="00D57029">
        <w:rPr>
          <w:rFonts w:ascii="PT Serif" w:hAnsi="PT Serif"/>
          <w:sz w:val="24"/>
          <w:szCs w:val="24"/>
        </w:rPr>
        <w:t xml:space="preserve">на официальном сайте – </w:t>
      </w:r>
      <w:hyperlink r:id="rId6" w:history="1">
        <w:r w:rsidRPr="00D57029">
          <w:rPr>
            <w:rStyle w:val="a3"/>
            <w:rFonts w:ascii="PT Serif" w:hAnsi="PT Serif"/>
            <w:color w:val="auto"/>
            <w:sz w:val="24"/>
            <w:szCs w:val="24"/>
            <w:u w:val="none"/>
          </w:rPr>
          <w:t>http://zakupki.gov.ru/</w:t>
        </w:r>
      </w:hyperlink>
      <w:r w:rsidRPr="00D57029">
        <w:rPr>
          <w:rFonts w:ascii="PT Serif" w:hAnsi="PT Serif"/>
          <w:sz w:val="24"/>
          <w:szCs w:val="24"/>
        </w:rPr>
        <w:t xml:space="preserve">, код аукциона 0187300005819000007, дата публикации 27.02.2019. </w:t>
      </w:r>
    </w:p>
    <w:p w:rsidR="00B24BDB" w:rsidRPr="00D57029" w:rsidRDefault="00B24BDB" w:rsidP="00B24BDB">
      <w:pPr>
        <w:tabs>
          <w:tab w:val="num" w:pos="567"/>
        </w:tabs>
        <w:autoSpaceDE w:val="0"/>
        <w:autoSpaceDN w:val="0"/>
        <w:adjustRightInd w:val="0"/>
        <w:ind w:left="567"/>
        <w:jc w:val="both"/>
        <w:rPr>
          <w:rFonts w:ascii="PT Serif" w:hAnsi="PT Serif"/>
          <w:color w:val="FF0000"/>
          <w:sz w:val="24"/>
          <w:szCs w:val="24"/>
        </w:rPr>
      </w:pPr>
      <w:r w:rsidRPr="00D57029">
        <w:rPr>
          <w:rFonts w:ascii="PT Serif" w:hAnsi="PT Serif"/>
          <w:sz w:val="24"/>
          <w:szCs w:val="24"/>
        </w:rPr>
        <w:t xml:space="preserve">Идентификационный код закупки: </w:t>
      </w:r>
      <w:r w:rsidRPr="00D57029">
        <w:rPr>
          <w:sz w:val="24"/>
          <w:szCs w:val="24"/>
        </w:rPr>
        <w:t>193862201554386220100100180018690244</w:t>
      </w:r>
      <w:r w:rsidRPr="00D57029">
        <w:rPr>
          <w:rFonts w:ascii="PT Serif" w:hAnsi="PT Serif"/>
          <w:sz w:val="24"/>
          <w:szCs w:val="24"/>
        </w:rPr>
        <w:t>.</w:t>
      </w:r>
    </w:p>
    <w:p w:rsidR="00B24BDB" w:rsidRPr="00A14FFA" w:rsidRDefault="00B24BDB" w:rsidP="00B24BDB">
      <w:pPr>
        <w:keepNext/>
        <w:keepLines/>
        <w:suppressLineNumbers/>
        <w:suppressAutoHyphens/>
        <w:ind w:left="567"/>
        <w:jc w:val="both"/>
        <w:rPr>
          <w:rFonts w:ascii="PT Serif" w:hAnsi="PT Serif"/>
          <w:sz w:val="24"/>
          <w:szCs w:val="24"/>
        </w:rPr>
      </w:pPr>
      <w:r w:rsidRPr="00A14FFA">
        <w:rPr>
          <w:rFonts w:ascii="PT Serif" w:hAnsi="PT Serif"/>
          <w:sz w:val="24"/>
          <w:szCs w:val="24"/>
        </w:rPr>
        <w:t xml:space="preserve">2. </w:t>
      </w:r>
      <w:r w:rsidRPr="00D57029">
        <w:rPr>
          <w:rFonts w:ascii="PT Serif" w:hAnsi="PT Serif"/>
          <w:sz w:val="24"/>
          <w:szCs w:val="24"/>
        </w:rPr>
        <w:t xml:space="preserve">Заказчик: Муниципальное казенное учреждение «Центр материально-технического и информационно-методического обеспечения». </w:t>
      </w:r>
      <w:proofErr w:type="gramStart"/>
      <w:r w:rsidRPr="00D57029">
        <w:rPr>
          <w:rFonts w:ascii="PT Serif" w:hAnsi="PT Serif"/>
          <w:sz w:val="24"/>
          <w:szCs w:val="24"/>
        </w:rPr>
        <w:t xml:space="preserve">Почтовый адрес: 628260, Тюменская обл., Ханты - Мансийский автономный округ - Югра, г. </w:t>
      </w:r>
      <w:proofErr w:type="spellStart"/>
      <w:r w:rsidRPr="00D57029">
        <w:rPr>
          <w:rFonts w:ascii="PT Serif" w:hAnsi="PT Serif"/>
          <w:sz w:val="24"/>
          <w:szCs w:val="24"/>
        </w:rPr>
        <w:t>Югорск</w:t>
      </w:r>
      <w:proofErr w:type="spellEnd"/>
      <w:r w:rsidRPr="00D57029">
        <w:rPr>
          <w:rFonts w:ascii="PT Serif" w:hAnsi="PT Serif"/>
          <w:sz w:val="24"/>
          <w:szCs w:val="24"/>
        </w:rPr>
        <w:t>, ул. Геологов, 9.</w:t>
      </w:r>
      <w:proofErr w:type="gramEnd"/>
    </w:p>
    <w:p w:rsidR="00B24BDB" w:rsidRPr="001E7DF7" w:rsidRDefault="00B24BDB" w:rsidP="00B24BDB">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12 марта 2019 года, по адресу: ул. 40 лет Победы, 11, г. </w:t>
      </w:r>
      <w:proofErr w:type="spellStart"/>
      <w:r w:rsidRPr="001E7DF7">
        <w:rPr>
          <w:rFonts w:ascii="PT Serif" w:hAnsi="PT Serif"/>
          <w:sz w:val="24"/>
          <w:szCs w:val="24"/>
        </w:rPr>
        <w:t>Югорск</w:t>
      </w:r>
      <w:proofErr w:type="spellEnd"/>
      <w:r w:rsidRPr="001E7DF7">
        <w:rPr>
          <w:rFonts w:ascii="PT Serif" w:hAnsi="PT Serif"/>
          <w:sz w:val="24"/>
          <w:szCs w:val="24"/>
        </w:rPr>
        <w:t>, Ханты-Мансийский  автономный  округ-Югра, Тюменская область.</w:t>
      </w:r>
    </w:p>
    <w:p w:rsidR="00B24BDB" w:rsidRPr="00AB39CE" w:rsidRDefault="00B24BDB" w:rsidP="00B24BDB">
      <w:pPr>
        <w:ind w:left="567"/>
        <w:jc w:val="both"/>
        <w:rPr>
          <w:rFonts w:ascii="PT Serif" w:hAnsi="PT Serif"/>
          <w:sz w:val="24"/>
        </w:rPr>
      </w:pP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«1</w:t>
      </w:r>
      <w:r>
        <w:rPr>
          <w:rFonts w:ascii="PT Serif" w:hAnsi="PT Serif"/>
          <w:sz w:val="24"/>
        </w:rPr>
        <w:t>1</w:t>
      </w:r>
      <w:r w:rsidRPr="00AB39CE">
        <w:rPr>
          <w:rFonts w:ascii="PT Serif" w:hAnsi="PT Serif"/>
          <w:sz w:val="24"/>
        </w:rPr>
        <w:t>» марта 2019г. 10 часов 00 минут была подана: 1 (одна) заявка на участие</w:t>
      </w:r>
      <w:r>
        <w:rPr>
          <w:rFonts w:ascii="PT Serif" w:hAnsi="PT Serif"/>
          <w:sz w:val="24"/>
        </w:rPr>
        <w:t xml:space="preserve"> в аукционе (под номером №</w:t>
      </w:r>
      <w:r w:rsidRPr="00AB39CE">
        <w:rPr>
          <w:rFonts w:ascii="PT Serif" w:hAnsi="PT Serif"/>
          <w:sz w:val="24"/>
        </w:rPr>
        <w:t>1</w:t>
      </w:r>
      <w:r>
        <w:rPr>
          <w:rFonts w:ascii="PT Serif" w:hAnsi="PT Serif"/>
          <w:sz w:val="24"/>
        </w:rPr>
        <w:t>99</w:t>
      </w:r>
      <w:r w:rsidRPr="00AB39CE">
        <w:rPr>
          <w:rFonts w:ascii="PT Serif" w:hAnsi="PT Serif"/>
          <w:sz w:val="24"/>
        </w:rPr>
        <w:t>).</w:t>
      </w:r>
    </w:p>
    <w:p w:rsidR="00B24BDB" w:rsidRPr="00AB39CE" w:rsidRDefault="00B24BDB" w:rsidP="00B24BDB">
      <w:pPr>
        <w:ind w:left="567"/>
        <w:jc w:val="both"/>
        <w:rPr>
          <w:rFonts w:ascii="PT Serif" w:hAnsi="PT Serif"/>
          <w:sz w:val="24"/>
        </w:rPr>
      </w:pPr>
      <w:r w:rsidRPr="00AB39CE">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24BDB" w:rsidRPr="00AB39CE" w:rsidRDefault="00B24BDB" w:rsidP="00B24BDB">
      <w:pPr>
        <w:ind w:left="567"/>
        <w:jc w:val="both"/>
        <w:rPr>
          <w:rFonts w:ascii="PT Serif" w:hAnsi="PT Serif"/>
          <w:sz w:val="24"/>
        </w:rPr>
      </w:pPr>
      <w:r w:rsidRPr="00AB39CE">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B24BDB" w:rsidRPr="00AC2D4C" w:rsidRDefault="00B24BDB" w:rsidP="00B24BDB">
      <w:pPr>
        <w:ind w:left="567"/>
        <w:jc w:val="both"/>
        <w:rPr>
          <w:rFonts w:ascii="PT Serif" w:hAnsi="PT Serif"/>
          <w:sz w:val="24"/>
        </w:rPr>
      </w:pPr>
      <w:r w:rsidRPr="00AB39CE">
        <w:rPr>
          <w:rFonts w:ascii="PT Serif" w:hAnsi="PT Serif"/>
          <w:sz w:val="24"/>
        </w:rPr>
        <w:lastRenderedPageBreak/>
        <w:t xml:space="preserve">6.1) о соответствии участника аукциона, подавшего единственную заявку на участие в аукционе, и поданной им заявки № </w:t>
      </w:r>
      <w:r>
        <w:rPr>
          <w:rFonts w:ascii="PT Serif" w:hAnsi="PT Serif"/>
          <w:sz w:val="24"/>
        </w:rPr>
        <w:t>199</w:t>
      </w:r>
      <w:r w:rsidRPr="00AB39CE">
        <w:rPr>
          <w:rFonts w:ascii="PT Serif" w:hAnsi="PT Serif"/>
          <w:spacing w:val="-6"/>
          <w:sz w:val="24"/>
          <w:szCs w:val="24"/>
        </w:rPr>
        <w:t xml:space="preserve"> </w:t>
      </w:r>
      <w:r w:rsidRPr="00AB39CE">
        <w:rPr>
          <w:rFonts w:ascii="PT Serif" w:hAnsi="PT Serif"/>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w:t>
      </w:r>
      <w:r w:rsidRPr="00AC2D4C">
        <w:rPr>
          <w:rFonts w:ascii="PT Serif" w:hAnsi="PT Serif"/>
          <w:sz w:val="24"/>
        </w:rPr>
        <w:t>аукционе.</w:t>
      </w:r>
    </w:p>
    <w:p w:rsidR="00B24BDB" w:rsidRDefault="00B24BDB" w:rsidP="00B24BDB">
      <w:pPr>
        <w:tabs>
          <w:tab w:val="left" w:pos="142"/>
        </w:tabs>
        <w:ind w:left="567"/>
        <w:jc w:val="both"/>
        <w:rPr>
          <w:rFonts w:ascii="PT Serif" w:hAnsi="PT Serif"/>
          <w:sz w:val="24"/>
        </w:rPr>
      </w:pPr>
      <w:r w:rsidRPr="00AC2D4C">
        <w:rPr>
          <w:rFonts w:ascii="PT Serif" w:hAnsi="PT Serif"/>
          <w:sz w:val="24"/>
        </w:rPr>
        <w:t>7. Сведения</w:t>
      </w:r>
      <w:r w:rsidRPr="00AB39CE">
        <w:rPr>
          <w:rFonts w:ascii="PT Serif" w:hAnsi="PT Serif"/>
          <w:sz w:val="24"/>
        </w:rPr>
        <w:t xml:space="preserve"> об участнике закупки, подавшем единственную заявку на участие в аукционе в электронной форме:</w:t>
      </w:r>
    </w:p>
    <w:p w:rsidR="00B24BDB" w:rsidRPr="00AB39CE" w:rsidRDefault="00B24BDB" w:rsidP="00B24BDB">
      <w:pPr>
        <w:tabs>
          <w:tab w:val="left" w:pos="142"/>
        </w:tabs>
        <w:ind w:left="567"/>
        <w:jc w:val="both"/>
        <w:rPr>
          <w:rFonts w:ascii="PT Serif" w:hAnsi="PT Serif"/>
          <w:sz w:val="24"/>
        </w:rPr>
      </w:pP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7513"/>
      </w:tblGrid>
      <w:tr w:rsidR="00B24BDB" w:rsidRPr="00AB39CE" w:rsidTr="00B24BDB">
        <w:trPr>
          <w:trHeight w:val="302"/>
        </w:trPr>
        <w:tc>
          <w:tcPr>
            <w:tcW w:w="2551" w:type="dxa"/>
            <w:vAlign w:val="center"/>
          </w:tcPr>
          <w:p w:rsidR="00B24BDB" w:rsidRPr="00B24BDB" w:rsidRDefault="00B24BDB" w:rsidP="00FF15CC">
            <w:pPr>
              <w:pStyle w:val="a7"/>
              <w:tabs>
                <w:tab w:val="num" w:pos="567"/>
              </w:tabs>
              <w:ind w:left="0"/>
              <w:jc w:val="center"/>
              <w:rPr>
                <w:rFonts w:ascii="PT Serif" w:hAnsi="PT Serif"/>
                <w:spacing w:val="-6"/>
                <w:sz w:val="20"/>
                <w:szCs w:val="20"/>
              </w:rPr>
            </w:pPr>
            <w:r w:rsidRPr="00B24BDB">
              <w:rPr>
                <w:rFonts w:ascii="PT Serif" w:hAnsi="PT Serif"/>
                <w:spacing w:val="-6"/>
                <w:sz w:val="20"/>
                <w:szCs w:val="20"/>
              </w:rPr>
              <w:t>Идентификационный номер заявки</w:t>
            </w:r>
          </w:p>
        </w:tc>
        <w:tc>
          <w:tcPr>
            <w:tcW w:w="7513" w:type="dxa"/>
            <w:vAlign w:val="center"/>
          </w:tcPr>
          <w:p w:rsidR="00B24BDB" w:rsidRPr="00B24BDB" w:rsidRDefault="00B24BDB" w:rsidP="00FF15CC">
            <w:pPr>
              <w:pStyle w:val="a7"/>
              <w:tabs>
                <w:tab w:val="num" w:pos="567"/>
              </w:tabs>
              <w:ind w:left="0"/>
              <w:jc w:val="center"/>
              <w:rPr>
                <w:rFonts w:ascii="PT Serif" w:hAnsi="PT Serif"/>
                <w:spacing w:val="-6"/>
                <w:sz w:val="20"/>
                <w:szCs w:val="20"/>
              </w:rPr>
            </w:pPr>
            <w:r w:rsidRPr="00B24BDB">
              <w:rPr>
                <w:rFonts w:ascii="PT Serif" w:hAnsi="PT Serif"/>
                <w:spacing w:val="-6"/>
                <w:sz w:val="20"/>
                <w:szCs w:val="20"/>
              </w:rPr>
              <w:t>Наименование участника закупки</w:t>
            </w:r>
          </w:p>
        </w:tc>
      </w:tr>
      <w:tr w:rsidR="00B24BDB" w:rsidRPr="00AB39CE" w:rsidTr="00B24BDB">
        <w:trPr>
          <w:trHeight w:val="2025"/>
        </w:trPr>
        <w:tc>
          <w:tcPr>
            <w:tcW w:w="2551" w:type="dxa"/>
          </w:tcPr>
          <w:p w:rsidR="00B24BDB" w:rsidRPr="00B24BDB" w:rsidRDefault="00B24BDB" w:rsidP="00FF15CC">
            <w:pPr>
              <w:pStyle w:val="a7"/>
              <w:tabs>
                <w:tab w:val="num" w:pos="567"/>
              </w:tabs>
              <w:ind w:left="0"/>
              <w:jc w:val="center"/>
              <w:rPr>
                <w:rFonts w:ascii="PT Serif" w:hAnsi="PT Serif"/>
                <w:spacing w:val="-6"/>
                <w:sz w:val="20"/>
                <w:szCs w:val="20"/>
              </w:rPr>
            </w:pPr>
            <w:r>
              <w:rPr>
                <w:rFonts w:ascii="PT Serif" w:hAnsi="PT Serif"/>
                <w:spacing w:val="-6"/>
                <w:sz w:val="20"/>
                <w:szCs w:val="20"/>
              </w:rPr>
              <w:t>199</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B24BDB" w:rsidRPr="00B24BDB" w:rsidTr="00FF15CC">
              <w:trPr>
                <w:tblCellSpacing w:w="15" w:type="dxa"/>
              </w:trPr>
              <w:tc>
                <w:tcPr>
                  <w:tcW w:w="1690"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Наименование участника </w:t>
                  </w:r>
                </w:p>
              </w:tc>
              <w:tc>
                <w:tcPr>
                  <w:tcW w:w="5341" w:type="dxa"/>
                  <w:tcMar>
                    <w:top w:w="15" w:type="dxa"/>
                    <w:left w:w="15" w:type="dxa"/>
                    <w:bottom w:w="15" w:type="dxa"/>
                    <w:right w:w="15" w:type="dxa"/>
                  </w:tcMar>
                </w:tcPr>
                <w:p w:rsidR="00B24BDB" w:rsidRPr="00B24BDB" w:rsidRDefault="00B24BDB" w:rsidP="00B24BDB">
                  <w:pPr>
                    <w:rPr>
                      <w:rFonts w:ascii="PT Serif" w:hAnsi="PT Serif"/>
                    </w:rPr>
                  </w:pPr>
                  <w:r w:rsidRPr="00B24BDB">
                    <w:rPr>
                      <w:rFonts w:ascii="PT Serif" w:hAnsi="PT Serif"/>
                      <w:b/>
                      <w:bCs/>
                    </w:rPr>
                    <w:t>Индивидуальный предприниматель Кошелева Ольга Павловна</w:t>
                  </w:r>
                </w:p>
              </w:tc>
            </w:tr>
            <w:tr w:rsidR="00B24BDB" w:rsidRPr="00B24BDB" w:rsidTr="00FF15CC">
              <w:trPr>
                <w:tblCellSpacing w:w="15" w:type="dxa"/>
              </w:trPr>
              <w:tc>
                <w:tcPr>
                  <w:tcW w:w="1690"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Дата подтверждения аккредитации </w:t>
                  </w:r>
                </w:p>
              </w:tc>
              <w:tc>
                <w:tcPr>
                  <w:tcW w:w="5341"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06.02.2017</w:t>
                  </w:r>
                </w:p>
              </w:tc>
            </w:tr>
            <w:tr w:rsidR="00B24BDB" w:rsidRPr="00B24BDB" w:rsidTr="00FF15CC">
              <w:trPr>
                <w:tblCellSpacing w:w="15" w:type="dxa"/>
              </w:trPr>
              <w:tc>
                <w:tcPr>
                  <w:tcW w:w="1690"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ИНН </w:t>
                  </w:r>
                </w:p>
              </w:tc>
              <w:tc>
                <w:tcPr>
                  <w:tcW w:w="5341"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861504184550</w:t>
                  </w:r>
                </w:p>
              </w:tc>
            </w:tr>
            <w:tr w:rsidR="00B24BDB" w:rsidRPr="00B24BDB" w:rsidTr="00FF15CC">
              <w:trPr>
                <w:tblCellSpacing w:w="15" w:type="dxa"/>
              </w:trPr>
              <w:tc>
                <w:tcPr>
                  <w:tcW w:w="1690"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КПП </w:t>
                  </w:r>
                </w:p>
              </w:tc>
              <w:tc>
                <w:tcPr>
                  <w:tcW w:w="5341" w:type="dxa"/>
                  <w:tcMar>
                    <w:top w:w="15" w:type="dxa"/>
                    <w:left w:w="15" w:type="dxa"/>
                    <w:bottom w:w="15" w:type="dxa"/>
                    <w:right w:w="15" w:type="dxa"/>
                  </w:tcMar>
                </w:tcPr>
                <w:p w:rsidR="00B24BDB" w:rsidRPr="00B24BDB" w:rsidRDefault="00B24BDB" w:rsidP="00FF15CC">
                  <w:pPr>
                    <w:rPr>
                      <w:rFonts w:ascii="PT Serif" w:hAnsi="PT Serif"/>
                    </w:rPr>
                  </w:pPr>
                </w:p>
              </w:tc>
            </w:tr>
            <w:tr w:rsidR="00B24BDB" w:rsidRPr="00B24BDB" w:rsidTr="00FF15CC">
              <w:trPr>
                <w:tblCellSpacing w:w="15" w:type="dxa"/>
              </w:trPr>
              <w:tc>
                <w:tcPr>
                  <w:tcW w:w="1690"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Юридический адрес </w:t>
                  </w:r>
                </w:p>
              </w:tc>
              <w:tc>
                <w:tcPr>
                  <w:tcW w:w="5341"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628250, Ханты-Мансийский Автономный округ - Югра АО, Советский р-н, Пионерский </w:t>
                  </w:r>
                  <w:proofErr w:type="spellStart"/>
                  <w:r w:rsidRPr="00B24BDB">
                    <w:rPr>
                      <w:rFonts w:ascii="PT Serif" w:hAnsi="PT Serif"/>
                    </w:rPr>
                    <w:t>пгт</w:t>
                  </w:r>
                  <w:proofErr w:type="spellEnd"/>
                  <w:r w:rsidRPr="00B24BDB">
                    <w:rPr>
                      <w:rFonts w:ascii="PT Serif" w:hAnsi="PT Serif"/>
                    </w:rPr>
                    <w:t xml:space="preserve">, </w:t>
                  </w:r>
                  <w:proofErr w:type="spellStart"/>
                  <w:r w:rsidRPr="00B24BDB">
                    <w:rPr>
                      <w:rFonts w:ascii="PT Serif" w:hAnsi="PT Serif"/>
                    </w:rPr>
                    <w:t>ул</w:t>
                  </w:r>
                  <w:proofErr w:type="gramStart"/>
                  <w:r w:rsidRPr="00B24BDB">
                    <w:rPr>
                      <w:rFonts w:ascii="PT Serif" w:hAnsi="PT Serif"/>
                    </w:rPr>
                    <w:t>.З</w:t>
                  </w:r>
                  <w:proofErr w:type="gramEnd"/>
                  <w:r w:rsidRPr="00B24BDB">
                    <w:rPr>
                      <w:rFonts w:ascii="PT Serif" w:hAnsi="PT Serif"/>
                    </w:rPr>
                    <w:t>аречная</w:t>
                  </w:r>
                  <w:proofErr w:type="spellEnd"/>
                  <w:r w:rsidRPr="00B24BDB">
                    <w:rPr>
                      <w:rFonts w:ascii="PT Serif" w:hAnsi="PT Serif"/>
                    </w:rPr>
                    <w:t>, д.21</w:t>
                  </w:r>
                </w:p>
              </w:tc>
            </w:tr>
            <w:tr w:rsidR="00B24BDB" w:rsidRPr="00B24BDB" w:rsidTr="00FF15CC">
              <w:trPr>
                <w:tblCellSpacing w:w="15" w:type="dxa"/>
              </w:trPr>
              <w:tc>
                <w:tcPr>
                  <w:tcW w:w="1690"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Почтовый адрес </w:t>
                  </w:r>
                </w:p>
              </w:tc>
              <w:tc>
                <w:tcPr>
                  <w:tcW w:w="5341"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628250, Ханты-Мансийский Автономный округ - Югра АО, Советский р-н, Пионерский </w:t>
                  </w:r>
                  <w:proofErr w:type="spellStart"/>
                  <w:r w:rsidRPr="00B24BDB">
                    <w:rPr>
                      <w:rFonts w:ascii="PT Serif" w:hAnsi="PT Serif"/>
                    </w:rPr>
                    <w:t>пгт</w:t>
                  </w:r>
                  <w:proofErr w:type="spellEnd"/>
                  <w:r w:rsidRPr="00B24BDB">
                    <w:rPr>
                      <w:rFonts w:ascii="PT Serif" w:hAnsi="PT Serif"/>
                    </w:rPr>
                    <w:t xml:space="preserve">, </w:t>
                  </w:r>
                  <w:proofErr w:type="spellStart"/>
                  <w:r w:rsidRPr="00B24BDB">
                    <w:rPr>
                      <w:rFonts w:ascii="PT Serif" w:hAnsi="PT Serif"/>
                    </w:rPr>
                    <w:t>ул</w:t>
                  </w:r>
                  <w:proofErr w:type="gramStart"/>
                  <w:r w:rsidRPr="00B24BDB">
                    <w:rPr>
                      <w:rFonts w:ascii="PT Serif" w:hAnsi="PT Serif"/>
                    </w:rPr>
                    <w:t>.З</w:t>
                  </w:r>
                  <w:proofErr w:type="gramEnd"/>
                  <w:r w:rsidRPr="00B24BDB">
                    <w:rPr>
                      <w:rFonts w:ascii="PT Serif" w:hAnsi="PT Serif"/>
                    </w:rPr>
                    <w:t>аречная</w:t>
                  </w:r>
                  <w:proofErr w:type="spellEnd"/>
                  <w:r w:rsidRPr="00B24BDB">
                    <w:rPr>
                      <w:rFonts w:ascii="PT Serif" w:hAnsi="PT Serif"/>
                    </w:rPr>
                    <w:t>, д.21</w:t>
                  </w:r>
                </w:p>
              </w:tc>
            </w:tr>
            <w:tr w:rsidR="00B24BDB" w:rsidRPr="00B24BDB" w:rsidTr="00FF15CC">
              <w:trPr>
                <w:tblCellSpacing w:w="15" w:type="dxa"/>
              </w:trPr>
              <w:tc>
                <w:tcPr>
                  <w:tcW w:w="1690"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 xml:space="preserve">Контактный телефон </w:t>
                  </w:r>
                </w:p>
              </w:tc>
              <w:tc>
                <w:tcPr>
                  <w:tcW w:w="5341" w:type="dxa"/>
                  <w:tcMar>
                    <w:top w:w="15" w:type="dxa"/>
                    <w:left w:w="15" w:type="dxa"/>
                    <w:bottom w:w="15" w:type="dxa"/>
                    <w:right w:w="15" w:type="dxa"/>
                  </w:tcMar>
                </w:tcPr>
                <w:p w:rsidR="00B24BDB" w:rsidRPr="00B24BDB" w:rsidRDefault="00B24BDB" w:rsidP="00FF15CC">
                  <w:pPr>
                    <w:rPr>
                      <w:rFonts w:ascii="PT Serif" w:hAnsi="PT Serif"/>
                    </w:rPr>
                  </w:pPr>
                  <w:r w:rsidRPr="00B24BDB">
                    <w:rPr>
                      <w:rFonts w:ascii="PT Serif" w:hAnsi="PT Serif"/>
                    </w:rPr>
                    <w:t>89224348634</w:t>
                  </w:r>
                </w:p>
              </w:tc>
            </w:tr>
          </w:tbl>
          <w:p w:rsidR="00B24BDB" w:rsidRPr="00B24BDB" w:rsidRDefault="00B24BDB" w:rsidP="00FF15CC">
            <w:pPr>
              <w:pStyle w:val="a7"/>
              <w:tabs>
                <w:tab w:val="num" w:pos="567"/>
              </w:tabs>
              <w:ind w:left="0"/>
              <w:jc w:val="both"/>
              <w:rPr>
                <w:rFonts w:ascii="PT Serif" w:hAnsi="PT Serif"/>
                <w:spacing w:val="-6"/>
                <w:sz w:val="20"/>
                <w:szCs w:val="20"/>
              </w:rPr>
            </w:pPr>
          </w:p>
        </w:tc>
      </w:tr>
    </w:tbl>
    <w:p w:rsidR="00B24BDB" w:rsidRDefault="00B24BDB" w:rsidP="00B24BDB">
      <w:pPr>
        <w:ind w:left="284"/>
        <w:jc w:val="both"/>
        <w:rPr>
          <w:rFonts w:ascii="PT Serif" w:hAnsi="PT Serif"/>
          <w:sz w:val="24"/>
        </w:rPr>
      </w:pPr>
    </w:p>
    <w:p w:rsidR="00B24BDB" w:rsidRPr="005C3366" w:rsidRDefault="00B24BDB" w:rsidP="00B24BDB">
      <w:pPr>
        <w:ind w:left="284"/>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B24BDB" w:rsidRDefault="00B24BDB" w:rsidP="00B24BDB">
      <w:pPr>
        <w:rPr>
          <w:rFonts w:ascii="PT Serif" w:hAnsi="PT Serif"/>
          <w:noProof/>
          <w:sz w:val="24"/>
          <w:szCs w:val="24"/>
        </w:rPr>
      </w:pPr>
    </w:p>
    <w:p w:rsidR="00B24BDB" w:rsidRPr="00AB39CE" w:rsidRDefault="00B24BDB" w:rsidP="00B24BDB">
      <w:pPr>
        <w:ind w:left="284"/>
        <w:jc w:val="center"/>
        <w:rPr>
          <w:rFonts w:ascii="PT Serif" w:hAnsi="PT Serif"/>
          <w:noProof/>
          <w:sz w:val="24"/>
          <w:szCs w:val="24"/>
        </w:rPr>
      </w:pPr>
      <w:r w:rsidRPr="00AB39CE">
        <w:rPr>
          <w:rFonts w:ascii="PT Serif" w:hAnsi="PT Serif"/>
          <w:noProof/>
          <w:sz w:val="24"/>
          <w:szCs w:val="24"/>
        </w:rPr>
        <w:t>Сведения о решении</w:t>
      </w:r>
    </w:p>
    <w:p w:rsidR="00B24BDB" w:rsidRPr="00AB39CE" w:rsidRDefault="00B24BDB" w:rsidP="00B24BDB">
      <w:pPr>
        <w:ind w:left="284"/>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B24BDB" w:rsidRPr="00AB39CE" w:rsidRDefault="00B24BDB" w:rsidP="00EC6509">
      <w:pPr>
        <w:rPr>
          <w:rFonts w:ascii="PT Serif" w:hAnsi="PT Serif"/>
          <w:noProof/>
          <w:sz w:val="24"/>
          <w:szCs w:val="24"/>
        </w:rPr>
      </w:pPr>
    </w:p>
    <w:tbl>
      <w:tblPr>
        <w:tblW w:w="10425" w:type="dxa"/>
        <w:tblInd w:w="250" w:type="dxa"/>
        <w:tblLayout w:type="fixed"/>
        <w:tblLook w:val="01E0" w:firstRow="1" w:lastRow="1" w:firstColumn="1" w:lastColumn="1" w:noHBand="0" w:noVBand="0"/>
      </w:tblPr>
      <w:tblGrid>
        <w:gridCol w:w="6739"/>
        <w:gridCol w:w="1418"/>
        <w:gridCol w:w="2268"/>
      </w:tblGrid>
      <w:tr w:rsidR="00B24BDB" w:rsidRPr="00AB39CE" w:rsidTr="00FF15CC">
        <w:tc>
          <w:tcPr>
            <w:tcW w:w="6739" w:type="dxa"/>
            <w:tcBorders>
              <w:top w:val="single" w:sz="4" w:space="0" w:color="auto"/>
              <w:left w:val="single" w:sz="4" w:space="0" w:color="auto"/>
              <w:bottom w:val="single" w:sz="4" w:space="0" w:color="auto"/>
              <w:right w:val="single" w:sz="4" w:space="0" w:color="auto"/>
            </w:tcBorders>
            <w:vAlign w:val="center"/>
            <w:hideMark/>
          </w:tcPr>
          <w:p w:rsidR="00B24BDB" w:rsidRPr="00AB39CE" w:rsidRDefault="00B24BDB" w:rsidP="00FF15C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24BDB" w:rsidRPr="00AB39CE" w:rsidRDefault="00B24BDB" w:rsidP="00FF15C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24BDB" w:rsidRPr="00AB39CE" w:rsidRDefault="00B24BDB" w:rsidP="00FF15CC">
            <w:pPr>
              <w:spacing w:after="60"/>
              <w:jc w:val="center"/>
              <w:rPr>
                <w:rFonts w:ascii="PT Serif" w:hAnsi="PT Serif"/>
                <w:noProof/>
              </w:rPr>
            </w:pPr>
            <w:r w:rsidRPr="00AB39CE">
              <w:rPr>
                <w:rFonts w:ascii="PT Serif" w:hAnsi="PT Serif"/>
                <w:noProof/>
              </w:rPr>
              <w:t>Состав комиссии</w:t>
            </w:r>
          </w:p>
        </w:tc>
      </w:tr>
      <w:tr w:rsidR="00B24BDB" w:rsidRPr="00AB39CE" w:rsidTr="00FF15CC">
        <w:tc>
          <w:tcPr>
            <w:tcW w:w="6739" w:type="dxa"/>
            <w:tcBorders>
              <w:top w:val="single" w:sz="4" w:space="0" w:color="auto"/>
              <w:left w:val="single" w:sz="4" w:space="0" w:color="auto"/>
              <w:bottom w:val="single" w:sz="4" w:space="0" w:color="auto"/>
              <w:right w:val="single" w:sz="4" w:space="0" w:color="auto"/>
            </w:tcBorders>
            <w:hideMark/>
          </w:tcPr>
          <w:p w:rsidR="00B24BDB" w:rsidRPr="00AB39CE" w:rsidRDefault="00B24BDB"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BDB" w:rsidRPr="00AB39CE" w:rsidRDefault="00B24BDB"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4BDB" w:rsidRPr="00EC6509" w:rsidRDefault="00B24BDB" w:rsidP="00FF15CC">
            <w:pPr>
              <w:suppressAutoHyphens/>
              <w:spacing w:after="60" w:line="276" w:lineRule="auto"/>
              <w:jc w:val="center"/>
              <w:rPr>
                <w:rFonts w:ascii="PT Astra Serif" w:hAnsi="PT Astra Serif"/>
                <w:noProof/>
                <w:sz w:val="22"/>
                <w:szCs w:val="22"/>
                <w:lang w:eastAsia="en-US"/>
              </w:rPr>
            </w:pPr>
            <w:r w:rsidRPr="00EC6509">
              <w:rPr>
                <w:rFonts w:ascii="PT Astra Serif" w:hAnsi="PT Astra Serif"/>
                <w:noProof/>
                <w:sz w:val="22"/>
                <w:szCs w:val="22"/>
                <w:lang w:eastAsia="en-US"/>
              </w:rPr>
              <w:t>В.К.Бандурин</w:t>
            </w:r>
          </w:p>
        </w:tc>
      </w:tr>
      <w:tr w:rsidR="00B24BDB" w:rsidRPr="00AB39CE" w:rsidTr="00FF15CC">
        <w:trPr>
          <w:trHeight w:val="1005"/>
        </w:trPr>
        <w:tc>
          <w:tcPr>
            <w:tcW w:w="6739" w:type="dxa"/>
            <w:tcBorders>
              <w:top w:val="single" w:sz="4" w:space="0" w:color="auto"/>
              <w:left w:val="single" w:sz="4" w:space="0" w:color="auto"/>
              <w:bottom w:val="single" w:sz="4" w:space="0" w:color="auto"/>
              <w:right w:val="single" w:sz="4" w:space="0" w:color="auto"/>
            </w:tcBorders>
            <w:hideMark/>
          </w:tcPr>
          <w:p w:rsidR="00B24BDB" w:rsidRPr="00AB39CE" w:rsidRDefault="00B24BDB"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BDB" w:rsidRPr="00AB39CE" w:rsidRDefault="00B24BDB"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4BDB" w:rsidRPr="00EC6509" w:rsidRDefault="00B24BDB" w:rsidP="00FF15CC">
            <w:pPr>
              <w:suppressAutoHyphens/>
              <w:spacing w:after="60" w:line="276" w:lineRule="auto"/>
              <w:jc w:val="center"/>
              <w:rPr>
                <w:rFonts w:ascii="PT Astra Serif" w:hAnsi="PT Astra Serif"/>
                <w:noProof/>
                <w:sz w:val="22"/>
                <w:szCs w:val="22"/>
                <w:lang w:eastAsia="en-US"/>
              </w:rPr>
            </w:pPr>
            <w:r w:rsidRPr="00EC6509">
              <w:rPr>
                <w:rFonts w:ascii="PT Astra Serif" w:hAnsi="PT Astra Serif"/>
                <w:noProof/>
                <w:sz w:val="22"/>
                <w:szCs w:val="22"/>
                <w:lang w:eastAsia="en-US"/>
              </w:rPr>
              <w:t>В.А. Климин</w:t>
            </w:r>
          </w:p>
        </w:tc>
      </w:tr>
      <w:tr w:rsidR="00B24BDB" w:rsidRPr="00AB39CE" w:rsidTr="00FF15CC">
        <w:tc>
          <w:tcPr>
            <w:tcW w:w="6739" w:type="dxa"/>
            <w:tcBorders>
              <w:top w:val="single" w:sz="4" w:space="0" w:color="auto"/>
              <w:left w:val="single" w:sz="4" w:space="0" w:color="auto"/>
              <w:bottom w:val="single" w:sz="4" w:space="0" w:color="auto"/>
              <w:right w:val="single" w:sz="4" w:space="0" w:color="auto"/>
            </w:tcBorders>
            <w:hideMark/>
          </w:tcPr>
          <w:p w:rsidR="00B24BDB" w:rsidRPr="00AB39CE" w:rsidRDefault="00B24BDB"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BDB" w:rsidRPr="00AB39CE" w:rsidRDefault="00B24BDB"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4BDB" w:rsidRPr="00EC6509" w:rsidRDefault="00B24BDB" w:rsidP="00FF15CC">
            <w:pPr>
              <w:suppressAutoHyphens/>
              <w:spacing w:after="60" w:line="276" w:lineRule="auto"/>
              <w:jc w:val="center"/>
              <w:rPr>
                <w:rFonts w:ascii="PT Astra Serif" w:hAnsi="PT Astra Serif"/>
                <w:noProof/>
                <w:sz w:val="22"/>
                <w:szCs w:val="22"/>
                <w:lang w:eastAsia="en-US"/>
              </w:rPr>
            </w:pPr>
            <w:r w:rsidRPr="00EC6509">
              <w:rPr>
                <w:rFonts w:ascii="PT Astra Serif" w:hAnsi="PT Astra Serif"/>
                <w:noProof/>
                <w:sz w:val="22"/>
                <w:szCs w:val="22"/>
                <w:lang w:eastAsia="en-US"/>
              </w:rPr>
              <w:t>Н.А.Морозова</w:t>
            </w:r>
          </w:p>
        </w:tc>
      </w:tr>
      <w:tr w:rsidR="00B24BDB" w:rsidRPr="00AB39CE" w:rsidTr="00FF15CC">
        <w:tc>
          <w:tcPr>
            <w:tcW w:w="6739" w:type="dxa"/>
            <w:tcBorders>
              <w:top w:val="single" w:sz="4" w:space="0" w:color="auto"/>
              <w:left w:val="single" w:sz="4" w:space="0" w:color="auto"/>
              <w:bottom w:val="single" w:sz="4" w:space="0" w:color="auto"/>
              <w:right w:val="single" w:sz="4" w:space="0" w:color="auto"/>
            </w:tcBorders>
            <w:hideMark/>
          </w:tcPr>
          <w:p w:rsidR="00B24BDB" w:rsidRPr="00AB39CE" w:rsidRDefault="00B24BDB" w:rsidP="00FF15CC">
            <w:pPr>
              <w:jc w:val="both"/>
              <w:rPr>
                <w:rFonts w:ascii="PT Serif" w:hAnsi="PT Serif"/>
                <w:noProof/>
                <w:sz w:val="16"/>
                <w:szCs w:val="16"/>
              </w:rPr>
            </w:pPr>
            <w:r w:rsidRPr="00AB39CE">
              <w:rPr>
                <w:rFonts w:ascii="PT Serif" w:hAnsi="PT Serif"/>
                <w:noProof/>
                <w:sz w:val="16"/>
                <w:szCs w:val="16"/>
              </w:rPr>
              <w:t>Мое решение о соответствии</w:t>
            </w:r>
            <w:r>
              <w:rPr>
                <w:rFonts w:ascii="PT Serif" w:hAnsi="PT Serif"/>
                <w:noProof/>
                <w:sz w:val="16"/>
                <w:szCs w:val="16"/>
              </w:rPr>
              <w:t xml:space="preserve"> (несоотвествии)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BDB" w:rsidRPr="00AB39CE" w:rsidRDefault="00B24BDB"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B24BDB" w:rsidRPr="00EC6509" w:rsidRDefault="00B24BDB" w:rsidP="00FF15CC">
            <w:pPr>
              <w:suppressAutoHyphens/>
              <w:spacing w:line="276" w:lineRule="auto"/>
              <w:jc w:val="center"/>
              <w:rPr>
                <w:rFonts w:ascii="PT Astra Serif" w:eastAsia="Calibri" w:hAnsi="PT Astra Serif"/>
                <w:kern w:val="2"/>
                <w:sz w:val="22"/>
                <w:szCs w:val="22"/>
                <w:lang w:eastAsia="ar-SA"/>
              </w:rPr>
            </w:pPr>
            <w:r w:rsidRPr="00EC6509">
              <w:rPr>
                <w:rFonts w:ascii="PT Astra Serif" w:eastAsia="Calibri" w:hAnsi="PT Astra Serif"/>
                <w:sz w:val="22"/>
                <w:szCs w:val="22"/>
                <w:lang w:eastAsia="en-US"/>
              </w:rPr>
              <w:t xml:space="preserve">Т.И. </w:t>
            </w:r>
            <w:proofErr w:type="spellStart"/>
            <w:r w:rsidRPr="00EC6509">
              <w:rPr>
                <w:rFonts w:ascii="PT Astra Serif" w:eastAsia="Calibri" w:hAnsi="PT Astra Serif"/>
                <w:sz w:val="22"/>
                <w:szCs w:val="22"/>
                <w:lang w:eastAsia="en-US"/>
              </w:rPr>
              <w:t>Долгодворова</w:t>
            </w:r>
            <w:proofErr w:type="spellEnd"/>
          </w:p>
        </w:tc>
      </w:tr>
      <w:tr w:rsidR="00B24BDB" w:rsidRPr="00AB39CE" w:rsidTr="00FF15CC">
        <w:tc>
          <w:tcPr>
            <w:tcW w:w="6739" w:type="dxa"/>
            <w:tcBorders>
              <w:top w:val="single" w:sz="4" w:space="0" w:color="auto"/>
              <w:left w:val="single" w:sz="4" w:space="0" w:color="auto"/>
              <w:bottom w:val="single" w:sz="4" w:space="0" w:color="auto"/>
              <w:right w:val="single" w:sz="4" w:space="0" w:color="auto"/>
            </w:tcBorders>
          </w:tcPr>
          <w:p w:rsidR="00B24BDB" w:rsidRPr="00AB39CE" w:rsidRDefault="00B24BDB" w:rsidP="00FF15CC">
            <w:pPr>
              <w:jc w:val="both"/>
              <w:rPr>
                <w:rFonts w:ascii="PT Serif" w:hAnsi="PT Serif"/>
                <w:noProof/>
                <w:sz w:val="16"/>
                <w:szCs w:val="16"/>
              </w:rPr>
            </w:pPr>
            <w:r w:rsidRPr="00AB39CE">
              <w:rPr>
                <w:rFonts w:ascii="PT Serif" w:hAnsi="PT Serif"/>
                <w:noProof/>
                <w:sz w:val="16"/>
                <w:szCs w:val="16"/>
              </w:rPr>
              <w:t xml:space="preserve">Мое решение о соответствии </w:t>
            </w:r>
            <w:r>
              <w:rPr>
                <w:rFonts w:ascii="PT Serif" w:hAnsi="PT Serif"/>
                <w:noProof/>
                <w:sz w:val="16"/>
                <w:szCs w:val="16"/>
              </w:rPr>
              <w:t>(несоотвествии)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BDB" w:rsidRPr="00AB39CE" w:rsidRDefault="00B24BDB"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24BDB" w:rsidRPr="00EC6509" w:rsidRDefault="00B24BDB" w:rsidP="00FF15CC">
            <w:pPr>
              <w:suppressAutoHyphens/>
              <w:spacing w:line="276" w:lineRule="auto"/>
              <w:jc w:val="center"/>
              <w:rPr>
                <w:rFonts w:ascii="PT Astra Serif" w:eastAsia="Calibri" w:hAnsi="PT Astra Serif"/>
                <w:sz w:val="22"/>
                <w:szCs w:val="22"/>
                <w:lang w:eastAsia="en-US"/>
              </w:rPr>
            </w:pPr>
            <w:r w:rsidRPr="00EC6509">
              <w:rPr>
                <w:rFonts w:ascii="PT Astra Serif" w:eastAsia="Calibri" w:hAnsi="PT Astra Serif"/>
                <w:sz w:val="22"/>
                <w:szCs w:val="22"/>
                <w:lang w:eastAsia="en-US"/>
              </w:rPr>
              <w:t>А.Т. Абдуллаев</w:t>
            </w:r>
          </w:p>
        </w:tc>
      </w:tr>
      <w:tr w:rsidR="00B24BDB" w:rsidRPr="00AB39CE" w:rsidTr="00FF15CC">
        <w:tc>
          <w:tcPr>
            <w:tcW w:w="6739" w:type="dxa"/>
            <w:tcBorders>
              <w:top w:val="single" w:sz="4" w:space="0" w:color="auto"/>
              <w:left w:val="single" w:sz="4" w:space="0" w:color="auto"/>
              <w:bottom w:val="single" w:sz="4" w:space="0" w:color="auto"/>
              <w:right w:val="single" w:sz="4" w:space="0" w:color="auto"/>
            </w:tcBorders>
          </w:tcPr>
          <w:p w:rsidR="00B24BDB" w:rsidRPr="00AB39CE" w:rsidRDefault="00B24BDB" w:rsidP="00FF15CC">
            <w:pPr>
              <w:jc w:val="both"/>
              <w:rPr>
                <w:rFonts w:ascii="PT Serif" w:hAnsi="PT Serif"/>
                <w:noProof/>
                <w:sz w:val="16"/>
                <w:szCs w:val="16"/>
              </w:rPr>
            </w:pPr>
            <w:r w:rsidRPr="00AB39CE">
              <w:rPr>
                <w:rFonts w:ascii="PT Serif" w:hAnsi="PT Serif"/>
                <w:noProof/>
                <w:sz w:val="16"/>
                <w:szCs w:val="16"/>
              </w:rPr>
              <w:lastRenderedPageBreak/>
              <w:t xml:space="preserve">Мое решение о соответствии </w:t>
            </w:r>
            <w:r>
              <w:rPr>
                <w:rFonts w:ascii="PT Serif" w:hAnsi="PT Serif"/>
                <w:noProof/>
                <w:sz w:val="16"/>
                <w:szCs w:val="16"/>
              </w:rPr>
              <w:t>(несоотвествии)</w:t>
            </w:r>
            <w:r w:rsidRPr="00AB39CE">
              <w:rPr>
                <w:rFonts w:ascii="PT Serif" w:hAnsi="PT Serif"/>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B24BDB" w:rsidRPr="00AB39CE" w:rsidRDefault="00B24BDB" w:rsidP="00FF15C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24BDB" w:rsidRPr="00EC6509" w:rsidRDefault="00B24BDB" w:rsidP="00FF15CC">
            <w:pPr>
              <w:suppressAutoHyphens/>
              <w:spacing w:line="276" w:lineRule="auto"/>
              <w:jc w:val="center"/>
              <w:rPr>
                <w:rFonts w:ascii="PT Astra Serif" w:eastAsia="Calibri" w:hAnsi="PT Astra Serif"/>
                <w:sz w:val="22"/>
                <w:szCs w:val="22"/>
                <w:lang w:eastAsia="en-US"/>
              </w:rPr>
            </w:pPr>
            <w:r w:rsidRPr="00EC6509">
              <w:rPr>
                <w:rFonts w:ascii="PT Astra Serif" w:eastAsia="Calibri" w:hAnsi="PT Astra Serif"/>
                <w:sz w:val="22"/>
                <w:szCs w:val="22"/>
                <w:lang w:eastAsia="en-US"/>
              </w:rPr>
              <w:t>Н.Б. Захарова</w:t>
            </w:r>
          </w:p>
        </w:tc>
      </w:tr>
    </w:tbl>
    <w:p w:rsidR="00B24BDB" w:rsidRDefault="00B24BDB" w:rsidP="00B24BDB">
      <w:pPr>
        <w:jc w:val="both"/>
        <w:rPr>
          <w:rFonts w:ascii="PT Astra Serif" w:hAnsi="PT Astra Serif"/>
          <w:b/>
          <w:sz w:val="22"/>
          <w:szCs w:val="22"/>
          <w:highlight w:val="yellow"/>
        </w:rPr>
      </w:pPr>
    </w:p>
    <w:p w:rsidR="00B24BDB" w:rsidRPr="00EC6509" w:rsidRDefault="00B24BDB" w:rsidP="00B24BDB">
      <w:pPr>
        <w:jc w:val="center"/>
        <w:rPr>
          <w:sz w:val="24"/>
          <w:szCs w:val="24"/>
        </w:rPr>
      </w:pPr>
      <w:r>
        <w:rPr>
          <w:b/>
          <w:sz w:val="24"/>
          <w:szCs w:val="24"/>
        </w:rPr>
        <w:t>Заместитель п</w:t>
      </w:r>
      <w:r w:rsidRPr="008256A2">
        <w:rPr>
          <w:b/>
          <w:sz w:val="24"/>
          <w:szCs w:val="24"/>
        </w:rPr>
        <w:t>редседател</w:t>
      </w:r>
      <w:r>
        <w:rPr>
          <w:b/>
          <w:sz w:val="24"/>
          <w:szCs w:val="24"/>
        </w:rPr>
        <w:t>я</w:t>
      </w:r>
      <w:r w:rsidRPr="008256A2">
        <w:rPr>
          <w:b/>
          <w:sz w:val="24"/>
          <w:szCs w:val="24"/>
        </w:rPr>
        <w:t xml:space="preserve"> комиссии</w:t>
      </w:r>
      <w:r w:rsidRPr="00EC6509">
        <w:rPr>
          <w:b/>
          <w:sz w:val="24"/>
          <w:szCs w:val="24"/>
        </w:rPr>
        <w:t xml:space="preserve">:                                                                  В.К. </w:t>
      </w:r>
      <w:proofErr w:type="spellStart"/>
      <w:r w:rsidRPr="00EC6509">
        <w:rPr>
          <w:b/>
          <w:sz w:val="24"/>
          <w:szCs w:val="24"/>
        </w:rPr>
        <w:t>Бандурин</w:t>
      </w:r>
      <w:proofErr w:type="spellEnd"/>
    </w:p>
    <w:p w:rsidR="00B24BDB" w:rsidRPr="00EC6509" w:rsidRDefault="00B24BDB" w:rsidP="00B24BDB">
      <w:pPr>
        <w:jc w:val="both"/>
        <w:rPr>
          <w:b/>
          <w:sz w:val="24"/>
          <w:szCs w:val="24"/>
        </w:rPr>
      </w:pPr>
    </w:p>
    <w:p w:rsidR="00B24BDB" w:rsidRPr="00EC6509" w:rsidRDefault="00B24BDB" w:rsidP="00B24BDB">
      <w:pPr>
        <w:ind w:left="284"/>
        <w:jc w:val="both"/>
        <w:rPr>
          <w:b/>
          <w:sz w:val="24"/>
          <w:szCs w:val="24"/>
        </w:rPr>
      </w:pPr>
      <w:r w:rsidRPr="00EC6509">
        <w:rPr>
          <w:b/>
          <w:sz w:val="24"/>
          <w:szCs w:val="24"/>
        </w:rPr>
        <w:t xml:space="preserve">    Члены  комиссии</w:t>
      </w:r>
    </w:p>
    <w:p w:rsidR="00B24BDB" w:rsidRPr="00EC6509" w:rsidRDefault="00B24BDB" w:rsidP="00B24BDB">
      <w:pPr>
        <w:jc w:val="both"/>
        <w:rPr>
          <w:sz w:val="24"/>
          <w:szCs w:val="24"/>
        </w:rPr>
      </w:pPr>
      <w:r w:rsidRPr="00EC6509">
        <w:rPr>
          <w:b/>
          <w:sz w:val="24"/>
          <w:szCs w:val="24"/>
        </w:rPr>
        <w:t xml:space="preserve">                                                                                                                                                                         </w:t>
      </w:r>
      <w:r w:rsidRPr="00EC6509">
        <w:rPr>
          <w:sz w:val="24"/>
          <w:szCs w:val="24"/>
        </w:rPr>
        <w:t xml:space="preserve">                                                                </w:t>
      </w:r>
    </w:p>
    <w:p w:rsidR="00B24BDB" w:rsidRPr="00EC6509" w:rsidRDefault="00B24BDB" w:rsidP="00B24BDB">
      <w:pPr>
        <w:jc w:val="right"/>
        <w:rPr>
          <w:sz w:val="24"/>
          <w:szCs w:val="24"/>
        </w:rPr>
      </w:pPr>
      <w:r w:rsidRPr="00EC6509">
        <w:rPr>
          <w:sz w:val="24"/>
          <w:szCs w:val="24"/>
        </w:rPr>
        <w:t xml:space="preserve">______________   В.А. </w:t>
      </w:r>
      <w:proofErr w:type="spellStart"/>
      <w:r w:rsidRPr="00EC6509">
        <w:rPr>
          <w:sz w:val="24"/>
          <w:szCs w:val="24"/>
        </w:rPr>
        <w:t>Климин</w:t>
      </w:r>
      <w:proofErr w:type="spellEnd"/>
    </w:p>
    <w:p w:rsidR="00B24BDB" w:rsidRPr="00EC6509" w:rsidRDefault="00B24BDB" w:rsidP="00B24BDB">
      <w:pPr>
        <w:jc w:val="right"/>
        <w:rPr>
          <w:sz w:val="24"/>
          <w:szCs w:val="24"/>
        </w:rPr>
      </w:pPr>
      <w:r w:rsidRPr="00EC6509">
        <w:rPr>
          <w:sz w:val="24"/>
          <w:szCs w:val="24"/>
        </w:rPr>
        <w:t xml:space="preserve">____________Т.И. </w:t>
      </w:r>
      <w:proofErr w:type="spellStart"/>
      <w:r w:rsidRPr="00EC6509">
        <w:rPr>
          <w:sz w:val="24"/>
          <w:szCs w:val="24"/>
        </w:rPr>
        <w:t>Долгодворова</w:t>
      </w:r>
      <w:proofErr w:type="spellEnd"/>
    </w:p>
    <w:p w:rsidR="00B24BDB" w:rsidRPr="00EC6509" w:rsidRDefault="00B24BDB" w:rsidP="00B24BDB">
      <w:pPr>
        <w:jc w:val="right"/>
        <w:rPr>
          <w:sz w:val="24"/>
          <w:szCs w:val="24"/>
        </w:rPr>
      </w:pPr>
      <w:r w:rsidRPr="00EC6509">
        <w:rPr>
          <w:sz w:val="24"/>
          <w:szCs w:val="24"/>
        </w:rPr>
        <w:t>______________Н.А. Морозова</w:t>
      </w:r>
    </w:p>
    <w:p w:rsidR="00B24BDB" w:rsidRPr="00EC6509" w:rsidRDefault="00B24BDB" w:rsidP="00B24BDB">
      <w:pPr>
        <w:jc w:val="right"/>
        <w:rPr>
          <w:sz w:val="24"/>
          <w:szCs w:val="24"/>
        </w:rPr>
      </w:pPr>
      <w:r w:rsidRPr="00EC6509">
        <w:rPr>
          <w:sz w:val="24"/>
          <w:szCs w:val="24"/>
        </w:rPr>
        <w:tab/>
      </w:r>
      <w:r w:rsidRPr="00EC6509">
        <w:rPr>
          <w:sz w:val="24"/>
          <w:szCs w:val="24"/>
        </w:rPr>
        <w:tab/>
      </w:r>
      <w:r w:rsidRPr="00EC6509">
        <w:rPr>
          <w:sz w:val="24"/>
          <w:szCs w:val="24"/>
        </w:rPr>
        <w:tab/>
      </w:r>
      <w:r w:rsidRPr="00EC6509">
        <w:rPr>
          <w:sz w:val="24"/>
          <w:szCs w:val="24"/>
        </w:rPr>
        <w:tab/>
      </w:r>
      <w:r w:rsidRPr="00EC6509">
        <w:rPr>
          <w:sz w:val="24"/>
          <w:szCs w:val="24"/>
        </w:rPr>
        <w:tab/>
      </w:r>
      <w:r w:rsidRPr="00EC6509">
        <w:rPr>
          <w:sz w:val="24"/>
          <w:szCs w:val="24"/>
        </w:rPr>
        <w:tab/>
      </w:r>
      <w:r w:rsidRPr="00EC6509">
        <w:rPr>
          <w:sz w:val="24"/>
          <w:szCs w:val="24"/>
        </w:rPr>
        <w:tab/>
        <w:t xml:space="preserve">  _____________ А.Т. Абдуллаев </w:t>
      </w:r>
    </w:p>
    <w:p w:rsidR="00B24BDB" w:rsidRPr="008256A2" w:rsidRDefault="00B24BDB" w:rsidP="00B24BDB">
      <w:pPr>
        <w:jc w:val="right"/>
        <w:rPr>
          <w:sz w:val="24"/>
          <w:szCs w:val="24"/>
        </w:rPr>
      </w:pPr>
      <w:r w:rsidRPr="00EC6509">
        <w:rPr>
          <w:sz w:val="24"/>
          <w:szCs w:val="24"/>
        </w:rPr>
        <w:t>_______________Н.Б. Захарова</w:t>
      </w:r>
      <w:r w:rsidRPr="008256A2">
        <w:rPr>
          <w:sz w:val="24"/>
          <w:szCs w:val="24"/>
        </w:rPr>
        <w:t xml:space="preserve">                                                                             </w:t>
      </w:r>
    </w:p>
    <w:p w:rsidR="00880568" w:rsidRPr="007A1AE1" w:rsidRDefault="00880568" w:rsidP="00880568">
      <w:pPr>
        <w:ind w:left="709"/>
        <w:jc w:val="right"/>
        <w:rPr>
          <w:rFonts w:ascii="PT Astra Serif" w:hAnsi="PT Astra Serif"/>
          <w:sz w:val="22"/>
          <w:szCs w:val="22"/>
        </w:rPr>
      </w:pPr>
      <w:r w:rsidRPr="007A1AE1">
        <w:rPr>
          <w:rFonts w:ascii="PT Astra Serif" w:hAnsi="PT Astra Serif"/>
          <w:sz w:val="22"/>
          <w:szCs w:val="22"/>
        </w:rPr>
        <w:t xml:space="preserve">                                                                                                                                                         </w:t>
      </w:r>
    </w:p>
    <w:p w:rsidR="00880568" w:rsidRPr="007A1AE1" w:rsidRDefault="00880568" w:rsidP="00880568">
      <w:pPr>
        <w:ind w:left="709"/>
        <w:rPr>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Представитель заказчика                                                                             ________________</w:t>
      </w:r>
      <w:r w:rsidR="00D57029">
        <w:rPr>
          <w:rFonts w:ascii="PT Astra Serif" w:hAnsi="PT Astra Serif"/>
          <w:sz w:val="22"/>
          <w:szCs w:val="22"/>
        </w:rPr>
        <w:t xml:space="preserve">Е.Н. </w:t>
      </w:r>
      <w:proofErr w:type="spellStart"/>
      <w:r w:rsidR="00D57029">
        <w:rPr>
          <w:rFonts w:ascii="PT Astra Serif" w:hAnsi="PT Astra Serif"/>
          <w:sz w:val="22"/>
          <w:szCs w:val="22"/>
        </w:rPr>
        <w:t>Лекомцева</w:t>
      </w:r>
      <w:proofErr w:type="spellEnd"/>
    </w:p>
    <w:p w:rsidR="00D50050" w:rsidRDefault="00D50050" w:rsidP="007A1AE1">
      <w:pPr>
        <w:ind w:left="709"/>
        <w:jc w:val="right"/>
        <w:rPr>
          <w:rFonts w:ascii="PT Astra Serif" w:hAnsi="PT Astra Serif"/>
          <w:sz w:val="22"/>
          <w:szCs w:val="22"/>
        </w:rPr>
      </w:pPr>
    </w:p>
    <w:p w:rsidR="004C3FA3" w:rsidRDefault="004C3FA3"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EC6509" w:rsidRDefault="00EC6509"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4C3FA3">
      <w:pPr>
        <w:snapToGrid w:val="0"/>
        <w:ind w:right="120"/>
        <w:rPr>
          <w:u w:val="single"/>
        </w:rPr>
      </w:pPr>
    </w:p>
    <w:p w:rsidR="00B24BDB" w:rsidRDefault="00B24BDB" w:rsidP="00B24BDB">
      <w:pPr>
        <w:ind w:right="-66"/>
        <w:jc w:val="right"/>
      </w:pPr>
      <w:r>
        <w:lastRenderedPageBreak/>
        <w:t xml:space="preserve">                                                                                                                       Приложение </w:t>
      </w:r>
    </w:p>
    <w:p w:rsidR="00B24BDB" w:rsidRDefault="00B24BDB" w:rsidP="00B24BDB">
      <w:pPr>
        <w:jc w:val="right"/>
        <w:rPr>
          <w:sz w:val="18"/>
          <w:szCs w:val="18"/>
        </w:rPr>
      </w:pPr>
      <w:r>
        <w:t xml:space="preserve">                                                                                                                                               к </w:t>
      </w:r>
      <w:r>
        <w:rPr>
          <w:sz w:val="18"/>
          <w:szCs w:val="18"/>
        </w:rPr>
        <w:t>протоколу рассмотрения</w:t>
      </w:r>
    </w:p>
    <w:p w:rsidR="00B24BDB" w:rsidRDefault="00B24BDB" w:rsidP="00B24BDB">
      <w:pPr>
        <w:jc w:val="right"/>
        <w:rPr>
          <w:sz w:val="18"/>
          <w:szCs w:val="18"/>
        </w:rPr>
      </w:pPr>
      <w:r>
        <w:rPr>
          <w:sz w:val="18"/>
          <w:szCs w:val="18"/>
        </w:rPr>
        <w:t>единственной заявки</w:t>
      </w:r>
    </w:p>
    <w:p w:rsidR="00B24BDB" w:rsidRDefault="00B24BDB" w:rsidP="00B24BDB">
      <w:pPr>
        <w:tabs>
          <w:tab w:val="left" w:pos="3930"/>
          <w:tab w:val="right" w:pos="9355"/>
        </w:tabs>
        <w:ind w:right="-66"/>
        <w:jc w:val="right"/>
        <w:rPr>
          <w:sz w:val="18"/>
          <w:szCs w:val="18"/>
        </w:rPr>
      </w:pPr>
      <w:r>
        <w:rPr>
          <w:sz w:val="18"/>
          <w:szCs w:val="18"/>
        </w:rPr>
        <w:t>на участие в аукционе в электронной форме</w:t>
      </w:r>
    </w:p>
    <w:p w:rsidR="00B24BDB" w:rsidRDefault="00B24BDB" w:rsidP="00B24BDB">
      <w:pPr>
        <w:tabs>
          <w:tab w:val="left" w:pos="3930"/>
          <w:tab w:val="right" w:pos="9355"/>
        </w:tabs>
        <w:ind w:right="-66"/>
        <w:jc w:val="right"/>
        <w:rPr>
          <w:sz w:val="18"/>
          <w:szCs w:val="18"/>
        </w:rPr>
      </w:pPr>
      <w:r>
        <w:rPr>
          <w:sz w:val="18"/>
          <w:szCs w:val="18"/>
        </w:rPr>
        <w:t>от «12» марта  2019 г. № 018730000581</w:t>
      </w:r>
      <w:r w:rsidR="00A8739D">
        <w:rPr>
          <w:sz w:val="18"/>
          <w:szCs w:val="18"/>
        </w:rPr>
        <w:t>9</w:t>
      </w:r>
      <w:r>
        <w:rPr>
          <w:sz w:val="18"/>
          <w:szCs w:val="18"/>
        </w:rPr>
        <w:t>00007 -1</w:t>
      </w:r>
    </w:p>
    <w:p w:rsidR="00B24BDB" w:rsidRDefault="00B24BDB" w:rsidP="00B24BDB">
      <w:pPr>
        <w:tabs>
          <w:tab w:val="left" w:pos="3930"/>
          <w:tab w:val="right" w:pos="9355"/>
        </w:tabs>
        <w:ind w:right="-66"/>
        <w:jc w:val="right"/>
      </w:pPr>
    </w:p>
    <w:p w:rsidR="00B24BDB" w:rsidRDefault="00B24BDB" w:rsidP="00B24BDB">
      <w:pPr>
        <w:jc w:val="center"/>
      </w:pPr>
      <w:r>
        <w:t xml:space="preserve">Таблица рассмотрения единственной заявки на участие </w:t>
      </w:r>
      <w:proofErr w:type="gramStart"/>
      <w:r>
        <w:t>в</w:t>
      </w:r>
      <w:proofErr w:type="gramEnd"/>
    </w:p>
    <w:p w:rsidR="00B24BDB" w:rsidRDefault="00B24BDB" w:rsidP="00B24BDB">
      <w:pPr>
        <w:jc w:val="center"/>
      </w:pPr>
      <w:proofErr w:type="gramStart"/>
      <w:r>
        <w:t>аукционе</w:t>
      </w:r>
      <w:proofErr w:type="gramEnd"/>
      <w:r>
        <w:t xml:space="preserve">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проведению медицинского освидетельствования водителей (</w:t>
      </w:r>
      <w:proofErr w:type="spellStart"/>
      <w:r>
        <w:t>предрейсовый</w:t>
      </w:r>
      <w:proofErr w:type="spellEnd"/>
      <w:r>
        <w:t xml:space="preserve"> и </w:t>
      </w:r>
      <w:proofErr w:type="spellStart"/>
      <w:r>
        <w:t>послерейсовый</w:t>
      </w:r>
      <w:proofErr w:type="spellEnd"/>
      <w:r>
        <w:t xml:space="preserve"> осмотр)</w:t>
      </w:r>
    </w:p>
    <w:p w:rsidR="00B24BDB" w:rsidRDefault="00B24BDB" w:rsidP="00B24BDB">
      <w:pPr>
        <w:jc w:val="center"/>
      </w:pPr>
    </w:p>
    <w:p w:rsidR="00B24BDB" w:rsidRDefault="00B24BDB" w:rsidP="00B24BDB">
      <w:pPr>
        <w:jc w:val="center"/>
      </w:pPr>
      <w:r>
        <w:t>Заказчик: Муниципальное казенное учреждение «Центр материально-технического и информационно-методического обеспечения».</w:t>
      </w:r>
    </w:p>
    <w:p w:rsidR="00B24BDB" w:rsidRDefault="00B24BDB" w:rsidP="00B24BDB">
      <w:pPr>
        <w:jc w:val="cente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976"/>
        <w:gridCol w:w="3403"/>
      </w:tblGrid>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jc w:val="center"/>
              <w:rPr>
                <w:lang w:eastAsia="en-US"/>
              </w:rPr>
            </w:pPr>
            <w:r>
              <w:rPr>
                <w:lang w:eastAsia="en-US"/>
              </w:rPr>
              <w:t>Показатель</w:t>
            </w:r>
          </w:p>
        </w:tc>
        <w:tc>
          <w:tcPr>
            <w:tcW w:w="2976"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jc w:val="center"/>
              <w:rPr>
                <w:lang w:eastAsia="en-US"/>
              </w:rPr>
            </w:pPr>
            <w:r>
              <w:rPr>
                <w:lang w:eastAsia="en-US"/>
              </w:rPr>
              <w:t>Обязательные требования</w:t>
            </w:r>
          </w:p>
        </w:tc>
        <w:tc>
          <w:tcPr>
            <w:tcW w:w="3403"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jc w:val="center"/>
              <w:rPr>
                <w:lang w:eastAsia="en-US"/>
              </w:rPr>
            </w:pPr>
            <w:r>
              <w:rPr>
                <w:lang w:eastAsia="en-US"/>
              </w:rPr>
              <w:t>Заявка № 199</w:t>
            </w:r>
          </w:p>
          <w:p w:rsidR="00B24BDB" w:rsidRDefault="00B24BDB">
            <w:pPr>
              <w:widowControl/>
              <w:spacing w:line="276" w:lineRule="auto"/>
              <w:jc w:val="center"/>
              <w:rPr>
                <w:lang w:eastAsia="en-US"/>
              </w:rPr>
            </w:pPr>
            <w:r>
              <w:rPr>
                <w:lang w:eastAsia="en-US"/>
              </w:rPr>
              <w:t>ИП Кошелева О.П.</w:t>
            </w:r>
          </w:p>
          <w:p w:rsidR="00B24BDB" w:rsidRDefault="00B24BDB">
            <w:pPr>
              <w:widowControl/>
              <w:spacing w:line="276" w:lineRule="auto"/>
              <w:jc w:val="center"/>
              <w:rPr>
                <w:lang w:eastAsia="en-US"/>
              </w:rPr>
            </w:pPr>
            <w:proofErr w:type="spellStart"/>
            <w:r>
              <w:rPr>
                <w:lang w:eastAsia="en-US"/>
              </w:rPr>
              <w:t>пгт</w:t>
            </w:r>
            <w:proofErr w:type="spellEnd"/>
            <w:r>
              <w:rPr>
                <w:lang w:eastAsia="en-US"/>
              </w:rPr>
              <w:t>. Пионерский</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декларация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24BDB" w:rsidRDefault="00B24BD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декларация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24BDB" w:rsidRDefault="00B24BD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декларация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24BDB" w:rsidRDefault="00B24BD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suppressAutoHyphens/>
              <w:spacing w:line="276" w:lineRule="auto"/>
              <w:rPr>
                <w:sz w:val="18"/>
                <w:szCs w:val="18"/>
                <w:lang w:eastAsia="en-US"/>
              </w:rPr>
            </w:pPr>
            <w:r>
              <w:rPr>
                <w:sz w:val="18"/>
                <w:szCs w:val="18"/>
                <w:lang w:eastAsia="en-US"/>
              </w:rPr>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24BDB" w:rsidRDefault="00B24BDB">
            <w:pPr>
              <w:suppressAutoHyphens/>
              <w:spacing w:line="276" w:lineRule="auto"/>
              <w:rPr>
                <w:sz w:val="18"/>
                <w:szCs w:val="18"/>
                <w:lang w:eastAsia="en-US"/>
              </w:rPr>
            </w:pPr>
            <w:r>
              <w:rPr>
                <w:sz w:val="18"/>
                <w:szCs w:val="18"/>
                <w:lang w:eastAsia="en-US"/>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sz w:val="18"/>
                <w:szCs w:val="18"/>
                <w:lang w:eastAsia="en-US"/>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24BDB" w:rsidRDefault="00B24BD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rPr>
                <w:sz w:val="18"/>
                <w:szCs w:val="18"/>
                <w:lang w:eastAsia="en-US"/>
              </w:rPr>
            </w:pPr>
            <w:r>
              <w:rPr>
                <w:sz w:val="18"/>
                <w:szCs w:val="18"/>
                <w:lang w:eastAsia="en-US"/>
              </w:rPr>
              <w:lastRenderedPageBreak/>
              <w:t xml:space="preserve">5. </w:t>
            </w:r>
            <w:proofErr w:type="gramStart"/>
            <w:r>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декларация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B24BDB" w:rsidRDefault="00B24BDB">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rsidP="00B24BDB">
            <w:pPr>
              <w:widowControl/>
              <w:spacing w:line="276" w:lineRule="auto"/>
              <w:rPr>
                <w:sz w:val="18"/>
                <w:szCs w:val="18"/>
                <w:lang w:eastAsia="en-US"/>
              </w:rPr>
            </w:pPr>
            <w:r>
              <w:rPr>
                <w:sz w:val="18"/>
                <w:szCs w:val="18"/>
                <w:lang w:eastAsia="en-US"/>
              </w:rPr>
              <w:t xml:space="preserve">6. </w:t>
            </w:r>
            <w:r>
              <w:rPr>
                <w:lang w:eastAsia="en-US"/>
              </w:rPr>
              <w:t>Требования, предъявляемые к участникам аукциона, в соответствии с </w:t>
            </w:r>
            <w:hyperlink r:id="rId8" w:anchor="/document/57431179/entry/3111" w:history="1">
              <w:r>
                <w:rPr>
                  <w:rStyle w:val="a3"/>
                  <w:color w:val="auto"/>
                  <w:u w:val="none"/>
                  <w:lang w:eastAsia="en-US"/>
                </w:rPr>
                <w:t>пунктом 1 части 1</w:t>
              </w:r>
            </w:hyperlink>
            <w:r>
              <w:rPr>
                <w:lang w:eastAsia="en-US"/>
              </w:rPr>
              <w:t>, </w:t>
            </w:r>
            <w:hyperlink r:id="rId9" w:anchor="/document/57431179/entry/3120" w:history="1">
              <w:r>
                <w:rPr>
                  <w:rStyle w:val="a3"/>
                  <w:color w:val="auto"/>
                  <w:u w:val="none"/>
                  <w:lang w:eastAsia="en-US"/>
                </w:rPr>
                <w:t>частями 2</w:t>
              </w:r>
            </w:hyperlink>
            <w:r>
              <w:rPr>
                <w:lang w:eastAsia="en-US"/>
              </w:rPr>
              <w:t> и </w:t>
            </w:r>
            <w:hyperlink r:id="rId10" w:anchor="/document/57431179/entry/990272" w:history="1">
              <w:r>
                <w:rPr>
                  <w:rStyle w:val="a3"/>
                  <w:color w:val="auto"/>
                  <w:u w:val="none"/>
                  <w:lang w:eastAsia="en-US"/>
                </w:rPr>
                <w:t>2.1</w:t>
              </w:r>
            </w:hyperlink>
            <w:r>
              <w:rPr>
                <w:lang w:eastAsia="en-US"/>
              </w:rPr>
              <w:t xml:space="preserve"> (при наличии таких требований) статьи 31 Закона  о контрактной системе: </w:t>
            </w:r>
          </w:p>
        </w:tc>
        <w:tc>
          <w:tcPr>
            <w:tcW w:w="2976" w:type="dxa"/>
            <w:tcBorders>
              <w:top w:val="single" w:sz="4" w:space="0" w:color="auto"/>
              <w:left w:val="single" w:sz="4" w:space="0" w:color="auto"/>
              <w:bottom w:val="single" w:sz="4" w:space="0" w:color="auto"/>
              <w:right w:val="single" w:sz="4" w:space="0" w:color="auto"/>
            </w:tcBorders>
            <w:vAlign w:val="center"/>
          </w:tcPr>
          <w:p w:rsidR="00B24BDB" w:rsidRDefault="00B24BDB" w:rsidP="00B24BDB">
            <w:pPr>
              <w:widowControl/>
              <w:autoSpaceDE w:val="0"/>
              <w:autoSpaceDN w:val="0"/>
              <w:adjustRightInd w:val="0"/>
              <w:spacing w:line="276" w:lineRule="auto"/>
              <w:jc w:val="center"/>
              <w:rPr>
                <w:lang w:eastAsia="en-US"/>
              </w:rPr>
            </w:pPr>
            <w:proofErr w:type="gramStart"/>
            <w:r>
              <w:rPr>
                <w:lang w:eastAsia="en-US"/>
              </w:rPr>
              <w:t>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Pr>
                <w:lang w:eastAsia="en-US"/>
              </w:rPr>
              <w:t>Сколково</w:t>
            </w:r>
            <w:proofErr w:type="spellEnd"/>
            <w:r>
              <w:rPr>
                <w:lang w:eastAsia="en-US"/>
              </w:rPr>
              <w:t>»)» услуг по</w:t>
            </w:r>
            <w:proofErr w:type="gramEnd"/>
            <w:r>
              <w:rPr>
                <w:lang w:eastAsia="en-US"/>
              </w:rPr>
              <w:t xml:space="preserve"> виду работ (услуг): «медицинским осмотрам (</w:t>
            </w:r>
            <w:proofErr w:type="spellStart"/>
            <w:r>
              <w:rPr>
                <w:lang w:eastAsia="en-US"/>
              </w:rPr>
              <w:t>предрейсовым</w:t>
            </w:r>
            <w:proofErr w:type="spellEnd"/>
            <w:r>
              <w:rPr>
                <w:lang w:eastAsia="en-US"/>
              </w:rPr>
              <w:t xml:space="preserve">, </w:t>
            </w:r>
            <w:proofErr w:type="spellStart"/>
            <w:r>
              <w:rPr>
                <w:lang w:eastAsia="en-US"/>
              </w:rPr>
              <w:t>послерейсовым</w:t>
            </w:r>
            <w:proofErr w:type="spellEnd"/>
            <w:r>
              <w:rPr>
                <w:lang w:eastAsia="en-US"/>
              </w:rPr>
              <w:t>)».</w:t>
            </w:r>
          </w:p>
          <w:p w:rsidR="00B24BDB" w:rsidRDefault="00B24BDB">
            <w:pPr>
              <w:widowControl/>
              <w:autoSpaceDE w:val="0"/>
              <w:autoSpaceDN w:val="0"/>
              <w:adjustRightInd w:val="0"/>
              <w:spacing w:line="276" w:lineRule="auto"/>
              <w:ind w:left="33"/>
              <w:jc w:val="both"/>
              <w:rPr>
                <w:lang w:eastAsia="en-US"/>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предоставлена</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rPr>
                <w:sz w:val="18"/>
                <w:szCs w:val="18"/>
                <w:lang w:eastAsia="en-US"/>
              </w:rPr>
            </w:pPr>
            <w:r>
              <w:rPr>
                <w:sz w:val="18"/>
                <w:szCs w:val="18"/>
                <w:lang w:eastAsia="en-US"/>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pacing w:line="276" w:lineRule="auto"/>
              <w:jc w:val="center"/>
              <w:rPr>
                <w:sz w:val="18"/>
                <w:szCs w:val="18"/>
                <w:lang w:eastAsia="en-US"/>
              </w:rPr>
            </w:pPr>
            <w:r>
              <w:rPr>
                <w:color w:val="000000"/>
                <w:sz w:val="18"/>
                <w:szCs w:val="18"/>
                <w:lang w:eastAsia="en-US"/>
              </w:rPr>
              <w:t>отсутствие</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pacing w:line="276" w:lineRule="auto"/>
              <w:jc w:val="center"/>
              <w:rPr>
                <w:sz w:val="18"/>
                <w:szCs w:val="18"/>
                <w:lang w:eastAsia="en-US"/>
              </w:rPr>
            </w:pPr>
            <w:r>
              <w:rPr>
                <w:color w:val="000000"/>
                <w:sz w:val="18"/>
                <w:szCs w:val="18"/>
                <w:lang w:eastAsia="en-US"/>
              </w:rPr>
              <w:t>информация отсутствует</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tcPr>
          <w:p w:rsidR="00B24BDB" w:rsidRDefault="00B24BDB">
            <w:pPr>
              <w:widowControl/>
              <w:spacing w:line="276" w:lineRule="auto"/>
              <w:rPr>
                <w:sz w:val="18"/>
                <w:szCs w:val="18"/>
                <w:lang w:eastAsia="en-US"/>
              </w:rPr>
            </w:pPr>
            <w:r>
              <w:rPr>
                <w:sz w:val="18"/>
                <w:szCs w:val="18"/>
                <w:lang w:eastAsia="en-US"/>
              </w:rPr>
              <w:t xml:space="preserve">8. Принадлежность к субъектам малого </w:t>
            </w:r>
            <w:r>
              <w:rPr>
                <w:sz w:val="18"/>
                <w:szCs w:val="18"/>
                <w:lang w:eastAsia="en-US"/>
              </w:rPr>
              <w:lastRenderedPageBreak/>
              <w:t>предпринимательства и социально-ориентированных некоммерческих организаций</w:t>
            </w:r>
            <w:r>
              <w:rPr>
                <w:sz w:val="18"/>
                <w:szCs w:val="18"/>
                <w:lang w:eastAsia="en-US"/>
              </w:rPr>
              <w:tab/>
            </w:r>
            <w:r>
              <w:rPr>
                <w:sz w:val="18"/>
                <w:szCs w:val="18"/>
                <w:lang w:eastAsia="en-US"/>
              </w:rPr>
              <w:tab/>
            </w:r>
          </w:p>
          <w:p w:rsidR="00B24BDB" w:rsidRDefault="00B24BDB">
            <w:pPr>
              <w:widowControl/>
              <w:spacing w:line="276" w:lineRule="auto"/>
              <w:rPr>
                <w:sz w:val="18"/>
                <w:szCs w:val="18"/>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pacing w:line="276" w:lineRule="auto"/>
              <w:jc w:val="center"/>
              <w:rPr>
                <w:color w:val="000000"/>
                <w:sz w:val="18"/>
                <w:szCs w:val="18"/>
                <w:lang w:eastAsia="en-US"/>
              </w:rPr>
            </w:pPr>
            <w:r>
              <w:rPr>
                <w:sz w:val="18"/>
                <w:szCs w:val="18"/>
                <w:lang w:eastAsia="en-US"/>
              </w:rPr>
              <w:lastRenderedPageBreak/>
              <w:t>декларация</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widowControl/>
              <w:spacing w:line="276" w:lineRule="auto"/>
              <w:jc w:val="center"/>
              <w:rPr>
                <w:sz w:val="18"/>
                <w:szCs w:val="18"/>
                <w:lang w:eastAsia="en-US"/>
              </w:rPr>
            </w:pPr>
            <w:r>
              <w:rPr>
                <w:sz w:val="18"/>
                <w:szCs w:val="18"/>
                <w:lang w:eastAsia="en-US"/>
              </w:rPr>
              <w:t>информация продекларирована</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rPr>
                <w:sz w:val="18"/>
                <w:szCs w:val="18"/>
                <w:lang w:eastAsia="en-US"/>
              </w:rPr>
            </w:pPr>
            <w:r>
              <w:rPr>
                <w:sz w:val="18"/>
                <w:szCs w:val="18"/>
                <w:lang w:eastAsia="en-US"/>
              </w:rPr>
              <w:lastRenderedPageBreak/>
              <w:t xml:space="preserve">9. </w:t>
            </w:r>
            <w:r>
              <w:rPr>
                <w:color w:val="000000"/>
                <w:kern w:val="2"/>
                <w:sz w:val="18"/>
                <w:szCs w:val="18"/>
                <w:lang w:eastAsia="en-US"/>
              </w:rPr>
              <w:t>Принадлежность участника  закупки к офшорным компаниям</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pacing w:line="276" w:lineRule="auto"/>
              <w:jc w:val="center"/>
              <w:rPr>
                <w:color w:val="000000"/>
                <w:sz w:val="18"/>
                <w:szCs w:val="18"/>
                <w:lang w:eastAsia="en-US"/>
              </w:rPr>
            </w:pPr>
            <w:r>
              <w:rPr>
                <w:color w:val="000000"/>
                <w:sz w:val="18"/>
                <w:szCs w:val="18"/>
                <w:lang w:eastAsia="en-US"/>
              </w:rPr>
              <w:t>Не принадлежность</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pacing w:line="276" w:lineRule="auto"/>
              <w:jc w:val="center"/>
              <w:rPr>
                <w:color w:val="000000"/>
                <w:sz w:val="18"/>
                <w:szCs w:val="18"/>
                <w:lang w:eastAsia="en-US"/>
              </w:rPr>
            </w:pPr>
            <w:r>
              <w:rPr>
                <w:color w:val="000000"/>
                <w:sz w:val="18"/>
                <w:szCs w:val="18"/>
                <w:lang w:eastAsia="en-US"/>
              </w:rPr>
              <w:t>Не принадлежит</w:t>
            </w:r>
          </w:p>
        </w:tc>
      </w:tr>
      <w:tr w:rsidR="00B24BDB" w:rsidTr="00B24BDB">
        <w:trPr>
          <w:trHeight w:val="203"/>
        </w:trPr>
        <w:tc>
          <w:tcPr>
            <w:tcW w:w="4820" w:type="dxa"/>
            <w:tcBorders>
              <w:top w:val="single" w:sz="4" w:space="0" w:color="auto"/>
              <w:left w:val="single" w:sz="4" w:space="0" w:color="auto"/>
              <w:bottom w:val="single" w:sz="4" w:space="0" w:color="auto"/>
              <w:right w:val="single" w:sz="4" w:space="0" w:color="auto"/>
            </w:tcBorders>
            <w:hideMark/>
          </w:tcPr>
          <w:p w:rsidR="00B24BDB" w:rsidRDefault="00B24BDB">
            <w:pPr>
              <w:widowControl/>
              <w:spacing w:line="276" w:lineRule="auto"/>
              <w:rPr>
                <w:lang w:eastAsia="en-US"/>
              </w:rPr>
            </w:pPr>
            <w:r>
              <w:rPr>
                <w:sz w:val="18"/>
                <w:szCs w:val="18"/>
                <w:lang w:eastAsia="en-US"/>
              </w:rPr>
              <w:t>10. Объем предоставленных документов и  сведений для участия в аукционе</w:t>
            </w:r>
          </w:p>
        </w:tc>
        <w:tc>
          <w:tcPr>
            <w:tcW w:w="2976"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3403" w:type="dxa"/>
            <w:tcBorders>
              <w:top w:val="single" w:sz="4" w:space="0" w:color="auto"/>
              <w:left w:val="single" w:sz="4" w:space="0" w:color="auto"/>
              <w:bottom w:val="single" w:sz="4" w:space="0" w:color="auto"/>
              <w:right w:val="single" w:sz="4" w:space="0" w:color="auto"/>
            </w:tcBorders>
            <w:vAlign w:val="center"/>
            <w:hideMark/>
          </w:tcPr>
          <w:p w:rsidR="00B24BDB" w:rsidRDefault="00B24BDB">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B24BDB" w:rsidTr="00B24BDB">
        <w:trPr>
          <w:trHeight w:val="203"/>
        </w:trPr>
        <w:tc>
          <w:tcPr>
            <w:tcW w:w="7796" w:type="dxa"/>
            <w:gridSpan w:val="2"/>
            <w:tcBorders>
              <w:top w:val="single" w:sz="4" w:space="0" w:color="auto"/>
              <w:left w:val="single" w:sz="4" w:space="0" w:color="auto"/>
              <w:bottom w:val="single" w:sz="4" w:space="0" w:color="auto"/>
              <w:right w:val="single" w:sz="4" w:space="0" w:color="auto"/>
            </w:tcBorders>
            <w:hideMark/>
          </w:tcPr>
          <w:p w:rsidR="00B24BDB" w:rsidRDefault="00B24BDB">
            <w:pPr>
              <w:spacing w:after="60" w:line="276" w:lineRule="auto"/>
              <w:rPr>
                <w:b/>
                <w:sz w:val="22"/>
                <w:szCs w:val="22"/>
                <w:lang w:eastAsia="en-US"/>
              </w:rPr>
            </w:pPr>
            <w:r>
              <w:rPr>
                <w:sz w:val="18"/>
                <w:szCs w:val="18"/>
                <w:lang w:eastAsia="en-US"/>
              </w:rPr>
              <w:t xml:space="preserve">11.  Начальная (максимальная) цена контракта </w:t>
            </w:r>
            <w:r>
              <w:rPr>
                <w:b/>
                <w:bCs/>
                <w:sz w:val="18"/>
                <w:szCs w:val="18"/>
                <w:lang w:eastAsia="en-US"/>
              </w:rPr>
              <w:t xml:space="preserve">—  </w:t>
            </w:r>
            <w:r>
              <w:rPr>
                <w:b/>
                <w:lang w:eastAsia="en-US"/>
              </w:rPr>
              <w:t xml:space="preserve">209 307,00 </w:t>
            </w:r>
            <w:r>
              <w:rPr>
                <w:b/>
                <w:bCs/>
                <w:sz w:val="18"/>
                <w:szCs w:val="18"/>
                <w:lang w:eastAsia="en-US"/>
              </w:rPr>
              <w:t>рублей.</w:t>
            </w:r>
          </w:p>
        </w:tc>
        <w:tc>
          <w:tcPr>
            <w:tcW w:w="3403" w:type="dxa"/>
            <w:tcBorders>
              <w:top w:val="single" w:sz="4" w:space="0" w:color="auto"/>
              <w:left w:val="single" w:sz="4" w:space="0" w:color="auto"/>
              <w:bottom w:val="single" w:sz="4" w:space="0" w:color="auto"/>
              <w:right w:val="single" w:sz="4" w:space="0" w:color="auto"/>
            </w:tcBorders>
          </w:tcPr>
          <w:p w:rsidR="00B24BDB" w:rsidRDefault="00B24BDB">
            <w:pPr>
              <w:spacing w:line="276" w:lineRule="auto"/>
              <w:jc w:val="center"/>
              <w:rPr>
                <w:sz w:val="22"/>
                <w:szCs w:val="22"/>
                <w:lang w:eastAsia="en-US"/>
              </w:rPr>
            </w:pPr>
          </w:p>
        </w:tc>
      </w:tr>
    </w:tbl>
    <w:p w:rsidR="00421BF1" w:rsidRPr="004C3FA3" w:rsidRDefault="00421BF1" w:rsidP="004C3FA3">
      <w:pPr>
        <w:jc w:val="right"/>
        <w:rPr>
          <w:rFonts w:ascii="PT Astra Serif" w:hAnsi="PT Astra Serif"/>
          <w:sz w:val="14"/>
          <w:szCs w:val="14"/>
        </w:rPr>
      </w:pPr>
      <w:bookmarkStart w:id="0" w:name="_GoBack"/>
      <w:bookmarkEnd w:id="0"/>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PT Serif"/>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1A7B3A"/>
    <w:rsid w:val="001B24C9"/>
    <w:rsid w:val="001E7DF7"/>
    <w:rsid w:val="00207C66"/>
    <w:rsid w:val="002E4698"/>
    <w:rsid w:val="00311BB5"/>
    <w:rsid w:val="00413CE2"/>
    <w:rsid w:val="00421BF1"/>
    <w:rsid w:val="004C3FA3"/>
    <w:rsid w:val="005442AE"/>
    <w:rsid w:val="0056515F"/>
    <w:rsid w:val="005740C7"/>
    <w:rsid w:val="005838CA"/>
    <w:rsid w:val="005A25EF"/>
    <w:rsid w:val="005D3316"/>
    <w:rsid w:val="00631D4A"/>
    <w:rsid w:val="00645167"/>
    <w:rsid w:val="00683A9E"/>
    <w:rsid w:val="006A20B2"/>
    <w:rsid w:val="00784272"/>
    <w:rsid w:val="007A1AE1"/>
    <w:rsid w:val="007C7BDF"/>
    <w:rsid w:val="008039AB"/>
    <w:rsid w:val="00823F29"/>
    <w:rsid w:val="00861EBD"/>
    <w:rsid w:val="00875E01"/>
    <w:rsid w:val="00880568"/>
    <w:rsid w:val="0089161C"/>
    <w:rsid w:val="0094259D"/>
    <w:rsid w:val="009E16B0"/>
    <w:rsid w:val="009E7475"/>
    <w:rsid w:val="00A14FFA"/>
    <w:rsid w:val="00A8739D"/>
    <w:rsid w:val="00B24BDB"/>
    <w:rsid w:val="00B64939"/>
    <w:rsid w:val="00B86C1A"/>
    <w:rsid w:val="00BB75D2"/>
    <w:rsid w:val="00CA19E3"/>
    <w:rsid w:val="00D05186"/>
    <w:rsid w:val="00D50050"/>
    <w:rsid w:val="00D57029"/>
    <w:rsid w:val="00D71F0D"/>
    <w:rsid w:val="00E02ECA"/>
    <w:rsid w:val="00E83C1F"/>
    <w:rsid w:val="00EC6509"/>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16465579">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6</Pages>
  <Words>2205</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2019-03-12T04:26:00Z</cp:lastPrinted>
  <dcterms:created xsi:type="dcterms:W3CDTF">2018-12-14T06:12:00Z</dcterms:created>
  <dcterms:modified xsi:type="dcterms:W3CDTF">2019-03-12T05:33:00Z</dcterms:modified>
</cp:coreProperties>
</file>