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D1" w:rsidRDefault="00182BD1" w:rsidP="00182BD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82BD1" w:rsidRDefault="00182BD1" w:rsidP="00182BD1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82BD1" w:rsidRDefault="00182BD1" w:rsidP="00182BD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82BD1" w:rsidRDefault="00182BD1" w:rsidP="00182BD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82BD1" w:rsidRDefault="00182BD1" w:rsidP="00182BD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0187300005819000179-3</w:t>
      </w:r>
    </w:p>
    <w:p w:rsidR="00182BD1" w:rsidRPr="00F1546B" w:rsidRDefault="00182BD1" w:rsidP="00182BD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82BD1" w:rsidRPr="00F1546B" w:rsidRDefault="00182BD1" w:rsidP="00182BD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Члены комиссии: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F1546B">
        <w:rPr>
          <w:rFonts w:ascii="PT Astra Serif" w:hAnsi="PT Astra Serif"/>
          <w:sz w:val="24"/>
          <w:szCs w:val="24"/>
        </w:rPr>
        <w:t>жилищно</w:t>
      </w:r>
      <w:proofErr w:type="spellEnd"/>
      <w:r w:rsidRPr="00F1546B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Т.И. Долгодворова - заместитель главы города Югорска;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82BD1" w:rsidRPr="00F1546B" w:rsidRDefault="00182BD1" w:rsidP="00182BD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82BD1" w:rsidRDefault="00182BD1" w:rsidP="00182BD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F1546B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182BD1" w:rsidRDefault="00182BD1" w:rsidP="00182BD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B3277">
        <w:rPr>
          <w:sz w:val="22"/>
          <w:szCs w:val="22"/>
        </w:rPr>
        <w:t>Абросимова Ирина Александровна, директор</w:t>
      </w:r>
      <w:r>
        <w:rPr>
          <w:sz w:val="22"/>
          <w:szCs w:val="22"/>
        </w:rPr>
        <w:t xml:space="preserve"> </w:t>
      </w:r>
      <w:r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182BD1" w:rsidRDefault="00182BD1" w:rsidP="00182BD1">
      <w:pPr>
        <w:widowControl/>
        <w:tabs>
          <w:tab w:val="num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0187300005819000179 на право заключения муниципального  контракта на поставку автомобильного бензина на третий квартал 2019 года.   </w:t>
      </w:r>
    </w:p>
    <w:p w:rsidR="00182BD1" w:rsidRDefault="00182BD1" w:rsidP="00182BD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0187300005819000179. </w:t>
      </w:r>
    </w:p>
    <w:p w:rsidR="00182BD1" w:rsidRDefault="00182BD1" w:rsidP="00182BD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color w:val="000000" w:themeColor="text1"/>
          <w:sz w:val="24"/>
          <w:szCs w:val="24"/>
        </w:rPr>
        <w:t>193862201905886220100100310110000244</w:t>
      </w:r>
      <w:r>
        <w:rPr>
          <w:rFonts w:ascii="PT Astra Serif" w:hAnsi="PT Astra Serif"/>
          <w:sz w:val="24"/>
          <w:szCs w:val="24"/>
        </w:rPr>
        <w:t>.</w:t>
      </w:r>
    </w:p>
    <w:p w:rsidR="00182BD1" w:rsidRDefault="00182BD1" w:rsidP="00182BD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казенное учреждение «Служба обеспечения органов местного самоуправления». Почтовый адрес: 628260, Ханты-Мансийский автономный округ-Югра, г. Югорск, ул. 40 лет Победы, д.11</w:t>
      </w:r>
    </w:p>
    <w:p w:rsidR="00182BD1" w:rsidRDefault="00182BD1" w:rsidP="00182BD1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11 июня 2019 года, по адресу: ул. 40 лет Победы, 11, г. Югорск, Ханты-Мансийский  автономный  округ-Югра, Тюменская область.</w:t>
      </w:r>
    </w:p>
    <w:p w:rsidR="00182BD1" w:rsidRDefault="00182BD1" w:rsidP="00182BD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82BD1" w:rsidTr="00182BD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Default="00182BD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Default="00182BD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82BD1" w:rsidTr="00182BD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Pr="00143255" w:rsidRDefault="00182BD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43255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Pr="00143255" w:rsidRDefault="00182BD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255">
              <w:rPr>
                <w:rFonts w:ascii="PT Astra Serif" w:hAnsi="PT Astra Serif"/>
                <w:lang w:eastAsia="en-US"/>
              </w:rPr>
              <w:t>173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82BD1" w:rsidRPr="00143255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143255">
                    <w:rPr>
                      <w:rFonts w:ascii="PT Astra Serif" w:hAnsi="PT Astra Serif"/>
                      <w:b/>
                      <w:bCs/>
                    </w:rPr>
                    <w:t>Анушик</w:t>
                  </w:r>
                  <w:proofErr w:type="spellEnd"/>
                  <w:r w:rsidRPr="00143255">
                    <w:rPr>
                      <w:rFonts w:ascii="PT Astra Serif" w:hAnsi="PT Astra Serif"/>
                      <w:b/>
                      <w:bCs/>
                    </w:rPr>
                    <w:t>"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07.06.2019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8622000804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628260, Ханты-Мансийский Автономный округ - Югра АО, Югорск г, </w:t>
                  </w:r>
                  <w:proofErr w:type="spellStart"/>
                  <w:r w:rsidRPr="00143255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143255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143255">
                    <w:rPr>
                      <w:rFonts w:ascii="PT Astra Serif" w:hAnsi="PT Astra Serif"/>
                    </w:rPr>
                    <w:t>ромышленная</w:t>
                  </w:r>
                  <w:proofErr w:type="spellEnd"/>
                  <w:r w:rsidRPr="00143255">
                    <w:rPr>
                      <w:rFonts w:ascii="PT Astra Serif" w:hAnsi="PT Astra Serif"/>
                    </w:rPr>
                    <w:t>, д.7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628260, Ханты-Мансийский Автономный округ - Югра АО, Югорск г, </w:t>
                  </w:r>
                  <w:proofErr w:type="spellStart"/>
                  <w:r w:rsidRPr="00143255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143255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143255">
                    <w:rPr>
                      <w:rFonts w:ascii="PT Astra Serif" w:hAnsi="PT Astra Serif"/>
                    </w:rPr>
                    <w:t>ромышленная</w:t>
                  </w:r>
                  <w:proofErr w:type="spellEnd"/>
                  <w:r w:rsidRPr="00143255">
                    <w:rPr>
                      <w:rFonts w:ascii="PT Astra Serif" w:hAnsi="PT Astra Serif"/>
                    </w:rPr>
                    <w:t>, д.7</w:t>
                  </w:r>
                </w:p>
              </w:tc>
            </w:tr>
          </w:tbl>
          <w:p w:rsidR="00182BD1" w:rsidRPr="00143255" w:rsidRDefault="00182BD1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Pr="00143255" w:rsidRDefault="00182BD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255">
              <w:rPr>
                <w:rFonts w:ascii="PT Astra Serif" w:hAnsi="PT Astra Serif"/>
              </w:rPr>
              <w:t>800 878.80</w:t>
            </w:r>
          </w:p>
        </w:tc>
      </w:tr>
      <w:tr w:rsidR="00182BD1" w:rsidTr="00182BD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Pr="00143255" w:rsidRDefault="00182BD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43255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Pr="00143255" w:rsidRDefault="00182BD1" w:rsidP="00182BD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255">
              <w:rPr>
                <w:rFonts w:ascii="PT Astra Serif" w:hAnsi="PT Astra Serif"/>
                <w:lang w:eastAsia="en-US"/>
              </w:rPr>
              <w:t>190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"СЕЛЕНА"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28.02.2019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8622001646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143255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143255">
                    <w:rPr>
                      <w:rFonts w:ascii="PT Astra Serif" w:hAnsi="PT Astra Serif"/>
                    </w:rPr>
                    <w:t xml:space="preserve"> МИРА, 77,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Ханты-Мансийский автономный округ - Югра, г. Югорск, ул. Мира д. 77</w:t>
                  </w:r>
                </w:p>
              </w:tc>
            </w:tr>
            <w:tr w:rsidR="00182BD1" w:rsidRPr="001432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2BD1" w:rsidRPr="00143255" w:rsidRDefault="00182BD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3255">
                    <w:rPr>
                      <w:rFonts w:ascii="PT Astra Serif" w:hAnsi="PT Astra Serif"/>
                    </w:rPr>
                    <w:t>73467528160</w:t>
                  </w:r>
                </w:p>
              </w:tc>
            </w:tr>
          </w:tbl>
          <w:p w:rsidR="00182BD1" w:rsidRPr="00143255" w:rsidRDefault="00182BD1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BD1" w:rsidRPr="00143255" w:rsidRDefault="00182BD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255">
              <w:rPr>
                <w:rFonts w:ascii="PT Astra Serif" w:hAnsi="PT Astra Serif"/>
              </w:rPr>
              <w:t>805 500.00</w:t>
            </w:r>
          </w:p>
        </w:tc>
      </w:tr>
    </w:tbl>
    <w:p w:rsidR="00182BD1" w:rsidRDefault="00182BD1" w:rsidP="00182BD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182BD1" w:rsidRDefault="00182BD1" w:rsidP="00182BD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182BD1">
        <w:rPr>
          <w:rFonts w:ascii="PT Astra Serif" w:hAnsi="PT Astra Serif"/>
          <w:sz w:val="24"/>
          <w:szCs w:val="24"/>
        </w:rPr>
        <w:t>Общество с ограниченной ответственностью "</w:t>
      </w:r>
      <w:proofErr w:type="spellStart"/>
      <w:r w:rsidRPr="00182BD1">
        <w:rPr>
          <w:rFonts w:ascii="PT Astra Serif" w:hAnsi="PT Astra Serif"/>
          <w:sz w:val="24"/>
          <w:szCs w:val="24"/>
        </w:rPr>
        <w:t>Анушик</w:t>
      </w:r>
      <w:proofErr w:type="spellEnd"/>
      <w:r w:rsidRPr="00182BD1">
        <w:rPr>
          <w:rFonts w:ascii="PT Astra Serif" w:hAnsi="PT Astra Serif"/>
          <w:sz w:val="24"/>
          <w:szCs w:val="24"/>
        </w:rPr>
        <w:t>"</w:t>
      </w:r>
      <w:r>
        <w:rPr>
          <w:rFonts w:ascii="PT Astra Serif" w:hAnsi="PT Astra Serif"/>
          <w:sz w:val="24"/>
          <w:szCs w:val="24"/>
        </w:rPr>
        <w:t>;</w:t>
      </w:r>
    </w:p>
    <w:p w:rsidR="00182BD1" w:rsidRDefault="00182BD1" w:rsidP="00182BD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182BD1">
        <w:rPr>
          <w:rFonts w:ascii="PT Astra Serif" w:hAnsi="PT Astra Serif"/>
          <w:sz w:val="24"/>
          <w:szCs w:val="24"/>
        </w:rPr>
        <w:t>ОБЩЕСТВО С ОГРАНИЧЕННОЙ ОТВЕТСТВЕННОСТЬЮ "СЕЛЕНА"</w:t>
      </w:r>
      <w:r>
        <w:rPr>
          <w:rFonts w:ascii="PT Astra Serif" w:hAnsi="PT Astra Serif"/>
          <w:sz w:val="24"/>
          <w:szCs w:val="24"/>
        </w:rPr>
        <w:t>.</w:t>
      </w:r>
    </w:p>
    <w:p w:rsidR="00182BD1" w:rsidRDefault="00182BD1" w:rsidP="00182BD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="00DC28EA">
        <w:rPr>
          <w:rFonts w:ascii="PT Astra Serif" w:hAnsi="PT Astra Serif"/>
          <w:sz w:val="24"/>
          <w:szCs w:val="24"/>
        </w:rPr>
        <w:t>форме от 14.06.2019 победителем</w:t>
      </w:r>
      <w:r>
        <w:rPr>
          <w:rFonts w:ascii="PT Astra Serif" w:hAnsi="PT Astra Serif"/>
          <w:sz w:val="24"/>
          <w:szCs w:val="24"/>
        </w:rPr>
        <w:t xml:space="preserve"> аукциона в электронной форме признается </w:t>
      </w:r>
      <w:r w:rsidRPr="00182BD1">
        <w:rPr>
          <w:rFonts w:ascii="PT Astra Serif" w:hAnsi="PT Astra Serif"/>
          <w:sz w:val="24"/>
          <w:szCs w:val="24"/>
        </w:rPr>
        <w:t>Общество с ограниченной ответственностью "</w:t>
      </w:r>
      <w:proofErr w:type="spellStart"/>
      <w:r w:rsidRPr="00182BD1">
        <w:rPr>
          <w:rFonts w:ascii="PT Astra Serif" w:hAnsi="PT Astra Serif"/>
          <w:sz w:val="24"/>
          <w:szCs w:val="24"/>
        </w:rPr>
        <w:t>Анушик</w:t>
      </w:r>
      <w:proofErr w:type="spellEnd"/>
      <w:r w:rsidRPr="00182BD1">
        <w:rPr>
          <w:rFonts w:ascii="PT Astra Serif" w:hAnsi="PT Astra Serif"/>
          <w:sz w:val="24"/>
          <w:szCs w:val="24"/>
        </w:rPr>
        <w:t>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Pr="00182BD1">
        <w:rPr>
          <w:rFonts w:ascii="PT Astra Serif" w:hAnsi="PT Astra Serif"/>
          <w:sz w:val="24"/>
          <w:szCs w:val="24"/>
        </w:rPr>
        <w:t>800 878.80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182BD1" w:rsidRDefault="00143255" w:rsidP="00182BD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182BD1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82BD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82BD1">
        <w:rPr>
          <w:rFonts w:ascii="PT Astra Serif" w:hAnsi="PT Astra Serif"/>
          <w:sz w:val="24"/>
          <w:szCs w:val="24"/>
        </w:rPr>
        <w:t>.</w:t>
      </w:r>
    </w:p>
    <w:p w:rsidR="00182BD1" w:rsidRDefault="00182BD1" w:rsidP="00182BD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182BD1" w:rsidRDefault="00182BD1" w:rsidP="00182BD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82BD1" w:rsidRDefault="00182BD1" w:rsidP="00182BD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182BD1" w:rsidRDefault="00182BD1" w:rsidP="00182BD1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Ж.В. Резинкина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182BD1" w:rsidTr="00182BD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D1" w:rsidRDefault="00182BD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D1" w:rsidRDefault="00182BD1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182BD1" w:rsidRDefault="00182BD1" w:rsidP="00182BD1">
      <w:pPr>
        <w:jc w:val="both"/>
        <w:rPr>
          <w:rFonts w:ascii="PT Serif" w:hAnsi="PT Serif"/>
          <w:b/>
          <w:sz w:val="24"/>
          <w:szCs w:val="24"/>
        </w:rPr>
      </w:pPr>
    </w:p>
    <w:p w:rsidR="00182BD1" w:rsidRDefault="00182BD1" w:rsidP="00182BD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Голин                    </w:t>
      </w:r>
    </w:p>
    <w:p w:rsidR="00182BD1" w:rsidRDefault="00182BD1" w:rsidP="00182BD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82BD1" w:rsidRDefault="00182BD1" w:rsidP="00182BD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82BD1" w:rsidRDefault="00182BD1" w:rsidP="00182BD1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В.К. Бандурин</w:t>
      </w:r>
    </w:p>
    <w:p w:rsidR="00182BD1" w:rsidRDefault="00182BD1" w:rsidP="00182BD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182BD1" w:rsidRDefault="00182BD1" w:rsidP="00182BD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___________Т.И. Долгодворова</w:t>
      </w:r>
    </w:p>
    <w:p w:rsidR="00182BD1" w:rsidRDefault="00182BD1" w:rsidP="00182BD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182BD1" w:rsidRDefault="00182BD1" w:rsidP="00182BD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182BD1" w:rsidRDefault="00182BD1" w:rsidP="00182BD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182BD1" w:rsidRDefault="00182BD1" w:rsidP="00182BD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182BD1" w:rsidRDefault="00182BD1" w:rsidP="00182BD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182BD1" w:rsidRDefault="00182BD1" w:rsidP="00182BD1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 w:rsidR="00AB3277">
        <w:rPr>
          <w:rFonts w:ascii="PT Serif" w:hAnsi="PT Serif"/>
          <w:sz w:val="24"/>
        </w:rPr>
        <w:t>И.А. Абросимова</w:t>
      </w:r>
    </w:p>
    <w:p w:rsidR="00D94F28" w:rsidRDefault="00D94F28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/>
    <w:p w:rsidR="00143255" w:rsidRDefault="00143255" w:rsidP="00143255">
      <w:pPr>
        <w:ind w:right="-2"/>
        <w:jc w:val="right"/>
        <w:rPr>
          <w:bCs/>
        </w:rPr>
      </w:pPr>
      <w:r>
        <w:rPr>
          <w:bCs/>
        </w:rPr>
        <w:t xml:space="preserve">Приложение </w:t>
      </w:r>
    </w:p>
    <w:p w:rsidR="00143255" w:rsidRDefault="00143255" w:rsidP="00143255">
      <w:pPr>
        <w:jc w:val="right"/>
        <w:rPr>
          <w:bCs/>
        </w:rPr>
      </w:pPr>
      <w:r>
        <w:rPr>
          <w:bCs/>
        </w:rPr>
        <w:t xml:space="preserve">к протоколу подведения итогов </w:t>
      </w:r>
    </w:p>
    <w:p w:rsidR="00143255" w:rsidRDefault="00143255" w:rsidP="00143255">
      <w:pPr>
        <w:jc w:val="right"/>
        <w:rPr>
          <w:bCs/>
        </w:rPr>
      </w:pPr>
      <w:bookmarkStart w:id="0" w:name="_GoBack"/>
      <w:bookmarkEnd w:id="0"/>
      <w:r>
        <w:rPr>
          <w:bCs/>
        </w:rPr>
        <w:t>аукциона   в электронной форме</w:t>
      </w:r>
    </w:p>
    <w:p w:rsidR="00143255" w:rsidRDefault="00143255" w:rsidP="00143255">
      <w:pPr>
        <w:jc w:val="right"/>
        <w:rPr>
          <w:bCs/>
        </w:rPr>
      </w:pPr>
      <w:r>
        <w:rPr>
          <w:bCs/>
        </w:rPr>
        <w:t xml:space="preserve">от 18 июня  2019 г. № </w:t>
      </w:r>
      <w:r>
        <w:rPr>
          <w:b/>
          <w:bCs/>
        </w:rPr>
        <w:t>0187300005819000179</w:t>
      </w:r>
      <w:r>
        <w:rPr>
          <w:bCs/>
        </w:rPr>
        <w:t>-3</w:t>
      </w:r>
    </w:p>
    <w:p w:rsidR="00143255" w:rsidRDefault="00143255" w:rsidP="00143255">
      <w:pPr>
        <w:jc w:val="right"/>
        <w:rPr>
          <w:bCs/>
        </w:rPr>
      </w:pPr>
    </w:p>
    <w:p w:rsidR="00143255" w:rsidRDefault="00143255" w:rsidP="00143255">
      <w:pPr>
        <w:jc w:val="center"/>
        <w:rPr>
          <w:b/>
          <w:bCs/>
        </w:rPr>
      </w:pPr>
    </w:p>
    <w:p w:rsidR="00143255" w:rsidRDefault="00143255" w:rsidP="00143255">
      <w:pPr>
        <w:jc w:val="center"/>
        <w:rPr>
          <w:b/>
          <w:bCs/>
        </w:rPr>
      </w:pPr>
      <w:r>
        <w:rPr>
          <w:b/>
          <w:bCs/>
        </w:rPr>
        <w:t>Таблица подведения итогов</w:t>
      </w:r>
    </w:p>
    <w:p w:rsidR="00143255" w:rsidRDefault="00143255" w:rsidP="00143255">
      <w:pPr>
        <w:jc w:val="center"/>
        <w:rPr>
          <w:b/>
          <w:bCs/>
        </w:rPr>
      </w:pPr>
      <w:r>
        <w:rPr>
          <w:b/>
          <w:bCs/>
        </w:rPr>
        <w:t xml:space="preserve"> аукциона  в электронной форме на право заключения муниципального контракта </w:t>
      </w:r>
    </w:p>
    <w:p w:rsidR="00143255" w:rsidRDefault="00143255" w:rsidP="00143255">
      <w:pPr>
        <w:jc w:val="center"/>
      </w:pPr>
      <w:r>
        <w:rPr>
          <w:b/>
          <w:bCs/>
        </w:rPr>
        <w:t>на поставку автомобильного бензина на третий квартал 2019 года</w:t>
      </w:r>
      <w:r>
        <w:t>.</w:t>
      </w:r>
    </w:p>
    <w:p w:rsidR="00143255" w:rsidRDefault="00143255" w:rsidP="00143255">
      <w:pPr>
        <w:keepNext/>
        <w:keepLines/>
        <w:suppressLineNumbers/>
        <w:suppressAutoHyphens/>
        <w:ind w:left="-567"/>
        <w:rPr>
          <w:b/>
        </w:rPr>
      </w:pPr>
      <w:r>
        <w:t xml:space="preserve">                    </w:t>
      </w: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04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1701"/>
        <w:gridCol w:w="1700"/>
      </w:tblGrid>
      <w:tr w:rsidR="00143255" w:rsidTr="00143255">
        <w:trPr>
          <w:trHeight w:val="33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 Идентификационный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номер заявки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190</w:t>
            </w:r>
          </w:p>
        </w:tc>
      </w:tr>
      <w:tr w:rsidR="00143255" w:rsidTr="00143255">
        <w:trPr>
          <w:trHeight w:val="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ООО "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Анушик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>",</w:t>
            </w:r>
          </w:p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г. Югорск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ООО "Селена",</w:t>
            </w:r>
          </w:p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г. Югорск</w:t>
            </w:r>
          </w:p>
        </w:tc>
      </w:tr>
      <w:tr w:rsidR="00143255" w:rsidTr="00143255">
        <w:trPr>
          <w:trHeight w:val="7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 w:rsidRPr="00143255">
              <w:rPr>
                <w:color w:val="000000"/>
                <w:sz w:val="16"/>
                <w:szCs w:val="18"/>
                <w:lang w:eastAsia="en-US"/>
              </w:rPr>
              <w:t>1.</w:t>
            </w:r>
            <w:r w:rsidRPr="00143255">
              <w:rPr>
                <w:sz w:val="16"/>
                <w:szCs w:val="18"/>
                <w:lang w:eastAsia="en-US"/>
              </w:rPr>
              <w:t xml:space="preserve">Непроведение ликвидации участника </w:t>
            </w:r>
            <w:r w:rsidRPr="00143255">
              <w:rPr>
                <w:bCs/>
                <w:sz w:val="16"/>
                <w:szCs w:val="18"/>
                <w:lang w:eastAsia="en-US"/>
              </w:rPr>
              <w:t>закупки -</w:t>
            </w:r>
            <w:r w:rsidRPr="00143255">
              <w:rPr>
                <w:sz w:val="16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143255">
              <w:rPr>
                <w:bCs/>
                <w:sz w:val="16"/>
                <w:szCs w:val="18"/>
                <w:lang w:eastAsia="en-US"/>
              </w:rPr>
              <w:t>закупки</w:t>
            </w:r>
            <w:r w:rsidRPr="00143255">
              <w:rPr>
                <w:sz w:val="16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 w:rsidRPr="00143255">
              <w:rPr>
                <w:bCs/>
                <w:sz w:val="16"/>
                <w:szCs w:val="18"/>
                <w:lang w:eastAsia="en-US"/>
              </w:rPr>
              <w:t>несостоятельным (</w:t>
            </w:r>
            <w:r w:rsidRPr="00143255">
              <w:rPr>
                <w:sz w:val="16"/>
                <w:szCs w:val="18"/>
                <w:lang w:eastAsia="en-US"/>
              </w:rPr>
              <w:t>банкротом</w:t>
            </w:r>
            <w:r w:rsidRPr="00143255">
              <w:rPr>
                <w:bCs/>
                <w:sz w:val="16"/>
                <w:szCs w:val="18"/>
                <w:lang w:eastAsia="en-US"/>
              </w:rPr>
              <w:t>)</w:t>
            </w:r>
            <w:r w:rsidRPr="00143255">
              <w:rPr>
                <w:sz w:val="16"/>
                <w:szCs w:val="18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143255" w:rsidTr="00143255">
        <w:trPr>
          <w:trHeight w:val="3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8"/>
                <w:lang w:eastAsia="en-US"/>
              </w:rPr>
            </w:pPr>
            <w:r w:rsidRPr="00143255">
              <w:rPr>
                <w:sz w:val="16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143255" w:rsidTr="00143255">
        <w:trPr>
          <w:trHeight w:val="11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8"/>
                <w:lang w:eastAsia="en-US"/>
              </w:rPr>
            </w:pPr>
            <w:r w:rsidRPr="00143255">
              <w:rPr>
                <w:sz w:val="16"/>
                <w:szCs w:val="18"/>
                <w:lang w:eastAsia="en-US"/>
              </w:rPr>
              <w:t xml:space="preserve">3. </w:t>
            </w:r>
            <w:proofErr w:type="gramStart"/>
            <w:r w:rsidRPr="00143255">
              <w:rPr>
                <w:sz w:val="16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43255">
              <w:rPr>
                <w:sz w:val="16"/>
                <w:szCs w:val="18"/>
                <w:lang w:eastAsia="en-US"/>
              </w:rPr>
              <w:t xml:space="preserve"> </w:t>
            </w:r>
            <w:proofErr w:type="gramStart"/>
            <w:r w:rsidRPr="00143255">
              <w:rPr>
                <w:sz w:val="16"/>
                <w:szCs w:val="18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43255">
              <w:rPr>
                <w:sz w:val="16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43255">
              <w:rPr>
                <w:sz w:val="16"/>
                <w:szCs w:val="18"/>
                <w:lang w:eastAsia="en-US"/>
              </w:rPr>
              <w:t>указанных</w:t>
            </w:r>
            <w:proofErr w:type="gramEnd"/>
            <w:r w:rsidRPr="00143255">
              <w:rPr>
                <w:sz w:val="16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143255" w:rsidTr="00143255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8"/>
                <w:lang w:eastAsia="en-US"/>
              </w:rPr>
            </w:pPr>
            <w:r w:rsidRPr="00143255">
              <w:rPr>
                <w:color w:val="000000"/>
                <w:sz w:val="16"/>
                <w:szCs w:val="18"/>
                <w:lang w:eastAsia="en-US"/>
              </w:rPr>
              <w:t xml:space="preserve">4. </w:t>
            </w:r>
            <w:proofErr w:type="gramStart"/>
            <w:r w:rsidRPr="00143255">
              <w:rPr>
                <w:color w:val="000000"/>
                <w:sz w:val="16"/>
                <w:szCs w:val="18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43255">
              <w:rPr>
                <w:color w:val="000000"/>
                <w:sz w:val="16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 w:rsidRPr="00143255">
              <w:rPr>
                <w:color w:val="000000"/>
                <w:sz w:val="16"/>
                <w:szCs w:val="18"/>
                <w:lang w:eastAsia="en-US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143255" w:rsidTr="00143255">
        <w:trPr>
          <w:trHeight w:val="63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6"/>
                <w:szCs w:val="18"/>
                <w:lang w:eastAsia="en-US"/>
              </w:rPr>
            </w:pPr>
            <w:r w:rsidRPr="00143255">
              <w:rPr>
                <w:sz w:val="16"/>
                <w:szCs w:val="18"/>
                <w:lang w:eastAsia="en-US"/>
              </w:rPr>
              <w:t xml:space="preserve">5. </w:t>
            </w:r>
            <w:proofErr w:type="gramStart"/>
            <w:r w:rsidRPr="00143255">
              <w:rPr>
                <w:sz w:val="16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</w:t>
            </w:r>
            <w:r w:rsidRPr="00143255">
              <w:rPr>
                <w:sz w:val="16"/>
                <w:szCs w:val="18"/>
                <w:lang w:eastAsia="en-US"/>
              </w:rPr>
              <w:lastRenderedPageBreak/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43255">
              <w:rPr>
                <w:sz w:val="16"/>
                <w:szCs w:val="18"/>
                <w:lang w:eastAsia="en-US"/>
              </w:rPr>
              <w:t xml:space="preserve"> </w:t>
            </w:r>
            <w:proofErr w:type="gramStart"/>
            <w:r w:rsidRPr="00143255">
              <w:rPr>
                <w:sz w:val="16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43255">
              <w:rPr>
                <w:sz w:val="16"/>
                <w:szCs w:val="18"/>
                <w:lang w:eastAsia="en-US"/>
              </w:rPr>
              <w:t>неполнородными</w:t>
            </w:r>
            <w:proofErr w:type="spellEnd"/>
            <w:r w:rsidRPr="00143255">
              <w:rPr>
                <w:sz w:val="16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43255">
              <w:rPr>
                <w:sz w:val="16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143255" w:rsidTr="00143255">
        <w:trPr>
          <w:trHeight w:val="11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 w:rsidRPr="00143255">
              <w:rPr>
                <w:color w:val="000000"/>
                <w:sz w:val="16"/>
                <w:szCs w:val="18"/>
                <w:lang w:eastAsia="en-US"/>
              </w:rPr>
              <w:lastRenderedPageBreak/>
              <w:t xml:space="preserve">6. </w:t>
            </w:r>
            <w:r w:rsidRPr="00143255">
              <w:rPr>
                <w:sz w:val="16"/>
                <w:szCs w:val="18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143255">
              <w:rPr>
                <w:bCs/>
                <w:sz w:val="16"/>
                <w:szCs w:val="18"/>
                <w:lang w:eastAsia="en-US"/>
              </w:rPr>
              <w:t>закупки – юридическом лице</w:t>
            </w:r>
            <w:r w:rsidRPr="00143255">
              <w:rPr>
                <w:sz w:val="16"/>
                <w:szCs w:val="18"/>
                <w:lang w:eastAsia="en-US"/>
              </w:rPr>
              <w:t xml:space="preserve">, </w:t>
            </w:r>
            <w:r w:rsidRPr="00143255">
              <w:rPr>
                <w:bCs/>
                <w:sz w:val="16"/>
                <w:szCs w:val="18"/>
                <w:lang w:eastAsia="en-US"/>
              </w:rPr>
              <w:t>в том числе</w:t>
            </w:r>
            <w:r w:rsidRPr="00143255">
              <w:rPr>
                <w:sz w:val="16"/>
                <w:szCs w:val="18"/>
                <w:lang w:eastAsia="en-US"/>
              </w:rPr>
              <w:t xml:space="preserve"> сведений об учредителях, </w:t>
            </w:r>
            <w:r w:rsidRPr="00143255">
              <w:rPr>
                <w:bCs/>
                <w:sz w:val="16"/>
                <w:szCs w:val="18"/>
                <w:lang w:eastAsia="en-US"/>
              </w:rPr>
              <w:t>о</w:t>
            </w:r>
            <w:r w:rsidRPr="00143255">
              <w:rPr>
                <w:sz w:val="16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43255">
              <w:rPr>
                <w:bCs/>
                <w:sz w:val="16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143255" w:rsidTr="00143255">
        <w:trPr>
          <w:trHeight w:val="7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Pr="00143255" w:rsidRDefault="00143255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8"/>
                <w:lang w:eastAsia="ar-SA"/>
              </w:rPr>
            </w:pPr>
            <w:r w:rsidRPr="00143255">
              <w:rPr>
                <w:color w:val="000000"/>
                <w:sz w:val="16"/>
                <w:szCs w:val="18"/>
                <w:lang w:eastAsia="en-US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в полном  объеме</w:t>
            </w:r>
          </w:p>
        </w:tc>
      </w:tr>
      <w:tr w:rsidR="00143255" w:rsidTr="00143255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43255" w:rsidRPr="00143255" w:rsidRDefault="00143255" w:rsidP="00143255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 w:rsidRPr="00143255">
              <w:rPr>
                <w:color w:val="000000"/>
                <w:kern w:val="2"/>
                <w:sz w:val="16"/>
                <w:szCs w:val="18"/>
                <w:lang w:eastAsia="ar-SA"/>
              </w:rPr>
              <w:t>8. Принадлежность участника  закупки к офшорным компаниям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3255" w:rsidRDefault="00143255" w:rsidP="00143255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 w:rsidP="00143255">
            <w:pPr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3255" w:rsidRDefault="00143255" w:rsidP="00143255">
            <w:pPr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143255" w:rsidTr="00143255">
        <w:trPr>
          <w:trHeight w:val="25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9. Начальная (максимальная)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924 240 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55" w:rsidRDefault="0014325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55" w:rsidRDefault="0014325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143255" w:rsidTr="00143255">
        <w:trPr>
          <w:trHeight w:val="25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left="105" w:right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Предложенная цена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800 878.80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805 500.00</w:t>
            </w:r>
          </w:p>
        </w:tc>
      </w:tr>
      <w:tr w:rsidR="00143255" w:rsidTr="00143255">
        <w:trPr>
          <w:trHeight w:val="251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276" w:lineRule="auto"/>
              <w:ind w:right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Номер по ранжированию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255" w:rsidRDefault="00143255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</w:tbl>
    <w:p w:rsidR="00143255" w:rsidRDefault="00143255" w:rsidP="00143255"/>
    <w:sectPr w:rsidR="00143255" w:rsidSect="00143255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5C"/>
    <w:rsid w:val="00143255"/>
    <w:rsid w:val="00182BD1"/>
    <w:rsid w:val="002908F8"/>
    <w:rsid w:val="00823F29"/>
    <w:rsid w:val="00900E5C"/>
    <w:rsid w:val="00AB3277"/>
    <w:rsid w:val="00BB75D2"/>
    <w:rsid w:val="00D94F28"/>
    <w:rsid w:val="00DC28EA"/>
    <w:rsid w:val="00F01658"/>
    <w:rsid w:val="00F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2BD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82BD1"/>
    <w:pPr>
      <w:ind w:left="720"/>
      <w:contextualSpacing/>
    </w:pPr>
  </w:style>
  <w:style w:type="table" w:styleId="a5">
    <w:name w:val="Table Grid"/>
    <w:basedOn w:val="a1"/>
    <w:uiPriority w:val="59"/>
    <w:rsid w:val="001432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32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2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2BD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82BD1"/>
    <w:pPr>
      <w:ind w:left="720"/>
      <w:contextualSpacing/>
    </w:pPr>
  </w:style>
  <w:style w:type="table" w:styleId="a5">
    <w:name w:val="Table Grid"/>
    <w:basedOn w:val="a1"/>
    <w:uiPriority w:val="59"/>
    <w:rsid w:val="001432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32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2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2019-06-17T14:06:00Z</cp:lastPrinted>
  <dcterms:created xsi:type="dcterms:W3CDTF">2019-06-17T05:32:00Z</dcterms:created>
  <dcterms:modified xsi:type="dcterms:W3CDTF">2019-06-17T14:07:00Z</dcterms:modified>
</cp:coreProperties>
</file>