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CE0" w:rsidRPr="003C5141" w:rsidRDefault="00577CE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577CE0" w:rsidRPr="003C5141" w:rsidRDefault="00577CE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623A0D" w:rsidRDefault="00B10CDD" w:rsidP="00623A0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20 марта 2023 года </w:t>
      </w:r>
      <w:r w:rsidR="00E96878" w:rsidRPr="00623A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623A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623A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623A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623A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623A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623A0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623A0D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№ 339-п</w:t>
      </w:r>
      <w:r w:rsidR="00A44F85" w:rsidRPr="00623A0D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623A0D" w:rsidRDefault="00A44F85" w:rsidP="00623A0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623A0D" w:rsidRDefault="00F5265D" w:rsidP="00623A0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23A0D" w:rsidRPr="00623A0D" w:rsidRDefault="00623A0D" w:rsidP="00623A0D">
      <w:pPr>
        <w:spacing w:line="276" w:lineRule="auto"/>
        <w:rPr>
          <w:rFonts w:ascii="PT Astra Serif" w:hAnsi="PT Astra Serif"/>
          <w:sz w:val="28"/>
          <w:szCs w:val="28"/>
        </w:rPr>
      </w:pPr>
      <w:r w:rsidRPr="00623A0D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623A0D" w:rsidRPr="00623A0D" w:rsidRDefault="00623A0D" w:rsidP="00623A0D">
      <w:pPr>
        <w:spacing w:line="276" w:lineRule="auto"/>
        <w:rPr>
          <w:rFonts w:ascii="PT Astra Serif" w:hAnsi="PT Astra Serif"/>
          <w:sz w:val="28"/>
          <w:szCs w:val="28"/>
        </w:rPr>
      </w:pPr>
      <w:r w:rsidRPr="00623A0D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623A0D" w:rsidRPr="00623A0D" w:rsidRDefault="00623A0D" w:rsidP="00623A0D">
      <w:pPr>
        <w:spacing w:line="276" w:lineRule="auto"/>
        <w:rPr>
          <w:rFonts w:ascii="PT Astra Serif" w:hAnsi="PT Astra Serif"/>
          <w:sz w:val="28"/>
          <w:szCs w:val="28"/>
        </w:rPr>
      </w:pPr>
      <w:r w:rsidRPr="00623A0D">
        <w:rPr>
          <w:rFonts w:ascii="PT Astra Serif" w:hAnsi="PT Astra Serif"/>
          <w:sz w:val="28"/>
          <w:szCs w:val="28"/>
        </w:rPr>
        <w:t xml:space="preserve">от 31.10.2018 № 3006 «О муниципальной </w:t>
      </w:r>
    </w:p>
    <w:p w:rsidR="00623A0D" w:rsidRPr="00623A0D" w:rsidRDefault="00623A0D" w:rsidP="00623A0D">
      <w:pPr>
        <w:spacing w:line="276" w:lineRule="auto"/>
        <w:rPr>
          <w:rFonts w:ascii="PT Astra Serif" w:hAnsi="PT Astra Serif"/>
          <w:sz w:val="28"/>
          <w:szCs w:val="28"/>
        </w:rPr>
      </w:pPr>
      <w:r w:rsidRPr="00623A0D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623A0D" w:rsidRPr="00623A0D" w:rsidRDefault="00623A0D" w:rsidP="00623A0D">
      <w:pPr>
        <w:spacing w:line="276" w:lineRule="auto"/>
        <w:rPr>
          <w:rFonts w:ascii="PT Astra Serif" w:hAnsi="PT Astra Serif"/>
          <w:sz w:val="28"/>
          <w:szCs w:val="28"/>
        </w:rPr>
      </w:pPr>
      <w:r w:rsidRPr="00623A0D">
        <w:rPr>
          <w:rFonts w:ascii="PT Astra Serif" w:hAnsi="PT Astra Serif"/>
          <w:sz w:val="28"/>
          <w:szCs w:val="28"/>
        </w:rPr>
        <w:t xml:space="preserve">«Развитие жилищно-коммунального комплекса </w:t>
      </w:r>
      <w:r w:rsidRPr="00623A0D">
        <w:rPr>
          <w:rFonts w:ascii="PT Astra Serif" w:hAnsi="PT Astra Serif"/>
          <w:sz w:val="28"/>
          <w:szCs w:val="28"/>
        </w:rPr>
        <w:br/>
        <w:t>и повышение энергетической эффективности»</w:t>
      </w:r>
    </w:p>
    <w:p w:rsidR="00623A0D" w:rsidRPr="00623A0D" w:rsidRDefault="00623A0D" w:rsidP="00623A0D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623A0D" w:rsidRPr="00623A0D" w:rsidRDefault="00623A0D" w:rsidP="00623A0D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623A0D" w:rsidRPr="00623A0D" w:rsidRDefault="00623A0D" w:rsidP="00623A0D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623A0D" w:rsidRPr="00623A0D" w:rsidRDefault="00623A0D" w:rsidP="00623A0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623A0D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20.12.2022 № 127 «О внесении изменений в решение Думы города Югорска от 21.12.2021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623A0D">
        <w:rPr>
          <w:rFonts w:ascii="PT Astra Serif" w:hAnsi="PT Astra Serif"/>
          <w:sz w:val="28"/>
          <w:szCs w:val="28"/>
        </w:rPr>
        <w:t>№ 100 «О бюджете города Югорска на 2022 год и на плановый период 2023</w:t>
      </w:r>
      <w:r>
        <w:rPr>
          <w:rFonts w:ascii="PT Astra Serif" w:hAnsi="PT Astra Serif"/>
          <w:sz w:val="28"/>
          <w:szCs w:val="28"/>
        </w:rPr>
        <w:t xml:space="preserve">   </w:t>
      </w:r>
      <w:r w:rsidRPr="00623A0D">
        <w:rPr>
          <w:rFonts w:ascii="PT Astra Serif" w:hAnsi="PT Astra Serif"/>
          <w:sz w:val="28"/>
          <w:szCs w:val="28"/>
        </w:rPr>
        <w:t xml:space="preserve"> и 2024 годов», решением Думы города Югорска от 20.12.2022 № 128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623A0D">
        <w:rPr>
          <w:rFonts w:ascii="PT Astra Serif" w:hAnsi="PT Astra Serif"/>
          <w:sz w:val="28"/>
          <w:szCs w:val="28"/>
        </w:rPr>
        <w:t xml:space="preserve">«О бюджете города Югорска на 2023 год и на плановый период 2024 и 2025 годов», </w:t>
      </w:r>
      <w:r w:rsidRPr="00623A0D">
        <w:rPr>
          <w:rFonts w:ascii="PT Astra Serif" w:hAnsi="PT Astra Serif"/>
          <w:sz w:val="28"/>
          <w:szCs w:val="28"/>
          <w:lang w:eastAsia="ru-RU"/>
        </w:rPr>
        <w:t>постановлением администрации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города Югорска от 03.11.2021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№ 2096-п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623A0D" w:rsidRPr="00623A0D" w:rsidRDefault="00623A0D" w:rsidP="00623A0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Внести в приложение к постановлению администраци</w:t>
      </w:r>
      <w:r>
        <w:rPr>
          <w:rFonts w:ascii="PT Astra Serif" w:hAnsi="PT Astra Serif"/>
          <w:sz w:val="28"/>
          <w:szCs w:val="28"/>
          <w:lang w:eastAsia="ru-RU"/>
        </w:rPr>
        <w:t>и города Югорска от 31.10.2018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№ 3006 «О муниципальной программе города Югорска «Развитие жилищно-коммунального комплекса и повышение энергетической эффективности» (с изменениями от 29.04.2019 № 886,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от 10.10.2019 № 2198, от 07.11.2019 № 2404, от 24.12.2019 № 2773,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от 24.12.2019 № 2774, от 09.04.2020 № 545, от 28.07.2020 № 1014,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от 10.08.2020 № 1072, от 28.09.2020 № 1395, от 22.12.2020 № 1929,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от 22.12.2020 № 1932, от 26.04.2021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№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 xml:space="preserve">604-п, от 29.06.2021 № 1177-п,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от 24.09.2021 № 1787-п, от 15.11.2021 № 2170-п, от 20.12.2021 № 2433-п,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 xml:space="preserve">от 23.03.2022 № 527-п, от 20.07.2022 № 1577-п, от 10.11.2022 № 2361-п,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>от 14.11.2022 № 2387-п, от 20.12.2022 № 2669-п, от 29.12.2022 № 2769-п) следующие изменения:</w:t>
      </w:r>
      <w:proofErr w:type="gramEnd"/>
    </w:p>
    <w:p w:rsidR="00623A0D" w:rsidRPr="00623A0D" w:rsidRDefault="00623A0D" w:rsidP="00623A0D">
      <w:pPr>
        <w:pStyle w:val="a5"/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Строки «Целевые показатели муниципальной программы», «Сроки реализации муниципальной программы»,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623A0D" w:rsidRPr="00623A0D" w:rsidRDefault="00623A0D" w:rsidP="00623A0D">
      <w:pPr>
        <w:pStyle w:val="a5"/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6853"/>
      </w:tblGrid>
      <w:tr w:rsidR="00623A0D" w:rsidRPr="00623A0D" w:rsidTr="00623A0D">
        <w:trPr>
          <w:trHeight w:val="3676"/>
        </w:trPr>
        <w:tc>
          <w:tcPr>
            <w:tcW w:w="1419" w:type="pct"/>
            <w:vAlign w:val="center"/>
          </w:tcPr>
          <w:p w:rsidR="00623A0D" w:rsidRPr="00623A0D" w:rsidRDefault="00623A0D" w:rsidP="00623A0D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23A0D">
              <w:rPr>
                <w:rFonts w:ascii="PT Astra Serif" w:hAnsi="PT Astra Serif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3581" w:type="pct"/>
            <w:vAlign w:val="center"/>
          </w:tcPr>
          <w:p w:rsidR="00623A0D" w:rsidRPr="00623A0D" w:rsidRDefault="00623A0D" w:rsidP="00623A0D">
            <w:pPr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line="276" w:lineRule="auto"/>
              <w:ind w:left="0" w:firstLine="3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Ежегодное обеспечение замены ветхих инженерных сетей тепло-, водоснабжения, водоотведения не менее 2% от общей протяженности ветхих инженерных сетей тепло-, водоснабжения, водоотведения.</w:t>
            </w:r>
          </w:p>
          <w:p w:rsidR="00623A0D" w:rsidRPr="00623A0D" w:rsidRDefault="00623A0D" w:rsidP="00623A0D">
            <w:pPr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line="276" w:lineRule="auto"/>
              <w:ind w:left="0" w:firstLine="3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площади земельных участков, обеспеченных инженерными сетями водоотведения с 758,34 га до 758,57 га.</w:t>
            </w:r>
          </w:p>
          <w:p w:rsidR="00623A0D" w:rsidRPr="00623A0D" w:rsidRDefault="00623A0D" w:rsidP="00623A0D">
            <w:pPr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line="276" w:lineRule="auto"/>
              <w:ind w:left="0" w:firstLine="3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площади земельных участков, обеспеченных инженерными сетями газоснабжения с 1071,96 га до 1127,70 га.</w:t>
            </w:r>
          </w:p>
          <w:p w:rsidR="00623A0D" w:rsidRPr="00623A0D" w:rsidRDefault="00623A0D" w:rsidP="00623A0D">
            <w:pPr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line="276" w:lineRule="auto"/>
              <w:ind w:left="0" w:firstLine="3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выполненных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комплекса, не менее 1 в год.</w:t>
            </w:r>
          </w:p>
          <w:p w:rsidR="00623A0D" w:rsidRPr="00623A0D" w:rsidRDefault="00623A0D" w:rsidP="00623A0D">
            <w:pPr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line="276" w:lineRule="auto"/>
              <w:ind w:left="0" w:firstLine="3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количества реализуемых инвестиционных проектов в сфере жилищно-коммунального комплекса, в том числе на основе концессионных соглашений и энергосберегающих проектов в транспортном комплексе, жилищном фонде и муниципальной сфере с 1 до 2.</w:t>
            </w:r>
          </w:p>
          <w:p w:rsidR="00623A0D" w:rsidRPr="00623A0D" w:rsidRDefault="00623A0D" w:rsidP="00623A0D">
            <w:pPr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line="276" w:lineRule="auto"/>
              <w:ind w:left="0" w:firstLine="3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Снижение количества потребляемого сжиженного газа с 3818 кг до 236 кг.</w:t>
            </w:r>
          </w:p>
          <w:p w:rsidR="00623A0D" w:rsidRPr="00623A0D" w:rsidRDefault="00623A0D" w:rsidP="00623A0D">
            <w:pPr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line="276" w:lineRule="auto"/>
              <w:ind w:left="0" w:firstLine="3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Сохранение доли многоквартирных домов, в которых проведен капитальный ремонт в соответствии с краткосрочными планами реализации программы капитального ремонта общего имущества в многоквартирных домах, на уровне 100 %.</w:t>
            </w:r>
          </w:p>
          <w:p w:rsidR="00623A0D" w:rsidRPr="00623A0D" w:rsidRDefault="00623A0D" w:rsidP="00623A0D">
            <w:pPr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line="276" w:lineRule="auto"/>
              <w:ind w:left="0" w:firstLine="3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Увеличение количества квартир, находящихся в муниципальной собственности, в которых проведен </w:t>
            </w: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ремонт, с 128 до 183.</w:t>
            </w:r>
          </w:p>
          <w:p w:rsidR="00623A0D" w:rsidRPr="00623A0D" w:rsidRDefault="00623A0D" w:rsidP="00623A0D">
            <w:pPr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line="276" w:lineRule="auto"/>
              <w:ind w:left="0" w:firstLine="3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Увеличение доли площади общего имущества в жилых домах, использовавшихся до 01.01.2012 в качестве общежитий, приведенного в технически исправное состояние, с 20,5% до 60,7%.</w:t>
            </w:r>
          </w:p>
          <w:p w:rsidR="00623A0D" w:rsidRPr="00623A0D" w:rsidRDefault="00623A0D" w:rsidP="00623A0D">
            <w:pPr>
              <w:numPr>
                <w:ilvl w:val="0"/>
                <w:numId w:val="24"/>
              </w:numPr>
              <w:tabs>
                <w:tab w:val="left" w:pos="284"/>
              </w:tabs>
              <w:suppressAutoHyphens w:val="0"/>
              <w:spacing w:line="276" w:lineRule="auto"/>
              <w:ind w:left="0" w:firstLine="36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Увеличение количества проведенных мероприятий по привлечению населения к самостоятельному решению вопросов содержания, благоустройства и повышения </w:t>
            </w:r>
            <w:proofErr w:type="spellStart"/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энергоэффективности</w:t>
            </w:r>
            <w:proofErr w:type="spellEnd"/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жилищного фонда с 6 до 14.</w:t>
            </w:r>
          </w:p>
        </w:tc>
      </w:tr>
      <w:tr w:rsidR="00623A0D" w:rsidRPr="00623A0D" w:rsidTr="00623A0D">
        <w:trPr>
          <w:trHeight w:val="1104"/>
        </w:trPr>
        <w:tc>
          <w:tcPr>
            <w:tcW w:w="1419" w:type="pct"/>
            <w:vAlign w:val="center"/>
          </w:tcPr>
          <w:p w:rsidR="00623A0D" w:rsidRPr="00623A0D" w:rsidRDefault="00623A0D" w:rsidP="00623A0D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23A0D">
              <w:rPr>
                <w:rFonts w:ascii="PT Astra Serif" w:hAnsi="PT Astra Serif"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581" w:type="pct"/>
            <w:vAlign w:val="center"/>
          </w:tcPr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2019-2030 годы</w:t>
            </w:r>
          </w:p>
        </w:tc>
      </w:tr>
      <w:tr w:rsidR="00623A0D" w:rsidRPr="00623A0D" w:rsidTr="00A538AC">
        <w:tc>
          <w:tcPr>
            <w:tcW w:w="1419" w:type="pct"/>
            <w:vAlign w:val="center"/>
          </w:tcPr>
          <w:p w:rsidR="00623A0D" w:rsidRPr="00623A0D" w:rsidRDefault="00623A0D" w:rsidP="00623A0D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623A0D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81" w:type="pct"/>
            <w:vAlign w:val="center"/>
          </w:tcPr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Общий объем финансирования муниципальной программы – 1 897 514,55 тыс. рублей, в том числе:</w:t>
            </w: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ab/>
            </w: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ab/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2019 год – 408 242,42 тыс. рублей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2020 год – 213 481,92 тыс. рублей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2021 год – 248 207,30 тыс. рублей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2022 год – 264 500,49 тыс. рублей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2023 год – 93 644,78 тыс. рублей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2024 год – 95 863,35  тыс. рублей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93 401,79  тыс. рублей 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2026 год – 96 034,50 тыс. рублей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2027 год – 96 034,50 тыс. рублей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2028 год – 96 034,50 тыс. рублей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2029 год – 96 034,50 тыс. рублей</w:t>
            </w:r>
          </w:p>
          <w:p w:rsidR="00623A0D" w:rsidRPr="00623A0D" w:rsidRDefault="00623A0D" w:rsidP="00623A0D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3A0D">
              <w:rPr>
                <w:rFonts w:ascii="PT Astra Serif" w:hAnsi="PT Astra Serif"/>
                <w:sz w:val="28"/>
                <w:szCs w:val="28"/>
                <w:lang w:eastAsia="ru-RU"/>
              </w:rPr>
              <w:t>2030 год – 96 034,50 тыс. рублей</w:t>
            </w:r>
          </w:p>
        </w:tc>
      </w:tr>
    </w:tbl>
    <w:p w:rsidR="00623A0D" w:rsidRPr="00623A0D" w:rsidRDefault="00623A0D" w:rsidP="00623A0D">
      <w:pPr>
        <w:pStyle w:val="a5"/>
        <w:spacing w:line="276" w:lineRule="auto"/>
        <w:ind w:left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».</w:t>
      </w:r>
    </w:p>
    <w:p w:rsidR="00623A0D" w:rsidRPr="00623A0D" w:rsidRDefault="00623A0D" w:rsidP="00623A0D">
      <w:pPr>
        <w:pStyle w:val="a5"/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Разделы 1, 2 изложить в следующей редакции:</w:t>
      </w:r>
    </w:p>
    <w:p w:rsidR="00623A0D" w:rsidRPr="00623A0D" w:rsidRDefault="00623A0D" w:rsidP="00623A0D">
      <w:pPr>
        <w:pStyle w:val="a5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«</w:t>
      </w:r>
    </w:p>
    <w:p w:rsidR="00623A0D" w:rsidRPr="00623A0D" w:rsidRDefault="00623A0D" w:rsidP="00623A0D">
      <w:pPr>
        <w:pStyle w:val="a5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623A0D">
        <w:rPr>
          <w:rFonts w:ascii="PT Astra Serif" w:hAnsi="PT Astra Serif"/>
          <w:bCs/>
          <w:sz w:val="28"/>
          <w:szCs w:val="28"/>
          <w:lang w:eastAsia="ru-RU"/>
        </w:rPr>
        <w:t>Раздел 1. Характеристика структурных элементов (основных мероприятий) муниципальной программы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3A0D" w:rsidRPr="00623A0D" w:rsidRDefault="00623A0D" w:rsidP="00623A0D">
      <w:pPr>
        <w:pStyle w:val="a5"/>
        <w:numPr>
          <w:ilvl w:val="1"/>
          <w:numId w:val="21"/>
        </w:numPr>
        <w:tabs>
          <w:tab w:val="left" w:pos="0"/>
        </w:tabs>
        <w:spacing w:line="276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Жилищно-коммунальный комплекс является зоной повышенных социально-экономических рисков, остро стоят задачи по обеспечению качества предоставляемых услуг, повышению энергетической эффективности и снижению расходов энергетических ресурсов при предоставлении коммунальных услуг. Несмотря на усилия по </w:t>
      </w: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 xml:space="preserve">реформированию, коммунальный сектор не является инвестиционно-привлекательным сектором экономики для частного бизнеса. Муниципальная программа направлена на стабильность работы и повышение уровня предоставляемых услуг жилищно-коммунального комплекса, дальнейшее улучшение условий проживания жителей города Югорска, активизацию практических действий в сфере энергосбережения с целью повышения уровня </w:t>
      </w: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энергоэффективности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города и реализации мер государственной политики энергосбережения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Ханты-Мансийском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автономном округе – Югре.</w:t>
      </w:r>
    </w:p>
    <w:p w:rsidR="00623A0D" w:rsidRPr="00623A0D" w:rsidRDefault="00623A0D" w:rsidP="00623A0D">
      <w:pPr>
        <w:pStyle w:val="a5"/>
        <w:numPr>
          <w:ilvl w:val="1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Для повышения эффективности администрирования и управления коммунальными организациями в городе Югорске планируется проведение мероприятий по передаче частным операторам имущественного комплекса данных организаций. В соответствии с распоряжением Правительства Ханты-Мансийского автономного округа - Югры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от 23.01.2015 № 12-рп «О комплексе мер («дорожной карте») по развитию жилищно-коммунального комплекса Ханты-Мансийского автономного округа - Югры на 2017 - 2020 годы» в городе Югорске утверждена «дорожная карта» по заключению концессионного соглашения в отношении объектов тепло-, водоснабжения и водоотведения, находящихся в муниципальной собственности.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В целях формирования благоприятной деловой среды, привлечения частных инвестиций в сферу жилищно-коммунального хозяйства и передачи в концессию объектов и систем коммунального комплекса предусмотрена поддержка концессионера в виде предоставления субсидий из бюджета Ханты-Мансийского автономного округа - Югры и города Югорска на создание, реконструкцию, модернизацию объектов коммунальной инфраструктуры или на возмещение затрат (в части эксплуатационных расходов), понесенных концессионером в процессе реализации концессионного соглашения.</w:t>
      </w:r>
      <w:proofErr w:type="gramEnd"/>
    </w:p>
    <w:p w:rsidR="00623A0D" w:rsidRPr="00623A0D" w:rsidRDefault="00623A0D" w:rsidP="00623A0D">
      <w:pPr>
        <w:pStyle w:val="a5"/>
        <w:numPr>
          <w:ilvl w:val="1"/>
          <w:numId w:val="21"/>
        </w:numPr>
        <w:tabs>
          <w:tab w:val="left" w:pos="0"/>
        </w:tabs>
        <w:spacing w:line="276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В целях реализации концепции «Бережливый регион» и снижения потребления электрической энергии при эксплуатации объектов наружного освещения в городе Югорске принято решение о проведении </w:t>
      </w: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энергосервисных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мероприятий. В апреле 2017 года между администрацией города Югорска и публичным акционерным обществом «Ростелеком» заключен </w:t>
      </w: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энергосервисный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контракт на выполнение работ, направленных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на энергосбережение и повышение энергетической эффективности использования электрической энергии при эксплуатации объектов наружного освещения. Контракт заключен на 6 лет и предусматривает замену неэффективных светильников на менее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энергоемкие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. Публичное акционерное </w:t>
      </w: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общество «Ростелеком» предоставляет гарантию на установленное оборудование и произведенные работы на весь срок действия контракта.</w:t>
      </w:r>
    </w:p>
    <w:p w:rsidR="00623A0D" w:rsidRPr="00623A0D" w:rsidRDefault="00623A0D" w:rsidP="00623A0D">
      <w:pPr>
        <w:pStyle w:val="a5"/>
        <w:numPr>
          <w:ilvl w:val="1"/>
          <w:numId w:val="21"/>
        </w:numPr>
        <w:tabs>
          <w:tab w:val="left" w:pos="0"/>
        </w:tabs>
        <w:spacing w:line="276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В целях обеспечения развития жилищно-коммунального комплекса города Югорска бюджетные инвестиции направляются на строительство и реконструкцию объектов жилищно-коммунального хозяйства. Строительство и реконструкция объектов жилищно-коммунального хозяйства позволит получить значительные социальные, экологические, экономические эффекты, обеспечить безопасные условия проживания населения, повысить качество предоставляемых коммунальных услуг, а также качество жизни людей. Полный перечень инвестиционных проектов муниципальной программы по объектам капитального строительства представлен в таблице 5.</w:t>
      </w:r>
    </w:p>
    <w:p w:rsidR="00623A0D" w:rsidRPr="00623A0D" w:rsidRDefault="00623A0D" w:rsidP="00623A0D">
      <w:pPr>
        <w:pStyle w:val="a5"/>
        <w:numPr>
          <w:ilvl w:val="1"/>
          <w:numId w:val="21"/>
        </w:numPr>
        <w:tabs>
          <w:tab w:val="left" w:pos="0"/>
        </w:tabs>
        <w:spacing w:line="276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В целях развития конкуренции на рынке услуг жилищно-коммунального хозяйства в городе Югорске реализуется план мероприятий («дорожная карта») по содействию развитию конкуренции на территории города, утвержденный постановлением администрации города Югорска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от 19.08.2019 № 1848, который способствует улучшению конкурентной среды, совершенствованию реализации антимонопольной политики, обеспечению защиты конкуренции, а также уровню защиты прав потребителей. Так, на рынке услуг жилищно-коммунального хозяйства в городе Югорске реализуются следующие мероприятия: </w:t>
      </w:r>
    </w:p>
    <w:p w:rsidR="00623A0D" w:rsidRPr="00623A0D" w:rsidRDefault="00623A0D" w:rsidP="00623A0D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своевременно проводятся открытые конкурсы по отбору управляющих организаций для управления многоквартирными домами города Югорска; </w:t>
      </w:r>
    </w:p>
    <w:p w:rsidR="00623A0D" w:rsidRPr="00623A0D" w:rsidRDefault="00623A0D" w:rsidP="00623A0D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ежегодно проводится городской конкурс на образцовое содержание жилищного фонда; </w:t>
      </w:r>
    </w:p>
    <w:p w:rsidR="00623A0D" w:rsidRPr="00623A0D" w:rsidRDefault="00623A0D" w:rsidP="00623A0D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проводится информационно-разъяснительная кампания, направленная на информирование собственников помещений в многоквартирных домах и организаций, оказывающих услуги по содержанию и текущему ремонту общего имущества в многоквартирных домах, об их правах и обязанностях в сфере обслуживания жилищного фонда;</w:t>
      </w:r>
    </w:p>
    <w:p w:rsidR="00623A0D" w:rsidRPr="00623A0D" w:rsidRDefault="00623A0D" w:rsidP="00623A0D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ежегодно проводится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материалов;</w:t>
      </w:r>
    </w:p>
    <w:p w:rsidR="00623A0D" w:rsidRPr="00623A0D" w:rsidRDefault="00623A0D" w:rsidP="00623A0D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предусмотрена поддержка мероприятий инвестиционных проектов в сфере жилищно-коммунального комплекса, в том числе в соответствии с условиями концессионных соглашений (и (или) иных инвестиционных проектов);</w:t>
      </w:r>
    </w:p>
    <w:p w:rsidR="00623A0D" w:rsidRPr="00623A0D" w:rsidRDefault="00623A0D" w:rsidP="00623A0D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заключаются контракты на выполнение работ по аварийно-поддерживающему и капитальному ремонту жилищного фонда;</w:t>
      </w:r>
    </w:p>
    <w:p w:rsidR="00623A0D" w:rsidRPr="00623A0D" w:rsidRDefault="00623A0D" w:rsidP="00623A0D">
      <w:pPr>
        <w:pStyle w:val="a5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осуществляются закупки товаров, услуг, работ для муниципальных нужд (в том числе реализации мероприятий муниципальных программ) в соответствии с законодательством Российской Федерации.</w:t>
      </w:r>
    </w:p>
    <w:p w:rsidR="00623A0D" w:rsidRPr="00623A0D" w:rsidRDefault="00623A0D" w:rsidP="00623A0D">
      <w:pPr>
        <w:pStyle w:val="a5"/>
        <w:numPr>
          <w:ilvl w:val="1"/>
          <w:numId w:val="21"/>
        </w:numPr>
        <w:tabs>
          <w:tab w:val="left" w:pos="0"/>
        </w:tabs>
        <w:spacing w:line="276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В целях повышения качества и надежности предоставления жилищно-коммунальных услуг населению поставлены следующие задачи: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Задача 1. Поддержка частных инвестиций в жилищно-коммунальной комплекс и обеспечение безубыточной деятельности организаций коммунального комплекса, осуществляющих регулируемую деятельность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в сфере теплоснабжения, водоснабжения, водоотведения, повышение </w:t>
      </w: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энергоэффективности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в отраслях экономики.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Задача 2. Содействие своевременному проведению ремонта жилищного фонда.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Задача 3. 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эффективности.</w:t>
      </w:r>
    </w:p>
    <w:p w:rsidR="00623A0D" w:rsidRPr="00623A0D" w:rsidRDefault="00623A0D" w:rsidP="00623A0D">
      <w:pPr>
        <w:pStyle w:val="a5"/>
        <w:numPr>
          <w:ilvl w:val="1"/>
          <w:numId w:val="21"/>
        </w:numPr>
        <w:tabs>
          <w:tab w:val="left" w:pos="0"/>
        </w:tabs>
        <w:spacing w:line="276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Достижение поставленной цели и решение задач муниципальной программы планируется через проведение основных мероприятий, реализация которых направлена на достижение целевых показателей муниципальной программы. Значения и динамика целевых показателей представлены в таблице 1, перечень основных мероприятий и распределение финансовых ресурсов представлены в таблице 2. Для решения задачи 1 реализуются основные мероприятия 1-6, 11, для решения задачи 2 - мероприятия 7-9, для решения задачи 3 - мероприятие 10.</w:t>
      </w:r>
    </w:p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sub_223"/>
      <w:r w:rsidRPr="00623A0D">
        <w:rPr>
          <w:rFonts w:ascii="PT Astra Serif" w:hAnsi="PT Astra Serif"/>
          <w:sz w:val="28"/>
          <w:szCs w:val="28"/>
          <w:lang w:eastAsia="ru-RU"/>
        </w:rPr>
        <w:t>Основное мероприятие 1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 предусматривает:</w:t>
      </w:r>
    </w:p>
    <w:p w:rsidR="00623A0D" w:rsidRPr="00623A0D" w:rsidRDefault="00623A0D" w:rsidP="00623A0D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изготовление проектно-сметной документации для строительства, реконструкции, модернизации, проведения капитального ремонта (замены) объектов жилищно-коммунального комплекса и инженерных сетей; </w:t>
      </w:r>
    </w:p>
    <w:p w:rsidR="00623A0D" w:rsidRPr="00623A0D" w:rsidRDefault="00623A0D" w:rsidP="00623A0D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прохождение экспертизы достоверности сметной стоимости; </w:t>
      </w:r>
    </w:p>
    <w:p w:rsidR="00623A0D" w:rsidRPr="00623A0D" w:rsidRDefault="00623A0D" w:rsidP="00623A0D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оплату расходов, предусмотренных в рамках концессионного соглашения в форме платы </w:t>
      </w: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концендента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:rsidR="00623A0D" w:rsidRPr="00623A0D" w:rsidRDefault="00623A0D" w:rsidP="00623A0D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возмещение затрат в части эксплуатационных расходов, понесенных концессионером в процессе реализации концессионного соглашения;</w:t>
      </w:r>
    </w:p>
    <w:p w:rsidR="00623A0D" w:rsidRPr="00623A0D" w:rsidRDefault="00623A0D" w:rsidP="00623A0D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строительство, реконструкцию, модернизацию,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материалов;</w:t>
      </w:r>
    </w:p>
    <w:p w:rsidR="00623A0D" w:rsidRPr="00623A0D" w:rsidRDefault="00623A0D" w:rsidP="00623A0D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строительство, реконструкцию, модернизацию, проведение капитального ремонта объектов жилищно-коммунального комплекса (мероприятия по модернизации котельных, расширение канализационных очистных сооружений);</w:t>
      </w:r>
    </w:p>
    <w:p w:rsidR="00623A0D" w:rsidRPr="00623A0D" w:rsidRDefault="00623A0D" w:rsidP="00623A0D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софинансирование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 xml:space="preserve"> части расходов на создание, реконструкцию, модернизацию объекта концессионного соглашения;</w:t>
      </w:r>
    </w:p>
    <w:p w:rsidR="00623A0D" w:rsidRPr="00623A0D" w:rsidRDefault="00623A0D" w:rsidP="00623A0D">
      <w:pPr>
        <w:pStyle w:val="a5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реализацию инициативных проектов в сфере жилищно-коммунального комплекса.</w:t>
      </w:r>
    </w:p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sub_224"/>
      <w:bookmarkEnd w:id="0"/>
      <w:r w:rsidRPr="00623A0D">
        <w:rPr>
          <w:rFonts w:ascii="PT Astra Serif" w:hAnsi="PT Astra Serif"/>
          <w:sz w:val="28"/>
          <w:szCs w:val="28"/>
          <w:lang w:eastAsia="ru-RU"/>
        </w:rPr>
        <w:t>Основное мероприятие 2 «Строительство объектов инженерной инфраструктуры на территориях, предназначенных для жилищного строительства» предусматривает строительство систем инженерной инфраструктуры в целях обеспечения инженерной подготовки земельных участков для жилищного строительства (в том числе изготовление проектно-сметной документации и проведение инженерных изысканий).</w:t>
      </w:r>
      <w:bookmarkStart w:id="2" w:name="sub_2210"/>
      <w:bookmarkEnd w:id="1"/>
    </w:p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предусматривает ежегодное проведение мероприятий для научного обоснования принимаемых решений по обеспечению функционирования и развития жилищно-коммунального комплекса в соответствии с действующим законодательством на уровне муниципального образования:</w:t>
      </w:r>
    </w:p>
    <w:p w:rsidR="00623A0D" w:rsidRPr="00623A0D" w:rsidRDefault="00623A0D" w:rsidP="00623A0D">
      <w:pPr>
        <w:pStyle w:val="a5"/>
        <w:numPr>
          <w:ilvl w:val="0"/>
          <w:numId w:val="5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разработку и актуализацию схем теплоснабжения, водоснабжения и водоотведения, программ и прочих нормативных документов;</w:t>
      </w:r>
    </w:p>
    <w:p w:rsidR="00623A0D" w:rsidRPr="00623A0D" w:rsidRDefault="00623A0D" w:rsidP="00623A0D">
      <w:pPr>
        <w:pStyle w:val="a5"/>
        <w:numPr>
          <w:ilvl w:val="0"/>
          <w:numId w:val="5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выполнение инженерных изысканий и обосновывающих документов при подготовке документов территориального планирования.</w:t>
      </w:r>
    </w:p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3" w:name="sub_226"/>
      <w:bookmarkEnd w:id="2"/>
      <w:r w:rsidRPr="00623A0D">
        <w:rPr>
          <w:rFonts w:ascii="PT Astra Serif" w:hAnsi="PT Astra Serif"/>
          <w:sz w:val="28"/>
          <w:szCs w:val="28"/>
          <w:lang w:eastAsia="ru-RU"/>
        </w:rPr>
        <w:t>Основное мероприятие 4 «Поддержка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 предусматривает реализацию проектов направленных на уменьшение потребления энергетических ресурсов в различных отраслях экономики, бюджетной сфере и жилищно-коммунальном комплексе.</w:t>
      </w:r>
      <w:bookmarkStart w:id="4" w:name="sub_227"/>
      <w:bookmarkEnd w:id="3"/>
    </w:p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Основное мероприятие 5 «Предоставление субсидий организациям жилищно-коммунального комплекса» предусматривает:</w:t>
      </w:r>
    </w:p>
    <w:p w:rsidR="00623A0D" w:rsidRPr="00623A0D" w:rsidRDefault="00623A0D" w:rsidP="00623A0D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 xml:space="preserve">возмещение части затрат на уплату процентов по привлекаемым заемным средствам, направленных на оплату задолженности организаций коммунального комплекса за потребленные энергоресурсы; </w:t>
      </w:r>
    </w:p>
    <w:p w:rsidR="00623A0D" w:rsidRPr="00623A0D" w:rsidRDefault="00623A0D" w:rsidP="00623A0D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предоставление субсидии на возмещение недополученных доходов организациям жилищно-коммунального комплекса в целях недопущения роста платы населения (и приравненных к нему категорий потребителей) за поставляемые ресурсы; </w:t>
      </w:r>
    </w:p>
    <w:p w:rsidR="00623A0D" w:rsidRPr="00623A0D" w:rsidRDefault="00623A0D" w:rsidP="00623A0D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возмещение части затрат на уплату процентов по привлекаемым заемным средствам, направленных на реализацию инвестиционных проектов в сфере жилищно-коммунального комплекса; </w:t>
      </w:r>
    </w:p>
    <w:p w:rsidR="00623A0D" w:rsidRPr="00623A0D" w:rsidRDefault="00623A0D" w:rsidP="00623A0D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возмещение части фактических затрат, связанных с расходами на осуществление санитарно-противоэпидемических мероприятий по обработке мест общего пользования в многоквартирных домах в период распространения новой коронавирусной инфекции (COVID-19); </w:t>
      </w:r>
    </w:p>
    <w:p w:rsidR="00623A0D" w:rsidRPr="00623A0D" w:rsidRDefault="00623A0D" w:rsidP="00623A0D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возмещение расходов организации за доставку населению города Югорска сжиженного газа для бытовых нужд; </w:t>
      </w:r>
    </w:p>
    <w:p w:rsidR="00623A0D" w:rsidRPr="00623A0D" w:rsidRDefault="00623A0D" w:rsidP="00623A0D">
      <w:pPr>
        <w:pStyle w:val="a5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Югорска.</w:t>
      </w:r>
    </w:p>
    <w:bookmarkEnd w:id="4"/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Основное мероприятие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 предусматривает финансовое обеспечение деятельности органов местного самоуправления в сфере жилищно-коммунального и строительного комплекса, в том числе:</w:t>
      </w:r>
    </w:p>
    <w:p w:rsidR="00623A0D" w:rsidRPr="00623A0D" w:rsidRDefault="00623A0D" w:rsidP="00623A0D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оплату земельного налога, членских взносов за участие департамента жилищно-коммунального и строительного комплекса в Саморегулируемой организации, за ответственное хранение материалов и оборудования;</w:t>
      </w:r>
    </w:p>
    <w:p w:rsidR="00623A0D" w:rsidRPr="00623A0D" w:rsidRDefault="00623A0D" w:rsidP="00623A0D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проведение инвентаризации, паспортизации построенных объектов;</w:t>
      </w:r>
    </w:p>
    <w:p w:rsidR="00623A0D" w:rsidRPr="00623A0D" w:rsidRDefault="00623A0D" w:rsidP="00623A0D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проведение встреч с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обучающимися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общеобразовательных организаций по вопросам бережного отношения к коммунальным ресурсам, общему имуществу жилых домов и общественных мест;</w:t>
      </w:r>
    </w:p>
    <w:p w:rsidR="00623A0D" w:rsidRPr="00623A0D" w:rsidRDefault="00623A0D" w:rsidP="00623A0D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осуществление переданного государственного полномочия по предоставлению субсидий на возмещение недополученных доходов организациям, осуществляющим реализацию населению сжиженного газа;</w:t>
      </w:r>
    </w:p>
    <w:p w:rsidR="00623A0D" w:rsidRPr="00623A0D" w:rsidRDefault="00623A0D" w:rsidP="00623A0D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оплату штрафов;</w:t>
      </w:r>
    </w:p>
    <w:p w:rsidR="00623A0D" w:rsidRPr="00623A0D" w:rsidRDefault="00623A0D" w:rsidP="00623A0D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выплату заработной платы и социальных выплат сотрудникам департамента жилищно-коммунального и строительного комплекса;</w:t>
      </w:r>
    </w:p>
    <w:p w:rsidR="00623A0D" w:rsidRPr="00623A0D" w:rsidRDefault="00623A0D" w:rsidP="00623A0D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проведение обучения сотрудников департамента жилищно-коммунального и строительного комплекса.</w:t>
      </w:r>
    </w:p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Основное мероприятие 7 «Муниципальная поддержка на проведение капитального ремонта многоквартирных домов» предусматривает предоставление муниципальной поддержки на долевое финансирование проведения капитального ремонта общего имущества в многоквартирных домах.</w:t>
      </w:r>
    </w:p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Основное мероприятие 8 «Ремонт муниципального жилищного фонда» предусматривает исполнение обязанности органов местного самоуправления  города Югорска как собственника жилых и нежилых помещений в части проведения работ по приведению муниципального жилищного фонда в пригодное для проживания состояния.</w:t>
      </w:r>
      <w:proofErr w:type="gramEnd"/>
    </w:p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 xml:space="preserve">Основное мероприятие 9 «Приведение в технически исправное состояние жилых домов, использовавшихся до 01.01.2012 в качестве общежитий» предусматривает предоставление субсидии на возмещение части затрат на проведение ремонтных работ в жилых домах города Югорска, использовавшихся до 01.01.2012 в качестве общежитий, и не подлежащих включению в региональную программу капитального ремонта,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623A0D">
        <w:rPr>
          <w:rFonts w:ascii="PT Astra Serif" w:hAnsi="PT Astra Serif"/>
          <w:sz w:val="28"/>
          <w:szCs w:val="28"/>
          <w:lang w:eastAsia="ru-RU"/>
        </w:rPr>
        <w:t>с целью приведения данного жилищного фонда в состояние, пригодное для проживания.</w:t>
      </w:r>
      <w:proofErr w:type="gramEnd"/>
    </w:p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  <w:tab w:val="left" w:pos="170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Основное мероприятие 10 «Привлечение населения к самостоятельному решению вопросов содержания, благоустройства и повышения </w:t>
      </w: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энергоэффективности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жилищного фонда» предусматривает:</w:t>
      </w:r>
    </w:p>
    <w:p w:rsidR="00623A0D" w:rsidRPr="00623A0D" w:rsidRDefault="00623A0D" w:rsidP="00623A0D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проведение информационно-разъяснительной работы с населением по вопросам сферы жилищно-коммунального хозяйства, энергосбережения и повышения энергетической эффективности (в том числе путем привлечения специалистов профильных организаций для проведения обучающих семинаров);</w:t>
      </w:r>
    </w:p>
    <w:p w:rsidR="00623A0D" w:rsidRPr="00623A0D" w:rsidRDefault="00623A0D" w:rsidP="00623A0D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участие в ежегодном фестивале энергосбережения;</w:t>
      </w:r>
    </w:p>
    <w:p w:rsidR="00623A0D" w:rsidRPr="00623A0D" w:rsidRDefault="00623A0D" w:rsidP="00623A0D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ежегодное проведение городского конкурса на образцовое содержание жилищного фонда; </w:t>
      </w:r>
    </w:p>
    <w:p w:rsidR="00623A0D" w:rsidRPr="00623A0D" w:rsidRDefault="00623A0D" w:rsidP="00623A0D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оказание содействия, в том числе освещение информации, а также непосредственное участие в мероприятиях, проводимых в рамках реализации Стратегии развития территориального общественного самоуправления (ТОС) Российской Федерации до 2030 года;</w:t>
      </w:r>
    </w:p>
    <w:p w:rsidR="00623A0D" w:rsidRPr="00623A0D" w:rsidRDefault="00623A0D" w:rsidP="00623A0D">
      <w:pPr>
        <w:pStyle w:val="a5"/>
        <w:numPr>
          <w:ilvl w:val="0"/>
          <w:numId w:val="8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проведение работы по пропаганде бережливого производства, в том числе по обучению сотрудников организаций жилищно-коммунального </w:t>
      </w: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комплекса принципам бережливого производства, мониторинг и регулярный контроль качества предоставляемых услуг в целях реализации Концепции «Бережливый регион».</w:t>
      </w:r>
    </w:p>
    <w:p w:rsidR="00623A0D" w:rsidRPr="00623A0D" w:rsidRDefault="00623A0D" w:rsidP="00623A0D">
      <w:pPr>
        <w:pStyle w:val="a5"/>
        <w:numPr>
          <w:ilvl w:val="2"/>
          <w:numId w:val="21"/>
        </w:numPr>
        <w:tabs>
          <w:tab w:val="left" w:pos="0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Основное мероприятие 11 «Участие в реализации приоритетного проекта «Обеспечение качества жилищно-коммунальных услуг» предусматривает выполнение мероприятий по строительству, реконструкции, модернизации, проведению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в рамках реализации приоритетного проекта «Обеспечение качества жилищно-коммунальных услуг».</w:t>
      </w:r>
    </w:p>
    <w:p w:rsidR="00623A0D" w:rsidRPr="00623A0D" w:rsidRDefault="00623A0D" w:rsidP="00623A0D">
      <w:p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5" w:name="sub_1006"/>
    </w:p>
    <w:p w:rsidR="00623A0D" w:rsidRPr="00623A0D" w:rsidRDefault="00623A0D" w:rsidP="00623A0D">
      <w:pPr>
        <w:tabs>
          <w:tab w:val="left" w:pos="0"/>
        </w:tabs>
        <w:spacing w:line="276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623A0D">
        <w:rPr>
          <w:rFonts w:ascii="PT Astra Serif" w:hAnsi="PT Astra Serif"/>
          <w:bCs/>
          <w:sz w:val="28"/>
          <w:szCs w:val="28"/>
          <w:lang w:eastAsia="ru-RU"/>
        </w:rPr>
        <w:t>Раздел 2. Механизм реализации структурных элементов (основных мероприятий) муниципальной программы</w:t>
      </w:r>
    </w:p>
    <w:bookmarkEnd w:id="5"/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6" w:name="sub_2220"/>
      <w:r w:rsidRPr="00623A0D">
        <w:rPr>
          <w:rFonts w:ascii="PT Astra Serif" w:hAnsi="PT Astra Serif"/>
          <w:sz w:val="28"/>
          <w:szCs w:val="28"/>
          <w:lang w:eastAsia="ru-RU"/>
        </w:rPr>
        <w:t>2.1. Основным исполнителем муниципальной программы является департамент жилищно-коммунального и строительного комплекса администрации города Югорска (далее – ответственный исполнитель).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Соисполнителем муниципальной программы является управление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по бухгалтерскому учету и отчетности администрации города Югорска (далее – соисполнитель).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2.2. Механизм реализации муниципальной программы основан на взаимодействии исполнительных органов Ханты-Мансийского автономного округа - Югры, органов местного самоуправления города Югорска, Общественного совета при главе города по проблемам жилищно-коммунального хозяйства (далее - Общественный совет), муниципальных учреждений и хозяйствующих субъектов, в том числе путем заключения соглашений, и включает в себя:</w:t>
      </w:r>
    </w:p>
    <w:bookmarkEnd w:id="6"/>
    <w:p w:rsidR="00623A0D" w:rsidRPr="00623A0D" w:rsidRDefault="00623A0D" w:rsidP="00623A0D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разработку и принятие нормативных правовых актов, необходимых для выполнения муниципальной программы;</w:t>
      </w:r>
    </w:p>
    <w:p w:rsidR="00623A0D" w:rsidRPr="00623A0D" w:rsidRDefault="00623A0D" w:rsidP="00623A0D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ежегодное уточнение перечня программных мероприятий на очередной финансовый год и плановый период с уточнением затрат по ним в зависимости от динамики и темпов достижения поставленной цели, фактически достигнутых целевых показателей, а также с учетом изменений во внешней среде;</w:t>
      </w:r>
    </w:p>
    <w:p w:rsidR="00623A0D" w:rsidRPr="00623A0D" w:rsidRDefault="00623A0D" w:rsidP="00623A0D">
      <w:pPr>
        <w:pStyle w:val="a5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информирование общественности о ходе и результатах реализации муниципальной программы, финансировании программных мероприятий.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2.3. Ответственный исполнитель:</w:t>
      </w:r>
    </w:p>
    <w:p w:rsidR="00623A0D" w:rsidRPr="00623A0D" w:rsidRDefault="00623A0D" w:rsidP="00623A0D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осуществляет текущее управление и координацию реализации программных мероприятий (координация деятельности соисполнителей, степень реализации мероприятий, достижения целевых показателей, целевое и эффективное использование средств и т.д.);</w:t>
      </w:r>
    </w:p>
    <w:p w:rsidR="00623A0D" w:rsidRPr="00623A0D" w:rsidRDefault="00623A0D" w:rsidP="00623A0D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вносит предложения об изменении объемов финансовых средств, направляемых на решение отдельных задач муниципальной программы;</w:t>
      </w:r>
    </w:p>
    <w:p w:rsidR="00623A0D" w:rsidRPr="00623A0D" w:rsidRDefault="00623A0D" w:rsidP="00623A0D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ежегодно, после утверждения бюджета города Югорска, вносит корректировку в муниципальную программу, в пределах бюджетных ассигнований на очередной финансовый год;</w:t>
      </w:r>
    </w:p>
    <w:p w:rsidR="00623A0D" w:rsidRPr="00623A0D" w:rsidRDefault="00623A0D" w:rsidP="00623A0D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осуществляет полномочия главного распорядителя средств, предусмотренных на выполнение муниципальной программы;</w:t>
      </w:r>
    </w:p>
    <w:p w:rsidR="00623A0D" w:rsidRPr="00623A0D" w:rsidRDefault="00623A0D" w:rsidP="00623A0D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организует исполнение муниципальной программы на основании заключенных в соответствии с законодательством Российской Федерации муниципальных контрактов с организациями, осуществляющими деятельность в сфере жилищно-коммунального и строительного комплекса;</w:t>
      </w:r>
    </w:p>
    <w:p w:rsidR="00623A0D" w:rsidRPr="00623A0D" w:rsidRDefault="00623A0D" w:rsidP="00623A0D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обеспечивает принятие соглашений, договоров, протоколов о намерениях и иных документов, гарантирующих привлечение средств на реализацию мероприятий муниципальной программы из иных кроме бюджета города источников;</w:t>
      </w:r>
    </w:p>
    <w:p w:rsidR="00623A0D" w:rsidRPr="00623A0D" w:rsidRDefault="00623A0D" w:rsidP="00623A0D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оказывает помощь организациям жилищно-коммунального комплекса, а также собственникам жилых помещений в виде консультации по вопросам реализации мероприятий муниципальной программы;</w:t>
      </w:r>
    </w:p>
    <w:p w:rsidR="00623A0D" w:rsidRPr="00623A0D" w:rsidRDefault="00623A0D" w:rsidP="00623A0D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совместно с представителями средств массовой информации информирует население города Югорска о реализации законодательства в сфере жилищно-коммунального хозяйства и </w:t>
      </w: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энергоресурсосбережения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>, реализации мероприятий муниципальной программы, а также обеспечивает пропаганду экономного потребления топливно-энергетических ресурсов, применения энергосберегающей бытовой техники и приборов;</w:t>
      </w:r>
    </w:p>
    <w:p w:rsidR="00623A0D" w:rsidRPr="00623A0D" w:rsidRDefault="00623A0D" w:rsidP="00623A0D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совместно с соисполнителем обеспечивает качественную и своевременную подготовку отчетной и иной информации по исполнению муниципальной программы;</w:t>
      </w:r>
    </w:p>
    <w:p w:rsidR="00623A0D" w:rsidRPr="00623A0D" w:rsidRDefault="00623A0D" w:rsidP="00623A0D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осуществляет иные необходимые для реализации муниципальной программы функции, предусмотренные законодательством Ханты-Мансийского автономного округа - Югры и Российской Федерации.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7" w:name="sub_2240"/>
      <w:r w:rsidRPr="00623A0D">
        <w:rPr>
          <w:rFonts w:ascii="PT Astra Serif" w:hAnsi="PT Astra Serif"/>
          <w:sz w:val="28"/>
          <w:szCs w:val="28"/>
          <w:lang w:eastAsia="ru-RU"/>
        </w:rPr>
        <w:t>2.4. Соисполнитель муниципальной программы;</w:t>
      </w:r>
    </w:p>
    <w:p w:rsidR="00623A0D" w:rsidRPr="00623A0D" w:rsidRDefault="00623A0D" w:rsidP="00623A0D">
      <w:pPr>
        <w:pStyle w:val="a5"/>
        <w:numPr>
          <w:ilvl w:val="0"/>
          <w:numId w:val="2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формирует и представляет ответственному исполнителю предложения в муниципальную программу, предложения по корректировке </w:t>
      </w: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структурных элементов (основных мероприятий) муниципальной программы, соисполнителем которых он является;</w:t>
      </w:r>
    </w:p>
    <w:p w:rsidR="00623A0D" w:rsidRPr="00623A0D" w:rsidRDefault="00623A0D" w:rsidP="00623A0D">
      <w:pPr>
        <w:pStyle w:val="a5"/>
        <w:numPr>
          <w:ilvl w:val="0"/>
          <w:numId w:val="2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согласовывает проект муниципальной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программы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и ее изменение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в части корректировки структурных элементов (основных мероприятий), соисполнителем которых он является;</w:t>
      </w:r>
    </w:p>
    <w:p w:rsidR="00623A0D" w:rsidRPr="00623A0D" w:rsidRDefault="00623A0D" w:rsidP="00623A0D">
      <w:pPr>
        <w:pStyle w:val="a5"/>
        <w:numPr>
          <w:ilvl w:val="0"/>
          <w:numId w:val="2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осуществляет финансирование деятельности департамента жилищно-коммунального и строительного комплекса администрации города Югорска (в том числе обеспечивает принятие документов (соглашений, договоров, протоколов о намерениях и иных документов), предусматривающих привлечение средств на финансирование программных мероприятий из внебюджетных источников и бюджетов других уровней);</w:t>
      </w:r>
    </w:p>
    <w:p w:rsidR="00623A0D" w:rsidRPr="00623A0D" w:rsidRDefault="00623A0D" w:rsidP="00623A0D">
      <w:pPr>
        <w:pStyle w:val="a5"/>
        <w:numPr>
          <w:ilvl w:val="0"/>
          <w:numId w:val="2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представляет ответственному исполнителю информацию для подготовки отчетов о ходе реализации и эффективности структурных элементов (основных мероприятий) муниципальной программы.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8" w:name="sub_225"/>
      <w:bookmarkEnd w:id="7"/>
      <w:r w:rsidRPr="00623A0D">
        <w:rPr>
          <w:rFonts w:ascii="PT Astra Serif" w:hAnsi="PT Astra Serif"/>
          <w:sz w:val="28"/>
          <w:szCs w:val="28"/>
          <w:lang w:eastAsia="ru-RU"/>
        </w:rPr>
        <w:t xml:space="preserve">2.5. Представители Общественного совета принимают участие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(по согласованию)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>:</w:t>
      </w:r>
    </w:p>
    <w:p w:rsidR="00623A0D" w:rsidRPr="00623A0D" w:rsidRDefault="00623A0D" w:rsidP="00623A0D">
      <w:pPr>
        <w:pStyle w:val="a5"/>
        <w:numPr>
          <w:ilvl w:val="0"/>
          <w:numId w:val="10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мероприятиях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>, связанных с подготовкой к осенне-зимнему периоду;</w:t>
      </w:r>
    </w:p>
    <w:p w:rsidR="00623A0D" w:rsidRPr="00623A0D" w:rsidRDefault="00623A0D" w:rsidP="00623A0D">
      <w:pPr>
        <w:pStyle w:val="a5"/>
        <w:numPr>
          <w:ilvl w:val="0"/>
          <w:numId w:val="10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работе комиссий по приемке выполненных работ по текущему и капитальному ремонту жилищного фонда (в том числе приемке выполненной проектной документации на проведение капитального ремонта);</w:t>
      </w:r>
    </w:p>
    <w:p w:rsidR="00623A0D" w:rsidRPr="00623A0D" w:rsidRDefault="00623A0D" w:rsidP="00623A0D">
      <w:pPr>
        <w:pStyle w:val="a5"/>
        <w:numPr>
          <w:ilvl w:val="0"/>
          <w:numId w:val="10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иных мероприятиях, проводимых в рамках муниципальной программы.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9" w:name="sub_2260"/>
      <w:bookmarkEnd w:id="8"/>
      <w:r w:rsidRPr="00623A0D">
        <w:rPr>
          <w:rFonts w:ascii="PT Astra Serif" w:hAnsi="PT Astra Serif"/>
          <w:sz w:val="28"/>
          <w:szCs w:val="28"/>
          <w:lang w:eastAsia="ru-RU"/>
        </w:rPr>
        <w:t xml:space="preserve">2.6. Оценка хода исполнения муниципальной программы основана на мониторинге целевых показателей муниципальной программы и результатов ее реализации путем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сопоставления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фактически достигнутых целевых показателей с показателями, установленными при утверждении муниципальной программы. В соответствии с данными мониторинга по фактически достигнутым результатам реализации муниципальной программы в нее могут быть внесены корректировки, в том числе связанные с оптимизацией программных мероприятий в случае выявления лучших практик их реализации.</w:t>
      </w:r>
    </w:p>
    <w:bookmarkEnd w:id="9"/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2.7. В процессе реализации муниципальной программы может появиться ряд внешних обстоятельств и рисков, которые могут влиять на ожидаемые непосредственные и конечные результаты ее реализации, в том числе: </w:t>
      </w:r>
    </w:p>
    <w:p w:rsidR="00623A0D" w:rsidRPr="00623A0D" w:rsidRDefault="00623A0D" w:rsidP="00623A0D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риск отсутствия финансирования исполнительных органов Ханты-Мансийского автономного округа - Югры и недостаточное финансирование из бюджета города Югорска;</w:t>
      </w:r>
    </w:p>
    <w:p w:rsidR="00623A0D" w:rsidRPr="00623A0D" w:rsidRDefault="00623A0D" w:rsidP="00623A0D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риск невыполнения муниципальных контрактов и соглашений;</w:t>
      </w:r>
    </w:p>
    <w:p w:rsidR="00623A0D" w:rsidRPr="00623A0D" w:rsidRDefault="00623A0D" w:rsidP="00623A0D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правовые риски, связанные с изменениями законодательства на федеральном и региональном уровнях;</w:t>
      </w:r>
    </w:p>
    <w:p w:rsidR="00623A0D" w:rsidRPr="00623A0D" w:rsidRDefault="00623A0D" w:rsidP="00623A0D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риск потери актуальности мероприятий муниципальной программы.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В качестве мер управления указанными рисками в целях снижения отрицательных последствий в процессе реализации муниципальной программы будет осуществляться мониторинг изменений законодательства, влияющего на выполнение программных мероприятий, достижение поставленных целей и решение задач.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0" w:name="sub_322"/>
      <w:r w:rsidRPr="00623A0D">
        <w:rPr>
          <w:rFonts w:ascii="PT Astra Serif" w:hAnsi="PT Astra Serif"/>
          <w:sz w:val="28"/>
          <w:szCs w:val="28"/>
          <w:lang w:eastAsia="ru-RU"/>
        </w:rPr>
        <w:t xml:space="preserve">2.8. Реализация основных мероприятий осуществляется в соответствии с нормативными правовыми актами Российской Федерации, Ханты-Мансийского автономного округа-Югры и города Югорска. 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2.8.1. Основное мероприятие 1 «Реконструкция,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соглашений)» реализуется в соответствии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с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>:</w:t>
      </w:r>
    </w:p>
    <w:p w:rsidR="00623A0D" w:rsidRPr="00623A0D" w:rsidRDefault="00623A0D" w:rsidP="00623A0D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Порядком предоставления субсидии из бюджета Ханты-Мансийского автономного округа - Югры местным бюджетам на реализацию инициативных проектов, утвержденным постановлением Правительства Ханты-Мансийского автономного округа - Югры от 27.12.2021 № 598-п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«О мерах по реализации государственной программы Ханты-Мансийского автономного округа - Югры «Развитие гражданского общества»;</w:t>
      </w:r>
    </w:p>
    <w:p w:rsidR="00623A0D" w:rsidRPr="00623A0D" w:rsidRDefault="00623A0D" w:rsidP="00623A0D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Порядком предоставления субсидии на реализацию полномочий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в сфере жилищно-коммунального комплекса, утвержденным постановлением Правительства Ханты-Мансийского автономного округа </w:t>
      </w:r>
      <w:r>
        <w:rPr>
          <w:rFonts w:ascii="PT Astra Serif" w:hAnsi="PT Astra Serif"/>
          <w:sz w:val="28"/>
          <w:szCs w:val="28"/>
          <w:lang w:eastAsia="ru-RU"/>
        </w:rPr>
        <w:t>–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Югры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от 30.12.2021 № 635-п «О мерах по реализации государственной программы Ханты-Мансийского автономного округа - Югры «Жилищно-коммунальный комплекс и городская среда»;</w:t>
      </w:r>
    </w:p>
    <w:p w:rsidR="00623A0D" w:rsidRPr="00623A0D" w:rsidRDefault="00623A0D" w:rsidP="00623A0D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постановлением администрации города Югорска от 23.12.2016 № 3331 «О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Югорска»;</w:t>
      </w:r>
    </w:p>
    <w:p w:rsidR="00623A0D" w:rsidRPr="00623A0D" w:rsidRDefault="00623A0D" w:rsidP="00623A0D">
      <w:pPr>
        <w:pStyle w:val="a5"/>
        <w:numPr>
          <w:ilvl w:val="0"/>
          <w:numId w:val="1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муниципальными контрактами, заключенными в порядке, установленном законодательством Российской Федерации.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1" w:name="sub_321"/>
      <w:bookmarkEnd w:id="10"/>
      <w:r w:rsidRPr="00623A0D">
        <w:rPr>
          <w:rFonts w:ascii="PT Astra Serif" w:hAnsi="PT Astra Serif"/>
          <w:sz w:val="28"/>
          <w:szCs w:val="28"/>
          <w:lang w:eastAsia="ru-RU"/>
        </w:rPr>
        <w:t xml:space="preserve">2.8.2. Основное мероприятие 2 «Строительство объектов инженерной инфраструктуры на территориях, предназначенных для жилищного строительства» реализуется в соответствии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с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>:</w:t>
      </w:r>
    </w:p>
    <w:p w:rsidR="00623A0D" w:rsidRPr="00623A0D" w:rsidRDefault="00623A0D" w:rsidP="00623A0D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Порядком предоставления субсидии из бюджета Ханты-Мансийского автономного округа - Югры бюджетам муниципальных образований Ханты-Мансийского автономного округа - Югры для </w:t>
      </w: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 xml:space="preserve">реализации полномочий в области градостроительной деятельности, строительства и жилищных отношений, утвержденным постановлением Правительства Ханты-Мансийского автономного округа - Югры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>от 29.12.2020 № 643-п «О мерах по реализации государственной программы Ханты-Мансийского автономного округа - Югры «Развитие жилищной сферы»;</w:t>
      </w:r>
    </w:p>
    <w:p w:rsidR="00623A0D" w:rsidRPr="00623A0D" w:rsidRDefault="00623A0D" w:rsidP="00623A0D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муниципальными контрактами, заключенными в порядке, установленном законодательством Российской Федерации.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2" w:name="sub_324"/>
      <w:bookmarkEnd w:id="11"/>
      <w:r w:rsidRPr="00623A0D">
        <w:rPr>
          <w:rFonts w:ascii="PT Astra Serif" w:hAnsi="PT Astra Serif"/>
          <w:sz w:val="28"/>
          <w:szCs w:val="28"/>
          <w:lang w:eastAsia="ru-RU"/>
        </w:rPr>
        <w:t>2.8.3. Основное мероприятие 3 «Выполнение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комплекса» реализуется в соответствии с муниципальными контрактами, заключенными в порядке, установленном законодательством Российской Федерации.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3" w:name="sub_325"/>
      <w:bookmarkEnd w:id="12"/>
      <w:r w:rsidRPr="00623A0D">
        <w:rPr>
          <w:rFonts w:ascii="PT Astra Serif" w:hAnsi="PT Astra Serif"/>
          <w:sz w:val="28"/>
          <w:szCs w:val="28"/>
          <w:lang w:eastAsia="ru-RU"/>
        </w:rPr>
        <w:t xml:space="preserve">2.8.4. Основное мероприятие 4 «Поддержка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сфере» реализуется в соответствии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с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>:</w:t>
      </w:r>
    </w:p>
    <w:p w:rsidR="00623A0D" w:rsidRPr="00623A0D" w:rsidRDefault="00623A0D" w:rsidP="00623A0D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условиями концессионного соглашения (и (или) иных инвестиционных проектов);</w:t>
      </w:r>
    </w:p>
    <w:p w:rsidR="00623A0D" w:rsidRPr="00623A0D" w:rsidRDefault="00623A0D" w:rsidP="00623A0D">
      <w:pPr>
        <w:pStyle w:val="a5"/>
        <w:numPr>
          <w:ilvl w:val="0"/>
          <w:numId w:val="1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Порядком предоставления субсидии на реализацию полномочий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в сфере жилищно-коммунального комплекса, утвержденным постановлением Правительства Ханты-Мансийского автономного округа </w:t>
      </w:r>
      <w:r>
        <w:rPr>
          <w:rFonts w:ascii="PT Astra Serif" w:hAnsi="PT Astra Serif"/>
          <w:sz w:val="28"/>
          <w:szCs w:val="28"/>
          <w:lang w:eastAsia="ru-RU"/>
        </w:rPr>
        <w:t>–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Югры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от 30.12.2021 № 635-п «О мерах по реализации государственной программы Ханты-Мансийского автономного округа - Югры «Жилищно-коммунальный комплекс и городская среда».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4" w:name="sub_326"/>
      <w:bookmarkEnd w:id="13"/>
      <w:r w:rsidRPr="00623A0D">
        <w:rPr>
          <w:rFonts w:ascii="PT Astra Serif" w:hAnsi="PT Astra Serif"/>
          <w:sz w:val="28"/>
          <w:szCs w:val="28"/>
          <w:lang w:eastAsia="ru-RU"/>
        </w:rPr>
        <w:t xml:space="preserve">2.8.5. Основное мероприятие 5 «Предоставление субсидий организациям жилищно-коммунального комплекса» реализуется в соответствии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с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>:</w:t>
      </w:r>
    </w:p>
    <w:p w:rsidR="00623A0D" w:rsidRPr="00623A0D" w:rsidRDefault="00623A0D" w:rsidP="00623A0D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постановлением администрации города Югорска от 01.10.2020 № 1415 «О Порядке предоставления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ресурсы»;</w:t>
      </w:r>
    </w:p>
    <w:p w:rsidR="00623A0D" w:rsidRPr="00623A0D" w:rsidRDefault="00623A0D" w:rsidP="00623A0D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Югорска от 20.06.2018 № 1738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</w:t>
      </w: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капитального ремонта общего имущества в многоквартирных домах, расположенных на территории города Югорска»;</w:t>
      </w:r>
    </w:p>
    <w:p w:rsidR="00623A0D" w:rsidRPr="00623A0D" w:rsidRDefault="00623A0D" w:rsidP="00623A0D">
      <w:pPr>
        <w:pStyle w:val="a5"/>
        <w:numPr>
          <w:ilvl w:val="0"/>
          <w:numId w:val="15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Порядком предоставления субвенции на возмещение недополученных доходов организациям, осуществляющим реализацию населению сжиженного газа по социально ориентированным розничным ценам, утвержденным постановлением Правительства Ханты-Мансийского автономного округа - Югры от 30.12.2021 № 635-п «О мерах по реализации государственной программы Ханты-Мансийского автономного округа - Югры «Жилищно-коммунальный комплекс и городская среда».</w:t>
      </w:r>
    </w:p>
    <w:bookmarkEnd w:id="14"/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2.8.6. Основное мероприятие 6 «Организационно-техническое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Югорска» реализуется в соответствии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с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>:</w:t>
      </w:r>
    </w:p>
    <w:p w:rsidR="00623A0D" w:rsidRPr="00623A0D" w:rsidRDefault="00623A0D" w:rsidP="00623A0D">
      <w:pPr>
        <w:pStyle w:val="a5"/>
        <w:numPr>
          <w:ilvl w:val="0"/>
          <w:numId w:val="1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Федерации»;</w:t>
      </w:r>
    </w:p>
    <w:p w:rsidR="00623A0D" w:rsidRPr="00623A0D" w:rsidRDefault="00623A0D" w:rsidP="00623A0D">
      <w:pPr>
        <w:pStyle w:val="a5"/>
        <w:numPr>
          <w:ilvl w:val="0"/>
          <w:numId w:val="1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решением Думы города Югорска от 25.04.2017 № 39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>«Об утверждении Положения о департаменте жилищно-коммунального и строительного комплекса администрации города Югорска»;</w:t>
      </w:r>
    </w:p>
    <w:p w:rsidR="00623A0D" w:rsidRPr="00623A0D" w:rsidRDefault="00623A0D" w:rsidP="00623A0D">
      <w:pPr>
        <w:pStyle w:val="a5"/>
        <w:numPr>
          <w:ilvl w:val="0"/>
          <w:numId w:val="1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муниципальными контрактами, заключенными в порядке, установленном законодательством Российской Федерации.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2.8.7. Основное мероприятие 7 «Муниципальная поддержка на проведение капитального ремонта многоквартирных домов» реализуется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>в соответствии с постановлением администрации города Югорска от 19.09.2017 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623A0D">
        <w:rPr>
          <w:rFonts w:ascii="PT Astra Serif" w:hAnsi="PT Astra Serif"/>
          <w:sz w:val="28"/>
          <w:szCs w:val="28"/>
          <w:lang w:eastAsia="ru-RU"/>
        </w:rPr>
        <w:t>2255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2.8.8. Основное мероприятие 8 «Ремонт муниципального жилищного фонда» реализуется в соответствии с муниципальными контрактами, заключенными в порядке, установленном законодательством Российской Федерации.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2.8.9.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 xml:space="preserve">Основное мероприятие 9 «Приведение в технически исправное состояние жилых домов, использовавшихся до 01.01.2012 в качестве общежитий» реализуется в соответствии с постановлением администрации города Югорска от 06.12.2017 № 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</w:t>
      </w: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по приведению в технически исправное состояние жилых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домов, расположенных на территории города Югорска».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2.8.10. Основное мероприятие 10 «Привлечение населения к самостоятельному решению вопросов содержания, благоустройства и повышения </w:t>
      </w: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энергоэффективности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жилищного фонда» реализуется в соответствии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с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>:</w:t>
      </w:r>
    </w:p>
    <w:p w:rsidR="00623A0D" w:rsidRPr="00623A0D" w:rsidRDefault="00623A0D" w:rsidP="00623A0D">
      <w:pPr>
        <w:pStyle w:val="a5"/>
        <w:numPr>
          <w:ilvl w:val="0"/>
          <w:numId w:val="1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распоряжением Правительства Ханты-Мансийского автономного округа - Югры от 19.08.2016 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455-рп «О концепции «Бережливый регион»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Ханты-Мансийском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автономном округе – Югре»;</w:t>
      </w:r>
    </w:p>
    <w:p w:rsidR="00623A0D" w:rsidRPr="00623A0D" w:rsidRDefault="00623A0D" w:rsidP="00623A0D">
      <w:pPr>
        <w:pStyle w:val="a5"/>
        <w:numPr>
          <w:ilvl w:val="0"/>
          <w:numId w:val="1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постановлением администрации города Югорска от 31.05.2013 № 1366 «Об утверждении Положения о реализации мероприятий, направленных на информирование населения о принимаемых на территории города Югорска мерах в сфере жилищно-коммунального хозяйства и по вопросам развития общественного контроля в этой сфере»;</w:t>
      </w:r>
    </w:p>
    <w:p w:rsidR="00623A0D" w:rsidRPr="00623A0D" w:rsidRDefault="00623A0D" w:rsidP="00623A0D">
      <w:pPr>
        <w:pStyle w:val="a5"/>
        <w:numPr>
          <w:ilvl w:val="0"/>
          <w:numId w:val="1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постановлением администрации города Югорска от 31.07.2020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№ 1044 «О проведении городского конкурса на образцовое содержание жилищного фонда»;</w:t>
      </w:r>
    </w:p>
    <w:p w:rsidR="00623A0D" w:rsidRPr="00623A0D" w:rsidRDefault="00623A0D" w:rsidP="00623A0D">
      <w:pPr>
        <w:pStyle w:val="a5"/>
        <w:numPr>
          <w:ilvl w:val="0"/>
          <w:numId w:val="17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муниципальными контрактами, заключенными в порядке, установленном законодательством Российской Федерации.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5" w:name="sub_350"/>
      <w:r w:rsidRPr="00623A0D">
        <w:rPr>
          <w:rFonts w:ascii="PT Astra Serif" w:hAnsi="PT Astra Serif"/>
          <w:sz w:val="28"/>
          <w:szCs w:val="28"/>
          <w:lang w:eastAsia="ru-RU"/>
        </w:rPr>
        <w:t xml:space="preserve">2.8.11. Основное мероприятие 11 «Участие в реализации приоритетного проекта «Обеспечение качества жилищно-коммунальных услуг» было реализовано в период 2019-2021 годов в соответствии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с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>:</w:t>
      </w:r>
    </w:p>
    <w:p w:rsidR="00623A0D" w:rsidRPr="00623A0D" w:rsidRDefault="00623A0D" w:rsidP="00623A0D">
      <w:pPr>
        <w:pStyle w:val="a5"/>
        <w:numPr>
          <w:ilvl w:val="0"/>
          <w:numId w:val="18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Порядком предоставления субсидии на реализацию полномочий в сфере жилищно-коммунального комплекса, утвержденным постановлением Правительства Ханты-Мансийского автономного округа - Югры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>от 30.12.2021 № 635-п «О мерах по реализации государственной программы Ханты-Мансийского автономного округа - Югры «Жилищно-коммунальный комплекс и городская среда»;</w:t>
      </w:r>
    </w:p>
    <w:p w:rsidR="00623A0D" w:rsidRPr="00623A0D" w:rsidRDefault="00623A0D" w:rsidP="00623A0D">
      <w:pPr>
        <w:pStyle w:val="a5"/>
        <w:numPr>
          <w:ilvl w:val="0"/>
          <w:numId w:val="18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постановлением администрации города Югорска от 23.12.2016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 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3331 «О Порядке предоставления субсидий в целях возмещения затрат производителям товаров (услуг), осуществляющих свою деятельность на территории города Югорска». 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6" w:name="sub_3330"/>
      <w:bookmarkEnd w:id="15"/>
      <w:r w:rsidRPr="00623A0D">
        <w:rPr>
          <w:rFonts w:ascii="PT Astra Serif" w:hAnsi="PT Astra Serif"/>
          <w:sz w:val="28"/>
          <w:szCs w:val="28"/>
          <w:lang w:eastAsia="ru-RU"/>
        </w:rPr>
        <w:t xml:space="preserve">2.9.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 xml:space="preserve">Реализация мероприятий муниципальной программы (а также программ муниципальных учреждений и предприятий коммунального комплекса города Югорска) будет способствовать сокращению удельного потребления топливно-энергетических ресурсов в организациях муниципального сектора и реального сектора экономики, достижению целевых показателей в области энергосбережения и повышения энергетической эффективности, установленных постановлением </w:t>
      </w: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>Правительства Российской Федерации от 11.02.2021 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623A0D">
        <w:rPr>
          <w:rFonts w:ascii="PT Astra Serif" w:hAnsi="PT Astra Serif"/>
          <w:sz w:val="28"/>
          <w:szCs w:val="28"/>
          <w:lang w:eastAsia="ru-RU"/>
        </w:rPr>
        <w:t>161 «Об утверждении требований к региональным и муниципальным программам в области энергосбережения и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повышения энергетической эффективности и о признании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утратившими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(приложение 1). Рекомендуется проводить следующие мероприятия, направленные на сокращение потребления энергетических ресурсов и оптимизацию производственных процессов:</w:t>
      </w:r>
    </w:p>
    <w:p w:rsidR="00623A0D" w:rsidRPr="00623A0D" w:rsidRDefault="00623A0D" w:rsidP="00623A0D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модернизация оборудования, используемого для выработки и передачи электрической и тепловой энергии, в том числе замене оборудования на оборудование с более высоким коэффициентом полезного действия;</w:t>
      </w:r>
    </w:p>
    <w:p w:rsidR="00623A0D" w:rsidRPr="00623A0D" w:rsidRDefault="00623A0D" w:rsidP="00623A0D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внедрение инновационных решений и технологий; </w:t>
      </w:r>
    </w:p>
    <w:p w:rsidR="00623A0D" w:rsidRPr="00623A0D" w:rsidRDefault="00623A0D" w:rsidP="00623A0D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модернизация центральных тепловых пунктов, модернизация и реконструкция сетей водоснабжения, систем водоподготовки, насосных и канализационных станций, сетей газоснабжения и электроснабжения в бюджетной сфере;</w:t>
      </w:r>
    </w:p>
    <w:p w:rsidR="00623A0D" w:rsidRPr="00623A0D" w:rsidRDefault="00623A0D" w:rsidP="00623A0D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повышение </w:t>
      </w: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энергоэффективности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 xml:space="preserve"> систем освещения (замена ламп накаливания на энергосберегающие, установка автоматизированных систем управления освещением);</w:t>
      </w:r>
    </w:p>
    <w:p w:rsidR="00623A0D" w:rsidRPr="00623A0D" w:rsidRDefault="00623A0D" w:rsidP="00623A0D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установка приборов учета используемых энергетических ресурсов;</w:t>
      </w:r>
    </w:p>
    <w:p w:rsidR="00623A0D" w:rsidRPr="00623A0D" w:rsidRDefault="00623A0D" w:rsidP="00623A0D">
      <w:pPr>
        <w:pStyle w:val="a5"/>
        <w:numPr>
          <w:ilvl w:val="0"/>
          <w:numId w:val="20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7" w:name="sub_334"/>
      <w:bookmarkEnd w:id="16"/>
      <w:r w:rsidRPr="00623A0D">
        <w:rPr>
          <w:rFonts w:ascii="PT Astra Serif" w:hAnsi="PT Astra Serif"/>
          <w:sz w:val="28"/>
          <w:szCs w:val="28"/>
          <w:lang w:eastAsia="ru-RU"/>
        </w:rPr>
        <w:t xml:space="preserve">2.10.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Реализация мероприятий по привлечению долгосрочных частных инвестиций в жилищно-коммунальный комплекс позволит снизить нагрузку на бюджет Ханты-Мансийского автономного округа - Югры и местный бюджет при проведении работ по реконструкции и модернизации коммунальных систем и жилищного фонда, и будет способствовать достижению показателей эффективности, утвержденных приказом департамента жилищно-коммунального комплекса и энергетики Ханты-Мансийского автономного округа - Югры от 25.05.2018 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623A0D">
        <w:rPr>
          <w:rFonts w:ascii="PT Astra Serif" w:hAnsi="PT Astra Serif"/>
          <w:sz w:val="28"/>
          <w:szCs w:val="28"/>
          <w:lang w:eastAsia="ru-RU"/>
        </w:rPr>
        <w:t xml:space="preserve">33-Пр-98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623A0D">
        <w:rPr>
          <w:rFonts w:ascii="PT Astra Serif" w:hAnsi="PT Astra Serif"/>
          <w:sz w:val="28"/>
          <w:szCs w:val="28"/>
          <w:lang w:eastAsia="ru-RU"/>
        </w:rPr>
        <w:t>«Об утверждении графика разработки инвестиционных программ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и перечня показателей эффективности мер по привлечению частных инвестиций в жилищно-коммунальный комплекс» (приложение 2).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8" w:name="sub_335"/>
      <w:bookmarkEnd w:id="17"/>
      <w:r w:rsidRPr="00623A0D">
        <w:rPr>
          <w:rFonts w:ascii="PT Astra Serif" w:hAnsi="PT Astra Serif"/>
          <w:sz w:val="28"/>
          <w:szCs w:val="28"/>
          <w:lang w:eastAsia="ru-RU"/>
        </w:rPr>
        <w:t xml:space="preserve">2.11. Реализация основных мероприятий 1, 11 способствует повышению надежности и качества предоставления жилищно-коммунальных услуг, обеспечению бесперебойной работы систем теплоснабжения, водоснабжения и водоотведения города Югорска, а также улучшения </w:t>
      </w: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 xml:space="preserve">финансового состояния организаций коммунального комплекса, осуществляющих регулируемую деятельность в сфере теплоснабжения, водоснабжения, водоотведения. Перечень мероприятий (объектов), в целях </w:t>
      </w:r>
      <w:proofErr w:type="spellStart"/>
      <w:r w:rsidRPr="00623A0D">
        <w:rPr>
          <w:rFonts w:ascii="PT Astra Serif" w:hAnsi="PT Astra Serif"/>
          <w:sz w:val="28"/>
          <w:szCs w:val="28"/>
          <w:lang w:eastAsia="ru-RU"/>
        </w:rPr>
        <w:t>софинансирования</w:t>
      </w:r>
      <w:proofErr w:type="spell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которых предоставляется субсидия на реализацию полномочий в сфере жилищно-коммунального комплекса, приведен в приложении 3. В данный перечень включаются мероприятия (объекты) с учетом следующих критериев:</w:t>
      </w:r>
    </w:p>
    <w:p w:rsidR="00623A0D" w:rsidRPr="00623A0D" w:rsidRDefault="00623A0D" w:rsidP="00623A0D">
      <w:pPr>
        <w:pStyle w:val="a5"/>
        <w:numPr>
          <w:ilvl w:val="0"/>
          <w:numId w:val="19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объекты отобраны по результатам инвентаризации, результаты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который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размещены в автоматизированной системе «Реформа ЖКХ»;</w:t>
      </w:r>
    </w:p>
    <w:p w:rsidR="00623A0D" w:rsidRPr="00623A0D" w:rsidRDefault="00623A0D" w:rsidP="00623A0D">
      <w:pPr>
        <w:pStyle w:val="a5"/>
        <w:numPr>
          <w:ilvl w:val="0"/>
          <w:numId w:val="19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 xml:space="preserve">объекты имеют высокий физический износ, в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связи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с чем требуют модернизации в приоритетном порядке;</w:t>
      </w:r>
    </w:p>
    <w:p w:rsidR="00623A0D" w:rsidRPr="00623A0D" w:rsidRDefault="00623A0D" w:rsidP="00623A0D">
      <w:pPr>
        <w:pStyle w:val="a5"/>
        <w:numPr>
          <w:ilvl w:val="0"/>
          <w:numId w:val="19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на объектах коммунальной инфраструктуры наблюдается наибольшее количество аварий и инцидентов;</w:t>
      </w:r>
    </w:p>
    <w:p w:rsidR="00623A0D" w:rsidRPr="00623A0D" w:rsidRDefault="00623A0D" w:rsidP="00623A0D">
      <w:pPr>
        <w:pStyle w:val="a5"/>
        <w:numPr>
          <w:ilvl w:val="0"/>
          <w:numId w:val="19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реализация мероприятий позволит обеспечить достижение целевого показателя 1 муниципальной программы.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9" w:name="sub_229"/>
      <w:bookmarkEnd w:id="18"/>
      <w:r w:rsidRPr="00623A0D">
        <w:rPr>
          <w:rFonts w:ascii="PT Astra Serif" w:hAnsi="PT Astra Serif"/>
          <w:sz w:val="28"/>
          <w:szCs w:val="28"/>
          <w:lang w:eastAsia="ru-RU"/>
        </w:rPr>
        <w:t xml:space="preserve">2.12. В условиях глобализации требований к администрированию и постоянного роста ожиданий потребителей жилищно-коммунальных услуг мероприятия муниципальной программы построены на применении принципов бережливого производства. </w:t>
      </w:r>
      <w:bookmarkEnd w:id="19"/>
      <w:r w:rsidRPr="00623A0D">
        <w:rPr>
          <w:rFonts w:ascii="PT Astra Serif" w:hAnsi="PT Astra Serif"/>
          <w:sz w:val="28"/>
          <w:szCs w:val="28"/>
          <w:lang w:eastAsia="ru-RU"/>
        </w:rPr>
        <w:t xml:space="preserve">В целях применения технологий бережливого производства предусмотрены организация и проведение семинаров и курсов по обучению методам и инструментам бережливого производства в жилищно-коммунальном и электроэнергетическом комплексе для сотрудников департамента жилищно-коммунального и строительного комплекса администрации города Югорска и организаций жилищно-коммунального комплекса. </w:t>
      </w:r>
    </w:p>
    <w:p w:rsidR="00623A0D" w:rsidRPr="00623A0D" w:rsidRDefault="00623A0D" w:rsidP="00623A0D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2.13. Мероприятия муниципальной программы и объемы их финансирования могут быть ежегодно откорректированы с учетом возможностей бюджетов всех уровней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:rsidR="00623A0D" w:rsidRPr="00623A0D" w:rsidRDefault="00623A0D" w:rsidP="00623A0D">
      <w:pPr>
        <w:pStyle w:val="a5"/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Таблицы 1, 2, 5 изложить в новой редакции (приложение 1).</w:t>
      </w:r>
    </w:p>
    <w:p w:rsidR="00623A0D" w:rsidRPr="00623A0D" w:rsidRDefault="00623A0D" w:rsidP="00623A0D">
      <w:pPr>
        <w:pStyle w:val="a5"/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Приложение 3 изложить в новой редакции (приложение 2).</w:t>
      </w:r>
    </w:p>
    <w:p w:rsidR="00623A0D" w:rsidRPr="00623A0D" w:rsidRDefault="00623A0D" w:rsidP="00623A0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623A0D" w:rsidRPr="00623A0D" w:rsidRDefault="00623A0D" w:rsidP="00623A0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01.01.2023.</w:t>
      </w:r>
    </w:p>
    <w:p w:rsidR="00623A0D" w:rsidRPr="00623A0D" w:rsidRDefault="00623A0D" w:rsidP="00623A0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23A0D">
        <w:rPr>
          <w:rFonts w:ascii="PT Astra Serif" w:hAnsi="PT Astra Serif"/>
          <w:sz w:val="28"/>
          <w:szCs w:val="28"/>
          <w:lang w:eastAsia="ru-RU"/>
        </w:rPr>
        <w:lastRenderedPageBreak/>
        <w:t xml:space="preserve">4. </w:t>
      </w:r>
      <w:proofErr w:type="gramStart"/>
      <w:r w:rsidRPr="00623A0D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623A0D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Р.А. Ефимова. </w:t>
      </w:r>
    </w:p>
    <w:p w:rsidR="00623A0D" w:rsidRPr="00623A0D" w:rsidRDefault="00623A0D" w:rsidP="00623A0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3A0D" w:rsidRPr="00623A0D" w:rsidRDefault="00623A0D" w:rsidP="00623A0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3A0D" w:rsidRPr="00623A0D" w:rsidRDefault="00623A0D" w:rsidP="00623A0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23A0D" w:rsidRPr="00723C1A" w:rsidRDefault="00623A0D" w:rsidP="00623A0D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623A0D">
        <w:rPr>
          <w:rFonts w:ascii="PT Astra Serif" w:hAnsi="PT Astra Serif"/>
          <w:b/>
          <w:bCs/>
          <w:sz w:val="28"/>
          <w:szCs w:val="28"/>
          <w:lang w:eastAsia="ru-RU"/>
        </w:rPr>
        <w:t xml:space="preserve">Глава города Югорска                                                       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623A0D">
        <w:rPr>
          <w:rFonts w:ascii="PT Astra Serif" w:hAnsi="PT Astra Serif"/>
          <w:b/>
          <w:bCs/>
          <w:sz w:val="28"/>
          <w:szCs w:val="28"/>
          <w:lang w:eastAsia="ru-RU"/>
        </w:rPr>
        <w:t xml:space="preserve">           А.Ю. Харлов</w:t>
      </w:r>
      <w:r w:rsidRPr="00723C1A">
        <w:rPr>
          <w:rFonts w:ascii="PT Astra Serif" w:hAnsi="PT Astra Serif"/>
          <w:b/>
          <w:bCs/>
          <w:sz w:val="28"/>
          <w:szCs w:val="28"/>
          <w:lang w:eastAsia="ru-RU"/>
        </w:rPr>
        <w:tab/>
      </w:r>
      <w:r w:rsidRPr="00723C1A">
        <w:rPr>
          <w:rFonts w:ascii="PT Astra Serif" w:hAnsi="PT Astra Serif"/>
          <w:b/>
          <w:bCs/>
          <w:sz w:val="28"/>
          <w:szCs w:val="28"/>
          <w:lang w:eastAsia="ru-RU"/>
        </w:rPr>
        <w:tab/>
        <w:t xml:space="preserve"> </w:t>
      </w:r>
    </w:p>
    <w:p w:rsidR="00623A0D" w:rsidRPr="00723C1A" w:rsidRDefault="00623A0D" w:rsidP="00623A0D">
      <w:pPr>
        <w:numPr>
          <w:ilvl w:val="0"/>
          <w:numId w:val="1"/>
        </w:numPr>
        <w:suppressAutoHyphens w:val="0"/>
        <w:ind w:left="0" w:firstLine="0"/>
        <w:jc w:val="right"/>
        <w:rPr>
          <w:rFonts w:ascii="PT Astra Serif" w:hAnsi="PT Astra Serif"/>
          <w:b/>
          <w:bCs/>
          <w:sz w:val="24"/>
          <w:szCs w:val="24"/>
          <w:lang w:eastAsia="ru-RU"/>
        </w:rPr>
        <w:sectPr w:rsidR="00623A0D" w:rsidRPr="00723C1A" w:rsidSect="00577CE0">
          <w:headerReference w:type="default" r:id="rId9"/>
          <w:pgSz w:w="11905" w:h="16837"/>
          <w:pgMar w:top="1134" w:right="851" w:bottom="1134" w:left="1701" w:header="567" w:footer="720" w:gutter="0"/>
          <w:cols w:space="720"/>
          <w:noEndnote/>
          <w:titlePg/>
          <w:docGrid w:linePitch="272"/>
        </w:sectPr>
      </w:pPr>
    </w:p>
    <w:p w:rsidR="00A538AC" w:rsidRPr="00A538AC" w:rsidRDefault="00A538AC" w:rsidP="00A538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538AC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 1</w:t>
      </w:r>
    </w:p>
    <w:p w:rsidR="00A538AC" w:rsidRPr="00A538AC" w:rsidRDefault="00A538AC" w:rsidP="00A538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538AC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A538AC" w:rsidRPr="00A538AC" w:rsidRDefault="00A538AC" w:rsidP="00A538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538AC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A538AC" w:rsidRPr="00A538AC" w:rsidRDefault="00B10CDD" w:rsidP="00A538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 20 марта 2023 года № 339-п</w:t>
      </w:r>
    </w:p>
    <w:p w:rsidR="00A538AC" w:rsidRPr="00A538AC" w:rsidRDefault="00A538AC" w:rsidP="00A538AC">
      <w:pPr>
        <w:numPr>
          <w:ilvl w:val="0"/>
          <w:numId w:val="1"/>
        </w:numPr>
        <w:suppressAutoHyphens w:val="0"/>
        <w:spacing w:line="276" w:lineRule="auto"/>
        <w:ind w:left="0" w:firstLine="0"/>
        <w:jc w:val="right"/>
        <w:rPr>
          <w:rFonts w:ascii="PT Astra Serif" w:hAnsi="PT Astra Serif"/>
          <w:bCs/>
          <w:sz w:val="28"/>
          <w:szCs w:val="28"/>
          <w:lang w:eastAsia="ru-RU"/>
        </w:rPr>
      </w:pPr>
    </w:p>
    <w:p w:rsid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t>Таблица 1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t>Целевые показатели муниципальной программы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406"/>
        <w:gridCol w:w="709"/>
        <w:gridCol w:w="1251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27"/>
        <w:gridCol w:w="1316"/>
      </w:tblGrid>
      <w:tr w:rsidR="00A538AC" w:rsidRPr="00A538AC" w:rsidTr="00A538AC">
        <w:trPr>
          <w:trHeight w:val="339"/>
          <w:tblHeader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№ показателя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89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A538AC" w:rsidRPr="00A538AC" w:rsidTr="00A538AC">
        <w:trPr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AC" w:rsidRPr="00A538AC" w:rsidRDefault="00A538AC" w:rsidP="00A538A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AC" w:rsidRPr="00A538AC" w:rsidRDefault="00A538AC" w:rsidP="00A538A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AC" w:rsidRPr="00A538AC" w:rsidRDefault="00A538AC" w:rsidP="00A538A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AC" w:rsidRPr="00A538AC" w:rsidRDefault="00A538AC" w:rsidP="00A538A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AC" w:rsidRPr="00A538AC" w:rsidRDefault="00A538AC" w:rsidP="00A538AC">
            <w:pPr>
              <w:suppressAutoHyphens w:val="0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538AC" w:rsidRPr="00A538AC" w:rsidTr="00A538AC">
        <w:trPr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A538AC" w:rsidRPr="00A538AC" w:rsidTr="00A538AC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Доля замены ветхих инженерных сетей тепло-, водоснабжения, водоотведения от общей протяженности ветхих инженерных сетей тепло-, водоснабжения, водоотведения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9,97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12,57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14,57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16,57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18,57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20,57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22,57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24,57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26,57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28,57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28,57</w:t>
            </w:r>
          </w:p>
        </w:tc>
      </w:tr>
      <w:tr w:rsidR="00A538AC" w:rsidRPr="00A538AC" w:rsidTr="00A538AC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Площадь земельных участков, обеспеченных инженерными сетями водоотведения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758,34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758,57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758,57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-</w:t>
            </w:r>
          </w:p>
        </w:tc>
      </w:tr>
      <w:tr w:rsidR="00A538AC" w:rsidRPr="00A538AC" w:rsidTr="00A538AC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Площадь земельных участков, обеспеченных инженерными сетями газоснабжения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1071,96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1072,19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1072,19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1072,19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1072,19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1072,19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1072,19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1072,19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1072,19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1072,19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1127,70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1127,70</w:t>
            </w:r>
          </w:p>
        </w:tc>
      </w:tr>
      <w:tr w:rsidR="00A538AC" w:rsidRPr="00A538AC" w:rsidTr="00A538AC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выполненных мероприятий по консалтинговому обследованию, разработке и (или) актуализации программ, схем и нормативных документов в сфере ЖКК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≥1</w:t>
            </w:r>
          </w:p>
        </w:tc>
      </w:tr>
      <w:tr w:rsidR="00A538AC" w:rsidRPr="00A538AC" w:rsidTr="00A538AC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реализуемых инвестиционных проектов в сфере жилищно-</w:t>
            </w: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коммунального комплекса, в том числе на основе концессионных соглашений и энергосберегающих проектов в транспортном комплексе, жилищном фонде и муниципальной сфере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ед.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</w:tr>
      <w:tr w:rsidR="00A538AC" w:rsidRPr="00A538AC" w:rsidTr="00A538AC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3 818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2 250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1 550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1 177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236</w:t>
            </w:r>
          </w:p>
        </w:tc>
      </w:tr>
      <w:tr w:rsidR="00A538AC" w:rsidRPr="00A538AC" w:rsidTr="00A538AC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Доля многоквартирных домов, в которых проведен капитальный ремонт в соответствии с краткосрочными планами реализации программы капитального ремонта общего имущества в многоквартирных домах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</w:tr>
      <w:tr w:rsidR="00A538AC" w:rsidRPr="00A538AC" w:rsidTr="00A538AC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квартир, находящихся в муниципальной собственности, в которых проведен ремонт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183</w:t>
            </w:r>
          </w:p>
        </w:tc>
      </w:tr>
      <w:tr w:rsidR="00A538AC" w:rsidRPr="00A538AC" w:rsidTr="00A538AC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Доля площади общего имущества в жилых домах, использовавшихся до 01.01.2012 в качестве общежитий, приведенной в технически исправное состояние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60,7</w:t>
            </w:r>
          </w:p>
        </w:tc>
      </w:tr>
      <w:tr w:rsidR="00A538AC" w:rsidRPr="00A538AC" w:rsidTr="00A538AC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мероприятий по привлечению населения к самостоятельному решению вопросов содержания, благоустройства и повышения </w:t>
            </w:r>
            <w:proofErr w:type="spellStart"/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жилищного фонда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</w:tr>
    </w:tbl>
    <w:p w:rsidR="00A538AC" w:rsidRDefault="00A538AC" w:rsidP="00A538A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A538AC" w:rsidRDefault="00A538AC" w:rsidP="00A538A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A538AC" w:rsidRDefault="00A538AC" w:rsidP="00A538A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lastRenderedPageBreak/>
        <w:t>Таблица 2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t>Распределение финансовых ресурсов муниципальной программы (по годам)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50"/>
        <w:gridCol w:w="1562"/>
        <w:gridCol w:w="6"/>
        <w:gridCol w:w="1443"/>
        <w:gridCol w:w="1106"/>
        <w:gridCol w:w="819"/>
        <w:gridCol w:w="733"/>
        <w:gridCol w:w="733"/>
        <w:gridCol w:w="733"/>
        <w:gridCol w:w="733"/>
        <w:gridCol w:w="677"/>
        <w:gridCol w:w="677"/>
        <w:gridCol w:w="677"/>
        <w:gridCol w:w="677"/>
        <w:gridCol w:w="677"/>
        <w:gridCol w:w="677"/>
        <w:gridCol w:w="677"/>
        <w:gridCol w:w="651"/>
      </w:tblGrid>
      <w:tr w:rsidR="00A538AC" w:rsidRPr="00A538AC" w:rsidTr="00A538AC">
        <w:trPr>
          <w:trHeight w:val="356"/>
          <w:tblHeader/>
        </w:trPr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30" w:type="pct"/>
            <w:gridSpan w:val="2"/>
            <w:vMerge w:val="restar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093" w:type="pct"/>
            <w:gridSpan w:val="13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A538AC" w:rsidRPr="00A538AC" w:rsidTr="00A538AC">
        <w:trPr>
          <w:trHeight w:val="262"/>
          <w:tblHeader/>
        </w:trPr>
        <w:tc>
          <w:tcPr>
            <w:tcW w:w="195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16" w:type="pct"/>
            <w:gridSpan w:val="12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A538AC" w:rsidRPr="00A538AC" w:rsidTr="00A538AC">
        <w:trPr>
          <w:tblHeader/>
        </w:trPr>
        <w:tc>
          <w:tcPr>
            <w:tcW w:w="195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22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</w:tr>
      <w:tr w:rsidR="00A538AC" w:rsidRPr="00A538AC" w:rsidTr="00A538AC">
        <w:trPr>
          <w:tblHeader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0" w:type="pct"/>
            <w:gridSpan w:val="2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4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544 646,30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125 117,85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3 568,66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32 851,95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24 455,22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41 999,18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46 852,35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44 364,59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45 087,30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45 087,30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45 087,30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45 087,30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45 087,30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393 930,10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111 708,60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15 743,30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10 794,30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34 724,50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35 159,90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35 159,90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35 159,90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35 159,90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35 159,90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35 159,90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150 716,20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13 409,25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3 568,66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22 851,95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8 711,92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31 204,88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12 127,85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9 204,69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9 927,40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9 927,40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9 927,40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9 927,40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9 927,40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121 338,13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81 054,00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39 275,54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408,59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88 068,10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28 068,10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33 270,03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21 054,00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11 207,44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408,59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Выполнение мероприятий по консалтинговому </w:t>
            </w: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Департамент жилищно-коммунального и </w:t>
            </w: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29 670,00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4 430,76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6 939,24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2 800,00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3 000,00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29 670,00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4 430,76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6 939,24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2 800,00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3 000,00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Предоставление субсидий организациям жилищно-коммунального комплекса (6)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547 098,44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156 278,50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69 843,77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120 034,47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195 622,60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623,10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648,40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674,60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674,60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674,60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674,60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674,60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674,60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362 156,90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119 347,70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68 909,70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68 703,80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99 876,60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623,10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648,40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674,60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674,60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674,60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674,60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674,60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674,60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184 941,54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934,07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51 330,67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95 746,00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</w:t>
            </w: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lastRenderedPageBreak/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524 020,77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41 106,76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42 068,24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44 902,60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45 002,60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45 002,60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45 202,60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45 202,60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28,60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2,60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523 992,17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41 104,16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42 065,64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44 900,00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45 200,00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45 200,00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45 200,00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45 200,00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45 200,00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5 690,11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188,20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694,35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249,90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5 690,11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188,20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694,35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232,60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249,90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240,00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2 439,58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832,20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2 439,58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832,20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12 717,27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309,58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482,32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1 247,83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1 250,00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12 717,27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309,58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482,32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1 247,83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1 250,00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1 250,00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3 224,06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90,44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197,02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186,60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3 224,06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90,44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197,02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186,60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</w:t>
            </w: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повышения </w:t>
            </w:r>
            <w:proofErr w:type="spellStart"/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1 122,40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87,40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1 122,40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87,40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1" w:type="pct"/>
            <w:vMerge w:val="restar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101 047,49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45 472,60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84 388,90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37 150,30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16 658,59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8 322,30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1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51" w:type="pct"/>
            <w:gridSpan w:val="3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1 897 514,55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408 242,42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213 481,92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248 207,30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264 500,49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93 644,78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95 863,35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93 401,79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928 572,60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291 058,90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144 216,40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115 856,70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115 622,50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11 420,00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35 375,50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964 441,95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117 183,52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69 265,52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132 350,60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148 877,99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80 724,78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58 987,85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56 064,69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805" w:type="pct"/>
            <w:gridSpan w:val="18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51" w:type="pct"/>
            <w:gridSpan w:val="3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257 131,33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148 632,00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40 925,21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31 974,12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</w:t>
            </w: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lastRenderedPageBreak/>
              <w:t>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lastRenderedPageBreak/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162 267,20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28 068,10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94 864,13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24 432,90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12 857,11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21 974,12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28 000,00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pct"/>
            <w:gridSpan w:val="3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487" w:type="pct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1 640 383,22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259 610,42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172 556,71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216 233,18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263 900,49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65 644,78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90 863,35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91 401,79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766 305,40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166 859,80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116 148,30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105 856,70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115 622,50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11 420,00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35 375,50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869 577,82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92 750,62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56 408,41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110 376,48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148 277,99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52 724,78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53 987,85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54 064,69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51" w:type="pct"/>
            <w:gridSpan w:val="3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pct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805" w:type="pct"/>
            <w:gridSpan w:val="18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49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489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101 047,49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45 472,60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4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4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84 388,90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37 150,30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4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16 658,59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8 322,30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4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</w:t>
            </w: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lastRenderedPageBreak/>
              <w:t>ания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lastRenderedPageBreak/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849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489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1 796 467,06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408 242,42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157 907,03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202 734,70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264 500,49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93 644,78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95 863,35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93 401,79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96 034,50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4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4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844 183,70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291 058,90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96 977,80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78 706,40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115 622,50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11 420,00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35 375,50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35 837,10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4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947 783,36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117 183,52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60 929,23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124 028,30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148 877,99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80 724,78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58 987,85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56 064,69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60 197,40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4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4805" w:type="pct"/>
            <w:gridSpan w:val="18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48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49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1 373 493,78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367 535,33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174 264,04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207 100,54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222 432,25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48 742,18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50 860,75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48 399,19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50 831,90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50 831,90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50 831,90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50 831,90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50 831,90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48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848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928 544,00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291 056,30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144 216,40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115 854,10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115 619,90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11 417,40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35 372,90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35 834,50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35 834,50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35 834,50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35 834,50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35 834,50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35 834,50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48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440 449,78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76 479,03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30 047,64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91 246,44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106 812,35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35 824,78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13 987,85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11 064,69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14 997,40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14 997,40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14 997,40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14 997,40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14 997,40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48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848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Соисполнитель</w:t>
            </w:r>
          </w:p>
        </w:tc>
        <w:tc>
          <w:tcPr>
            <w:tcW w:w="490" w:type="pct"/>
            <w:gridSpan w:val="2"/>
            <w:vMerge w:val="restar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524 020,77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41 106,76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42 068,24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44 902,60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45 002,60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45 002,60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45 202,60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45 202,60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848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48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Бюджет </w:t>
            </w: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lastRenderedPageBreak/>
              <w:t>28,60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2,60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97</w:t>
            </w:r>
          </w:p>
        </w:tc>
        <w:tc>
          <w:tcPr>
            <w:tcW w:w="848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523 992,17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41 104,16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42 065,64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44 900,00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45 200,00</w:t>
            </w:r>
          </w:p>
        </w:tc>
      </w:tr>
      <w:tr w:rsidR="00A538AC" w:rsidRPr="00A538AC" w:rsidTr="00A538AC"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48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2"/>
            <w:vMerge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9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shd w:val="clear" w:color="000000" w:fill="FFFFFF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A538AC" w:rsidRDefault="00A538AC" w:rsidP="00A538AC">
      <w:pPr>
        <w:suppressAutoHyphens w:val="0"/>
        <w:rPr>
          <w:rFonts w:ascii="PT Astra Serif" w:hAnsi="PT Astra Serif"/>
          <w:bCs/>
          <w:sz w:val="24"/>
          <w:szCs w:val="24"/>
          <w:lang w:eastAsia="ru-RU"/>
        </w:rPr>
        <w:sectPr w:rsidR="00A538AC" w:rsidSect="00A538AC">
          <w:pgSz w:w="16838" w:h="11906" w:orient="landscape" w:code="9"/>
          <w:pgMar w:top="1701" w:right="1134" w:bottom="851" w:left="1134" w:header="709" w:footer="709" w:gutter="0"/>
          <w:cols w:space="720"/>
          <w:docGrid w:linePitch="272"/>
        </w:sectPr>
      </w:pP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lastRenderedPageBreak/>
        <w:t>Таблица 5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t>Перечень объектов капитального строительства и приобретаемых объектов недвижимого имущества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2445"/>
        <w:gridCol w:w="1298"/>
        <w:gridCol w:w="1906"/>
        <w:gridCol w:w="1436"/>
        <w:gridCol w:w="1956"/>
      </w:tblGrid>
      <w:tr w:rsidR="00A538AC" w:rsidRPr="00A538AC" w:rsidTr="00A538AC">
        <w:trPr>
          <w:trHeight w:val="88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lang w:eastAsia="ru-RU"/>
              </w:rPr>
              <w:t xml:space="preserve">№ </w:t>
            </w:r>
            <w:proofErr w:type="gramStart"/>
            <w:r w:rsidRPr="00A538AC">
              <w:rPr>
                <w:rFonts w:ascii="PT Astra Serif" w:hAnsi="PT Astra Serif"/>
                <w:b/>
                <w:bCs/>
                <w:lang w:eastAsia="ru-RU"/>
              </w:rPr>
              <w:t>п</w:t>
            </w:r>
            <w:proofErr w:type="gramEnd"/>
            <w:r w:rsidRPr="00A538AC">
              <w:rPr>
                <w:rFonts w:ascii="PT Astra Serif" w:hAnsi="PT Astra Serif"/>
                <w:b/>
                <w:bCs/>
                <w:lang w:eastAsia="ru-RU"/>
              </w:rPr>
              <w:t>/п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lang w:eastAsia="ru-RU"/>
              </w:rPr>
              <w:t>Мощность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lang w:eastAsia="ru-RU"/>
              </w:rPr>
              <w:t>Сроки строительства, проектирования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lang w:eastAsia="ru-RU"/>
              </w:rPr>
              <w:t>Механизм реализации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AC">
              <w:rPr>
                <w:rFonts w:ascii="PT Astra Serif" w:hAnsi="PT Astra Serif"/>
                <w:b/>
                <w:bCs/>
                <w:lang w:eastAsia="ru-RU"/>
              </w:rPr>
              <w:t>Источник финансирования</w:t>
            </w:r>
          </w:p>
        </w:tc>
      </w:tr>
      <w:tr w:rsidR="00A538AC" w:rsidRPr="00A538AC" w:rsidTr="00A538AC">
        <w:trPr>
          <w:trHeight w:val="38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A538AC">
              <w:rPr>
                <w:rFonts w:ascii="PT Astra Serif" w:hAnsi="PT Astra Serif"/>
                <w:lang w:eastAsia="ru-RU"/>
              </w:rPr>
              <w:t>куб.м</w:t>
            </w:r>
            <w:proofErr w:type="spellEnd"/>
            <w:r w:rsidRPr="00A538AC">
              <w:rPr>
                <w:rFonts w:ascii="PT Astra Serif" w:hAnsi="PT Astra Serif"/>
                <w:lang w:eastAsia="ru-RU"/>
              </w:rPr>
              <w:t>. в сутки в городе Югорске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 xml:space="preserve">500 </w:t>
            </w:r>
            <w:proofErr w:type="spellStart"/>
            <w:r w:rsidRPr="00A538AC">
              <w:rPr>
                <w:rFonts w:ascii="PT Astra Serif" w:hAnsi="PT Astra Serif"/>
                <w:lang w:eastAsia="ru-RU"/>
              </w:rPr>
              <w:t>куб</w:t>
            </w:r>
            <w:proofErr w:type="gramStart"/>
            <w:r w:rsidRPr="00A538AC">
              <w:rPr>
                <w:rFonts w:ascii="PT Astra Serif" w:hAnsi="PT Astra Serif"/>
                <w:lang w:eastAsia="ru-RU"/>
              </w:rPr>
              <w:t>.м</w:t>
            </w:r>
            <w:proofErr w:type="spellEnd"/>
            <w:proofErr w:type="gramEnd"/>
            <w:r w:rsidRPr="00A538AC">
              <w:rPr>
                <w:rFonts w:ascii="PT Astra Serif" w:hAnsi="PT Astra Serif"/>
                <w:lang w:eastAsia="ru-RU"/>
              </w:rPr>
              <w:t>/</w:t>
            </w:r>
            <w:proofErr w:type="spellStart"/>
            <w:r w:rsidRPr="00A538AC">
              <w:rPr>
                <w:rFonts w:ascii="PT Astra Serif" w:hAnsi="PT Astra Serif"/>
                <w:lang w:eastAsia="ru-RU"/>
              </w:rPr>
              <w:t>сут</w:t>
            </w:r>
            <w:proofErr w:type="spellEnd"/>
            <w:r w:rsidRPr="00A538AC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2016-2019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Прямые инвестиции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Бюджет автономного округа, местный бюджет</w:t>
            </w:r>
          </w:p>
        </w:tc>
      </w:tr>
      <w:tr w:rsidR="00A538AC" w:rsidRPr="00A538AC" w:rsidTr="00A538AC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Инженерные сети микрорайона ПМК-5 в городе Югорске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ПИР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2017-2019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Прямые инвестиции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</w:tr>
      <w:tr w:rsidR="00A538AC" w:rsidRPr="00A538AC" w:rsidTr="00A538AC">
        <w:trPr>
          <w:trHeight w:val="321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Сети канализации микрорайонов индивидуальной застройки микрорайонов 5, 7 в городе Югорске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10 511 м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2013-2021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Прямые инвестиции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Бюджет автономного округа, местный бюджет</w:t>
            </w:r>
          </w:p>
        </w:tc>
      </w:tr>
      <w:tr w:rsidR="00A538AC" w:rsidRPr="00A538AC" w:rsidTr="00A538AC">
        <w:trPr>
          <w:trHeight w:val="6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Сети водоснабжения в микрорайоне 16А в городе Югорске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3 120 м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2020-2021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Прямые инвестиции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</w:tr>
      <w:tr w:rsidR="00A538AC" w:rsidRPr="00A538AC" w:rsidTr="00A538AC">
        <w:trPr>
          <w:trHeight w:val="55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Модернизация систем теплоснабжения в городе Югорске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ПИР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2023-2025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Прямые инвестиции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</w:tr>
      <w:tr w:rsidR="00A538AC" w:rsidRPr="00A538AC" w:rsidTr="00A538AC">
        <w:trPr>
          <w:trHeight w:val="6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 xml:space="preserve">Расширение канализационных очистных сооружений производительностью 7000 </w:t>
            </w:r>
            <w:proofErr w:type="spellStart"/>
            <w:r w:rsidRPr="00A538AC">
              <w:rPr>
                <w:rFonts w:ascii="PT Astra Serif" w:hAnsi="PT Astra Serif"/>
                <w:lang w:eastAsia="ru-RU"/>
              </w:rPr>
              <w:t>куб.м</w:t>
            </w:r>
            <w:proofErr w:type="spellEnd"/>
            <w:r w:rsidRPr="00A538AC">
              <w:rPr>
                <w:rFonts w:ascii="PT Astra Serif" w:hAnsi="PT Astra Serif"/>
                <w:lang w:eastAsia="ru-RU"/>
              </w:rPr>
              <w:t>. в сутки в городе Югорске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ПИР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2023-2025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Прямые инвестиции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538A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538AC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</w:tr>
    </w:tbl>
    <w:p w:rsidR="00A538AC" w:rsidRDefault="00A538AC" w:rsidP="00A538A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A538AC" w:rsidRDefault="00A538AC" w:rsidP="00A538A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  <w:lang w:eastAsia="ru-RU"/>
        </w:rPr>
        <w:sectPr w:rsidR="00A538AC" w:rsidSect="00A538AC">
          <w:pgSz w:w="11906" w:h="16838"/>
          <w:pgMar w:top="1134" w:right="851" w:bottom="1134" w:left="1701" w:header="567" w:footer="709" w:gutter="0"/>
          <w:cols w:space="720"/>
          <w:docGrid w:linePitch="272"/>
        </w:sectPr>
      </w:pPr>
    </w:p>
    <w:p w:rsidR="00A538AC" w:rsidRPr="00A538AC" w:rsidRDefault="00A538AC" w:rsidP="00A538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538AC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 2</w:t>
      </w:r>
    </w:p>
    <w:p w:rsidR="00A538AC" w:rsidRPr="00A538AC" w:rsidRDefault="00A538AC" w:rsidP="00A538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538AC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A538AC" w:rsidRPr="00A538AC" w:rsidRDefault="00A538AC" w:rsidP="00A538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A538AC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A538AC" w:rsidRPr="00A538AC" w:rsidRDefault="00B10CDD" w:rsidP="00A538A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 20 марта 2023 года № 339-п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t>Приложение 3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t>к муниципальной программе города Югорска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t xml:space="preserve">«Развитие жилищно-коммунального комплекса 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t>и повышение энергетической эффективности»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538AC">
        <w:rPr>
          <w:rFonts w:ascii="PT Astra Serif" w:hAnsi="PT Astra Serif"/>
          <w:sz w:val="28"/>
          <w:szCs w:val="28"/>
          <w:lang w:eastAsia="ru-RU"/>
        </w:rPr>
        <w:t xml:space="preserve">Перечень мероприятий (объектов), в целях </w:t>
      </w:r>
      <w:proofErr w:type="spellStart"/>
      <w:r w:rsidRPr="00A538AC">
        <w:rPr>
          <w:rFonts w:ascii="PT Astra Serif" w:hAnsi="PT Astra Serif"/>
          <w:sz w:val="28"/>
          <w:szCs w:val="28"/>
          <w:lang w:eastAsia="ru-RU"/>
        </w:rPr>
        <w:t>софинансирования</w:t>
      </w:r>
      <w:proofErr w:type="spellEnd"/>
      <w:r w:rsidRPr="00A538AC">
        <w:rPr>
          <w:rFonts w:ascii="PT Astra Serif" w:hAnsi="PT Astra Serif"/>
          <w:sz w:val="28"/>
          <w:szCs w:val="28"/>
          <w:lang w:eastAsia="ru-RU"/>
        </w:rPr>
        <w:t xml:space="preserve"> ко</w:t>
      </w:r>
      <w:bookmarkStart w:id="20" w:name="_GoBack"/>
      <w:bookmarkEnd w:id="20"/>
      <w:r w:rsidRPr="00A538AC">
        <w:rPr>
          <w:rFonts w:ascii="PT Astra Serif" w:hAnsi="PT Astra Serif"/>
          <w:sz w:val="28"/>
          <w:szCs w:val="28"/>
          <w:lang w:eastAsia="ru-RU"/>
        </w:rPr>
        <w:t>торых предоставляется субсидия на реализацию полномочий в сфере жилищно-коммунального комплекса</w:t>
      </w:r>
    </w:p>
    <w:p w:rsidR="00A538AC" w:rsidRPr="00A538AC" w:rsidRDefault="00A538AC" w:rsidP="00A538AC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5"/>
        <w:gridCol w:w="503"/>
        <w:gridCol w:w="5009"/>
        <w:gridCol w:w="838"/>
        <w:gridCol w:w="916"/>
        <w:gridCol w:w="1116"/>
        <w:gridCol w:w="1282"/>
        <w:gridCol w:w="3305"/>
      </w:tblGrid>
      <w:tr w:rsidR="00A538AC" w:rsidRPr="00A8643C" w:rsidTr="00A538AC">
        <w:trPr>
          <w:tblHeader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>Номер строки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>№</w:t>
            </w:r>
            <w:r w:rsidRPr="00A8643C">
              <w:rPr>
                <w:rFonts w:ascii="PT Astra Serif" w:hAnsi="PT Astra Serif"/>
                <w:b/>
                <w:bCs/>
                <w:lang w:eastAsia="ru-RU"/>
              </w:rPr>
              <w:br/>
              <w:t>п\</w:t>
            </w:r>
            <w:proofErr w:type="gramStart"/>
            <w:r w:rsidRPr="00A8643C">
              <w:rPr>
                <w:rFonts w:ascii="PT Astra Serif" w:hAnsi="PT Astra Serif"/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2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>Характеристика мероприятия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>Плановые сроки реализации (</w:t>
            </w:r>
            <w:proofErr w:type="spellStart"/>
            <w:r w:rsidRPr="00A8643C">
              <w:rPr>
                <w:rFonts w:ascii="PT Astra Serif" w:hAnsi="PT Astra Serif"/>
                <w:b/>
                <w:bCs/>
                <w:lang w:eastAsia="ru-RU"/>
              </w:rPr>
              <w:t>дд.мм</w:t>
            </w:r>
            <w:proofErr w:type="gramStart"/>
            <w:r w:rsidRPr="00A8643C">
              <w:rPr>
                <w:rFonts w:ascii="PT Astra Serif" w:hAnsi="PT Astra Serif"/>
                <w:b/>
                <w:bCs/>
                <w:lang w:eastAsia="ru-RU"/>
              </w:rPr>
              <w:t>.г</w:t>
            </w:r>
            <w:proofErr w:type="gramEnd"/>
            <w:r w:rsidRPr="00A8643C">
              <w:rPr>
                <w:rFonts w:ascii="PT Astra Serif" w:hAnsi="PT Astra Serif"/>
                <w:b/>
                <w:bCs/>
                <w:lang w:eastAsia="ru-RU"/>
              </w:rPr>
              <w:t>ггг</w:t>
            </w:r>
            <w:proofErr w:type="spellEnd"/>
            <w:r w:rsidRPr="00A8643C">
              <w:rPr>
                <w:rFonts w:ascii="PT Astra Serif" w:hAnsi="PT Astra Serif"/>
                <w:b/>
                <w:bCs/>
                <w:lang w:eastAsia="ru-RU"/>
              </w:rPr>
              <w:t>)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 xml:space="preserve">Информация об использовании </w:t>
            </w:r>
            <w:proofErr w:type="spellStart"/>
            <w:r w:rsidRPr="00A8643C">
              <w:rPr>
                <w:rFonts w:ascii="PT Astra Serif" w:hAnsi="PT Astra Serif"/>
                <w:b/>
                <w:bCs/>
                <w:lang w:eastAsia="ru-RU"/>
              </w:rPr>
              <w:t>ресурсо</w:t>
            </w:r>
            <w:proofErr w:type="spellEnd"/>
            <w:r w:rsidRPr="00A8643C">
              <w:rPr>
                <w:rFonts w:ascii="PT Astra Serif" w:hAnsi="PT Astra Serif"/>
                <w:b/>
                <w:bCs/>
                <w:lang w:eastAsia="ru-RU"/>
              </w:rPr>
              <w:t>- и энергосберегающего оборудования, а также труб  с нормативными сроками эксплуатации 30 и более лет при осуществлении мероприятий по капитальному ремонту (с заменой) газопроводов, сетей теплоснабжения, водоснабжения и водоотведения</w:t>
            </w:r>
          </w:p>
        </w:tc>
      </w:tr>
      <w:tr w:rsidR="00A538AC" w:rsidRPr="00A8643C" w:rsidTr="00A538AC">
        <w:trPr>
          <w:tblHeader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AC" w:rsidRPr="00A8643C" w:rsidRDefault="00A538AC" w:rsidP="00A538AC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AC" w:rsidRPr="00A8643C" w:rsidRDefault="00A538AC" w:rsidP="00A538AC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proofErr w:type="spellStart"/>
            <w:r w:rsidRPr="00A8643C">
              <w:rPr>
                <w:rFonts w:ascii="PT Astra Serif" w:hAnsi="PT Astra Serif"/>
                <w:b/>
                <w:bCs/>
                <w:lang w:eastAsia="ru-RU"/>
              </w:rPr>
              <w:t>ед</w:t>
            </w:r>
            <w:proofErr w:type="gramStart"/>
            <w:r w:rsidRPr="00A8643C">
              <w:rPr>
                <w:rFonts w:ascii="PT Astra Serif" w:hAnsi="PT Astra Serif"/>
                <w:b/>
                <w:bCs/>
                <w:lang w:eastAsia="ru-RU"/>
              </w:rPr>
              <w:t>.и</w:t>
            </w:r>
            <w:proofErr w:type="gramEnd"/>
            <w:r w:rsidRPr="00A8643C">
              <w:rPr>
                <w:rFonts w:ascii="PT Astra Serif" w:hAnsi="PT Astra Serif"/>
                <w:b/>
                <w:bCs/>
                <w:lang w:eastAsia="ru-RU"/>
              </w:rPr>
              <w:t>зм</w:t>
            </w:r>
            <w:proofErr w:type="spellEnd"/>
            <w:r w:rsidRPr="00A8643C">
              <w:rPr>
                <w:rFonts w:ascii="PT Astra Serif" w:hAnsi="PT Astra Serif"/>
                <w:b/>
                <w:bCs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>кол-во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>начало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>завершение</w:t>
            </w: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8AC" w:rsidRPr="00A8643C" w:rsidRDefault="00A538AC" w:rsidP="00A538AC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538AC" w:rsidRPr="00A8643C" w:rsidTr="00A538AC">
        <w:trPr>
          <w:tblHeader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7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47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2021 год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Капитальный р</w:t>
            </w:r>
            <w:r w:rsidR="00A8643C">
              <w:rPr>
                <w:rFonts w:ascii="PT Astra Serif" w:hAnsi="PT Astra Serif"/>
                <w:color w:val="000000"/>
                <w:lang w:eastAsia="ru-RU"/>
              </w:rPr>
              <w:t xml:space="preserve">емонт сетей </w:t>
            </w:r>
            <w:proofErr w:type="spellStart"/>
            <w:r w:rsidR="00A8643C">
              <w:rPr>
                <w:rFonts w:ascii="PT Astra Serif" w:hAnsi="PT Astra Serif"/>
                <w:color w:val="000000"/>
                <w:lang w:eastAsia="ru-RU"/>
              </w:rPr>
              <w:t>тепловодоснабжения</w:t>
            </w:r>
            <w:proofErr w:type="spellEnd"/>
            <w:r w:rsid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в квартале улиц Свердлова - Газовиков в городе Югорске (2 этап)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1 510,70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01.06.2021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31.07.2021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пенополиуретаном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Капитальный ремонт сетей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тепловодоснабжения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по улице Мира (от ТК 9-30 по ул. Мира, 57 до ТК 16-13/1 по ул. Мира, 45) в городе Югорске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1 805,00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01.06.2021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31.07.2021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пенополиуретаном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lastRenderedPageBreak/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Капитальный ремонт сетей водоотведения по улице </w:t>
            </w:r>
            <w:proofErr w:type="gramStart"/>
            <w:r w:rsidRPr="00A8643C">
              <w:rPr>
                <w:rFonts w:ascii="PT Astra Serif" w:hAnsi="PT Astra Serif"/>
                <w:color w:val="000000"/>
                <w:lang w:eastAsia="ru-RU"/>
              </w:rPr>
              <w:t>Железнодорожная</w:t>
            </w:r>
            <w:proofErr w:type="gram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в городе Югорске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468,00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01.06.2021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31.07.2021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Полиэтиленовая труба ПЭ SDR17 ГОСТ 18599-2001 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3 783,70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47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 xml:space="preserve">2022 год 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Капитальный ремонт сетей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тепловодоснабжения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по </w:t>
            </w:r>
            <w:r w:rsidR="00A8643C">
              <w:rPr>
                <w:rFonts w:ascii="PT Astra Serif" w:hAnsi="PT Astra Serif"/>
                <w:color w:val="000000"/>
                <w:lang w:eastAsia="ru-RU"/>
              </w:rPr>
              <w:t xml:space="preserve">                       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пер. Северный в городе Югорске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1 349,93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01.06.2022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15.08.2022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пенополиуретаном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8643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Капитальный ремонт (с заменой) сетей водоснабжения методом ГНБ по ул. Транспортная от ул. Спортивная, д. 25 до ул. Лермонтова, д. 2</w:t>
            </w:r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в городе Югорске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988,10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01.09.2022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01.11.2022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пенополиуретаном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2 338,03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8643C">
              <w:rPr>
                <w:rFonts w:ascii="PT Astra Serif" w:hAnsi="PT Astra Serif"/>
                <w:b/>
                <w:bCs/>
                <w:lang w:eastAsia="ru-RU"/>
              </w:rPr>
              <w:t> 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AC" w:rsidRPr="00A8643C" w:rsidRDefault="00A538AC" w:rsidP="00A538A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47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2023 год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Капитальный ремонт сетей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тепловодоснабжения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по</w:t>
            </w:r>
            <w:r w:rsidR="00A8643C">
              <w:rPr>
                <w:rFonts w:ascii="PT Astra Serif" w:hAnsi="PT Astra Serif"/>
                <w:color w:val="000000"/>
                <w:lang w:eastAsia="ru-RU"/>
              </w:rPr>
              <w:t xml:space="preserve">                    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ул. Энтузиастов в городе Югорске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1 132,00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01.06.2023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01.09.2023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пенополиуретаном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8643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Капитальный ремонт сетей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тепловодоснабжения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по</w:t>
            </w:r>
            <w:r w:rsidR="00A8643C">
              <w:rPr>
                <w:rFonts w:ascii="PT Astra Serif" w:hAnsi="PT Astra Serif"/>
                <w:color w:val="000000"/>
                <w:lang w:eastAsia="ru-RU"/>
              </w:rPr>
              <w:t xml:space="preserve">                      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ул.</w:t>
            </w:r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gramStart"/>
            <w:r w:rsidRPr="00A8643C">
              <w:rPr>
                <w:rFonts w:ascii="PT Astra Serif" w:hAnsi="PT Astra Serif"/>
                <w:color w:val="000000"/>
                <w:lang w:eastAsia="ru-RU"/>
              </w:rPr>
              <w:t>Таежная</w:t>
            </w:r>
            <w:proofErr w:type="gram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в городе Югорске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2 272,00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01.06.2023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01.09.2023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пенополиуретаном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3 404,00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47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2024 год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8643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Капитальный ремонт (с замен</w:t>
            </w:r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>ой) сетей тепло-, водоснабжения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от ул.</w:t>
            </w:r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Геологов д.</w:t>
            </w:r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7 до ул.</w:t>
            </w:r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Геологов </w:t>
            </w:r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 xml:space="preserve">                 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д.</w:t>
            </w:r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15 г.</w:t>
            </w:r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Югорск (1 этап)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1 410,00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01.06.2024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01.09.2024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пенополиуретаном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8643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Капитальный ремонт сетей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тепловодоснабжения</w:t>
            </w:r>
            <w:proofErr w:type="spellEnd"/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="00A8643C">
              <w:rPr>
                <w:rFonts w:ascii="PT Astra Serif" w:hAnsi="PT Astra Serif"/>
                <w:color w:val="000000"/>
                <w:lang w:eastAsia="ru-RU"/>
              </w:rPr>
              <w:t xml:space="preserve">                                 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от котельной №</w:t>
            </w:r>
            <w:r w:rsidR="00A8643C" w:rsidRP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8 по ул.</w:t>
            </w:r>
            <w:r w:rsidR="00A8643C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Pr="00A8643C">
              <w:rPr>
                <w:rFonts w:ascii="PT Astra Serif" w:hAnsi="PT Astra Serif"/>
                <w:color w:val="000000"/>
                <w:lang w:eastAsia="ru-RU"/>
              </w:rPr>
              <w:t>Геологов, 6Б в городе Югорске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2 800,00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01.06.2024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01.09.2024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Труба стальная изолированная </w:t>
            </w:r>
            <w:proofErr w:type="spellStart"/>
            <w:r w:rsidRPr="00A8643C">
              <w:rPr>
                <w:rFonts w:ascii="PT Astra Serif" w:hAnsi="PT Astra Serif"/>
                <w:color w:val="000000"/>
                <w:lang w:eastAsia="ru-RU"/>
              </w:rPr>
              <w:t>пенополиуретаном</w:t>
            </w:r>
            <w:proofErr w:type="spellEnd"/>
            <w:r w:rsidRPr="00A8643C">
              <w:rPr>
                <w:rFonts w:ascii="PT Astra Serif" w:hAnsi="PT Astra Serif"/>
                <w:color w:val="000000"/>
                <w:lang w:eastAsia="ru-RU"/>
              </w:rPr>
              <w:t xml:space="preserve"> (ГОСТ 30732-2020) в полиэтиленовой оболочке</w:t>
            </w:r>
          </w:p>
        </w:tc>
      </w:tr>
      <w:tr w:rsidR="00A538AC" w:rsidRPr="00A8643C" w:rsidTr="00A538AC"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A8643C">
              <w:rPr>
                <w:rFonts w:ascii="PT Astra Serif" w:hAnsi="PT Astra Serif"/>
                <w:color w:val="000000"/>
                <w:lang w:eastAsia="ru-RU"/>
              </w:rPr>
              <w:t>Итого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8643C">
              <w:rPr>
                <w:rFonts w:ascii="PT Astra Serif" w:hAnsi="PT Astra Serif"/>
                <w:lang w:eastAsia="ru-RU"/>
              </w:rPr>
              <w:t>4 210,00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AC" w:rsidRPr="00A8643C" w:rsidRDefault="00A538AC" w:rsidP="00A538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623A0D" w:rsidRPr="00C75CAE" w:rsidRDefault="00623A0D" w:rsidP="00577CE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623A0D" w:rsidRPr="00C75CAE" w:rsidSect="00577CE0">
      <w:footerReference w:type="default" r:id="rId10"/>
      <w:pgSz w:w="16838" w:h="11906" w:orient="landscape"/>
      <w:pgMar w:top="1440" w:right="1440" w:bottom="1440" w:left="180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E0" w:rsidRDefault="00577CE0" w:rsidP="003C5141">
      <w:r>
        <w:separator/>
      </w:r>
    </w:p>
  </w:endnote>
  <w:endnote w:type="continuationSeparator" w:id="0">
    <w:p w:rsidR="00577CE0" w:rsidRDefault="00577CE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E0" w:rsidRDefault="00577C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E0" w:rsidRDefault="00577CE0" w:rsidP="003C5141">
      <w:r>
        <w:separator/>
      </w:r>
    </w:p>
  </w:footnote>
  <w:footnote w:type="continuationSeparator" w:id="0">
    <w:p w:rsidR="00577CE0" w:rsidRDefault="00577CE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E0" w:rsidRPr="00A538AC" w:rsidRDefault="00577CE0" w:rsidP="00A538AC">
    <w:pPr>
      <w:pStyle w:val="a8"/>
      <w:tabs>
        <w:tab w:val="left" w:pos="5205"/>
      </w:tabs>
      <w:jc w:val="center"/>
      <w:rPr>
        <w:rFonts w:ascii="PT Astra Serif" w:hAnsi="PT Astra Serif"/>
        <w:sz w:val="22"/>
        <w:szCs w:val="22"/>
      </w:rPr>
    </w:pPr>
    <w:sdt>
      <w:sdtPr>
        <w:id w:val="983433745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2"/>
          <w:szCs w:val="22"/>
        </w:rPr>
      </w:sdtEndPr>
      <w:sdtContent>
        <w:r w:rsidRPr="00A538AC">
          <w:rPr>
            <w:rFonts w:ascii="PT Astra Serif" w:hAnsi="PT Astra Serif"/>
            <w:sz w:val="22"/>
            <w:szCs w:val="22"/>
          </w:rPr>
          <w:fldChar w:fldCharType="begin"/>
        </w:r>
        <w:r w:rsidRPr="00A538AC">
          <w:rPr>
            <w:rFonts w:ascii="PT Astra Serif" w:hAnsi="PT Astra Serif"/>
            <w:sz w:val="22"/>
            <w:szCs w:val="22"/>
          </w:rPr>
          <w:instrText>PAGE   \* MERGEFORMAT</w:instrText>
        </w:r>
        <w:r w:rsidRPr="00A538AC">
          <w:rPr>
            <w:rFonts w:ascii="PT Astra Serif" w:hAnsi="PT Astra Serif"/>
            <w:sz w:val="22"/>
            <w:szCs w:val="22"/>
          </w:rPr>
          <w:fldChar w:fldCharType="separate"/>
        </w:r>
        <w:r w:rsidR="0075645D">
          <w:rPr>
            <w:rFonts w:ascii="PT Astra Serif" w:hAnsi="PT Astra Serif"/>
            <w:noProof/>
            <w:sz w:val="22"/>
            <w:szCs w:val="22"/>
          </w:rPr>
          <w:t>31</w:t>
        </w:r>
        <w:r w:rsidRPr="00A538AC">
          <w:rPr>
            <w:rFonts w:ascii="PT Astra Serif" w:hAnsi="PT Astra Serif"/>
            <w:sz w:val="22"/>
            <w:szCs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F108B"/>
    <w:multiLevelType w:val="hybridMultilevel"/>
    <w:tmpl w:val="933001D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A519C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5E1CE6"/>
    <w:multiLevelType w:val="hybridMultilevel"/>
    <w:tmpl w:val="D45C4DB0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A0126"/>
    <w:multiLevelType w:val="multilevel"/>
    <w:tmpl w:val="9A288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0C402B42"/>
    <w:multiLevelType w:val="hybridMultilevel"/>
    <w:tmpl w:val="75E2C5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42031C"/>
    <w:multiLevelType w:val="multilevel"/>
    <w:tmpl w:val="DD662E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10801FFF"/>
    <w:multiLevelType w:val="hybridMultilevel"/>
    <w:tmpl w:val="81A058D0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7B0F70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5272"/>
    <w:multiLevelType w:val="hybridMultilevel"/>
    <w:tmpl w:val="552CEEDA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B238DA"/>
    <w:multiLevelType w:val="hybridMultilevel"/>
    <w:tmpl w:val="7A161A4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C11AC2"/>
    <w:multiLevelType w:val="hybridMultilevel"/>
    <w:tmpl w:val="8CD8B9E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7A2787"/>
    <w:multiLevelType w:val="hybridMultilevel"/>
    <w:tmpl w:val="4F560D90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58C14A4"/>
    <w:multiLevelType w:val="hybridMultilevel"/>
    <w:tmpl w:val="F56819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15456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261806"/>
    <w:multiLevelType w:val="multilevel"/>
    <w:tmpl w:val="B590DC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4CB1E35"/>
    <w:multiLevelType w:val="multilevel"/>
    <w:tmpl w:val="268C46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5B40BE4"/>
    <w:multiLevelType w:val="hybridMultilevel"/>
    <w:tmpl w:val="C6F411C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F46348"/>
    <w:multiLevelType w:val="multilevel"/>
    <w:tmpl w:val="02D4D7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8A84980"/>
    <w:multiLevelType w:val="multilevel"/>
    <w:tmpl w:val="FA507B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9B05F5A"/>
    <w:multiLevelType w:val="multilevel"/>
    <w:tmpl w:val="E08AA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PT Astra Serif" w:eastAsia="Times New Roman" w:hAnsi="PT Astra Serif"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5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3C1B2844"/>
    <w:multiLevelType w:val="hybridMultilevel"/>
    <w:tmpl w:val="C346D1E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CA94F1E"/>
    <w:multiLevelType w:val="hybridMultilevel"/>
    <w:tmpl w:val="D5A84E5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4273EAD"/>
    <w:multiLevelType w:val="multilevel"/>
    <w:tmpl w:val="4CBC5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9D25170"/>
    <w:multiLevelType w:val="hybridMultilevel"/>
    <w:tmpl w:val="E89E9FA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D652B4"/>
    <w:multiLevelType w:val="hybridMultilevel"/>
    <w:tmpl w:val="2AC4FCE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2F54186"/>
    <w:multiLevelType w:val="multilevel"/>
    <w:tmpl w:val="CD6C2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6B3465F"/>
    <w:multiLevelType w:val="hybridMultilevel"/>
    <w:tmpl w:val="90988202"/>
    <w:lvl w:ilvl="0" w:tplc="1B20000E">
      <w:start w:val="2025"/>
      <w:numFmt w:val="bullet"/>
      <w:lvlText w:val="-"/>
      <w:lvlJc w:val="left"/>
      <w:pPr>
        <w:ind w:left="108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AD037CB"/>
    <w:multiLevelType w:val="hybridMultilevel"/>
    <w:tmpl w:val="EEF837D0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46758"/>
    <w:multiLevelType w:val="hybridMultilevel"/>
    <w:tmpl w:val="BD40F5B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291249F"/>
    <w:multiLevelType w:val="hybridMultilevel"/>
    <w:tmpl w:val="322E940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E4A6443"/>
    <w:multiLevelType w:val="hybridMultilevel"/>
    <w:tmpl w:val="56B4CB00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75BA38E7"/>
    <w:multiLevelType w:val="hybridMultilevel"/>
    <w:tmpl w:val="72E074D2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8555B9"/>
    <w:multiLevelType w:val="hybridMultilevel"/>
    <w:tmpl w:val="E2545432"/>
    <w:lvl w:ilvl="0" w:tplc="169EEEBA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781E99"/>
    <w:multiLevelType w:val="hybridMultilevel"/>
    <w:tmpl w:val="3474B24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C837A85"/>
    <w:multiLevelType w:val="multilevel"/>
    <w:tmpl w:val="1B782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35"/>
  </w:num>
  <w:num w:numId="4">
    <w:abstractNumId w:val="14"/>
  </w:num>
  <w:num w:numId="5">
    <w:abstractNumId w:val="5"/>
  </w:num>
  <w:num w:numId="6">
    <w:abstractNumId w:val="9"/>
  </w:num>
  <w:num w:numId="7">
    <w:abstractNumId w:val="21"/>
  </w:num>
  <w:num w:numId="8">
    <w:abstractNumId w:val="34"/>
  </w:num>
  <w:num w:numId="9">
    <w:abstractNumId w:val="41"/>
  </w:num>
  <w:num w:numId="10">
    <w:abstractNumId w:val="15"/>
  </w:num>
  <w:num w:numId="11">
    <w:abstractNumId w:val="39"/>
  </w:num>
  <w:num w:numId="12">
    <w:abstractNumId w:val="28"/>
  </w:num>
  <w:num w:numId="13">
    <w:abstractNumId w:val="43"/>
  </w:num>
  <w:num w:numId="14">
    <w:abstractNumId w:val="31"/>
  </w:num>
  <w:num w:numId="15">
    <w:abstractNumId w:val="30"/>
  </w:num>
  <w:num w:numId="16">
    <w:abstractNumId w:val="11"/>
  </w:num>
  <w:num w:numId="17">
    <w:abstractNumId w:val="12"/>
  </w:num>
  <w:num w:numId="18">
    <w:abstractNumId w:val="27"/>
  </w:num>
  <w:num w:numId="19">
    <w:abstractNumId w:val="38"/>
  </w:num>
  <w:num w:numId="20">
    <w:abstractNumId w:val="13"/>
  </w:num>
  <w:num w:numId="21">
    <w:abstractNumId w:val="6"/>
  </w:num>
  <w:num w:numId="22">
    <w:abstractNumId w:val="1"/>
  </w:num>
  <w:num w:numId="23">
    <w:abstractNumId w:val="37"/>
  </w:num>
  <w:num w:numId="24">
    <w:abstractNumId w:val="3"/>
  </w:num>
  <w:num w:numId="25">
    <w:abstractNumId w:val="32"/>
  </w:num>
  <w:num w:numId="26">
    <w:abstractNumId w:val="8"/>
  </w:num>
  <w:num w:numId="27">
    <w:abstractNumId w:val="26"/>
  </w:num>
  <w:num w:numId="28">
    <w:abstractNumId w:val="17"/>
  </w:num>
  <w:num w:numId="29">
    <w:abstractNumId w:val="2"/>
  </w:num>
  <w:num w:numId="30">
    <w:abstractNumId w:val="16"/>
  </w:num>
  <w:num w:numId="31">
    <w:abstractNumId w:val="25"/>
  </w:num>
  <w:num w:numId="32">
    <w:abstractNumId w:val="36"/>
  </w:num>
  <w:num w:numId="33">
    <w:abstractNumId w:val="4"/>
  </w:num>
  <w:num w:numId="34">
    <w:abstractNumId w:val="18"/>
  </w:num>
  <w:num w:numId="35">
    <w:abstractNumId w:val="10"/>
  </w:num>
  <w:num w:numId="36">
    <w:abstractNumId w:val="44"/>
  </w:num>
  <w:num w:numId="37">
    <w:abstractNumId w:val="29"/>
  </w:num>
  <w:num w:numId="38">
    <w:abstractNumId w:val="33"/>
  </w:num>
  <w:num w:numId="39">
    <w:abstractNumId w:val="19"/>
  </w:num>
  <w:num w:numId="40">
    <w:abstractNumId w:val="20"/>
  </w:num>
  <w:num w:numId="41">
    <w:abstractNumId w:val="40"/>
  </w:num>
  <w:num w:numId="42">
    <w:abstractNumId w:val="23"/>
  </w:num>
  <w:num w:numId="43">
    <w:abstractNumId w:val="7"/>
  </w:num>
  <w:num w:numId="44">
    <w:abstractNumId w:val="2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092B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37EC4"/>
    <w:rsid w:val="00576EF8"/>
    <w:rsid w:val="00577CE0"/>
    <w:rsid w:val="00623A0D"/>
    <w:rsid w:val="00624190"/>
    <w:rsid w:val="0065328E"/>
    <w:rsid w:val="006B3FA0"/>
    <w:rsid w:val="006F6444"/>
    <w:rsid w:val="00713C1C"/>
    <w:rsid w:val="007268A4"/>
    <w:rsid w:val="00750AD5"/>
    <w:rsid w:val="0075645D"/>
    <w:rsid w:val="007D5A8E"/>
    <w:rsid w:val="007E29A5"/>
    <w:rsid w:val="007F4A15"/>
    <w:rsid w:val="007F525B"/>
    <w:rsid w:val="008144F9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538AC"/>
    <w:rsid w:val="00A8643C"/>
    <w:rsid w:val="00AB09E1"/>
    <w:rsid w:val="00AD29B5"/>
    <w:rsid w:val="00AD77E7"/>
    <w:rsid w:val="00AF75FC"/>
    <w:rsid w:val="00B10CDD"/>
    <w:rsid w:val="00B14AF7"/>
    <w:rsid w:val="00B753EC"/>
    <w:rsid w:val="00B81C37"/>
    <w:rsid w:val="00B91EF8"/>
    <w:rsid w:val="00BD7EE5"/>
    <w:rsid w:val="00BE1CAB"/>
    <w:rsid w:val="00C26832"/>
    <w:rsid w:val="00C72F1F"/>
    <w:rsid w:val="00C75CAE"/>
    <w:rsid w:val="00CB36A9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23A0D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23A0D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623A0D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623A0D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623A0D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9"/>
    <w:rsid w:val="00623A0D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23A0D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23A0D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23A0D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623A0D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A538AC"/>
  </w:style>
  <w:style w:type="character" w:customStyle="1" w:styleId="WW-Absatz-Standardschriftart">
    <w:name w:val="WW-Absatz-Standardschriftart"/>
    <w:rsid w:val="00A538AC"/>
  </w:style>
  <w:style w:type="character" w:customStyle="1" w:styleId="WW-Absatz-Standardschriftart1">
    <w:name w:val="WW-Absatz-Standardschriftart1"/>
    <w:rsid w:val="00A538AC"/>
  </w:style>
  <w:style w:type="character" w:customStyle="1" w:styleId="WW-Absatz-Standardschriftart11">
    <w:name w:val="WW-Absatz-Standardschriftart11"/>
    <w:rsid w:val="00A538AC"/>
  </w:style>
  <w:style w:type="character" w:customStyle="1" w:styleId="WW-Absatz-Standardschriftart111">
    <w:name w:val="WW-Absatz-Standardschriftart111"/>
    <w:rsid w:val="00A538AC"/>
  </w:style>
  <w:style w:type="character" w:customStyle="1" w:styleId="WW-Absatz-Standardschriftart1111">
    <w:name w:val="WW-Absatz-Standardschriftart1111"/>
    <w:rsid w:val="00A538AC"/>
  </w:style>
  <w:style w:type="character" w:customStyle="1" w:styleId="WW-Absatz-Standardschriftart11111">
    <w:name w:val="WW-Absatz-Standardschriftart11111"/>
    <w:rsid w:val="00A538AC"/>
  </w:style>
  <w:style w:type="character" w:customStyle="1" w:styleId="WW-Absatz-Standardschriftart111111">
    <w:name w:val="WW-Absatz-Standardschriftart111111"/>
    <w:rsid w:val="00A538AC"/>
  </w:style>
  <w:style w:type="character" w:customStyle="1" w:styleId="WW-Absatz-Standardschriftart1111111">
    <w:name w:val="WW-Absatz-Standardschriftart1111111"/>
    <w:rsid w:val="00A538AC"/>
  </w:style>
  <w:style w:type="character" w:customStyle="1" w:styleId="WW-Absatz-Standardschriftart11111111">
    <w:name w:val="WW-Absatz-Standardschriftart11111111"/>
    <w:rsid w:val="00A538AC"/>
  </w:style>
  <w:style w:type="character" w:customStyle="1" w:styleId="WW-Absatz-Standardschriftart111111111">
    <w:name w:val="WW-Absatz-Standardschriftart111111111"/>
    <w:rsid w:val="00A538AC"/>
  </w:style>
  <w:style w:type="character" w:customStyle="1" w:styleId="WW-Absatz-Standardschriftart1111111111">
    <w:name w:val="WW-Absatz-Standardschriftart1111111111"/>
    <w:rsid w:val="00A538AC"/>
  </w:style>
  <w:style w:type="character" w:customStyle="1" w:styleId="WW-Absatz-Standardschriftart11111111111">
    <w:name w:val="WW-Absatz-Standardschriftart11111111111"/>
    <w:rsid w:val="00A538AC"/>
  </w:style>
  <w:style w:type="character" w:customStyle="1" w:styleId="WW-Absatz-Standardschriftart111111111111">
    <w:name w:val="WW-Absatz-Standardschriftart111111111111"/>
    <w:rsid w:val="00A538AC"/>
  </w:style>
  <w:style w:type="character" w:customStyle="1" w:styleId="WW-Absatz-Standardschriftart1111111111111">
    <w:name w:val="WW-Absatz-Standardschriftart1111111111111"/>
    <w:rsid w:val="00A538AC"/>
  </w:style>
  <w:style w:type="character" w:customStyle="1" w:styleId="12">
    <w:name w:val="Основной шрифт абзаца1"/>
    <w:rsid w:val="00A538AC"/>
  </w:style>
  <w:style w:type="character" w:customStyle="1" w:styleId="WW-Absatz-Standardschriftart11111111111111">
    <w:name w:val="WW-Absatz-Standardschriftart11111111111111"/>
    <w:rsid w:val="00A538AC"/>
  </w:style>
  <w:style w:type="character" w:customStyle="1" w:styleId="WW-Absatz-Standardschriftart111111111111111">
    <w:name w:val="WW-Absatz-Standardschriftart111111111111111"/>
    <w:rsid w:val="00A538AC"/>
  </w:style>
  <w:style w:type="character" w:customStyle="1" w:styleId="WW-Absatz-Standardschriftart1111111111111111">
    <w:name w:val="WW-Absatz-Standardschriftart1111111111111111"/>
    <w:rsid w:val="00A538AC"/>
  </w:style>
  <w:style w:type="character" w:customStyle="1" w:styleId="WW-">
    <w:name w:val="WW-Основной шрифт абзаца"/>
    <w:rsid w:val="00A538AC"/>
  </w:style>
  <w:style w:type="character" w:styleId="ac">
    <w:name w:val="Hyperlink"/>
    <w:uiPriority w:val="99"/>
    <w:semiHidden/>
    <w:rsid w:val="00A538AC"/>
    <w:rPr>
      <w:color w:val="0000FF"/>
      <w:u w:val="single"/>
    </w:rPr>
  </w:style>
  <w:style w:type="character" w:styleId="ad">
    <w:name w:val="FollowedHyperlink"/>
    <w:uiPriority w:val="99"/>
    <w:semiHidden/>
    <w:rsid w:val="00A538AC"/>
    <w:rPr>
      <w:color w:val="800080"/>
      <w:u w:val="single"/>
    </w:rPr>
  </w:style>
  <w:style w:type="character" w:customStyle="1" w:styleId="31">
    <w:name w:val="Основной текст 3 Знак"/>
    <w:basedOn w:val="WW-"/>
    <w:rsid w:val="00A538AC"/>
  </w:style>
  <w:style w:type="character" w:customStyle="1" w:styleId="ae">
    <w:name w:val="Символ нумерации"/>
    <w:rsid w:val="00A538AC"/>
  </w:style>
  <w:style w:type="paragraph" w:customStyle="1" w:styleId="af">
    <w:name w:val="Заголовок"/>
    <w:basedOn w:val="a"/>
    <w:next w:val="af0"/>
    <w:rsid w:val="00A538A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link w:val="af1"/>
    <w:semiHidden/>
    <w:rsid w:val="00A538AC"/>
    <w:pPr>
      <w:jc w:val="both"/>
    </w:pPr>
    <w:rPr>
      <w:sz w:val="24"/>
    </w:rPr>
  </w:style>
  <w:style w:type="character" w:customStyle="1" w:styleId="af1">
    <w:name w:val="Основной текст Знак"/>
    <w:basedOn w:val="a0"/>
    <w:link w:val="af0"/>
    <w:semiHidden/>
    <w:rsid w:val="00A538AC"/>
    <w:rPr>
      <w:rFonts w:ascii="Times New Roman" w:eastAsia="Times New Roman" w:hAnsi="Times New Roman"/>
      <w:sz w:val="24"/>
      <w:szCs w:val="20"/>
      <w:lang w:eastAsia="ar-SA"/>
    </w:rPr>
  </w:style>
  <w:style w:type="paragraph" w:styleId="af2">
    <w:name w:val="List"/>
    <w:basedOn w:val="af0"/>
    <w:semiHidden/>
    <w:rsid w:val="00A538AC"/>
    <w:rPr>
      <w:rFonts w:ascii="Arial" w:hAnsi="Arial" w:cs="Tahoma"/>
    </w:rPr>
  </w:style>
  <w:style w:type="paragraph" w:customStyle="1" w:styleId="13">
    <w:name w:val="Название1"/>
    <w:basedOn w:val="a"/>
    <w:next w:val="af3"/>
    <w:rsid w:val="00A538AC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A538AC"/>
    <w:pPr>
      <w:suppressLineNumbers/>
    </w:pPr>
    <w:rPr>
      <w:rFonts w:ascii="Arial" w:hAnsi="Arial" w:cs="Tahoma"/>
    </w:rPr>
  </w:style>
  <w:style w:type="paragraph" w:styleId="af4">
    <w:name w:val="Title"/>
    <w:basedOn w:val="a"/>
    <w:next w:val="af3"/>
    <w:link w:val="af5"/>
    <w:qFormat/>
    <w:rsid w:val="00A538A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5">
    <w:name w:val="Название Знак"/>
    <w:basedOn w:val="a0"/>
    <w:link w:val="af4"/>
    <w:rsid w:val="00A538A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f3">
    <w:name w:val="Subtitle"/>
    <w:basedOn w:val="a"/>
    <w:next w:val="af0"/>
    <w:link w:val="af6"/>
    <w:qFormat/>
    <w:rsid w:val="00A538AC"/>
    <w:pPr>
      <w:jc w:val="center"/>
    </w:pPr>
    <w:rPr>
      <w:b/>
      <w:sz w:val="24"/>
    </w:rPr>
  </w:style>
  <w:style w:type="character" w:customStyle="1" w:styleId="af6">
    <w:name w:val="Подзаголовок Знак"/>
    <w:basedOn w:val="a0"/>
    <w:link w:val="af3"/>
    <w:rsid w:val="00A538AC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A538AC"/>
    <w:pPr>
      <w:ind w:left="200" w:hanging="200"/>
    </w:pPr>
  </w:style>
  <w:style w:type="paragraph" w:styleId="af7">
    <w:name w:val="index heading"/>
    <w:basedOn w:val="a"/>
    <w:semiHidden/>
    <w:rsid w:val="00A538AC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A538AC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A538AC"/>
    <w:pPr>
      <w:jc w:val="both"/>
    </w:pPr>
  </w:style>
  <w:style w:type="paragraph" w:customStyle="1" w:styleId="16">
    <w:name w:val="Схема документа1"/>
    <w:basedOn w:val="a"/>
    <w:rsid w:val="00A538AC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A538AC"/>
    <w:pPr>
      <w:spacing w:after="120" w:line="480" w:lineRule="auto"/>
      <w:ind w:left="283"/>
    </w:pPr>
  </w:style>
  <w:style w:type="paragraph" w:customStyle="1" w:styleId="af8">
    <w:name w:val="Содержимое врезки"/>
    <w:basedOn w:val="af0"/>
    <w:rsid w:val="00A538AC"/>
  </w:style>
  <w:style w:type="paragraph" w:customStyle="1" w:styleId="af9">
    <w:name w:val="Содержимое таблицы"/>
    <w:basedOn w:val="a"/>
    <w:rsid w:val="00A538AC"/>
    <w:pPr>
      <w:suppressLineNumbers/>
    </w:pPr>
  </w:style>
  <w:style w:type="paragraph" w:customStyle="1" w:styleId="afa">
    <w:name w:val="Заголовок таблицы"/>
    <w:basedOn w:val="af9"/>
    <w:rsid w:val="00A538AC"/>
    <w:pPr>
      <w:jc w:val="center"/>
    </w:pPr>
    <w:rPr>
      <w:b/>
      <w:bCs/>
    </w:rPr>
  </w:style>
  <w:style w:type="table" w:styleId="afb">
    <w:name w:val="Table Grid"/>
    <w:basedOn w:val="a1"/>
    <w:rsid w:val="00A538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A538A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A538AC"/>
  </w:style>
  <w:style w:type="character" w:customStyle="1" w:styleId="afd">
    <w:name w:val="Цветовое выделение"/>
    <w:uiPriority w:val="99"/>
    <w:rsid w:val="00A538AC"/>
    <w:rPr>
      <w:b/>
      <w:color w:val="26282F"/>
    </w:rPr>
  </w:style>
  <w:style w:type="character" w:customStyle="1" w:styleId="afe">
    <w:name w:val="Гипертекстовая ссылка"/>
    <w:uiPriority w:val="99"/>
    <w:rsid w:val="00A538AC"/>
    <w:rPr>
      <w:rFonts w:cs="Times New Roman"/>
      <w:b w:val="0"/>
      <w:color w:val="106BBE"/>
    </w:rPr>
  </w:style>
  <w:style w:type="paragraph" w:customStyle="1" w:styleId="aff">
    <w:name w:val="Текст информации об изменениях"/>
    <w:basedOn w:val="a"/>
    <w:next w:val="a"/>
    <w:uiPriority w:val="99"/>
    <w:rsid w:val="00A538A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538A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A538A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A538A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A538AC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A538AC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A538A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Цветовое выделение для Текст"/>
    <w:uiPriority w:val="99"/>
    <w:rsid w:val="00A538AC"/>
  </w:style>
  <w:style w:type="paragraph" w:styleId="aff7">
    <w:name w:val="No Spacing"/>
    <w:link w:val="aff8"/>
    <w:uiPriority w:val="1"/>
    <w:qFormat/>
    <w:rsid w:val="00A538AC"/>
    <w:rPr>
      <w:rFonts w:eastAsia="Times New Roman"/>
    </w:rPr>
  </w:style>
  <w:style w:type="paragraph" w:customStyle="1" w:styleId="Default">
    <w:name w:val="Default"/>
    <w:basedOn w:val="a"/>
    <w:rsid w:val="00A538A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A538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538AC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538AC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A538A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A538AC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538AC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538A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538A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538A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A538A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538A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538A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538A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538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A538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538A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38A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538AC"/>
    <w:rPr>
      <w:rFonts w:ascii="Arial" w:eastAsia="Times New Roman" w:hAnsi="Arial" w:cs="Arial"/>
      <w:sz w:val="20"/>
      <w:szCs w:val="20"/>
    </w:rPr>
  </w:style>
  <w:style w:type="character" w:customStyle="1" w:styleId="aff8">
    <w:name w:val="Без интервала Знак"/>
    <w:link w:val="aff7"/>
    <w:uiPriority w:val="1"/>
    <w:locked/>
    <w:rsid w:val="00A538AC"/>
    <w:rPr>
      <w:rFonts w:eastAsia="Times New Roman"/>
    </w:rPr>
  </w:style>
  <w:style w:type="paragraph" w:customStyle="1" w:styleId="xl99">
    <w:name w:val="xl99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9">
    <w:name w:val="footnote text"/>
    <w:basedOn w:val="a"/>
    <w:link w:val="affa"/>
    <w:uiPriority w:val="99"/>
    <w:semiHidden/>
    <w:unhideWhenUsed/>
    <w:rsid w:val="00A538AC"/>
    <w:rPr>
      <w:lang w:val="x-none"/>
    </w:rPr>
  </w:style>
  <w:style w:type="character" w:customStyle="1" w:styleId="affa">
    <w:name w:val="Текст сноски Знак"/>
    <w:basedOn w:val="a0"/>
    <w:link w:val="aff9"/>
    <w:uiPriority w:val="99"/>
    <w:semiHidden/>
    <w:rsid w:val="00A538AC"/>
    <w:rPr>
      <w:rFonts w:ascii="Times New Roman" w:eastAsia="Times New Roman" w:hAnsi="Times New Roman"/>
      <w:sz w:val="20"/>
      <w:szCs w:val="20"/>
      <w:lang w:val="x-none" w:eastAsia="ar-SA"/>
    </w:rPr>
  </w:style>
  <w:style w:type="character" w:styleId="affb">
    <w:name w:val="footnote reference"/>
    <w:uiPriority w:val="99"/>
    <w:semiHidden/>
    <w:unhideWhenUsed/>
    <w:rsid w:val="00A538AC"/>
    <w:rPr>
      <w:vertAlign w:val="superscript"/>
    </w:rPr>
  </w:style>
  <w:style w:type="paragraph" w:customStyle="1" w:styleId="xl100">
    <w:name w:val="xl100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A538A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538A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538A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538A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538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538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538A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538A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41">
    <w:name w:val="xl1141"/>
    <w:basedOn w:val="a"/>
    <w:rsid w:val="00A538AC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42">
    <w:name w:val="xl1142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3">
    <w:name w:val="xl1143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44">
    <w:name w:val="xl1144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5">
    <w:name w:val="xl1145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6">
    <w:name w:val="xl1146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7">
    <w:name w:val="xl1147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48">
    <w:name w:val="xl1148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49">
    <w:name w:val="xl1149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0">
    <w:name w:val="xl1150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1">
    <w:name w:val="xl1151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2">
    <w:name w:val="xl1152"/>
    <w:basedOn w:val="a"/>
    <w:rsid w:val="00A538A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3">
    <w:name w:val="xl1153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54">
    <w:name w:val="xl1154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55">
    <w:name w:val="xl1155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6">
    <w:name w:val="xl1156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57">
    <w:name w:val="xl1157"/>
    <w:basedOn w:val="a"/>
    <w:rsid w:val="00A538AC"/>
    <w:pPr>
      <w:suppressAutoHyphens w:val="0"/>
      <w:spacing w:before="100" w:beforeAutospacing="1" w:after="100" w:afterAutospacing="1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58">
    <w:name w:val="xl1158"/>
    <w:basedOn w:val="a"/>
    <w:rsid w:val="00A538A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9">
    <w:name w:val="xl1159"/>
    <w:basedOn w:val="a"/>
    <w:rsid w:val="00A538A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0">
    <w:name w:val="xl1160"/>
    <w:basedOn w:val="a"/>
    <w:rsid w:val="00A538A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1">
    <w:name w:val="xl1161"/>
    <w:basedOn w:val="a"/>
    <w:rsid w:val="00A538A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2">
    <w:name w:val="xl1162"/>
    <w:basedOn w:val="a"/>
    <w:rsid w:val="00A538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3">
    <w:name w:val="xl1163"/>
    <w:basedOn w:val="a"/>
    <w:rsid w:val="00A538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4">
    <w:name w:val="xl1164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5">
    <w:name w:val="xl1165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6">
    <w:name w:val="xl1166"/>
    <w:basedOn w:val="a"/>
    <w:rsid w:val="00A538A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7">
    <w:name w:val="xl1167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69">
    <w:name w:val="xl1169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0">
    <w:name w:val="xl1170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1">
    <w:name w:val="xl1171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2">
    <w:name w:val="xl1172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3">
    <w:name w:val="xl1173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4">
    <w:name w:val="xl1174"/>
    <w:basedOn w:val="a"/>
    <w:rsid w:val="00A538A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5">
    <w:name w:val="xl1175"/>
    <w:basedOn w:val="a"/>
    <w:rsid w:val="00A538A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6">
    <w:name w:val="xl1176"/>
    <w:basedOn w:val="a"/>
    <w:rsid w:val="00A538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7">
    <w:name w:val="xl1177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78">
    <w:name w:val="xl1178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79">
    <w:name w:val="xl1179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0">
    <w:name w:val="xl1180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1">
    <w:name w:val="xl1181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2">
    <w:name w:val="xl1182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3">
    <w:name w:val="xl1183"/>
    <w:basedOn w:val="a"/>
    <w:rsid w:val="00A538A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4">
    <w:name w:val="xl1184"/>
    <w:basedOn w:val="a"/>
    <w:rsid w:val="00A538A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5">
    <w:name w:val="xl1185"/>
    <w:basedOn w:val="a"/>
    <w:rsid w:val="00A538A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6">
    <w:name w:val="xl1186"/>
    <w:basedOn w:val="a"/>
    <w:rsid w:val="00A538A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7">
    <w:name w:val="xl1187"/>
    <w:basedOn w:val="a"/>
    <w:rsid w:val="00A538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8">
    <w:name w:val="xl1188"/>
    <w:basedOn w:val="a"/>
    <w:rsid w:val="00A538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40">
    <w:name w:val="xl1140"/>
    <w:basedOn w:val="a"/>
    <w:rsid w:val="00A538AC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39">
    <w:name w:val="xl1139"/>
    <w:basedOn w:val="a"/>
    <w:rsid w:val="00A538AC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38">
    <w:name w:val="xl1138"/>
    <w:basedOn w:val="a"/>
    <w:rsid w:val="00A538AC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23A0D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23A0D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623A0D"/>
    <w:pPr>
      <w:keepNext/>
      <w:tabs>
        <w:tab w:val="num" w:pos="0"/>
      </w:tabs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623A0D"/>
    <w:pPr>
      <w:keepNext/>
      <w:tabs>
        <w:tab w:val="num" w:pos="0"/>
      </w:tabs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623A0D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9"/>
    <w:rsid w:val="00623A0D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23A0D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23A0D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23A0D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623A0D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A538AC"/>
  </w:style>
  <w:style w:type="character" w:customStyle="1" w:styleId="WW-Absatz-Standardschriftart">
    <w:name w:val="WW-Absatz-Standardschriftart"/>
    <w:rsid w:val="00A538AC"/>
  </w:style>
  <w:style w:type="character" w:customStyle="1" w:styleId="WW-Absatz-Standardschriftart1">
    <w:name w:val="WW-Absatz-Standardschriftart1"/>
    <w:rsid w:val="00A538AC"/>
  </w:style>
  <w:style w:type="character" w:customStyle="1" w:styleId="WW-Absatz-Standardschriftart11">
    <w:name w:val="WW-Absatz-Standardschriftart11"/>
    <w:rsid w:val="00A538AC"/>
  </w:style>
  <w:style w:type="character" w:customStyle="1" w:styleId="WW-Absatz-Standardschriftart111">
    <w:name w:val="WW-Absatz-Standardschriftart111"/>
    <w:rsid w:val="00A538AC"/>
  </w:style>
  <w:style w:type="character" w:customStyle="1" w:styleId="WW-Absatz-Standardschriftart1111">
    <w:name w:val="WW-Absatz-Standardschriftart1111"/>
    <w:rsid w:val="00A538AC"/>
  </w:style>
  <w:style w:type="character" w:customStyle="1" w:styleId="WW-Absatz-Standardschriftart11111">
    <w:name w:val="WW-Absatz-Standardschriftart11111"/>
    <w:rsid w:val="00A538AC"/>
  </w:style>
  <w:style w:type="character" w:customStyle="1" w:styleId="WW-Absatz-Standardschriftart111111">
    <w:name w:val="WW-Absatz-Standardschriftart111111"/>
    <w:rsid w:val="00A538AC"/>
  </w:style>
  <w:style w:type="character" w:customStyle="1" w:styleId="WW-Absatz-Standardschriftart1111111">
    <w:name w:val="WW-Absatz-Standardschriftart1111111"/>
    <w:rsid w:val="00A538AC"/>
  </w:style>
  <w:style w:type="character" w:customStyle="1" w:styleId="WW-Absatz-Standardschriftart11111111">
    <w:name w:val="WW-Absatz-Standardschriftart11111111"/>
    <w:rsid w:val="00A538AC"/>
  </w:style>
  <w:style w:type="character" w:customStyle="1" w:styleId="WW-Absatz-Standardschriftart111111111">
    <w:name w:val="WW-Absatz-Standardschriftart111111111"/>
    <w:rsid w:val="00A538AC"/>
  </w:style>
  <w:style w:type="character" w:customStyle="1" w:styleId="WW-Absatz-Standardschriftart1111111111">
    <w:name w:val="WW-Absatz-Standardschriftart1111111111"/>
    <w:rsid w:val="00A538AC"/>
  </w:style>
  <w:style w:type="character" w:customStyle="1" w:styleId="WW-Absatz-Standardschriftart11111111111">
    <w:name w:val="WW-Absatz-Standardschriftart11111111111"/>
    <w:rsid w:val="00A538AC"/>
  </w:style>
  <w:style w:type="character" w:customStyle="1" w:styleId="WW-Absatz-Standardschriftart111111111111">
    <w:name w:val="WW-Absatz-Standardschriftart111111111111"/>
    <w:rsid w:val="00A538AC"/>
  </w:style>
  <w:style w:type="character" w:customStyle="1" w:styleId="WW-Absatz-Standardschriftart1111111111111">
    <w:name w:val="WW-Absatz-Standardschriftart1111111111111"/>
    <w:rsid w:val="00A538AC"/>
  </w:style>
  <w:style w:type="character" w:customStyle="1" w:styleId="12">
    <w:name w:val="Основной шрифт абзаца1"/>
    <w:rsid w:val="00A538AC"/>
  </w:style>
  <w:style w:type="character" w:customStyle="1" w:styleId="WW-Absatz-Standardschriftart11111111111111">
    <w:name w:val="WW-Absatz-Standardschriftart11111111111111"/>
    <w:rsid w:val="00A538AC"/>
  </w:style>
  <w:style w:type="character" w:customStyle="1" w:styleId="WW-Absatz-Standardschriftart111111111111111">
    <w:name w:val="WW-Absatz-Standardschriftart111111111111111"/>
    <w:rsid w:val="00A538AC"/>
  </w:style>
  <w:style w:type="character" w:customStyle="1" w:styleId="WW-Absatz-Standardschriftart1111111111111111">
    <w:name w:val="WW-Absatz-Standardschriftart1111111111111111"/>
    <w:rsid w:val="00A538AC"/>
  </w:style>
  <w:style w:type="character" w:customStyle="1" w:styleId="WW-">
    <w:name w:val="WW-Основной шрифт абзаца"/>
    <w:rsid w:val="00A538AC"/>
  </w:style>
  <w:style w:type="character" w:styleId="ac">
    <w:name w:val="Hyperlink"/>
    <w:uiPriority w:val="99"/>
    <w:semiHidden/>
    <w:rsid w:val="00A538AC"/>
    <w:rPr>
      <w:color w:val="0000FF"/>
      <w:u w:val="single"/>
    </w:rPr>
  </w:style>
  <w:style w:type="character" w:styleId="ad">
    <w:name w:val="FollowedHyperlink"/>
    <w:uiPriority w:val="99"/>
    <w:semiHidden/>
    <w:rsid w:val="00A538AC"/>
    <w:rPr>
      <w:color w:val="800080"/>
      <w:u w:val="single"/>
    </w:rPr>
  </w:style>
  <w:style w:type="character" w:customStyle="1" w:styleId="31">
    <w:name w:val="Основной текст 3 Знак"/>
    <w:basedOn w:val="WW-"/>
    <w:rsid w:val="00A538AC"/>
  </w:style>
  <w:style w:type="character" w:customStyle="1" w:styleId="ae">
    <w:name w:val="Символ нумерации"/>
    <w:rsid w:val="00A538AC"/>
  </w:style>
  <w:style w:type="paragraph" w:customStyle="1" w:styleId="af">
    <w:name w:val="Заголовок"/>
    <w:basedOn w:val="a"/>
    <w:next w:val="af0"/>
    <w:rsid w:val="00A538A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link w:val="af1"/>
    <w:semiHidden/>
    <w:rsid w:val="00A538AC"/>
    <w:pPr>
      <w:jc w:val="both"/>
    </w:pPr>
    <w:rPr>
      <w:sz w:val="24"/>
    </w:rPr>
  </w:style>
  <w:style w:type="character" w:customStyle="1" w:styleId="af1">
    <w:name w:val="Основной текст Знак"/>
    <w:basedOn w:val="a0"/>
    <w:link w:val="af0"/>
    <w:semiHidden/>
    <w:rsid w:val="00A538AC"/>
    <w:rPr>
      <w:rFonts w:ascii="Times New Roman" w:eastAsia="Times New Roman" w:hAnsi="Times New Roman"/>
      <w:sz w:val="24"/>
      <w:szCs w:val="20"/>
      <w:lang w:eastAsia="ar-SA"/>
    </w:rPr>
  </w:style>
  <w:style w:type="paragraph" w:styleId="af2">
    <w:name w:val="List"/>
    <w:basedOn w:val="af0"/>
    <w:semiHidden/>
    <w:rsid w:val="00A538AC"/>
    <w:rPr>
      <w:rFonts w:ascii="Arial" w:hAnsi="Arial" w:cs="Tahoma"/>
    </w:rPr>
  </w:style>
  <w:style w:type="paragraph" w:customStyle="1" w:styleId="13">
    <w:name w:val="Название1"/>
    <w:basedOn w:val="a"/>
    <w:next w:val="af3"/>
    <w:rsid w:val="00A538AC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A538AC"/>
    <w:pPr>
      <w:suppressLineNumbers/>
    </w:pPr>
    <w:rPr>
      <w:rFonts w:ascii="Arial" w:hAnsi="Arial" w:cs="Tahoma"/>
    </w:rPr>
  </w:style>
  <w:style w:type="paragraph" w:styleId="af4">
    <w:name w:val="Title"/>
    <w:basedOn w:val="a"/>
    <w:next w:val="af3"/>
    <w:link w:val="af5"/>
    <w:qFormat/>
    <w:rsid w:val="00A538A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5">
    <w:name w:val="Название Знак"/>
    <w:basedOn w:val="a0"/>
    <w:link w:val="af4"/>
    <w:rsid w:val="00A538A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f3">
    <w:name w:val="Subtitle"/>
    <w:basedOn w:val="a"/>
    <w:next w:val="af0"/>
    <w:link w:val="af6"/>
    <w:qFormat/>
    <w:rsid w:val="00A538AC"/>
    <w:pPr>
      <w:jc w:val="center"/>
    </w:pPr>
    <w:rPr>
      <w:b/>
      <w:sz w:val="24"/>
    </w:rPr>
  </w:style>
  <w:style w:type="character" w:customStyle="1" w:styleId="af6">
    <w:name w:val="Подзаголовок Знак"/>
    <w:basedOn w:val="a0"/>
    <w:link w:val="af3"/>
    <w:rsid w:val="00A538AC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A538AC"/>
    <w:pPr>
      <w:ind w:left="200" w:hanging="200"/>
    </w:pPr>
  </w:style>
  <w:style w:type="paragraph" w:styleId="af7">
    <w:name w:val="index heading"/>
    <w:basedOn w:val="a"/>
    <w:semiHidden/>
    <w:rsid w:val="00A538AC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A538AC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A538AC"/>
    <w:pPr>
      <w:jc w:val="both"/>
    </w:pPr>
  </w:style>
  <w:style w:type="paragraph" w:customStyle="1" w:styleId="16">
    <w:name w:val="Схема документа1"/>
    <w:basedOn w:val="a"/>
    <w:rsid w:val="00A538AC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A538AC"/>
    <w:pPr>
      <w:spacing w:after="120" w:line="480" w:lineRule="auto"/>
      <w:ind w:left="283"/>
    </w:pPr>
  </w:style>
  <w:style w:type="paragraph" w:customStyle="1" w:styleId="af8">
    <w:name w:val="Содержимое врезки"/>
    <w:basedOn w:val="af0"/>
    <w:rsid w:val="00A538AC"/>
  </w:style>
  <w:style w:type="paragraph" w:customStyle="1" w:styleId="af9">
    <w:name w:val="Содержимое таблицы"/>
    <w:basedOn w:val="a"/>
    <w:rsid w:val="00A538AC"/>
    <w:pPr>
      <w:suppressLineNumbers/>
    </w:pPr>
  </w:style>
  <w:style w:type="paragraph" w:customStyle="1" w:styleId="afa">
    <w:name w:val="Заголовок таблицы"/>
    <w:basedOn w:val="af9"/>
    <w:rsid w:val="00A538AC"/>
    <w:pPr>
      <w:jc w:val="center"/>
    </w:pPr>
    <w:rPr>
      <w:b/>
      <w:bCs/>
    </w:rPr>
  </w:style>
  <w:style w:type="table" w:styleId="afb">
    <w:name w:val="Table Grid"/>
    <w:basedOn w:val="a1"/>
    <w:rsid w:val="00A538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A538A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A538AC"/>
  </w:style>
  <w:style w:type="character" w:customStyle="1" w:styleId="afd">
    <w:name w:val="Цветовое выделение"/>
    <w:uiPriority w:val="99"/>
    <w:rsid w:val="00A538AC"/>
    <w:rPr>
      <w:b/>
      <w:color w:val="26282F"/>
    </w:rPr>
  </w:style>
  <w:style w:type="character" w:customStyle="1" w:styleId="afe">
    <w:name w:val="Гипертекстовая ссылка"/>
    <w:uiPriority w:val="99"/>
    <w:rsid w:val="00A538AC"/>
    <w:rPr>
      <w:rFonts w:cs="Times New Roman"/>
      <w:b w:val="0"/>
      <w:color w:val="106BBE"/>
    </w:rPr>
  </w:style>
  <w:style w:type="paragraph" w:customStyle="1" w:styleId="aff">
    <w:name w:val="Текст информации об изменениях"/>
    <w:basedOn w:val="a"/>
    <w:next w:val="a"/>
    <w:uiPriority w:val="99"/>
    <w:rsid w:val="00A538A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A538A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A538A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A538A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A538AC"/>
    <w:rPr>
      <w:i/>
      <w:iCs/>
    </w:rPr>
  </w:style>
  <w:style w:type="paragraph" w:customStyle="1" w:styleId="aff4">
    <w:name w:val="Подзаголовок для информации об изменениях"/>
    <w:basedOn w:val="aff"/>
    <w:next w:val="a"/>
    <w:uiPriority w:val="99"/>
    <w:rsid w:val="00A538AC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A538A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6">
    <w:name w:val="Цветовое выделение для Текст"/>
    <w:uiPriority w:val="99"/>
    <w:rsid w:val="00A538AC"/>
  </w:style>
  <w:style w:type="paragraph" w:styleId="aff7">
    <w:name w:val="No Spacing"/>
    <w:link w:val="aff8"/>
    <w:uiPriority w:val="1"/>
    <w:qFormat/>
    <w:rsid w:val="00A538AC"/>
    <w:rPr>
      <w:rFonts w:eastAsia="Times New Roman"/>
    </w:rPr>
  </w:style>
  <w:style w:type="paragraph" w:customStyle="1" w:styleId="Default">
    <w:name w:val="Default"/>
    <w:basedOn w:val="a"/>
    <w:rsid w:val="00A538A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A538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538AC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538AC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A538A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A538AC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538AC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538A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538A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538AC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A538A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538A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538AC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538A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538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A538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538A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38A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538AC"/>
    <w:rPr>
      <w:rFonts w:ascii="Arial" w:eastAsia="Times New Roman" w:hAnsi="Arial" w:cs="Arial"/>
      <w:sz w:val="20"/>
      <w:szCs w:val="20"/>
    </w:rPr>
  </w:style>
  <w:style w:type="character" w:customStyle="1" w:styleId="aff8">
    <w:name w:val="Без интервала Знак"/>
    <w:link w:val="aff7"/>
    <w:uiPriority w:val="1"/>
    <w:locked/>
    <w:rsid w:val="00A538AC"/>
    <w:rPr>
      <w:rFonts w:eastAsia="Times New Roman"/>
    </w:rPr>
  </w:style>
  <w:style w:type="paragraph" w:customStyle="1" w:styleId="xl99">
    <w:name w:val="xl99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9">
    <w:name w:val="footnote text"/>
    <w:basedOn w:val="a"/>
    <w:link w:val="affa"/>
    <w:uiPriority w:val="99"/>
    <w:semiHidden/>
    <w:unhideWhenUsed/>
    <w:rsid w:val="00A538AC"/>
    <w:rPr>
      <w:lang w:val="x-none"/>
    </w:rPr>
  </w:style>
  <w:style w:type="character" w:customStyle="1" w:styleId="affa">
    <w:name w:val="Текст сноски Знак"/>
    <w:basedOn w:val="a0"/>
    <w:link w:val="aff9"/>
    <w:uiPriority w:val="99"/>
    <w:semiHidden/>
    <w:rsid w:val="00A538AC"/>
    <w:rPr>
      <w:rFonts w:ascii="Times New Roman" w:eastAsia="Times New Roman" w:hAnsi="Times New Roman"/>
      <w:sz w:val="20"/>
      <w:szCs w:val="20"/>
      <w:lang w:val="x-none" w:eastAsia="ar-SA"/>
    </w:rPr>
  </w:style>
  <w:style w:type="character" w:styleId="affb">
    <w:name w:val="footnote reference"/>
    <w:uiPriority w:val="99"/>
    <w:semiHidden/>
    <w:unhideWhenUsed/>
    <w:rsid w:val="00A538AC"/>
    <w:rPr>
      <w:vertAlign w:val="superscript"/>
    </w:rPr>
  </w:style>
  <w:style w:type="paragraph" w:customStyle="1" w:styleId="xl100">
    <w:name w:val="xl100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A538A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A538A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538A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538A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538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538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538A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538A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41">
    <w:name w:val="xl1141"/>
    <w:basedOn w:val="a"/>
    <w:rsid w:val="00A538AC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42">
    <w:name w:val="xl1142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3">
    <w:name w:val="xl1143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44">
    <w:name w:val="xl1144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5">
    <w:name w:val="xl1145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6">
    <w:name w:val="xl1146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47">
    <w:name w:val="xl1147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48">
    <w:name w:val="xl1148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49">
    <w:name w:val="xl1149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0">
    <w:name w:val="xl1150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1">
    <w:name w:val="xl1151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2">
    <w:name w:val="xl1152"/>
    <w:basedOn w:val="a"/>
    <w:rsid w:val="00A538A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3">
    <w:name w:val="xl1153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54">
    <w:name w:val="xl1154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55">
    <w:name w:val="xl1155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56">
    <w:name w:val="xl1156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57">
    <w:name w:val="xl1157"/>
    <w:basedOn w:val="a"/>
    <w:rsid w:val="00A538AC"/>
    <w:pPr>
      <w:suppressAutoHyphens w:val="0"/>
      <w:spacing w:before="100" w:beforeAutospacing="1" w:after="100" w:afterAutospacing="1"/>
    </w:pPr>
    <w:rPr>
      <w:rFonts w:ascii="PT Astra Serif" w:hAnsi="PT Astra Serif"/>
      <w:color w:val="3333FF"/>
      <w:sz w:val="24"/>
      <w:szCs w:val="24"/>
      <w:lang w:eastAsia="ru-RU"/>
    </w:rPr>
  </w:style>
  <w:style w:type="paragraph" w:customStyle="1" w:styleId="xl1158">
    <w:name w:val="xl1158"/>
    <w:basedOn w:val="a"/>
    <w:rsid w:val="00A538A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59">
    <w:name w:val="xl1159"/>
    <w:basedOn w:val="a"/>
    <w:rsid w:val="00A538A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0">
    <w:name w:val="xl1160"/>
    <w:basedOn w:val="a"/>
    <w:rsid w:val="00A538A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1">
    <w:name w:val="xl1161"/>
    <w:basedOn w:val="a"/>
    <w:rsid w:val="00A538A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2">
    <w:name w:val="xl1162"/>
    <w:basedOn w:val="a"/>
    <w:rsid w:val="00A538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3">
    <w:name w:val="xl1163"/>
    <w:basedOn w:val="a"/>
    <w:rsid w:val="00A538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4">
    <w:name w:val="xl1164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5">
    <w:name w:val="xl1165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6">
    <w:name w:val="xl1166"/>
    <w:basedOn w:val="a"/>
    <w:rsid w:val="00A538A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7">
    <w:name w:val="xl1167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69">
    <w:name w:val="xl1169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0">
    <w:name w:val="xl1170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1">
    <w:name w:val="xl1171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2">
    <w:name w:val="xl1172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3">
    <w:name w:val="xl1173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4">
    <w:name w:val="xl1174"/>
    <w:basedOn w:val="a"/>
    <w:rsid w:val="00A538A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5">
    <w:name w:val="xl1175"/>
    <w:basedOn w:val="a"/>
    <w:rsid w:val="00A538A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6">
    <w:name w:val="xl1176"/>
    <w:basedOn w:val="a"/>
    <w:rsid w:val="00A538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24"/>
      <w:szCs w:val="24"/>
      <w:lang w:eastAsia="ru-RU"/>
    </w:rPr>
  </w:style>
  <w:style w:type="paragraph" w:customStyle="1" w:styleId="xl1177">
    <w:name w:val="xl1177"/>
    <w:basedOn w:val="a"/>
    <w:rsid w:val="00A538A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78">
    <w:name w:val="xl1178"/>
    <w:basedOn w:val="a"/>
    <w:rsid w:val="00A538A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79">
    <w:name w:val="xl1179"/>
    <w:basedOn w:val="a"/>
    <w:rsid w:val="00A538A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0">
    <w:name w:val="xl1180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1">
    <w:name w:val="xl1181"/>
    <w:basedOn w:val="a"/>
    <w:rsid w:val="00A538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sz w:val="24"/>
      <w:szCs w:val="24"/>
      <w:lang w:eastAsia="ru-RU"/>
    </w:rPr>
  </w:style>
  <w:style w:type="paragraph" w:customStyle="1" w:styleId="xl1182">
    <w:name w:val="xl1182"/>
    <w:basedOn w:val="a"/>
    <w:rsid w:val="00A53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3">
    <w:name w:val="xl1183"/>
    <w:basedOn w:val="a"/>
    <w:rsid w:val="00A538AC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4">
    <w:name w:val="xl1184"/>
    <w:basedOn w:val="a"/>
    <w:rsid w:val="00A538AC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5">
    <w:name w:val="xl1185"/>
    <w:basedOn w:val="a"/>
    <w:rsid w:val="00A538A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6">
    <w:name w:val="xl1186"/>
    <w:basedOn w:val="a"/>
    <w:rsid w:val="00A538A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7">
    <w:name w:val="xl1187"/>
    <w:basedOn w:val="a"/>
    <w:rsid w:val="00A538AC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88">
    <w:name w:val="xl1188"/>
    <w:basedOn w:val="a"/>
    <w:rsid w:val="00A538AC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b/>
      <w:bCs/>
      <w:color w:val="3333FF"/>
      <w:sz w:val="24"/>
      <w:szCs w:val="24"/>
      <w:lang w:eastAsia="ru-RU"/>
    </w:rPr>
  </w:style>
  <w:style w:type="paragraph" w:customStyle="1" w:styleId="xl1140">
    <w:name w:val="xl1140"/>
    <w:basedOn w:val="a"/>
    <w:rsid w:val="00A538AC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39">
    <w:name w:val="xl1139"/>
    <w:basedOn w:val="a"/>
    <w:rsid w:val="00A538AC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  <w:style w:type="paragraph" w:customStyle="1" w:styleId="xl1138">
    <w:name w:val="xl1138"/>
    <w:basedOn w:val="a"/>
    <w:rsid w:val="00A538AC"/>
    <w:pPr>
      <w:suppressAutoHyphens w:val="0"/>
      <w:spacing w:before="100" w:beforeAutospacing="1" w:after="100" w:afterAutospacing="1"/>
    </w:pPr>
    <w:rPr>
      <w:rFonts w:ascii="PT Astra Serif" w:hAnsi="PT Astra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33</Pages>
  <Words>7499</Words>
  <Characters>51142</Characters>
  <Application>Microsoft Office Word</Application>
  <DocSecurity>0</DocSecurity>
  <Lines>426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4</cp:revision>
  <cp:lastPrinted>2023-03-20T05:31:00Z</cp:lastPrinted>
  <dcterms:created xsi:type="dcterms:W3CDTF">2023-03-15T13:33:00Z</dcterms:created>
  <dcterms:modified xsi:type="dcterms:W3CDTF">2023-03-20T05:32:00Z</dcterms:modified>
</cp:coreProperties>
</file>