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FC146E">
                  <w:pPr>
                    <w:keepNext/>
                    <w:keepLines/>
                    <w:widowControl w:val="0"/>
                    <w:suppressLineNumbers/>
                    <w:suppressAutoHyphens/>
                    <w:jc w:val="right"/>
                    <w:rPr>
                      <w:sz w:val="26"/>
                      <w:szCs w:val="26"/>
                      <w:highlight w:val="yellow"/>
                    </w:rPr>
                  </w:pPr>
                  <w:r w:rsidRPr="00C911D2">
                    <w:rPr>
                      <w:sz w:val="26"/>
                      <w:szCs w:val="26"/>
                    </w:rPr>
                    <w:t>«_____»______________ 201</w:t>
                  </w:r>
                  <w:r w:rsidR="00D57298">
                    <w:rPr>
                      <w:sz w:val="26"/>
                      <w:szCs w:val="26"/>
                    </w:rPr>
                    <w:t>8</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53410F" w:rsidRDefault="00B824DA" w:rsidP="0053410F">
      <w:pPr>
        <w:keepNext/>
        <w:keepLines/>
        <w:widowControl w:val="0"/>
        <w:suppressLineNumbers/>
        <w:suppressAutoHyphens/>
        <w:spacing w:after="0"/>
        <w:jc w:val="center"/>
        <w:rPr>
          <w:b/>
        </w:rPr>
      </w:pPr>
      <w:r>
        <w:rPr>
          <w:b/>
          <w:bCs/>
        </w:rPr>
        <w:t xml:space="preserve">на </w:t>
      </w:r>
      <w:r w:rsidR="00737C53" w:rsidRPr="00737C53">
        <w:rPr>
          <w:b/>
        </w:rPr>
        <w:t xml:space="preserve">оказание услуг  по </w:t>
      </w:r>
      <w:r w:rsidR="002A12F5">
        <w:rPr>
          <w:b/>
        </w:rPr>
        <w:t xml:space="preserve">сбору, вывозу, </w:t>
      </w:r>
      <w:r w:rsidR="0053410F">
        <w:rPr>
          <w:b/>
        </w:rPr>
        <w:t>размещению</w:t>
      </w:r>
      <w:r w:rsidR="002A12F5">
        <w:rPr>
          <w:b/>
        </w:rPr>
        <w:t xml:space="preserve"> и утилизации</w:t>
      </w:r>
      <w:r w:rsidR="0053410F">
        <w:rPr>
          <w:b/>
        </w:rPr>
        <w:t xml:space="preserve"> твердых бытовых </w:t>
      </w:r>
    </w:p>
    <w:p w:rsidR="00B824DA" w:rsidRDefault="0053410F" w:rsidP="0053410F">
      <w:pPr>
        <w:keepNext/>
        <w:keepLines/>
        <w:widowControl w:val="0"/>
        <w:suppressLineNumbers/>
        <w:suppressAutoHyphens/>
        <w:spacing w:after="0"/>
        <w:jc w:val="center"/>
        <w:rPr>
          <w:b/>
        </w:rPr>
      </w:pPr>
      <w:r>
        <w:rPr>
          <w:b/>
        </w:rPr>
        <w:t>отходов на городском полигоне</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D57298">
        <w:rPr>
          <w:b/>
          <w:bCs/>
        </w:rPr>
        <w:t>8</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E20630" w:rsidRDefault="00E20630" w:rsidP="00DE2C3D">
            <w:pPr>
              <w:pStyle w:val="ConsPlusNormal0"/>
              <w:widowControl/>
              <w:ind w:firstLine="0"/>
              <w:outlineLvl w:val="0"/>
              <w:rPr>
                <w:rFonts w:ascii="Times New Roman" w:hAnsi="Times New Roman" w:cs="Times New Roman"/>
                <w:highlight w:val="yellow"/>
              </w:rPr>
            </w:pPr>
            <w:r w:rsidRPr="00E20630">
              <w:rPr>
                <w:rFonts w:ascii="Times New Roman" w:hAnsi="Times New Roman" w:cs="Times New Roman"/>
                <w:sz w:val="21"/>
                <w:szCs w:val="21"/>
              </w:rPr>
              <w:t>183862200263286220100100010010000000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46478A" w:rsidRDefault="0046478A" w:rsidP="0046478A">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46478A" w:rsidRPr="00C82BFE" w:rsidRDefault="0046478A" w:rsidP="0046478A">
            <w:pPr>
              <w:keepNext/>
              <w:keepLines/>
              <w:widowControl w:val="0"/>
              <w:suppressLineNumbers/>
              <w:suppressAutoHyphens/>
              <w:spacing w:after="0"/>
            </w:pPr>
            <w:r w:rsidRPr="00C82BFE">
              <w:t>Место нахождения:</w:t>
            </w:r>
          </w:p>
          <w:p w:rsidR="0046478A" w:rsidRDefault="0046478A" w:rsidP="0046478A">
            <w:pPr>
              <w:keepNext/>
              <w:keepLines/>
              <w:widowControl w:val="0"/>
              <w:suppressLineNumbers/>
              <w:suppressAutoHyphens/>
              <w:spacing w:after="0"/>
              <w:rPr>
                <w:u w:val="single"/>
              </w:rPr>
            </w:pPr>
            <w:r w:rsidRPr="00C82BFE">
              <w:rPr>
                <w:u w:val="single"/>
              </w:rPr>
              <w:t xml:space="preserve"> 628260, Ханты - Мансийский автономный округ - Югра, Тюменская обл.,  г. Югорск, ул. Ленина, 24.</w:t>
            </w:r>
          </w:p>
          <w:p w:rsidR="0046478A" w:rsidRPr="00C82BFE" w:rsidRDefault="0046478A" w:rsidP="0046478A">
            <w:pPr>
              <w:keepNext/>
              <w:keepLines/>
              <w:widowControl w:val="0"/>
              <w:suppressLineNumbers/>
              <w:suppressAutoHyphens/>
              <w:jc w:val="left"/>
            </w:pPr>
            <w:r w:rsidRPr="00C82BFE">
              <w:t>Телефон (</w:t>
            </w:r>
            <w:r w:rsidRPr="00C82BFE">
              <w:rPr>
                <w:u w:val="single"/>
              </w:rPr>
              <w:t xml:space="preserve">34675) </w:t>
            </w:r>
            <w:r>
              <w:rPr>
                <w:u w:val="single"/>
              </w:rPr>
              <w:t>21832</w:t>
            </w:r>
            <w:r w:rsidRPr="00C82BFE">
              <w:t xml:space="preserve"> факс (</w:t>
            </w:r>
            <w:r w:rsidRPr="00C82BFE">
              <w:rPr>
                <w:u w:val="single"/>
              </w:rPr>
              <w:t xml:space="preserve">34675) </w:t>
            </w:r>
            <w:r>
              <w:rPr>
                <w:u w:val="single"/>
              </w:rPr>
              <w:t>24830</w:t>
            </w:r>
            <w:r w:rsidRPr="00C82BFE">
              <w:rPr>
                <w:u w:val="single"/>
              </w:rPr>
              <w:t>.</w:t>
            </w:r>
          </w:p>
          <w:p w:rsidR="0046478A" w:rsidRPr="00BE0EE8"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00B0148A">
              <w:rPr>
                <w:rFonts w:ascii="Times New Roman" w:hAnsi="Times New Roman" w:cs="Times New Roman"/>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5B1031" w:rsidRDefault="0046478A" w:rsidP="0046478A">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46478A" w:rsidP="0046478A">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F107EC" w:rsidP="002A12F5">
            <w:pPr>
              <w:tabs>
                <w:tab w:val="num" w:pos="567"/>
              </w:tabs>
              <w:autoSpaceDE w:val="0"/>
              <w:autoSpaceDN w:val="0"/>
              <w:adjustRightInd w:val="0"/>
              <w:spacing w:after="0"/>
            </w:pPr>
            <w:r>
              <w:t>Электронный аукцион</w:t>
            </w:r>
            <w:r w:rsidR="00B824DA" w:rsidRPr="00C82BFE">
              <w:t xml:space="preserve"> право заключения гражданско-правового договора  на </w:t>
            </w:r>
            <w:r w:rsidR="00737C53" w:rsidRPr="00C82BFE">
              <w:t xml:space="preserve">оказание услуг  по </w:t>
            </w:r>
            <w:r w:rsidR="002A12F5">
              <w:rPr>
                <w:sz w:val="22"/>
                <w:szCs w:val="22"/>
              </w:rPr>
              <w:t xml:space="preserve">сбору, вывозу, </w:t>
            </w:r>
            <w:r w:rsidRPr="003402F1">
              <w:rPr>
                <w:sz w:val="22"/>
                <w:szCs w:val="22"/>
              </w:rPr>
              <w:t>размещению</w:t>
            </w:r>
            <w:r w:rsidR="002A12F5">
              <w:rPr>
                <w:sz w:val="22"/>
                <w:szCs w:val="22"/>
              </w:rPr>
              <w:t xml:space="preserve"> и утилизации</w:t>
            </w:r>
            <w:r w:rsidRPr="003402F1">
              <w:rPr>
                <w:sz w:val="22"/>
                <w:szCs w:val="22"/>
              </w:rPr>
              <w:t xml:space="preserve"> твердых бытовых  отходов на городском полигоне</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46478A" w:rsidRPr="00EB2A0F" w:rsidRDefault="00EB2A0F" w:rsidP="00EB2A0F">
            <w:pPr>
              <w:autoSpaceDE w:val="0"/>
              <w:autoSpaceDN w:val="0"/>
              <w:adjustRightInd w:val="0"/>
              <w:spacing w:line="276" w:lineRule="auto"/>
              <w:rPr>
                <w:u w:val="single"/>
              </w:rPr>
            </w:pPr>
            <w:proofErr w:type="gramStart"/>
            <w:r>
              <w:rPr>
                <w:rFonts w:eastAsia="Arial Unicode MS"/>
              </w:rPr>
              <w:t xml:space="preserve">С </w:t>
            </w:r>
            <w:r w:rsidR="001C0746" w:rsidRPr="00EB2A0F">
              <w:rPr>
                <w:rFonts w:eastAsia="Arial Unicode MS"/>
              </w:rPr>
              <w:t>даты подписания</w:t>
            </w:r>
            <w:proofErr w:type="gramEnd"/>
            <w:r w:rsidR="001C0746" w:rsidRPr="00EB2A0F">
              <w:rPr>
                <w:rFonts w:eastAsia="Arial Unicode MS"/>
              </w:rPr>
              <w:t xml:space="preserve"> гражданско-правового договора п</w:t>
            </w:r>
            <w:r w:rsidR="00D57298">
              <w:t>о 31.12</w:t>
            </w:r>
            <w:r w:rsidR="001C0746" w:rsidRPr="004A78CF">
              <w:t>.201</w:t>
            </w:r>
            <w:r w:rsidR="001C0746">
              <w:t>8</w:t>
            </w:r>
            <w:r w:rsidR="001C0746" w:rsidRPr="004A78CF">
              <w:t>г.</w:t>
            </w:r>
          </w:p>
          <w:p w:rsidR="00B824DA" w:rsidRPr="00C82BFE" w:rsidRDefault="00B824DA" w:rsidP="0046478A">
            <w:pPr>
              <w:autoSpaceDE w:val="0"/>
              <w:autoSpaceDN w:val="0"/>
              <w:adjustRightInd w:val="0"/>
              <w:spacing w:line="276" w:lineRule="auto"/>
            </w:pP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BE0083" w:rsidRDefault="00D57298" w:rsidP="009C603B">
            <w:pPr>
              <w:spacing w:after="0"/>
              <w:rPr>
                <w:bCs/>
                <w:snapToGrid w:val="0"/>
              </w:rPr>
            </w:pPr>
            <w:r>
              <w:rPr>
                <w:b/>
                <w:bCs/>
                <w:sz w:val="22"/>
                <w:szCs w:val="22"/>
              </w:rPr>
              <w:t>144 772</w:t>
            </w:r>
            <w:r w:rsidR="0090498F" w:rsidRPr="00BE0083">
              <w:rPr>
                <w:b/>
                <w:snapToGrid w:val="0"/>
              </w:rPr>
              <w:t xml:space="preserve"> </w:t>
            </w:r>
            <w:r w:rsidR="00B824DA" w:rsidRPr="00D57298">
              <w:rPr>
                <w:snapToGrid w:val="0"/>
              </w:rPr>
              <w:t>(</w:t>
            </w:r>
            <w:r>
              <w:rPr>
                <w:snapToGrid w:val="0"/>
              </w:rPr>
              <w:t>сто сорок четыре тысячи семьсот семьдесят два</w:t>
            </w:r>
            <w:r w:rsidR="00B0148A" w:rsidRPr="00D57298">
              <w:rPr>
                <w:snapToGrid w:val="0"/>
              </w:rPr>
              <w:t>) рубл</w:t>
            </w:r>
            <w:r>
              <w:rPr>
                <w:snapToGrid w:val="0"/>
              </w:rPr>
              <w:t>я</w:t>
            </w:r>
            <w:r w:rsidR="00F107EC" w:rsidRPr="00BE0083">
              <w:rPr>
                <w:b/>
                <w:snapToGrid w:val="0"/>
              </w:rPr>
              <w:t xml:space="preserve"> </w:t>
            </w:r>
            <w:r>
              <w:rPr>
                <w:b/>
                <w:snapToGrid w:val="0"/>
              </w:rPr>
              <w:t>28</w:t>
            </w:r>
            <w:r w:rsidR="00B824DA" w:rsidRPr="00BE0083">
              <w:rPr>
                <w:b/>
                <w:snapToGrid w:val="0"/>
              </w:rPr>
              <w:t xml:space="preserve"> </w:t>
            </w:r>
            <w:r w:rsidR="00B824DA" w:rsidRPr="00D57298">
              <w:rPr>
                <w:snapToGrid w:val="0"/>
              </w:rPr>
              <w:t>коп</w:t>
            </w:r>
            <w:r w:rsidR="00737C53" w:rsidRPr="00D57298">
              <w:rPr>
                <w:snapToGrid w:val="0"/>
              </w:rPr>
              <w:t>еек</w:t>
            </w:r>
            <w:r w:rsidR="00B824DA" w:rsidRPr="00D57298">
              <w:rPr>
                <w:snapToGrid w:val="0"/>
              </w:rPr>
              <w:t>.</w:t>
            </w:r>
          </w:p>
          <w:p w:rsidR="00B824DA" w:rsidRPr="00DD1A67" w:rsidRDefault="0051317C" w:rsidP="009C603B">
            <w:pPr>
              <w:spacing w:after="0"/>
              <w:rPr>
                <w:snapToGrid w:val="0"/>
              </w:rPr>
            </w:pPr>
            <w:r w:rsidRPr="00BE0083">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2A12F5">
            <w:pPr>
              <w:spacing w:after="0"/>
              <w:rPr>
                <w:i/>
              </w:rPr>
            </w:pPr>
            <w:r w:rsidRPr="00C82BFE">
              <w:t xml:space="preserve">Источник финансирования: </w:t>
            </w:r>
            <w:r w:rsidR="001269BA" w:rsidRPr="00C82BFE">
              <w:t xml:space="preserve"> бюджет города Югорска на 201</w:t>
            </w:r>
            <w:r w:rsidR="0090498F">
              <w:t>8</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46478A"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46478A" w:rsidRPr="00737C53" w:rsidRDefault="0046478A"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2E1142" w:rsidRDefault="0046478A" w:rsidP="0046478A">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46478A" w:rsidRPr="005F2F8D" w:rsidRDefault="0046478A" w:rsidP="0046478A">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46478A" w:rsidRPr="005F2F8D" w:rsidRDefault="0046478A" w:rsidP="0046478A">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46478A" w:rsidRPr="005F2F8D" w:rsidRDefault="0046478A" w:rsidP="0046478A">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46478A" w:rsidRPr="005F2F8D" w:rsidRDefault="0046478A" w:rsidP="0046478A">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478A" w:rsidRPr="005B1031" w:rsidRDefault="0046478A" w:rsidP="0046478A">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1031">
              <w:t xml:space="preserve"> </w:t>
            </w:r>
            <w:proofErr w:type="gramStart"/>
            <w:r w:rsidRPr="005B10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478A" w:rsidRPr="003D5076" w:rsidRDefault="0046478A" w:rsidP="0046478A">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46478A" w:rsidRPr="005F2F8D" w:rsidRDefault="0046478A" w:rsidP="0046478A">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478A" w:rsidRPr="006C7001" w:rsidRDefault="0046478A" w:rsidP="0046478A">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BF148A">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46478A" w:rsidRPr="00CB48CE" w:rsidRDefault="0046478A" w:rsidP="0046478A">
            <w:pPr>
              <w:suppressAutoHyphens/>
              <w:spacing w:after="0"/>
              <w:rPr>
                <w:i/>
              </w:rPr>
            </w:pPr>
            <w:r w:rsidRPr="001F332D">
              <w:rPr>
                <w:color w:val="000000"/>
              </w:rPr>
              <w:t>8) участник закупки не является офшорной компанией</w:t>
            </w:r>
            <w:r>
              <w:rPr>
                <w:color w:val="000000"/>
              </w:rPr>
              <w:t>.</w:t>
            </w:r>
          </w:p>
        </w:tc>
      </w:tr>
      <w:tr w:rsidR="0046478A" w:rsidRPr="00737C53" w:rsidTr="00B14A62">
        <w:trPr>
          <w:trHeight w:val="1327"/>
        </w:trPr>
        <w:tc>
          <w:tcPr>
            <w:tcW w:w="817" w:type="dxa"/>
            <w:vMerge/>
            <w:tcBorders>
              <w:left w:val="single" w:sz="4" w:space="0" w:color="auto"/>
              <w:right w:val="single" w:sz="4" w:space="0" w:color="auto"/>
            </w:tcBorders>
            <w:vAlign w:val="center"/>
            <w:hideMark/>
          </w:tcPr>
          <w:p w:rsidR="0046478A" w:rsidRPr="00737C53" w:rsidRDefault="0046478A"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6478A"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46478A" w:rsidRPr="00737C53" w:rsidRDefault="0046478A">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F107EC">
        <w:trPr>
          <w:trHeight w:val="591"/>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46478A" w:rsidRPr="00B14A62" w:rsidRDefault="0046478A" w:rsidP="0046478A">
            <w:pPr>
              <w:suppressAutoHyphens/>
              <w:autoSpaceDE w:val="0"/>
              <w:autoSpaceDN w:val="0"/>
              <w:adjustRightInd w:val="0"/>
              <w:spacing w:after="0"/>
              <w:outlineLvl w:val="1"/>
            </w:pPr>
            <w:r w:rsidRPr="00B14A62">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6478A" w:rsidRPr="00B14A62" w:rsidRDefault="0046478A" w:rsidP="0046478A">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6478A" w:rsidRPr="00B14A62" w:rsidRDefault="0046478A" w:rsidP="0046478A">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w:t>
            </w:r>
            <w:r w:rsidRPr="00B14A62">
              <w:lastRenderedPageBreak/>
              <w:t>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46478A" w:rsidRPr="00B14A62" w:rsidRDefault="0046478A" w:rsidP="0046478A">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46478A" w:rsidRPr="00B14A62" w:rsidRDefault="0046478A" w:rsidP="0046478A">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 xml:space="preserve">б аукционе « </w:t>
            </w:r>
            <w:r w:rsidR="005D60E5">
              <w:t>01</w:t>
            </w:r>
            <w:r>
              <w:t xml:space="preserve"> »   </w:t>
            </w:r>
            <w:r w:rsidR="005D60E5">
              <w:t xml:space="preserve">июня </w:t>
            </w:r>
            <w:r>
              <w:t xml:space="preserve">  </w:t>
            </w:r>
            <w:r w:rsidR="00D57298">
              <w:t xml:space="preserve"> 2018</w:t>
            </w:r>
            <w:r w:rsidRPr="00B14A62">
              <w:t xml:space="preserve"> года;</w:t>
            </w:r>
          </w:p>
          <w:p w:rsidR="00B824DA" w:rsidRPr="00B14A62" w:rsidRDefault="0046478A" w:rsidP="005D60E5">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D57298">
              <w:t xml:space="preserve">« </w:t>
            </w:r>
            <w:r w:rsidR="005D60E5">
              <w:t>11</w:t>
            </w:r>
            <w:r w:rsidR="00D57298">
              <w:t xml:space="preserve">»    </w:t>
            </w:r>
            <w:r w:rsidR="005D60E5">
              <w:t xml:space="preserve">июня </w:t>
            </w:r>
            <w:r w:rsidR="00D57298">
              <w:t xml:space="preserve">     2018</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5D60E5">
            <w:pPr>
              <w:spacing w:after="0"/>
            </w:pPr>
            <w:r w:rsidRPr="00B14A62">
              <w:t>Участник закупки, получивший аккредитацию на электронной площадке, вправе подать заявк</w:t>
            </w:r>
            <w:bookmarkStart w:id="10" w:name="_GoBack"/>
            <w:bookmarkEnd w:id="10"/>
            <w:r w:rsidRPr="00B14A62">
              <w:t>у на участие в электронном аукционе в любое время с момента размещения извещения о его проведении до 10 часов 00 минут «</w:t>
            </w:r>
            <w:r w:rsidR="005D60E5">
              <w:t>13</w:t>
            </w:r>
            <w:r w:rsidRPr="00B14A62">
              <w:t xml:space="preserve">»  </w:t>
            </w:r>
            <w:r w:rsidR="005D60E5">
              <w:t xml:space="preserve">июня </w:t>
            </w:r>
            <w:r w:rsidR="00AD3D66">
              <w:t xml:space="preserve"> </w:t>
            </w:r>
            <w:r w:rsidRPr="00B14A62">
              <w:t>201</w:t>
            </w:r>
            <w:r w:rsidR="00D57298">
              <w:t>8</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1"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D60E5">
            <w:r w:rsidRPr="00B14A62">
              <w:t>«</w:t>
            </w:r>
            <w:r w:rsidR="005D60E5">
              <w:t>14</w:t>
            </w:r>
            <w:r w:rsidRPr="00B14A62">
              <w:t>» </w:t>
            </w:r>
            <w:r w:rsidR="004B017C">
              <w:t xml:space="preserve"> </w:t>
            </w:r>
            <w:r w:rsidR="005D60E5">
              <w:t xml:space="preserve">июня </w:t>
            </w:r>
            <w:r w:rsidR="0048386B" w:rsidRPr="00B14A62">
              <w:t xml:space="preserve"> 201</w:t>
            </w:r>
            <w:r w:rsidR="00D57298">
              <w:t>8</w:t>
            </w:r>
            <w:r w:rsidR="0048386B"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1"/>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D60E5">
            <w:r w:rsidRPr="00B14A62">
              <w:t xml:space="preserve"> «</w:t>
            </w:r>
            <w:r w:rsidR="005D60E5">
              <w:t>18</w:t>
            </w:r>
            <w:r w:rsidRPr="00B14A62">
              <w:t>» </w:t>
            </w:r>
            <w:r w:rsidR="001B3B3D">
              <w:t xml:space="preserve"> </w:t>
            </w:r>
            <w:r w:rsidR="004B017C">
              <w:t xml:space="preserve"> </w:t>
            </w:r>
            <w:r w:rsidR="005D60E5">
              <w:t xml:space="preserve">июня </w:t>
            </w:r>
            <w:r w:rsidR="0048386B" w:rsidRPr="00B14A62">
              <w:t xml:space="preserve">  201</w:t>
            </w:r>
            <w:r w:rsidR="00D57298">
              <w:t>8</w:t>
            </w:r>
            <w:r w:rsidR="0048386B"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094FC9" w:rsidRPr="00FE1FFB" w:rsidRDefault="00094FC9" w:rsidP="00094FC9">
            <w:pPr>
              <w:autoSpaceDE w:val="0"/>
              <w:autoSpaceDN w:val="0"/>
              <w:adjustRightInd w:val="0"/>
              <w:spacing w:after="0"/>
            </w:pPr>
            <w:r w:rsidRPr="00FE1FFB">
              <w:t>Заявка на участие в электронном аукционе состоит из двух частей.</w:t>
            </w:r>
          </w:p>
          <w:p w:rsidR="00094FC9" w:rsidRPr="00FE1FFB" w:rsidRDefault="00094FC9" w:rsidP="00094FC9">
            <w:pPr>
              <w:tabs>
                <w:tab w:val="left" w:pos="-1620"/>
                <w:tab w:val="num" w:pos="432"/>
              </w:tabs>
              <w:spacing w:after="0"/>
            </w:pPr>
            <w:r w:rsidRPr="00FE1FFB">
              <w:rPr>
                <w:b/>
              </w:rPr>
              <w:t>Первая часть</w:t>
            </w:r>
            <w:r w:rsidRPr="00FE1FFB">
              <w:t xml:space="preserve"> заявки на участие в электронном аукционе должна содержать следующие сведения:</w:t>
            </w:r>
          </w:p>
          <w:p w:rsidR="0051317C" w:rsidRPr="007115CE" w:rsidRDefault="00CA71CA" w:rsidP="001B3B3D">
            <w:pPr>
              <w:ind w:firstLine="585"/>
            </w:pPr>
            <w:r w:rsidRPr="00743587">
              <w:t>согласие участника аукциона на оказание услуги на условиях, предусмотренных настоящей документацией</w:t>
            </w:r>
            <w:r w:rsidR="001B3B3D">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46478A" w:rsidRPr="0038717F" w:rsidRDefault="0046478A" w:rsidP="0046478A">
            <w:pPr>
              <w:autoSpaceDE w:val="0"/>
              <w:autoSpaceDN w:val="0"/>
              <w:adjustRightInd w:val="0"/>
              <w:spacing w:after="0"/>
              <w:ind w:left="33"/>
            </w:pPr>
            <w:proofErr w:type="gramStart"/>
            <w:r w:rsidRPr="0038717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DE2C3D">
              <w:t>документы</w:t>
            </w:r>
            <w:r w:rsidR="00DE2C3D" w:rsidRPr="00DE2C3D">
              <w:t xml:space="preserve"> (или копии этих документов)</w:t>
            </w:r>
            <w:r w:rsidR="00DE2C3D">
              <w:t>,</w:t>
            </w:r>
            <w:r w:rsidRPr="005F2F8D">
              <w:t xml:space="preserve"> подтверждающие соответствие участника аукциона следующим требованиям:</w:t>
            </w:r>
          </w:p>
          <w:p w:rsidR="0051317C" w:rsidRDefault="00896E4E" w:rsidP="00896E4E">
            <w:pPr>
              <w:autoSpaceDE w:val="0"/>
              <w:autoSpaceDN w:val="0"/>
              <w:adjustRightInd w:val="0"/>
              <w:spacing w:after="0"/>
              <w:ind w:left="68"/>
            </w:pPr>
            <w:r>
              <w:lastRenderedPageBreak/>
              <w:t xml:space="preserve">    а) </w:t>
            </w:r>
            <w:r w:rsidR="0051317C" w:rsidRPr="002A6F7F">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DE2C3D">
              <w:t>требуется</w:t>
            </w:r>
            <w:r w:rsidR="0051317C" w:rsidRPr="002A6F7F">
              <w:t xml:space="preserve">: </w:t>
            </w:r>
          </w:p>
          <w:p w:rsidR="0051317C" w:rsidRPr="00DE2C3D" w:rsidRDefault="001C0746" w:rsidP="00CA71CA">
            <w:pPr>
              <w:autoSpaceDE w:val="0"/>
              <w:autoSpaceDN w:val="0"/>
              <w:adjustRightInd w:val="0"/>
              <w:rPr>
                <w:i/>
              </w:rPr>
            </w:pPr>
            <w:r>
              <w:rPr>
                <w:i/>
              </w:rPr>
              <w:t>-</w:t>
            </w:r>
            <w:r w:rsidR="00CA71CA" w:rsidRPr="00DE2C3D">
              <w:rPr>
                <w:i/>
              </w:rPr>
              <w:t xml:space="preserve">Лицензия на осуществление деятельности по сбору, транспортированию, обработке, утилизации, обезвреживанию, размещению отходов  </w:t>
            </w:r>
            <w:r w:rsidR="00CA71CA" w:rsidRPr="00DE2C3D">
              <w:rPr>
                <w:i/>
                <w:lang w:val="en-US"/>
              </w:rPr>
              <w:t>I</w:t>
            </w:r>
            <w:r w:rsidR="00CA71CA" w:rsidRPr="00DE2C3D">
              <w:rPr>
                <w:i/>
              </w:rPr>
              <w:t>-</w:t>
            </w:r>
            <w:r w:rsidR="00CA71CA" w:rsidRPr="00DE2C3D">
              <w:rPr>
                <w:i/>
                <w:lang w:val="en-US"/>
              </w:rPr>
              <w:t>IV</w:t>
            </w:r>
            <w:r w:rsidR="00CA71CA" w:rsidRPr="00DE2C3D">
              <w:rPr>
                <w:i/>
              </w:rPr>
              <w:t xml:space="preserve">  класса опасности, выданной </w:t>
            </w:r>
            <w:proofErr w:type="spellStart"/>
            <w:r w:rsidR="00CA71CA" w:rsidRPr="00DE2C3D">
              <w:rPr>
                <w:i/>
              </w:rPr>
              <w:t>Росприро</w:t>
            </w:r>
            <w:r w:rsidR="0020285F" w:rsidRPr="00DE2C3D">
              <w:rPr>
                <w:i/>
              </w:rPr>
              <w:t>днадзором</w:t>
            </w:r>
            <w:proofErr w:type="spellEnd"/>
            <w:r w:rsidR="0020285F" w:rsidRPr="00DE2C3D">
              <w:rPr>
                <w:i/>
              </w:rPr>
              <w:t xml:space="preserve"> </w:t>
            </w:r>
            <w:r w:rsidR="00CA71CA" w:rsidRPr="00DE2C3D">
              <w:rPr>
                <w:i/>
              </w:rPr>
              <w:t xml:space="preserve"> </w:t>
            </w:r>
            <w:r w:rsidR="00B1258E" w:rsidRPr="00DE2C3D">
              <w:rPr>
                <w:i/>
              </w:rPr>
              <w:t xml:space="preserve">либо </w:t>
            </w:r>
            <w:r w:rsidR="00CA71CA" w:rsidRPr="00DE2C3D">
              <w:rPr>
                <w:i/>
              </w:rPr>
              <w:t xml:space="preserve"> Лицензия на осуществление деятельности по обезвреживанию и размещению отходов </w:t>
            </w:r>
            <w:r w:rsidR="00CA71CA" w:rsidRPr="00DE2C3D">
              <w:rPr>
                <w:i/>
                <w:lang w:val="en-US"/>
              </w:rPr>
              <w:t>I</w:t>
            </w:r>
            <w:r w:rsidR="00CA71CA" w:rsidRPr="00DE2C3D">
              <w:rPr>
                <w:i/>
              </w:rPr>
              <w:t>-</w:t>
            </w:r>
            <w:r w:rsidR="00CA71CA" w:rsidRPr="00DE2C3D">
              <w:rPr>
                <w:i/>
                <w:lang w:val="en-US"/>
              </w:rPr>
              <w:t>IV</w:t>
            </w:r>
            <w:r w:rsidR="00CA71CA" w:rsidRPr="00DE2C3D">
              <w:rPr>
                <w:i/>
              </w:rPr>
              <w:t xml:space="preserve"> класса опасности</w:t>
            </w:r>
            <w:r w:rsidR="0051317C" w:rsidRPr="00DE2C3D">
              <w:rPr>
                <w:i/>
              </w:rPr>
              <w:t>;</w:t>
            </w:r>
          </w:p>
          <w:p w:rsidR="0051317C" w:rsidRPr="005F2F8D" w:rsidRDefault="00896E4E" w:rsidP="00896E4E">
            <w:pPr>
              <w:autoSpaceDE w:val="0"/>
              <w:autoSpaceDN w:val="0"/>
              <w:adjustRightInd w:val="0"/>
              <w:spacing w:after="0"/>
              <w:ind w:left="33"/>
            </w:pPr>
            <w:r>
              <w:rPr>
                <w:b/>
              </w:rPr>
              <w:t xml:space="preserve">- </w:t>
            </w:r>
            <w:r w:rsidR="0051317C" w:rsidRPr="008263D2">
              <w:rPr>
                <w:b/>
              </w:rPr>
              <w:t>а также декларация</w:t>
            </w:r>
            <w:r w:rsidR="0051317C" w:rsidRPr="005F2F8D">
              <w:t xml:space="preserve"> о соответствии участника аукциона следующим требованиям</w:t>
            </w:r>
            <w:r>
              <w:t xml:space="preserve"> </w:t>
            </w:r>
            <w:r w:rsidR="0051317C" w:rsidRPr="00D75764">
              <w:t>(рекомендуемая форма</w:t>
            </w:r>
            <w:r w:rsidR="00B0148A">
              <w:t xml:space="preserve"> </w:t>
            </w:r>
            <w:r w:rsidR="0051317C" w:rsidRPr="00D75764">
              <w:t>- приложение к части I «Сведения о проводимом открытом аукционе в электронной форме»)</w:t>
            </w:r>
            <w:r w:rsidR="0051317C"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48386B">
              <w:t xml:space="preserve"> </w:t>
            </w:r>
            <w:proofErr w:type="gramStart"/>
            <w:r w:rsidRPr="005F2F8D">
              <w:t>заявителя</w:t>
            </w:r>
            <w:r w:rsidR="0048386B">
              <w:t xml:space="preserve"> </w:t>
            </w:r>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32C" w:rsidRPr="0046478A" w:rsidRDefault="00E7332C" w:rsidP="00E7332C">
            <w:pPr>
              <w:numPr>
                <w:ilvl w:val="0"/>
                <w:numId w:val="7"/>
              </w:numPr>
              <w:suppressAutoHyphens/>
              <w:ind w:left="33"/>
            </w:pPr>
            <w:proofErr w:type="gramStart"/>
            <w:r w:rsidRPr="0046478A">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6478A">
              <w:lastRenderedPageBreak/>
              <w:t>неприменение в отношении</w:t>
            </w:r>
            <w:proofErr w:type="gramEnd"/>
            <w:r w:rsidRPr="0046478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332C" w:rsidRPr="0046478A" w:rsidRDefault="00E7332C" w:rsidP="00E7332C">
            <w:pPr>
              <w:numPr>
                <w:ilvl w:val="0"/>
                <w:numId w:val="7"/>
              </w:numPr>
              <w:suppressAutoHyphens/>
              <w:ind w:left="33"/>
            </w:pPr>
            <w:r w:rsidRPr="0046478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0148A">
              <w:t xml:space="preserve"> </w:t>
            </w:r>
            <w:r w:rsidRPr="000F2244">
              <w:t>- не требуется;</w:t>
            </w:r>
          </w:p>
          <w:p w:rsidR="0051317C" w:rsidRDefault="0051317C" w:rsidP="00B14A62">
            <w:pPr>
              <w:numPr>
                <w:ilvl w:val="0"/>
                <w:numId w:val="7"/>
              </w:numPr>
              <w:suppressAutoHyphens/>
              <w:spacing w:after="0"/>
              <w:ind w:left="33" w:firstLine="0"/>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96E4E">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Pr="00BE0083" w:rsidRDefault="0051317C" w:rsidP="00B14A62">
            <w:pPr>
              <w:suppressAutoHyphens/>
              <w:spacing w:after="0"/>
              <w:ind w:left="33" w:firstLine="142"/>
            </w:pPr>
            <w:r w:rsidRPr="00BE0083">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E0083">
              <w:rPr>
                <w:b/>
              </w:rPr>
              <w:t xml:space="preserve">не </w:t>
            </w:r>
            <w:r w:rsidRPr="00BE0083">
              <w:rPr>
                <w:b/>
              </w:rPr>
              <w:lastRenderedPageBreak/>
              <w:t>требуется</w:t>
            </w:r>
            <w:r w:rsidRPr="00BE0083">
              <w:t>;</w:t>
            </w:r>
          </w:p>
          <w:p w:rsidR="0051317C" w:rsidRPr="00BE0083" w:rsidRDefault="0051317C" w:rsidP="00B14A62">
            <w:pPr>
              <w:suppressAutoHyphens/>
              <w:spacing w:after="0"/>
              <w:ind w:left="33" w:firstLine="142"/>
            </w:pPr>
            <w:proofErr w:type="gramStart"/>
            <w:r w:rsidRPr="00BE0083">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E0083">
              <w:t xml:space="preserve"> является крупной сделкой;</w:t>
            </w:r>
          </w:p>
          <w:p w:rsidR="0051317C" w:rsidRPr="00BE0083" w:rsidRDefault="00480B97" w:rsidP="00B14A62">
            <w:pPr>
              <w:suppressAutoHyphens/>
              <w:spacing w:after="0"/>
              <w:ind w:left="33" w:firstLine="142"/>
            </w:pPr>
            <w:r w:rsidRPr="00BE0083">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51317C" w:rsidRPr="00BE0083">
              <w:t xml:space="preserve">- </w:t>
            </w:r>
            <w:r w:rsidR="0051317C" w:rsidRPr="00BE0083">
              <w:rPr>
                <w:b/>
              </w:rPr>
              <w:t>не требуется</w:t>
            </w:r>
            <w:r w:rsidR="0051317C" w:rsidRPr="00BE0083">
              <w:t>;</w:t>
            </w:r>
          </w:p>
          <w:p w:rsidR="008A0475" w:rsidRPr="00BE0083" w:rsidRDefault="0051317C" w:rsidP="00480B97">
            <w:pPr>
              <w:suppressAutoHyphens/>
              <w:spacing w:after="0"/>
              <w:ind w:left="33" w:firstLine="142"/>
            </w:pPr>
            <w:r w:rsidRPr="00BE0083">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E0083">
              <w:rPr>
                <w:b/>
              </w:rPr>
              <w:t xml:space="preserve"> </w:t>
            </w:r>
            <w:r w:rsidR="0022249E">
              <w:rPr>
                <w:b/>
              </w:rPr>
              <w:t xml:space="preserve">не </w:t>
            </w:r>
            <w:r w:rsidRPr="00BE0083">
              <w:rPr>
                <w:b/>
              </w:rPr>
              <w:t>требуется</w:t>
            </w:r>
            <w:r w:rsidR="00CA71CA" w:rsidRPr="00BE0083">
              <w:rPr>
                <w:b/>
              </w:rPr>
              <w:t>:</w:t>
            </w:r>
          </w:p>
          <w:p w:rsidR="00B824DA" w:rsidRPr="00AD119E" w:rsidRDefault="0051317C" w:rsidP="00B14A62">
            <w:pPr>
              <w:autoSpaceDE w:val="0"/>
              <w:autoSpaceDN w:val="0"/>
              <w:adjustRightInd w:val="0"/>
              <w:spacing w:after="0"/>
            </w:pPr>
            <w:r w:rsidRPr="00480B97">
              <w:rPr>
                <w:sz w:val="22"/>
                <w:szCs w:val="22"/>
              </w:rPr>
              <w:t xml:space="preserve">7) </w:t>
            </w:r>
            <w:r w:rsidRPr="00AD119E">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20285F">
              <w:rPr>
                <w:b/>
              </w:rPr>
              <w:t xml:space="preserve">- </w:t>
            </w:r>
            <w:r w:rsidR="0020285F" w:rsidRPr="0020285F">
              <w:rPr>
                <w:b/>
              </w:rPr>
              <w:t>не</w:t>
            </w:r>
            <w:r w:rsidRPr="00AD119E">
              <w:t xml:space="preserve"> </w:t>
            </w:r>
            <w:r w:rsidRPr="00AD119E">
              <w:rPr>
                <w:b/>
              </w:rPr>
              <w:t>требуется</w:t>
            </w:r>
            <w:r w:rsidRPr="00AD119E">
              <w:t>.</w:t>
            </w:r>
          </w:p>
          <w:p w:rsidR="00480B97" w:rsidRPr="00737C53" w:rsidRDefault="00480B97" w:rsidP="00B14A62">
            <w:pPr>
              <w:autoSpaceDE w:val="0"/>
              <w:autoSpaceDN w:val="0"/>
              <w:adjustRightInd w:val="0"/>
              <w:spacing w:after="0"/>
            </w:pPr>
            <w:r w:rsidRPr="00AD119E">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D119E">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0C6128" w:rsidP="000C6128">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0C6128" w:rsidRDefault="000C6128" w:rsidP="000C6128">
            <w:r>
              <w:t>Участник закупки вправе подать только одну заявку на участие в электронном аукционе.</w:t>
            </w:r>
          </w:p>
          <w:p w:rsidR="000C6128" w:rsidRDefault="000C6128" w:rsidP="000C6128">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C6128" w:rsidRDefault="000C6128" w:rsidP="000C6128">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C6128" w:rsidRDefault="000C6128" w:rsidP="000C6128">
            <w:r>
              <w:t>Все документы, входящие в состав заявки на участие в электронном аукционе, должны иметь четко читаемый текст.</w:t>
            </w:r>
          </w:p>
          <w:p w:rsidR="000C6128" w:rsidRDefault="000C6128" w:rsidP="000C6128">
            <w:r>
              <w:t>Сведения, содержащиеся в заявке на участие в электронном аукционе, не должны допускать двусмысленных толкований.</w:t>
            </w:r>
          </w:p>
          <w:p w:rsidR="0046478A" w:rsidRPr="0073336C" w:rsidRDefault="0046478A" w:rsidP="0046478A">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46478A" w:rsidRPr="002629C5" w:rsidRDefault="0046478A" w:rsidP="0046478A">
            <w:pPr>
              <w:autoSpaceDE w:val="0"/>
              <w:autoSpaceDN w:val="0"/>
            </w:pPr>
            <w:r w:rsidRPr="002629C5">
              <w:t xml:space="preserve">При подаче сведений участниками закупки должны применяться </w:t>
            </w:r>
            <w:r w:rsidRPr="002629C5">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6478A" w:rsidRPr="002629C5" w:rsidRDefault="0046478A" w:rsidP="0046478A">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46478A" w:rsidRPr="002629C5" w:rsidRDefault="0046478A" w:rsidP="0046478A">
            <w:pPr>
              <w:autoSpaceDE w:val="0"/>
              <w:autoSpaceDN w:val="0"/>
            </w:pPr>
            <w:r w:rsidRPr="002629C5">
              <w:t>Раздел I «конкретные значения»</w:t>
            </w:r>
          </w:p>
          <w:p w:rsidR="0046478A" w:rsidRPr="002629C5" w:rsidRDefault="0046478A" w:rsidP="0046478A">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46478A" w:rsidRPr="002629C5" w:rsidRDefault="0046478A" w:rsidP="0046478A">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46478A" w:rsidRPr="002629C5" w:rsidRDefault="0046478A" w:rsidP="0046478A">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46478A" w:rsidRPr="002629C5" w:rsidRDefault="0046478A" w:rsidP="0046478A">
            <w:pPr>
              <w:autoSpaceDE w:val="0"/>
              <w:autoSpaceDN w:val="0"/>
            </w:pPr>
            <w:r w:rsidRPr="002629C5">
              <w:t>- слов</w:t>
            </w:r>
            <w:r w:rsidRPr="002629C5">
              <w:rPr>
                <w:b/>
                <w:bCs/>
              </w:rPr>
              <w:t xml:space="preserve"> «менее»,</w:t>
            </w:r>
            <w:r w:rsidRPr="002629C5">
              <w:t xml:space="preserve"> </w:t>
            </w:r>
            <w:r w:rsidRPr="002629C5">
              <w:rPr>
                <w:b/>
                <w:bCs/>
              </w:rPr>
              <w:t xml:space="preserve">«ниже» - </w:t>
            </w:r>
            <w:r w:rsidRPr="002629C5">
              <w:t>участником предоставляется значение меньше указанного;</w:t>
            </w:r>
          </w:p>
          <w:p w:rsidR="0046478A" w:rsidRPr="002629C5" w:rsidRDefault="0046478A" w:rsidP="0046478A">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46478A" w:rsidRPr="002629C5" w:rsidRDefault="0046478A" w:rsidP="0046478A">
            <w:pPr>
              <w:autoSpaceDE w:val="0"/>
              <w:autoSpaceDN w:val="0"/>
            </w:pPr>
            <w:r w:rsidRPr="002629C5">
              <w:t>- слов</w:t>
            </w:r>
            <w:r w:rsidRPr="002629C5">
              <w:rPr>
                <w:bCs/>
              </w:rPr>
              <w:t xml:space="preserve"> </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46478A" w:rsidRPr="002629C5" w:rsidRDefault="0046478A" w:rsidP="0046478A">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6478A" w:rsidRPr="002629C5" w:rsidRDefault="0046478A" w:rsidP="0046478A">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46478A" w:rsidRPr="002629C5" w:rsidRDefault="0046478A" w:rsidP="0046478A">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46478A" w:rsidRPr="002629C5" w:rsidRDefault="0046478A" w:rsidP="0046478A">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46478A" w:rsidRPr="002629C5" w:rsidRDefault="0046478A" w:rsidP="0046478A">
            <w:pPr>
              <w:autoSpaceDE w:val="0"/>
              <w:autoSpaceDN w:val="0"/>
            </w:pPr>
            <w:r w:rsidRPr="002629C5">
              <w:lastRenderedPageBreak/>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w:t>
            </w:r>
            <w:proofErr w:type="gramStart"/>
            <w:r w:rsidRPr="002629C5">
              <w:rPr>
                <w:b/>
                <w:bCs/>
              </w:rPr>
              <w:t>,»</w:t>
            </w:r>
            <w:proofErr w:type="gramEnd"/>
            <w:r w:rsidRPr="002629C5">
              <w:rPr>
                <w:b/>
                <w:bCs/>
              </w:rPr>
              <w:t xml:space="preserve"> «;», «/» -</w:t>
            </w:r>
            <w:r w:rsidRPr="002629C5">
              <w:t xml:space="preserve"> участник указывает все перечисленные значения показателя, при использовании союзов </w:t>
            </w:r>
            <w:r w:rsidRPr="002629C5">
              <w:rPr>
                <w:b/>
                <w:bCs/>
              </w:rPr>
              <w:t>«или»,</w:t>
            </w:r>
            <w:r w:rsidRPr="002629C5">
              <w:t xml:space="preserve"> </w:t>
            </w:r>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46478A" w:rsidRPr="002629C5" w:rsidRDefault="0046478A" w:rsidP="0046478A">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6478A" w:rsidRPr="002629C5" w:rsidRDefault="0046478A" w:rsidP="0046478A">
            <w:pPr>
              <w:autoSpaceDE w:val="0"/>
              <w:autoSpaceDN w:val="0"/>
            </w:pPr>
            <w:r w:rsidRPr="002629C5">
              <w:t>Раздел II «диапазонные значения»</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6478A" w:rsidRPr="002629C5" w:rsidRDefault="0046478A" w:rsidP="0046478A">
            <w:pPr>
              <w:autoSpaceDE w:val="0"/>
              <w:autoSpaceDN w:val="0"/>
            </w:pPr>
            <w:r w:rsidRPr="002629C5">
              <w:t>В случае применения заказчиком в техническом задании при описании диапазона:</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rPr>
                <w:b/>
                <w:bCs/>
              </w:rPr>
              <w:t xml:space="preserve"> </w:t>
            </w:r>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6478A" w:rsidRPr="002629C5" w:rsidRDefault="0046478A" w:rsidP="0046478A">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46478A" w:rsidRPr="002629C5" w:rsidRDefault="0046478A" w:rsidP="0046478A">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6478A" w:rsidRPr="0059132C" w:rsidRDefault="0046478A" w:rsidP="00771CF1">
            <w:pPr>
              <w:autoSpaceDE w:val="0"/>
              <w:autoSpaceDN w:val="0"/>
              <w:spacing w:after="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46478A" w:rsidRPr="002629C5" w:rsidRDefault="0046478A" w:rsidP="0046478A">
            <w:pPr>
              <w:tabs>
                <w:tab w:val="left" w:pos="3778"/>
              </w:tabs>
              <w:autoSpaceDE w:val="0"/>
              <w:autoSpaceDN w:val="0"/>
            </w:pPr>
            <w:r w:rsidRPr="002629C5">
              <w:t>Раздел III «общие сведения»</w:t>
            </w:r>
            <w:r>
              <w:tab/>
            </w:r>
            <w:r>
              <w:tab/>
            </w:r>
            <w:r>
              <w:tab/>
            </w:r>
            <w:r>
              <w:tab/>
            </w:r>
            <w:r>
              <w:tab/>
            </w:r>
          </w:p>
          <w:p w:rsidR="0046478A" w:rsidRPr="005B1031" w:rsidRDefault="0046478A" w:rsidP="00771CF1">
            <w:pPr>
              <w:autoSpaceDE w:val="0"/>
              <w:autoSpaceDN w:val="0"/>
              <w:spacing w:after="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6478A" w:rsidRPr="002629C5" w:rsidRDefault="0046478A" w:rsidP="0046478A">
            <w:pPr>
              <w:autoSpaceDE w:val="0"/>
              <w:autoSpaceDN w:val="0"/>
              <w:spacing w:after="0"/>
            </w:pPr>
            <w:proofErr w:type="gramStart"/>
            <w:r w:rsidRPr="002629C5">
              <w:t xml:space="preserve">При предоставлении участниками конкретных значений </w:t>
            </w:r>
            <w:r w:rsidRPr="002629C5">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62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46478A" w:rsidRPr="002629C5" w:rsidRDefault="0046478A" w:rsidP="0046478A">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46478A" w:rsidRPr="002629C5" w:rsidRDefault="0046478A" w:rsidP="0046478A">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46478A" w:rsidP="0046478A">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111362">
            <w:pPr>
              <w:keepLines/>
              <w:widowControl w:val="0"/>
              <w:suppressLineNumbers/>
              <w:suppressAutoHyphens/>
              <w:spacing w:after="0"/>
            </w:pPr>
            <w:r w:rsidRPr="00B14A62">
              <w:t>Размер обеспечения заявки на участие в аукционе</w:t>
            </w:r>
            <w:r w:rsidR="006845CB">
              <w:t xml:space="preserve"> </w:t>
            </w:r>
            <w:r w:rsidRPr="00B14A62">
              <w:t xml:space="preserve"> предусмотрен в следующем размере: 1% от начальной максимальной цены договора, что составляет </w:t>
            </w:r>
            <w:r w:rsidR="0090498F" w:rsidRPr="001C0746">
              <w:rPr>
                <w:b/>
              </w:rPr>
              <w:t>1</w:t>
            </w:r>
            <w:r w:rsidR="001C0746" w:rsidRPr="001C0746">
              <w:rPr>
                <w:b/>
              </w:rPr>
              <w:t> </w:t>
            </w:r>
            <w:r w:rsidR="00111362">
              <w:rPr>
                <w:b/>
              </w:rPr>
              <w:t>447</w:t>
            </w:r>
            <w:r w:rsidR="001C0746" w:rsidRPr="001C0746">
              <w:rPr>
                <w:b/>
              </w:rPr>
              <w:t xml:space="preserve"> </w:t>
            </w:r>
            <w:r w:rsidR="0090498F" w:rsidRPr="00E20630">
              <w:t>(</w:t>
            </w:r>
            <w:r w:rsidR="00111362" w:rsidRPr="00E20630">
              <w:t>одна тысяча четыреста сорок семь</w:t>
            </w:r>
            <w:r w:rsidR="0090498F" w:rsidRPr="00E20630">
              <w:t xml:space="preserve">) рублей  </w:t>
            </w:r>
            <w:r w:rsidR="00111362">
              <w:rPr>
                <w:b/>
              </w:rPr>
              <w:t xml:space="preserve">72 </w:t>
            </w:r>
            <w:r w:rsidR="00111362" w:rsidRPr="00E20630">
              <w:t>копейки</w:t>
            </w:r>
            <w:r w:rsidR="0090498F" w:rsidRPr="00E20630">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w:t>
            </w:r>
            <w:r w:rsidRPr="00B14A62">
              <w:lastRenderedPageBreak/>
              <w:t>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46478A" w:rsidP="00B14A62">
            <w:pPr>
              <w:keepLines/>
              <w:widowControl w:val="0"/>
              <w:suppressLineNumbers/>
              <w:suppressAutoHyphens/>
              <w:spacing w:after="0"/>
            </w:pPr>
            <w:proofErr w:type="gramStart"/>
            <w:r w:rsidRPr="005F2F8D">
              <w:lastRenderedPageBreak/>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w:t>
            </w:r>
            <w:r w:rsidRPr="005F2F8D">
              <w:lastRenderedPageBreak/>
              <w:t>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A202D1" w:rsidP="00771CF1">
            <w:pPr>
              <w:spacing w:after="0"/>
            </w:pPr>
            <w:r w:rsidRPr="00E20630">
              <w:rPr>
                <w:bCs/>
              </w:rPr>
              <w:t xml:space="preserve">Размер обеспечения исполнения договора составляет </w:t>
            </w:r>
            <w:r w:rsidRPr="00E20630">
              <w:t>5% от начальной (максимальной) цены договора, что составляет</w:t>
            </w:r>
            <w:r w:rsidR="00CA71CA" w:rsidRPr="000C6128">
              <w:rPr>
                <w:b/>
              </w:rPr>
              <w:t xml:space="preserve"> </w:t>
            </w:r>
            <w:r w:rsidR="000C6128">
              <w:rPr>
                <w:b/>
              </w:rPr>
              <w:t xml:space="preserve">   </w:t>
            </w:r>
            <w:r w:rsidR="0090498F" w:rsidRPr="0090498F">
              <w:rPr>
                <w:b/>
              </w:rPr>
              <w:t xml:space="preserve">7 </w:t>
            </w:r>
            <w:r w:rsidR="00111362">
              <w:rPr>
                <w:b/>
              </w:rPr>
              <w:t>238</w:t>
            </w:r>
            <w:r w:rsidR="0090498F" w:rsidRPr="0090498F">
              <w:rPr>
                <w:b/>
              </w:rPr>
              <w:t xml:space="preserve"> </w:t>
            </w:r>
            <w:r w:rsidR="0090498F" w:rsidRPr="00E20630">
              <w:t xml:space="preserve">(семь тысяч </w:t>
            </w:r>
            <w:r w:rsidR="00111362" w:rsidRPr="00E20630">
              <w:t>двести тридцать восемь</w:t>
            </w:r>
            <w:r w:rsidR="0090498F" w:rsidRPr="00E20630">
              <w:t>) рублей</w:t>
            </w:r>
            <w:r w:rsidR="0090498F" w:rsidRPr="0090498F">
              <w:rPr>
                <w:b/>
              </w:rPr>
              <w:t xml:space="preserve"> </w:t>
            </w:r>
            <w:r w:rsidR="00111362">
              <w:rPr>
                <w:b/>
              </w:rPr>
              <w:t xml:space="preserve">61 </w:t>
            </w:r>
            <w:r w:rsidR="00111362" w:rsidRPr="00E20630">
              <w:t>копейка</w:t>
            </w:r>
            <w:r w:rsidR="0090498F" w:rsidRPr="00E20630">
              <w:t>.</w:t>
            </w:r>
          </w:p>
          <w:p w:rsidR="0046478A" w:rsidRDefault="0046478A" w:rsidP="00771CF1">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46478A" w:rsidRDefault="0046478A" w:rsidP="0046478A">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46478A" w:rsidRDefault="0046478A" w:rsidP="0046478A">
            <w:r>
              <w:t>Срок действия банковской гарантии должен превышать срок действия контракта не менее чем на один месяц.</w:t>
            </w:r>
          </w:p>
          <w:p w:rsidR="0046478A" w:rsidRDefault="0046478A" w:rsidP="0046478A">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6478A" w:rsidRDefault="0046478A" w:rsidP="0046478A">
            <w:r>
              <w:t>Обеспечение исполнения договора должно быть предоставлено одновременно с подписанным экземпляром договора.</w:t>
            </w:r>
          </w:p>
          <w:p w:rsidR="0046478A" w:rsidRDefault="0046478A" w:rsidP="0046478A">
            <w:r>
              <w:t>Положения настоящей документации об обеспечении исполнения договора не применяются в случае:</w:t>
            </w:r>
          </w:p>
          <w:p w:rsidR="0046478A" w:rsidRDefault="0046478A" w:rsidP="0046478A">
            <w:r>
              <w:t>1) заключения договора с участником закупки, который является государственным или муниципальным казенным учреждением;</w:t>
            </w:r>
          </w:p>
          <w:p w:rsidR="0046478A" w:rsidRDefault="0046478A" w:rsidP="0046478A">
            <w:r>
              <w:t>2) осуществления закупки услуги по предоставлению кредита;</w:t>
            </w:r>
          </w:p>
          <w:p w:rsidR="0046478A" w:rsidRDefault="0046478A" w:rsidP="0046478A">
            <w:r>
              <w:t>3) заключения бюджетным учреждением договора, предметом которого является выдача банковской гарантии.</w:t>
            </w:r>
          </w:p>
          <w:p w:rsidR="0046478A" w:rsidRDefault="0046478A" w:rsidP="0046478A">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6478A" w:rsidRDefault="0046478A" w:rsidP="0046478A">
            <w:r>
              <w:t>1. Банковская гарантия должна быть безотзывной;</w:t>
            </w:r>
          </w:p>
          <w:p w:rsidR="0046478A" w:rsidRDefault="0046478A" w:rsidP="0046478A">
            <w:r>
              <w:t xml:space="preserve">2.  Банковская гарантия должна содержать: </w:t>
            </w:r>
          </w:p>
          <w:p w:rsidR="0046478A" w:rsidRDefault="0046478A" w:rsidP="0046478A">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46478A" w:rsidRDefault="0046478A" w:rsidP="0046478A">
            <w:r>
              <w:t>2) обязательства принципала, надлежащее исполнение которых обеспечивается банковской гарантией;</w:t>
            </w:r>
          </w:p>
          <w:p w:rsidR="0046478A" w:rsidRDefault="0046478A" w:rsidP="0046478A">
            <w:pPr>
              <w:spacing w:after="0"/>
            </w:pPr>
            <w:r>
              <w:t>3) обязанность гаранта уплатить заказчику неустойку в размере 0,1 процента денежной суммы, подлежащей уплате, за каждый день просрочки;</w:t>
            </w:r>
          </w:p>
          <w:p w:rsidR="0046478A" w:rsidRDefault="0046478A" w:rsidP="0046478A">
            <w:pPr>
              <w:spacing w:after="0"/>
            </w:pPr>
            <w:r>
              <w:t xml:space="preserve">4) условие, согласно которому исполнением обязательств гаранта по банковской гарантии является фактическое </w:t>
            </w:r>
            <w:r>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478A" w:rsidRDefault="0046478A" w:rsidP="0046478A">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478A" w:rsidRDefault="0046478A" w:rsidP="0046478A">
            <w:pPr>
              <w:spacing w:after="0"/>
            </w:pPr>
            <w:r>
              <w:t>6) срок действия банковской гарантии;</w:t>
            </w:r>
          </w:p>
          <w:p w:rsidR="0046478A" w:rsidRDefault="0046478A" w:rsidP="0046478A">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6478A" w:rsidRDefault="0046478A" w:rsidP="0046478A">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F52D1" w:rsidRPr="00671357" w:rsidRDefault="00EF52D1" w:rsidP="00EF52D1">
            <w:pPr>
              <w:autoSpaceDE w:val="0"/>
              <w:autoSpaceDN w:val="0"/>
              <w:adjustRightInd w:val="0"/>
              <w:spacing w:after="0"/>
              <w:ind w:firstLine="34"/>
            </w:pPr>
            <w:proofErr w:type="gramStart"/>
            <w:r w:rsidRPr="00671357">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71357">
              <w:t xml:space="preserve"> не </w:t>
            </w:r>
            <w:proofErr w:type="gramStart"/>
            <w:r w:rsidRPr="00671357">
              <w:t>превышающем</w:t>
            </w:r>
            <w:proofErr w:type="gramEnd"/>
            <w:r w:rsidRPr="00671357">
              <w:t xml:space="preserve"> размер обеспечения исполнения контракта;</w:t>
            </w:r>
          </w:p>
          <w:p w:rsidR="00EF52D1" w:rsidRPr="00671357" w:rsidRDefault="00EF52D1" w:rsidP="00EF52D1">
            <w:pPr>
              <w:autoSpaceDE w:val="0"/>
              <w:autoSpaceDN w:val="0"/>
              <w:adjustRightInd w:val="0"/>
              <w:spacing w:after="0"/>
              <w:ind w:firstLine="34"/>
            </w:pPr>
            <w:r w:rsidRPr="00671357">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F52D1" w:rsidRPr="00671357" w:rsidRDefault="00EF52D1" w:rsidP="00EF52D1">
            <w:pPr>
              <w:autoSpaceDE w:val="0"/>
              <w:autoSpaceDN w:val="0"/>
              <w:adjustRightInd w:val="0"/>
              <w:spacing w:after="0"/>
              <w:ind w:firstLine="34"/>
            </w:pPr>
            <w:r w:rsidRPr="00671357">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F52D1" w:rsidRPr="00EF52D1" w:rsidRDefault="00EF52D1" w:rsidP="00EF52D1">
            <w:pPr>
              <w:autoSpaceDE w:val="0"/>
              <w:autoSpaceDN w:val="0"/>
              <w:adjustRightInd w:val="0"/>
              <w:spacing w:after="0"/>
              <w:ind w:firstLine="34"/>
              <w:rPr>
                <w:sz w:val="23"/>
                <w:szCs w:val="23"/>
              </w:rPr>
            </w:pPr>
            <w:r w:rsidRPr="00671357">
              <w:t>12) условия о том, что расходы, возникающие в связи с перечислением денежных</w:t>
            </w:r>
            <w:r w:rsidRPr="00671357">
              <w:rPr>
                <w:sz w:val="23"/>
                <w:szCs w:val="23"/>
              </w:rPr>
              <w:t xml:space="preserve"> средств гарантом по бан</w:t>
            </w:r>
            <w:r>
              <w:rPr>
                <w:sz w:val="23"/>
                <w:szCs w:val="23"/>
              </w:rPr>
              <w:t>ковской гарантии, несет гарант.</w:t>
            </w:r>
          </w:p>
          <w:p w:rsidR="0046478A" w:rsidRPr="005B1031" w:rsidRDefault="0046478A" w:rsidP="0046478A">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6478A" w:rsidRDefault="0046478A" w:rsidP="0046478A">
            <w:pPr>
              <w:spacing w:after="0"/>
            </w:pPr>
            <w:r>
              <w:t>Требования к обеспечению исполнения договора, предоставляемому в виде денежных средств:</w:t>
            </w:r>
          </w:p>
          <w:p w:rsidR="0046478A" w:rsidRDefault="0046478A" w:rsidP="0046478A">
            <w:pPr>
              <w:spacing w:after="0"/>
            </w:pPr>
            <w:r>
              <w:t>-</w:t>
            </w:r>
            <w:r>
              <w:tab/>
              <w:t xml:space="preserve">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w:t>
            </w:r>
            <w:r>
              <w:lastRenderedPageBreak/>
              <w:t>аукционе;</w:t>
            </w:r>
          </w:p>
          <w:p w:rsidR="0046478A" w:rsidRDefault="0046478A" w:rsidP="0046478A">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478A" w:rsidRDefault="0046478A" w:rsidP="0046478A">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46478A" w:rsidRDefault="0046478A" w:rsidP="0046478A">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771CF1" w:rsidRPr="006845CB" w:rsidRDefault="0046478A" w:rsidP="006845CB">
            <w:pPr>
              <w:spacing w:after="0"/>
              <w:ind w:firstLine="635"/>
            </w:pPr>
            <w:r w:rsidRPr="0087257D">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771CF1" w:rsidRDefault="00771CF1" w:rsidP="00771CF1">
            <w:pPr>
              <w:tabs>
                <w:tab w:val="left" w:pos="5790"/>
              </w:tabs>
              <w:spacing w:after="0"/>
              <w:rPr>
                <w:b/>
              </w:rPr>
            </w:pPr>
            <w:r w:rsidRPr="00331DA6">
              <w:rPr>
                <w:b/>
              </w:rPr>
              <w:t xml:space="preserve">ИНН 8622002632, КПП 862201001, </w:t>
            </w:r>
            <w:proofErr w:type="spellStart"/>
            <w:r w:rsidRPr="00331DA6">
              <w:rPr>
                <w:b/>
              </w:rPr>
              <w:t>Депфин</w:t>
            </w:r>
            <w:proofErr w:type="spellEnd"/>
            <w:r w:rsidRPr="00331DA6">
              <w:rPr>
                <w:b/>
              </w:rPr>
              <w:t xml:space="preserve"> Югорска, МБОУ «Лицей им. Г.Ф. Атякшева», л/с </w:t>
            </w:r>
            <w:r w:rsidR="002512F0">
              <w:rPr>
                <w:b/>
              </w:rPr>
              <w:t>300</w:t>
            </w:r>
            <w:r w:rsidRPr="00331DA6">
              <w:rPr>
                <w:b/>
              </w:rPr>
              <w:t>.14.</w:t>
            </w:r>
            <w:r w:rsidR="00EF52D1">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E0083" w:rsidRPr="0021545A"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w:t>
            </w:r>
            <w:r w:rsidRPr="00BE0083">
              <w:t xml:space="preserve">на оказание услуг  </w:t>
            </w:r>
            <w:r w:rsidR="00875CAD" w:rsidRPr="00BE0083">
              <w:t xml:space="preserve">по сбору, вывозу, </w:t>
            </w:r>
            <w:r w:rsidR="00C5417B" w:rsidRPr="00BE0083">
              <w:t xml:space="preserve"> размещению</w:t>
            </w:r>
            <w:r w:rsidR="00875CAD" w:rsidRPr="00BE0083">
              <w:t xml:space="preserve"> и утилизац</w:t>
            </w:r>
            <w:r w:rsidR="00F4200B" w:rsidRPr="00BE0083">
              <w:t>ии</w:t>
            </w:r>
            <w:r w:rsidR="00C5417B" w:rsidRPr="00BE0083">
              <w:t xml:space="preserve"> твердых бытовых  отходов на городском полигоне</w:t>
            </w:r>
            <w:r w:rsidRPr="00BE0083">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lastRenderedPageBreak/>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875CAD">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rsidR="000B24B5">
              <w:t>–</w:t>
            </w:r>
            <w:r w:rsidR="000B24B5" w:rsidRPr="00A5597E">
              <w:rPr>
                <w:b/>
              </w:rPr>
              <w:t xml:space="preserve"> </w:t>
            </w:r>
            <w:r w:rsidR="006845CB">
              <w:rPr>
                <w:b/>
              </w:rPr>
              <w:t xml:space="preserve">не </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E2C3D">
              <w:t xml:space="preserve"> </w:t>
            </w: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875CAD">
        <w:trPr>
          <w:trHeight w:val="158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4A07B9" w:rsidRPr="0038717F"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1C0746">
              <w:rPr>
                <w:b/>
              </w:rPr>
              <w:t xml:space="preserve"> Не установлено;</w:t>
            </w:r>
          </w:p>
          <w:p w:rsidR="004A07B9" w:rsidRPr="00BE0083"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w:t>
            </w:r>
            <w:r w:rsidRPr="00BE0083">
              <w:t xml:space="preserve">пальных нужд»:  </w:t>
            </w:r>
            <w:r w:rsidRPr="001C0746">
              <w:rPr>
                <w:b/>
              </w:rPr>
              <w:t>Не установлено;</w:t>
            </w:r>
          </w:p>
          <w:p w:rsidR="004A07B9" w:rsidRPr="001C0746" w:rsidRDefault="004A07B9" w:rsidP="004A07B9">
            <w:pPr>
              <w:autoSpaceDE w:val="0"/>
              <w:autoSpaceDN w:val="0"/>
              <w:adjustRightInd w:val="0"/>
              <w:spacing w:before="108" w:after="108"/>
              <w:outlineLvl w:val="0"/>
              <w:rPr>
                <w:b/>
              </w:rPr>
            </w:pPr>
            <w:r w:rsidRPr="00BE0083">
              <w:t>-  В соответствии с Приказом</w:t>
            </w:r>
            <w:r w:rsidRPr="0038717F">
              <w:t xml:space="preserve">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C0746">
              <w:rPr>
                <w:b/>
              </w:rPr>
              <w:t>Не установлено;</w:t>
            </w:r>
          </w:p>
          <w:p w:rsidR="004A07B9" w:rsidRPr="001C0746" w:rsidRDefault="004A07B9" w:rsidP="004A07B9">
            <w:pPr>
              <w:autoSpaceDE w:val="0"/>
              <w:autoSpaceDN w:val="0"/>
              <w:adjustRightInd w:val="0"/>
              <w:spacing w:before="108" w:after="108"/>
              <w:outlineLvl w:val="0"/>
              <w:rPr>
                <w:b/>
              </w:rPr>
            </w:pPr>
            <w:r w:rsidRPr="0038717F">
              <w:lastRenderedPageBreak/>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C0746">
              <w:rPr>
                <w:b/>
              </w:rPr>
              <w:t>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C0746">
              <w:rPr>
                <w:b/>
              </w:rPr>
              <w:t>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C0746">
              <w:rPr>
                <w:b/>
              </w:rPr>
              <w:t xml:space="preserve"> 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1C0746">
              <w:rPr>
                <w:b/>
              </w:rPr>
              <w:t>Не установлено.</w:t>
            </w:r>
          </w:p>
          <w:p w:rsidR="004A07B9" w:rsidRDefault="004A07B9" w:rsidP="004A07B9">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1C0746">
              <w:rPr>
                <w:b/>
              </w:rPr>
              <w:t xml:space="preserve"> Не установлено.</w:t>
            </w:r>
          </w:p>
          <w:p w:rsidR="00E93197" w:rsidRDefault="004A07B9" w:rsidP="004A07B9">
            <w:pPr>
              <w:rPr>
                <w:b/>
              </w:rPr>
            </w:pPr>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1C0746">
              <w:rPr>
                <w:b/>
              </w:rPr>
              <w:t>Не установлено.</w:t>
            </w:r>
          </w:p>
          <w:p w:rsidR="00EF52D1" w:rsidRPr="00EF52D1" w:rsidRDefault="00EF52D1" w:rsidP="00EF52D1">
            <w:pPr>
              <w:autoSpaceDE w:val="0"/>
              <w:autoSpaceDN w:val="0"/>
              <w:adjustRightInd w:val="0"/>
              <w:rPr>
                <w:color w:val="000000"/>
              </w:rPr>
            </w:pPr>
            <w:r>
              <w:rPr>
                <w:color w:val="7030A0"/>
              </w:rPr>
              <w:t xml:space="preserve">- </w:t>
            </w:r>
            <w:r w:rsidRPr="00860A92">
              <w:t>В соответствии с Постановлением Правительства РФ от 5 сентября 2017 г. № </w:t>
            </w:r>
            <w:r w:rsidRPr="00860A92">
              <w:rPr>
                <w:rFonts w:eastAsia="Calibr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w:t>
            </w:r>
            <w:r w:rsidRPr="008E472E">
              <w:t xml:space="preserve"> </w:t>
            </w:r>
            <w:r w:rsidRPr="00DB112E">
              <w:t>(постановление действует с 01.12.2017 по 01.12.2019</w:t>
            </w:r>
            <w:r>
              <w:t>)</w:t>
            </w:r>
            <w:r w:rsidRPr="00860A92">
              <w:rPr>
                <w:rFonts w:eastAsia="Calibri"/>
              </w:rPr>
              <w:t xml:space="preserve">: </w:t>
            </w:r>
            <w:r w:rsidRPr="00893B07">
              <w:rPr>
                <w:rFonts w:eastAsia="Calibri"/>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4A07B9" w:rsidRPr="006D4128" w:rsidRDefault="004A07B9" w:rsidP="004A07B9">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w:t>
            </w:r>
            <w:r w:rsidRPr="006D4128">
              <w:rPr>
                <w:rFonts w:ascii="Times New Roman" w:hAnsi="Times New Roman" w:cs="Times New Roman"/>
                <w:sz w:val="24"/>
                <w:szCs w:val="24"/>
              </w:rPr>
              <w:lastRenderedPageBreak/>
              <w:t xml:space="preserve">(максимальной)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4A07B9" w:rsidRPr="006D4128" w:rsidRDefault="004A07B9" w:rsidP="004A07B9">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00AD3D66">
              <w:rPr>
                <w:rFonts w:ascii="Times New Roman" w:hAnsi="Times New Roman" w:cs="Times New Roman"/>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4A07B9" w:rsidRPr="006D4128" w:rsidRDefault="004A07B9" w:rsidP="004A07B9">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w:t>
            </w:r>
            <w:r w:rsidRPr="006D4128">
              <w:rPr>
                <w:rFonts w:ascii="Times New Roman" w:hAnsi="Times New Roman" w:cs="Times New Roman"/>
                <w:sz w:val="24"/>
                <w:szCs w:val="24"/>
              </w:rPr>
              <w:lastRenderedPageBreak/>
              <w:t xml:space="preserve">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A07B9" w:rsidRDefault="004A07B9" w:rsidP="004A07B9">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4A07B9" w:rsidP="004A07B9">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92B82" w:rsidRDefault="00B92B82" w:rsidP="00EF5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28" w:name="_Ref248562452"/>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1C0746" w:rsidRDefault="004E3720" w:rsidP="004E3720">
      <w:pPr>
        <w:spacing w:after="0"/>
        <w:jc w:val="center"/>
        <w:rPr>
          <w:color w:val="000000"/>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p>
    <w:p w:rsidR="004E3720" w:rsidRDefault="001C0746" w:rsidP="001C0746">
      <w:pPr>
        <w:spacing w:after="0"/>
        <w:rPr>
          <w:color w:val="000000"/>
          <w:sz w:val="22"/>
          <w:szCs w:val="22"/>
        </w:rPr>
      </w:pPr>
      <w:r>
        <w:rPr>
          <w:color w:val="000000"/>
        </w:rPr>
        <w:t xml:space="preserve">            </w:t>
      </w:r>
      <w:r w:rsidR="004E3720">
        <w:rPr>
          <w:color w:val="000000"/>
          <w:sz w:val="22"/>
          <w:szCs w:val="22"/>
        </w:rPr>
        <w:t>Настоящей декларацией ________________</w:t>
      </w:r>
      <w:r>
        <w:rPr>
          <w:color w:val="000000"/>
          <w:sz w:val="22"/>
          <w:szCs w:val="22"/>
        </w:rPr>
        <w:t>______________________________________________</w:t>
      </w:r>
      <w:r w:rsidR="004E3720">
        <w:rPr>
          <w:color w:val="000000"/>
          <w:sz w:val="22"/>
          <w:szCs w:val="22"/>
        </w:rPr>
        <w:t xml:space="preserve">__ </w:t>
      </w:r>
      <w:r w:rsidR="004E3720">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771CF1" w:rsidRDefault="00771CF1" w:rsidP="00771CF1">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71CF1" w:rsidRDefault="00771CF1" w:rsidP="00771CF1">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71CF1" w:rsidRDefault="00771CF1" w:rsidP="00771CF1">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71CF1" w:rsidRPr="00702EA5" w:rsidRDefault="00771CF1" w:rsidP="00771CF1">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2EA5">
        <w:t xml:space="preserve"> </w:t>
      </w:r>
      <w:proofErr w:type="gramStart"/>
      <w:r w:rsidRPr="00702E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71CF1" w:rsidRPr="00702EA5" w:rsidRDefault="00771CF1" w:rsidP="00771CF1">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1CF1" w:rsidRDefault="00771CF1" w:rsidP="00771CF1">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92B82">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771CF1" w:rsidRDefault="00771CF1" w:rsidP="00771CF1">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1CF1" w:rsidRDefault="00771CF1" w:rsidP="00771CF1">
      <w:pPr>
        <w:spacing w:after="0"/>
        <w:rPr>
          <w:color w:val="000000"/>
        </w:rPr>
      </w:pP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771CF1" w:rsidRDefault="004E3720"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0679AD">
        <w:rPr>
          <w:sz w:val="20"/>
          <w:szCs w:val="20"/>
        </w:rPr>
        <w:t xml:space="preserve">                                                                       </w:t>
      </w:r>
      <w:r w:rsidR="000679AD">
        <w:rPr>
          <w:sz w:val="20"/>
          <w:szCs w:val="20"/>
        </w:rPr>
        <w:t xml:space="preserve">              </w:t>
      </w:r>
      <w:r w:rsidRPr="000679AD">
        <w:rPr>
          <w:sz w:val="20"/>
          <w:szCs w:val="20"/>
        </w:rPr>
        <w:t xml:space="preserve">     (подпись)</w:t>
      </w:r>
    </w:p>
    <w:p w:rsidR="004764D4"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4764D4"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4764D4" w:rsidRPr="000679AD"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ED29D0" w:rsidRPr="00FE73DA" w:rsidRDefault="00ED29D0" w:rsidP="00ED29D0">
      <w:pPr>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ED29D0" w:rsidRDefault="00ED29D0" w:rsidP="000679AD">
      <w:pPr>
        <w:ind w:left="426"/>
        <w:jc w:val="center"/>
        <w:rPr>
          <w:color w:val="000000"/>
          <w:sz w:val="28"/>
          <w:szCs w:val="28"/>
        </w:rPr>
      </w:pPr>
    </w:p>
    <w:p w:rsidR="004764D4" w:rsidRDefault="00ED29D0" w:rsidP="00EF52D1">
      <w:pPr>
        <w:tabs>
          <w:tab w:val="num" w:pos="567"/>
        </w:tabs>
        <w:autoSpaceDE w:val="0"/>
        <w:autoSpaceDN w:val="0"/>
        <w:adjustRightInd w:val="0"/>
        <w:spacing w:after="0" w:line="276" w:lineRule="auto"/>
        <w:ind w:left="426" w:hanging="142"/>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rsidR="00410C25">
        <w:t xml:space="preserve">вывозу, </w:t>
      </w:r>
      <w:r w:rsidRPr="008E3763">
        <w:t>размещению</w:t>
      </w:r>
      <w:r w:rsidR="00373552">
        <w:t xml:space="preserve"> </w:t>
      </w:r>
      <w:r w:rsidR="00410C25">
        <w:t>и</w:t>
      </w:r>
      <w:r w:rsidR="00373552">
        <w:t xml:space="preserve"> </w:t>
      </w:r>
      <w:r w:rsidR="00410C25">
        <w:t>утилизации</w:t>
      </w:r>
      <w:r w:rsidRPr="008E3763">
        <w:t xml:space="preserve"> твердых бытовых  отходов</w:t>
      </w:r>
      <w:r>
        <w:t xml:space="preserve"> на городском полигоне.</w:t>
      </w:r>
    </w:p>
    <w:p w:rsidR="00ED29D0" w:rsidRPr="00A2401C" w:rsidRDefault="00ED29D0" w:rsidP="000679AD">
      <w:pPr>
        <w:widowControl w:val="0"/>
        <w:autoSpaceDE w:val="0"/>
        <w:autoSpaceDN w:val="0"/>
        <w:adjustRightInd w:val="0"/>
        <w:spacing w:line="276" w:lineRule="auto"/>
        <w:ind w:left="426" w:right="140" w:hanging="142"/>
      </w:pPr>
      <w:r w:rsidRPr="00A2401C">
        <w:rPr>
          <w:b/>
        </w:rPr>
        <w:t xml:space="preserve">Место </w:t>
      </w:r>
      <w:r w:rsidR="00771CF1">
        <w:rPr>
          <w:b/>
        </w:rPr>
        <w:t xml:space="preserve">и </w:t>
      </w:r>
      <w:r w:rsidR="00771CF1">
        <w:rPr>
          <w:rFonts w:eastAsia="Arial Unicode MS"/>
          <w:b/>
        </w:rPr>
        <w:t>с</w:t>
      </w:r>
      <w:r w:rsidR="00771CF1" w:rsidRPr="00E2740D">
        <w:rPr>
          <w:rFonts w:eastAsia="Arial Unicode MS"/>
          <w:b/>
        </w:rPr>
        <w:t xml:space="preserve">рок </w:t>
      </w:r>
      <w:r w:rsidRPr="00A2401C">
        <w:rPr>
          <w:b/>
        </w:rPr>
        <w:t>оказания услуг</w:t>
      </w:r>
      <w:r w:rsidRPr="00A2401C">
        <w:t xml:space="preserve">: </w:t>
      </w:r>
    </w:p>
    <w:p w:rsidR="00ED29D0" w:rsidRPr="00A2401C" w:rsidRDefault="00ED29D0" w:rsidP="000679AD">
      <w:pPr>
        <w:pStyle w:val="a8"/>
        <w:numPr>
          <w:ilvl w:val="0"/>
          <w:numId w:val="22"/>
        </w:numPr>
        <w:suppressAutoHyphens/>
        <w:spacing w:after="60" w:line="276" w:lineRule="auto"/>
        <w:ind w:left="426" w:right="140" w:hanging="142"/>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w:t>
      </w:r>
      <w:r w:rsidR="0022249E">
        <w:rPr>
          <w:sz w:val="24"/>
          <w:szCs w:val="24"/>
        </w:rPr>
        <w:t>,</w:t>
      </w:r>
      <w:r w:rsidR="0090498F">
        <w:rPr>
          <w:sz w:val="24"/>
          <w:szCs w:val="24"/>
        </w:rPr>
        <w:t xml:space="preserve"> с </w:t>
      </w:r>
      <w:r w:rsidR="0022249E">
        <w:rPr>
          <w:sz w:val="24"/>
          <w:szCs w:val="24"/>
        </w:rPr>
        <w:t>даты заключения договора</w:t>
      </w:r>
      <w:r w:rsidR="00EF52D1">
        <w:rPr>
          <w:sz w:val="24"/>
          <w:szCs w:val="24"/>
        </w:rPr>
        <w:t xml:space="preserve"> по 31.12</w:t>
      </w:r>
      <w:r w:rsidR="0090498F">
        <w:rPr>
          <w:sz w:val="24"/>
          <w:szCs w:val="24"/>
        </w:rPr>
        <w:t>.2018</w:t>
      </w:r>
      <w:r w:rsidR="00771CF1">
        <w:rPr>
          <w:sz w:val="24"/>
          <w:szCs w:val="24"/>
        </w:rPr>
        <w:t>г.</w:t>
      </w:r>
    </w:p>
    <w:p w:rsidR="00ED29D0" w:rsidRDefault="00ED29D0" w:rsidP="000679AD">
      <w:pPr>
        <w:pStyle w:val="a8"/>
        <w:numPr>
          <w:ilvl w:val="0"/>
          <w:numId w:val="22"/>
        </w:numPr>
        <w:suppressAutoHyphens/>
        <w:spacing w:after="60" w:line="276" w:lineRule="auto"/>
        <w:ind w:left="426" w:right="140" w:hanging="142"/>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w:t>
      </w:r>
      <w:r>
        <w:rPr>
          <w:sz w:val="24"/>
          <w:szCs w:val="24"/>
        </w:rPr>
        <w:t>сть</w:t>
      </w:r>
      <w:r w:rsidR="0022249E">
        <w:rPr>
          <w:sz w:val="24"/>
          <w:szCs w:val="24"/>
        </w:rPr>
        <w:t>, с даты заключения договора</w:t>
      </w:r>
      <w:r w:rsidR="00EF52D1">
        <w:rPr>
          <w:sz w:val="24"/>
          <w:szCs w:val="24"/>
        </w:rPr>
        <w:t xml:space="preserve"> по 31.12</w:t>
      </w:r>
      <w:r w:rsidR="0070009D">
        <w:rPr>
          <w:sz w:val="24"/>
          <w:szCs w:val="24"/>
        </w:rPr>
        <w:t>.2018</w:t>
      </w:r>
      <w:r w:rsidR="00771CF1">
        <w:rPr>
          <w:sz w:val="24"/>
          <w:szCs w:val="24"/>
        </w:rPr>
        <w:t>г.</w:t>
      </w:r>
    </w:p>
    <w:p w:rsidR="00ED29D0" w:rsidRPr="00EF52D1" w:rsidRDefault="00ED29D0" w:rsidP="00EF52D1">
      <w:pPr>
        <w:pStyle w:val="a8"/>
        <w:numPr>
          <w:ilvl w:val="0"/>
          <w:numId w:val="22"/>
        </w:numPr>
        <w:suppressAutoHyphens/>
        <w:spacing w:after="60" w:line="276" w:lineRule="auto"/>
        <w:ind w:left="426" w:right="140" w:hanging="142"/>
        <w:rPr>
          <w:sz w:val="24"/>
          <w:szCs w:val="24"/>
        </w:rPr>
      </w:pPr>
      <w:r w:rsidRPr="00EF52D1">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701"/>
        <w:gridCol w:w="1984"/>
      </w:tblGrid>
      <w:tr w:rsidR="005F2560" w:rsidRPr="00313AFA" w:rsidTr="000679AD">
        <w:tc>
          <w:tcPr>
            <w:tcW w:w="530" w:type="dxa"/>
          </w:tcPr>
          <w:p w:rsidR="005F2560" w:rsidRPr="00EC51C8" w:rsidRDefault="005F2560" w:rsidP="005F2560">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5F2560" w:rsidRPr="006D28D9" w:rsidRDefault="005F2560" w:rsidP="005F2560">
            <w:pPr>
              <w:pStyle w:val="a"/>
              <w:numPr>
                <w:ilvl w:val="0"/>
                <w:numId w:val="0"/>
              </w:numPr>
              <w:jc w:val="left"/>
              <w:rPr>
                <w:b/>
                <w:sz w:val="20"/>
                <w:szCs w:val="20"/>
              </w:rPr>
            </w:pPr>
            <w:r w:rsidRPr="006D28D9">
              <w:rPr>
                <w:b/>
                <w:sz w:val="20"/>
                <w:szCs w:val="20"/>
              </w:rPr>
              <w:t>Код ОК</w:t>
            </w:r>
            <w:r>
              <w:rPr>
                <w:b/>
                <w:sz w:val="20"/>
                <w:szCs w:val="20"/>
              </w:rPr>
              <w:t>ПД 2</w:t>
            </w:r>
          </w:p>
        </w:tc>
        <w:tc>
          <w:tcPr>
            <w:tcW w:w="4111" w:type="dxa"/>
          </w:tcPr>
          <w:p w:rsidR="005F2560" w:rsidRPr="006D28D9" w:rsidRDefault="005F2560" w:rsidP="005F2560">
            <w:pPr>
              <w:pStyle w:val="a"/>
              <w:numPr>
                <w:ilvl w:val="0"/>
                <w:numId w:val="0"/>
              </w:numPr>
              <w:jc w:val="center"/>
              <w:rPr>
                <w:b/>
                <w:sz w:val="20"/>
                <w:szCs w:val="20"/>
              </w:rPr>
            </w:pPr>
            <w:r w:rsidRPr="006D28D9">
              <w:rPr>
                <w:b/>
                <w:sz w:val="20"/>
                <w:szCs w:val="20"/>
              </w:rPr>
              <w:t xml:space="preserve">Наименование услуг </w:t>
            </w:r>
          </w:p>
        </w:tc>
        <w:tc>
          <w:tcPr>
            <w:tcW w:w="1701" w:type="dxa"/>
          </w:tcPr>
          <w:p w:rsidR="005F2560" w:rsidRDefault="00EF52D1" w:rsidP="005F2560">
            <w:pPr>
              <w:pStyle w:val="a"/>
              <w:numPr>
                <w:ilvl w:val="0"/>
                <w:numId w:val="0"/>
              </w:numPr>
              <w:jc w:val="center"/>
              <w:rPr>
                <w:b/>
                <w:sz w:val="20"/>
                <w:szCs w:val="20"/>
              </w:rPr>
            </w:pPr>
            <w:r>
              <w:rPr>
                <w:b/>
                <w:sz w:val="20"/>
                <w:szCs w:val="20"/>
              </w:rPr>
              <w:t>О</w:t>
            </w:r>
            <w:r w:rsidR="005F2560">
              <w:rPr>
                <w:b/>
                <w:sz w:val="20"/>
                <w:szCs w:val="20"/>
              </w:rPr>
              <w:t xml:space="preserve">бъем (м3) </w:t>
            </w:r>
            <w:proofErr w:type="gramStart"/>
            <w:r w:rsidR="005F2560">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мусора в месяц</w:t>
            </w:r>
          </w:p>
        </w:tc>
        <w:tc>
          <w:tcPr>
            <w:tcW w:w="1984" w:type="dxa"/>
          </w:tcPr>
          <w:p w:rsidR="005F2560" w:rsidRDefault="005F2560" w:rsidP="005F2560">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 xml:space="preserve">мусора </w:t>
            </w:r>
          </w:p>
        </w:tc>
      </w:tr>
      <w:tr w:rsidR="005F2560" w:rsidRPr="009A4592" w:rsidTr="000679AD">
        <w:trPr>
          <w:trHeight w:val="555"/>
        </w:trPr>
        <w:tc>
          <w:tcPr>
            <w:tcW w:w="530" w:type="dxa"/>
            <w:vAlign w:val="center"/>
          </w:tcPr>
          <w:p w:rsidR="005F2560" w:rsidRPr="00313AFA" w:rsidRDefault="005F2560" w:rsidP="005F2560">
            <w:pPr>
              <w:pStyle w:val="a"/>
              <w:numPr>
                <w:ilvl w:val="0"/>
                <w:numId w:val="0"/>
              </w:numPr>
              <w:spacing w:after="0"/>
              <w:contextualSpacing w:val="0"/>
              <w:jc w:val="center"/>
            </w:pPr>
            <w:r>
              <w:t>1.</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38.11.29.000</w:t>
            </w:r>
          </w:p>
          <w:p w:rsidR="005F2560" w:rsidRPr="00A75613" w:rsidRDefault="005F2560" w:rsidP="005F2560">
            <w:pPr>
              <w:autoSpaceDE w:val="0"/>
              <w:autoSpaceDN w:val="0"/>
              <w:adjustRightInd w:val="0"/>
              <w:jc w:val="center"/>
            </w:pPr>
          </w:p>
        </w:tc>
        <w:tc>
          <w:tcPr>
            <w:tcW w:w="4111" w:type="dxa"/>
          </w:tcPr>
          <w:p w:rsidR="005F2560" w:rsidRPr="000679AD" w:rsidRDefault="005F2560" w:rsidP="004764D4">
            <w:pPr>
              <w:rPr>
                <w:color w:val="000000"/>
                <w:sz w:val="22"/>
                <w:szCs w:val="22"/>
              </w:rPr>
            </w:pPr>
            <w:r w:rsidRPr="000679AD">
              <w:rPr>
                <w:color w:val="000000"/>
                <w:sz w:val="22"/>
                <w:szCs w:val="22"/>
              </w:rPr>
              <w:t xml:space="preserve">Сбор и вывоз твердых бытовых отходов (ул. Ленина, 24)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000679AD" w:rsidRPr="000679AD">
              <w:rPr>
                <w:color w:val="000000"/>
                <w:sz w:val="22"/>
                <w:szCs w:val="22"/>
              </w:rPr>
              <w:t xml:space="preserve"> Вывоз отходов ТБО  производится специализированным автотранспортом (ФЗ 89, ст.16 п. 1).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r w:rsidRPr="000679AD">
              <w:rPr>
                <w:color w:val="000000"/>
                <w:sz w:val="22"/>
                <w:szCs w:val="22"/>
              </w:rPr>
              <w:t xml:space="preserve">  </w:t>
            </w:r>
            <w:proofErr w:type="gramEnd"/>
          </w:p>
        </w:tc>
        <w:tc>
          <w:tcPr>
            <w:tcW w:w="1701" w:type="dxa"/>
            <w:vMerge w:val="restart"/>
            <w:vAlign w:val="center"/>
          </w:tcPr>
          <w:p w:rsidR="005F2560" w:rsidRPr="006D28D9" w:rsidRDefault="005F2560" w:rsidP="005F2560">
            <w:pPr>
              <w:jc w:val="center"/>
            </w:pPr>
            <w:r>
              <w:t>21,83</w:t>
            </w:r>
          </w:p>
        </w:tc>
        <w:tc>
          <w:tcPr>
            <w:tcW w:w="1984" w:type="dxa"/>
            <w:vMerge w:val="restart"/>
            <w:shd w:val="clear" w:color="auto" w:fill="auto"/>
            <w:vAlign w:val="center"/>
          </w:tcPr>
          <w:p w:rsidR="005F2560" w:rsidRPr="00085CA9" w:rsidRDefault="005F2560" w:rsidP="0070009D">
            <w:pPr>
              <w:jc w:val="center"/>
            </w:pPr>
            <w:r w:rsidRPr="00085CA9">
              <w:rPr>
                <w:b/>
                <w:i/>
              </w:rPr>
              <w:t>за 6 месяцев</w:t>
            </w:r>
            <w:r w:rsidRPr="00085CA9">
              <w:t xml:space="preserve"> </w:t>
            </w:r>
            <w:r w:rsidRPr="00085CA9">
              <w:rPr>
                <w:b/>
              </w:rPr>
              <w:t>130,9</w:t>
            </w:r>
            <w:r w:rsidR="0070009D">
              <w:rPr>
                <w:b/>
              </w:rPr>
              <w:t>8</w:t>
            </w:r>
            <w:r w:rsidRPr="00085CA9">
              <w:rPr>
                <w:b/>
              </w:rPr>
              <w:t>м³</w:t>
            </w:r>
          </w:p>
        </w:tc>
      </w:tr>
      <w:tr w:rsidR="005F2560" w:rsidRPr="009A4592" w:rsidTr="000679AD">
        <w:trPr>
          <w:trHeight w:val="210"/>
        </w:trPr>
        <w:tc>
          <w:tcPr>
            <w:tcW w:w="530" w:type="dxa"/>
            <w:vAlign w:val="center"/>
          </w:tcPr>
          <w:p w:rsidR="005F2560" w:rsidRPr="00313AFA" w:rsidRDefault="005F2560" w:rsidP="005F2560">
            <w:pPr>
              <w:pStyle w:val="a"/>
              <w:numPr>
                <w:ilvl w:val="0"/>
                <w:numId w:val="0"/>
              </w:numPr>
              <w:spacing w:after="0"/>
              <w:contextualSpacing w:val="0"/>
              <w:jc w:val="center"/>
            </w:pPr>
            <w:r>
              <w:t>2.</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0679AD" w:rsidRDefault="005F2560" w:rsidP="004764D4">
            <w:pPr>
              <w:rPr>
                <w:color w:val="000000"/>
                <w:sz w:val="22"/>
                <w:szCs w:val="22"/>
              </w:rPr>
            </w:pPr>
            <w:r w:rsidRPr="000679AD">
              <w:rPr>
                <w:color w:val="000000"/>
                <w:sz w:val="22"/>
                <w:szCs w:val="22"/>
              </w:rPr>
              <w:t>Утилизация отходов на городском полигоне</w:t>
            </w:r>
            <w:r w:rsidR="000679AD" w:rsidRPr="000679AD">
              <w:rPr>
                <w:color w:val="000000"/>
                <w:sz w:val="22"/>
                <w:szCs w:val="22"/>
              </w:rPr>
              <w:t xml:space="preserve">. </w:t>
            </w:r>
            <w:r w:rsidR="000679AD" w:rsidRPr="000679AD">
              <w:rPr>
                <w:sz w:val="22"/>
                <w:szCs w:val="22"/>
              </w:rPr>
              <w:t xml:space="preserve">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5F2560" w:rsidRDefault="005F2560" w:rsidP="005F2560">
            <w:pPr>
              <w:jc w:val="center"/>
            </w:pPr>
          </w:p>
        </w:tc>
        <w:tc>
          <w:tcPr>
            <w:tcW w:w="1984" w:type="dxa"/>
            <w:vMerge/>
            <w:shd w:val="clear" w:color="auto" w:fill="auto"/>
            <w:vAlign w:val="center"/>
          </w:tcPr>
          <w:p w:rsidR="005F2560" w:rsidRPr="00085CA9" w:rsidRDefault="005F2560" w:rsidP="005F2560">
            <w:pPr>
              <w:jc w:val="center"/>
            </w:pPr>
          </w:p>
        </w:tc>
      </w:tr>
      <w:tr w:rsidR="005F2560" w:rsidRPr="009A4592" w:rsidTr="000679AD">
        <w:trPr>
          <w:trHeight w:val="779"/>
        </w:trPr>
        <w:tc>
          <w:tcPr>
            <w:tcW w:w="530" w:type="dxa"/>
            <w:vAlign w:val="center"/>
          </w:tcPr>
          <w:p w:rsidR="005F2560" w:rsidRPr="00313AFA" w:rsidRDefault="005F2560" w:rsidP="005F2560">
            <w:pPr>
              <w:pStyle w:val="a"/>
              <w:numPr>
                <w:ilvl w:val="0"/>
                <w:numId w:val="0"/>
              </w:numPr>
              <w:spacing w:after="0"/>
              <w:contextualSpacing w:val="0"/>
              <w:jc w:val="center"/>
            </w:pPr>
            <w:r>
              <w:t>3.</w:t>
            </w:r>
          </w:p>
        </w:tc>
        <w:tc>
          <w:tcPr>
            <w:tcW w:w="1417" w:type="dxa"/>
            <w:vAlign w:val="center"/>
          </w:tcPr>
          <w:p w:rsidR="005F2560" w:rsidRPr="00A75613" w:rsidRDefault="005F2560" w:rsidP="005F2560">
            <w:pPr>
              <w:keepNext/>
              <w:keepLines/>
              <w:widowControl w:val="0"/>
              <w:suppressLineNumbers/>
              <w:suppressAutoHyphens/>
            </w:pPr>
            <w:r>
              <w:rPr>
                <w:sz w:val="22"/>
                <w:szCs w:val="22"/>
              </w:rPr>
              <w:t>38.11.29.000</w:t>
            </w:r>
          </w:p>
        </w:tc>
        <w:tc>
          <w:tcPr>
            <w:tcW w:w="4111" w:type="dxa"/>
          </w:tcPr>
          <w:p w:rsidR="005F2560" w:rsidRPr="000679AD" w:rsidRDefault="005F2560" w:rsidP="004764D4">
            <w:pPr>
              <w:rPr>
                <w:color w:val="000000"/>
                <w:sz w:val="22"/>
                <w:szCs w:val="22"/>
              </w:rPr>
            </w:pPr>
            <w:r w:rsidRPr="000679AD">
              <w:rPr>
                <w:color w:val="000000"/>
                <w:sz w:val="22"/>
                <w:szCs w:val="22"/>
              </w:rPr>
              <w:t xml:space="preserve">Сбор и вывоз твердых бытовых отходов  (ул. Буряка, 6)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000679AD" w:rsidRPr="000679AD">
              <w:rPr>
                <w:sz w:val="22"/>
                <w:szCs w:val="22"/>
              </w:rPr>
              <w:t xml:space="preserve"> </w:t>
            </w:r>
            <w:r w:rsidR="000679AD" w:rsidRPr="000679AD">
              <w:rPr>
                <w:color w:val="000000"/>
                <w:sz w:val="22"/>
                <w:szCs w:val="22"/>
              </w:rPr>
              <w:t xml:space="preserve">Вывоз отходов ТБО  производится специализированным автотранспортом (ФЗ 89, ст.16 п. 1). </w:t>
            </w:r>
            <w:proofErr w:type="gramStart"/>
            <w:r w:rsidR="000679AD"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r w:rsidRPr="000679AD">
              <w:rPr>
                <w:color w:val="000000"/>
                <w:sz w:val="22"/>
                <w:szCs w:val="22"/>
              </w:rPr>
              <w:t xml:space="preserve">   </w:t>
            </w:r>
            <w:proofErr w:type="gramEnd"/>
          </w:p>
        </w:tc>
        <w:tc>
          <w:tcPr>
            <w:tcW w:w="1701" w:type="dxa"/>
            <w:vMerge w:val="restart"/>
            <w:vAlign w:val="center"/>
          </w:tcPr>
          <w:p w:rsidR="005F2560" w:rsidRPr="0070009D" w:rsidRDefault="005F2560" w:rsidP="005F2560">
            <w:pPr>
              <w:jc w:val="center"/>
            </w:pPr>
            <w:r>
              <w:t>7,</w:t>
            </w:r>
            <w:r w:rsidR="0070009D">
              <w:t>92</w:t>
            </w:r>
          </w:p>
        </w:tc>
        <w:tc>
          <w:tcPr>
            <w:tcW w:w="1984" w:type="dxa"/>
            <w:vMerge w:val="restart"/>
            <w:shd w:val="clear" w:color="auto" w:fill="auto"/>
            <w:vAlign w:val="center"/>
          </w:tcPr>
          <w:p w:rsidR="005F2560" w:rsidRPr="00085CA9" w:rsidRDefault="005F2560" w:rsidP="005F2560">
            <w:pPr>
              <w:jc w:val="center"/>
              <w:rPr>
                <w:i/>
              </w:rPr>
            </w:pPr>
            <w:r w:rsidRPr="00085CA9">
              <w:rPr>
                <w:b/>
                <w:i/>
              </w:rPr>
              <w:t xml:space="preserve">за </w:t>
            </w:r>
            <w:r w:rsidR="0070009D">
              <w:rPr>
                <w:b/>
                <w:i/>
              </w:rPr>
              <w:t>6</w:t>
            </w:r>
            <w:r w:rsidRPr="00085CA9">
              <w:rPr>
                <w:b/>
                <w:i/>
              </w:rPr>
              <w:t xml:space="preserve"> месяцев</w:t>
            </w:r>
            <w:r w:rsidRPr="00085CA9">
              <w:rPr>
                <w:i/>
              </w:rPr>
              <w:t xml:space="preserve"> </w:t>
            </w:r>
          </w:p>
          <w:p w:rsidR="005F2560" w:rsidRPr="00085CA9" w:rsidRDefault="0070009D" w:rsidP="005F2560">
            <w:pPr>
              <w:jc w:val="center"/>
              <w:rPr>
                <w:b/>
              </w:rPr>
            </w:pPr>
            <w:r>
              <w:rPr>
                <w:b/>
              </w:rPr>
              <w:t>47,5</w:t>
            </w:r>
            <w:r w:rsidR="005F2560" w:rsidRPr="00085CA9">
              <w:rPr>
                <w:b/>
              </w:rPr>
              <w:t xml:space="preserve"> м³</w:t>
            </w:r>
          </w:p>
        </w:tc>
      </w:tr>
      <w:tr w:rsidR="005F2560" w:rsidRPr="009A4592" w:rsidTr="000679AD">
        <w:trPr>
          <w:trHeight w:val="513"/>
        </w:trPr>
        <w:tc>
          <w:tcPr>
            <w:tcW w:w="530" w:type="dxa"/>
            <w:vAlign w:val="center"/>
          </w:tcPr>
          <w:p w:rsidR="005F2560" w:rsidRPr="00313AFA" w:rsidRDefault="005F2560" w:rsidP="005F2560">
            <w:pPr>
              <w:pStyle w:val="a"/>
              <w:numPr>
                <w:ilvl w:val="0"/>
                <w:numId w:val="0"/>
              </w:numPr>
              <w:spacing w:after="0"/>
              <w:contextualSpacing w:val="0"/>
              <w:jc w:val="center"/>
            </w:pPr>
            <w:r>
              <w:t>4.</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0679AD" w:rsidRDefault="005F2560" w:rsidP="004764D4">
            <w:pPr>
              <w:rPr>
                <w:color w:val="000000"/>
                <w:sz w:val="22"/>
                <w:szCs w:val="22"/>
              </w:rPr>
            </w:pPr>
            <w:r w:rsidRPr="000679AD">
              <w:rPr>
                <w:color w:val="000000"/>
                <w:sz w:val="22"/>
                <w:szCs w:val="22"/>
              </w:rPr>
              <w:t>Утилизация отходов на городском полигоне</w:t>
            </w:r>
            <w:r w:rsidR="000679AD" w:rsidRPr="000679AD">
              <w:rPr>
                <w:color w:val="000000"/>
                <w:sz w:val="22"/>
                <w:szCs w:val="22"/>
              </w:rPr>
              <w:t xml:space="preserve">.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5F2560" w:rsidRDefault="005F2560" w:rsidP="005F2560">
            <w:pPr>
              <w:jc w:val="center"/>
            </w:pPr>
          </w:p>
        </w:tc>
        <w:tc>
          <w:tcPr>
            <w:tcW w:w="1984" w:type="dxa"/>
            <w:vMerge/>
            <w:shd w:val="clear" w:color="auto" w:fill="auto"/>
            <w:vAlign w:val="center"/>
          </w:tcPr>
          <w:p w:rsidR="005F2560" w:rsidRPr="00085CA9" w:rsidRDefault="005F2560" w:rsidP="005F2560">
            <w:pPr>
              <w:jc w:val="center"/>
            </w:pPr>
          </w:p>
        </w:tc>
      </w:tr>
      <w:tr w:rsidR="005F2560" w:rsidRPr="009A4592" w:rsidTr="000679AD">
        <w:tblPrEx>
          <w:tblCellMar>
            <w:left w:w="108" w:type="dxa"/>
            <w:right w:w="108" w:type="dxa"/>
          </w:tblCellMar>
        </w:tblPrEx>
        <w:trPr>
          <w:trHeight w:val="348"/>
        </w:trPr>
        <w:tc>
          <w:tcPr>
            <w:tcW w:w="6058" w:type="dxa"/>
            <w:gridSpan w:val="3"/>
          </w:tcPr>
          <w:p w:rsidR="005F2560" w:rsidRDefault="005F2560" w:rsidP="005F2560">
            <w:pPr>
              <w:spacing w:after="0"/>
              <w:jc w:val="right"/>
            </w:pPr>
            <w:r>
              <w:t>ИТОГО</w:t>
            </w:r>
          </w:p>
        </w:tc>
        <w:tc>
          <w:tcPr>
            <w:tcW w:w="1701" w:type="dxa"/>
          </w:tcPr>
          <w:p w:rsidR="005F2560" w:rsidRPr="0070009D" w:rsidRDefault="005F2560" w:rsidP="005F2560">
            <w:pPr>
              <w:spacing w:after="0"/>
              <w:jc w:val="center"/>
              <w:rPr>
                <w:b/>
              </w:rPr>
            </w:pPr>
            <w:r>
              <w:rPr>
                <w:b/>
              </w:rPr>
              <w:t>29</w:t>
            </w:r>
            <w:r w:rsidRPr="00BE14F7">
              <w:rPr>
                <w:b/>
              </w:rPr>
              <w:t>,</w:t>
            </w:r>
            <w:r w:rsidR="0070009D">
              <w:rPr>
                <w:b/>
                <w:lang w:val="en-US"/>
              </w:rPr>
              <w:t xml:space="preserve"> </w:t>
            </w:r>
            <w:r w:rsidR="0070009D">
              <w:rPr>
                <w:b/>
              </w:rPr>
              <w:t>75</w:t>
            </w:r>
          </w:p>
        </w:tc>
        <w:tc>
          <w:tcPr>
            <w:tcW w:w="1984" w:type="dxa"/>
            <w:shd w:val="clear" w:color="auto" w:fill="auto"/>
          </w:tcPr>
          <w:p w:rsidR="005F2560" w:rsidRPr="00085CA9" w:rsidRDefault="0070009D" w:rsidP="005F2560">
            <w:pPr>
              <w:spacing w:after="0"/>
              <w:ind w:left="-108"/>
              <w:jc w:val="center"/>
              <w:rPr>
                <w:b/>
              </w:rPr>
            </w:pPr>
            <w:r>
              <w:rPr>
                <w:b/>
              </w:rPr>
              <w:t>178,48</w:t>
            </w:r>
            <w:r w:rsidR="005F2560" w:rsidRPr="00085CA9">
              <w:rPr>
                <w:b/>
              </w:rPr>
              <w:t xml:space="preserve">  м³</w:t>
            </w:r>
          </w:p>
        </w:tc>
      </w:tr>
    </w:tbl>
    <w:p w:rsidR="00ED29D0" w:rsidRPr="004A07B9" w:rsidRDefault="00ED29D0" w:rsidP="000679AD">
      <w:pPr>
        <w:pStyle w:val="ConsPlusNormal0"/>
        <w:widowControl/>
        <w:tabs>
          <w:tab w:val="left" w:pos="360"/>
        </w:tabs>
        <w:ind w:firstLine="0"/>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EB2A0F" w:rsidRDefault="00EB2A0F" w:rsidP="00ED29D0">
      <w:pPr>
        <w:pStyle w:val="ConsPlusNormal0"/>
        <w:widowControl/>
        <w:tabs>
          <w:tab w:val="left" w:pos="360"/>
        </w:tabs>
        <w:ind w:firstLine="0"/>
        <w:jc w:val="center"/>
        <w:rPr>
          <w:rFonts w:ascii="Times New Roman" w:eastAsia="Calibri" w:hAnsi="Times New Roman" w:cs="Times New Roman"/>
          <w:b/>
          <w:bCs/>
        </w:rPr>
      </w:pPr>
    </w:p>
    <w:p w:rsidR="00EB2A0F" w:rsidRDefault="00EB2A0F" w:rsidP="00ED29D0">
      <w:pPr>
        <w:pStyle w:val="ConsPlusNormal0"/>
        <w:widowControl/>
        <w:tabs>
          <w:tab w:val="left" w:pos="360"/>
        </w:tabs>
        <w:ind w:firstLine="0"/>
        <w:jc w:val="center"/>
        <w:rPr>
          <w:rFonts w:ascii="Times New Roman" w:eastAsia="Calibri" w:hAnsi="Times New Roman" w:cs="Times New Roman"/>
          <w:b/>
          <w:bCs/>
        </w:rPr>
      </w:pPr>
    </w:p>
    <w:p w:rsidR="00ED29D0" w:rsidRDefault="00ED29D0" w:rsidP="00ED29D0">
      <w:pPr>
        <w:pStyle w:val="ConsPlusNormal0"/>
        <w:widowControl/>
        <w:tabs>
          <w:tab w:val="left" w:pos="360"/>
        </w:tabs>
        <w:ind w:firstLine="0"/>
        <w:jc w:val="center"/>
        <w:rPr>
          <w:rFonts w:ascii="Times New Roman" w:eastAsia="Calibri" w:hAnsi="Times New Roman" w:cs="Times New Roman"/>
          <w:b/>
          <w:bCs/>
        </w:rPr>
      </w:pPr>
      <w:r w:rsidRPr="004A07B9">
        <w:rPr>
          <w:rFonts w:ascii="Times New Roman" w:eastAsia="Calibri" w:hAnsi="Times New Roman" w:cs="Times New Roman"/>
          <w:b/>
          <w:bCs/>
        </w:rPr>
        <w:t>График</w:t>
      </w:r>
      <w:r>
        <w:rPr>
          <w:rFonts w:ascii="Times New Roman" w:eastAsia="Calibri" w:hAnsi="Times New Roman" w:cs="Times New Roman"/>
          <w:b/>
          <w:bCs/>
        </w:rPr>
        <w:t xml:space="preserve"> </w:t>
      </w:r>
    </w:p>
    <w:p w:rsidR="00ED29D0" w:rsidRPr="000679AD" w:rsidRDefault="00ED29D0" w:rsidP="000679A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w:t>
      </w:r>
      <w:r w:rsidR="000679AD">
        <w:rPr>
          <w:rFonts w:ascii="Times New Roman" w:eastAsia="Calibri" w:hAnsi="Times New Roman" w:cs="Times New Roman"/>
          <w:b/>
          <w:bCs/>
        </w:rPr>
        <w:t xml:space="preserve">  твердых бытовых отходов (ТБО)</w:t>
      </w:r>
    </w:p>
    <w:tbl>
      <w:tblPr>
        <w:tblpPr w:leftFromText="180" w:rightFromText="180" w:vertAnchor="text" w:horzAnchor="margin" w:tblpXSpec="center" w:tblpY="19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551"/>
        <w:gridCol w:w="2126"/>
        <w:gridCol w:w="1985"/>
        <w:gridCol w:w="2375"/>
      </w:tblGrid>
      <w:tr w:rsidR="00ED29D0" w:rsidRPr="000679AD" w:rsidTr="000679AD">
        <w:trPr>
          <w:trHeight w:val="414"/>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w:t>
            </w:r>
          </w:p>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proofErr w:type="gramStart"/>
            <w:r w:rsidRPr="000679AD">
              <w:rPr>
                <w:rFonts w:ascii="Times New Roman" w:eastAsia="Calibri" w:hAnsi="Times New Roman" w:cs="Times New Roman"/>
                <w:b/>
                <w:bCs/>
              </w:rPr>
              <w:t>п</w:t>
            </w:r>
            <w:proofErr w:type="gramEnd"/>
            <w:r w:rsidRPr="000679AD">
              <w:rPr>
                <w:rFonts w:ascii="Times New Roman" w:eastAsia="Calibri" w:hAnsi="Times New Roman" w:cs="Times New Roman"/>
                <w:b/>
                <w:bCs/>
              </w:rPr>
              <w:t>/п</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Наименование подразделений</w:t>
            </w:r>
          </w:p>
        </w:tc>
        <w:tc>
          <w:tcPr>
            <w:tcW w:w="2126"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Класс опасности отходов</w:t>
            </w:r>
          </w:p>
        </w:tc>
        <w:tc>
          <w:tcPr>
            <w:tcW w:w="1985"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Место оказания услуг</w:t>
            </w:r>
          </w:p>
        </w:tc>
        <w:tc>
          <w:tcPr>
            <w:tcW w:w="2375"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Время сбора</w:t>
            </w:r>
          </w:p>
        </w:tc>
      </w:tr>
      <w:tr w:rsidR="00ED29D0" w:rsidRPr="000679AD" w:rsidTr="000679AD">
        <w:trPr>
          <w:trHeight w:val="681"/>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1</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hAnsi="Times New Roman" w:cs="Times New Roman"/>
                <w:bCs/>
              </w:rPr>
              <w:t>Муниципальное бюджетное общеобразовательное  учреждение «Лицей им. Г. Ф. Атякшева»</w:t>
            </w:r>
          </w:p>
        </w:tc>
        <w:tc>
          <w:tcPr>
            <w:tcW w:w="2126" w:type="dxa"/>
            <w:vAlign w:val="center"/>
          </w:tcPr>
          <w:p w:rsidR="00ED29D0" w:rsidRPr="000679AD" w:rsidRDefault="00ED29D0" w:rsidP="007E02B2">
            <w:pPr>
              <w:tabs>
                <w:tab w:val="num" w:pos="567"/>
              </w:tabs>
              <w:autoSpaceDE w:val="0"/>
              <w:autoSpaceDN w:val="0"/>
              <w:adjustRightInd w:val="0"/>
              <w:spacing w:after="0"/>
              <w:jc w:val="center"/>
              <w:rPr>
                <w:sz w:val="22"/>
                <w:szCs w:val="22"/>
              </w:rPr>
            </w:pPr>
            <w:r w:rsidRPr="000679AD">
              <w:rPr>
                <w:color w:val="000000"/>
                <w:sz w:val="22"/>
                <w:szCs w:val="22"/>
                <w:lang w:val="en-US"/>
              </w:rPr>
              <w:t>IV</w:t>
            </w:r>
            <w:r w:rsidRPr="000679AD">
              <w:rPr>
                <w:color w:val="000000"/>
                <w:sz w:val="22"/>
                <w:szCs w:val="22"/>
              </w:rPr>
              <w:t xml:space="preserve"> - V </w:t>
            </w:r>
            <w:r w:rsidRPr="000679AD">
              <w:rPr>
                <w:iCs/>
                <w:sz w:val="22"/>
                <w:szCs w:val="22"/>
              </w:rPr>
              <w:t>класса  опасности</w:t>
            </w:r>
          </w:p>
        </w:tc>
        <w:tc>
          <w:tcPr>
            <w:tcW w:w="1985" w:type="dxa"/>
            <w:vAlign w:val="center"/>
          </w:tcPr>
          <w:p w:rsidR="00ED29D0" w:rsidRPr="000679AD"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0679AD">
              <w:rPr>
                <w:rFonts w:ascii="Times New Roman" w:eastAsia="Calibri" w:hAnsi="Times New Roman" w:cs="Times New Roman"/>
                <w:b/>
              </w:rPr>
              <w:t>г</w:t>
            </w:r>
            <w:proofErr w:type="gramStart"/>
            <w:r w:rsidRPr="000679AD">
              <w:rPr>
                <w:rFonts w:ascii="Times New Roman" w:eastAsia="Calibri" w:hAnsi="Times New Roman" w:cs="Times New Roman"/>
                <w:b/>
              </w:rPr>
              <w:t>.Ю</w:t>
            </w:r>
            <w:proofErr w:type="gramEnd"/>
            <w:r w:rsidRPr="000679AD">
              <w:rPr>
                <w:rFonts w:ascii="Times New Roman" w:eastAsia="Calibri" w:hAnsi="Times New Roman" w:cs="Times New Roman"/>
                <w:b/>
              </w:rPr>
              <w:t>горск</w:t>
            </w:r>
            <w:proofErr w:type="spellEnd"/>
            <w:r w:rsidRPr="000679AD">
              <w:rPr>
                <w:rFonts w:ascii="Times New Roman" w:eastAsia="Calibri" w:hAnsi="Times New Roman" w:cs="Times New Roman"/>
                <w:b/>
              </w:rPr>
              <w:t>, ул. Ленина, 24</w:t>
            </w:r>
          </w:p>
        </w:tc>
        <w:tc>
          <w:tcPr>
            <w:tcW w:w="2375" w:type="dxa"/>
          </w:tcPr>
          <w:p w:rsidR="00ED29D0" w:rsidRPr="000679AD" w:rsidRDefault="00ED29D0" w:rsidP="00ED29D0">
            <w:pPr>
              <w:pStyle w:val="ConsPlusNormal0"/>
              <w:widowControl/>
              <w:tabs>
                <w:tab w:val="left" w:pos="360"/>
              </w:tabs>
              <w:ind w:firstLine="0"/>
              <w:rPr>
                <w:rFonts w:ascii="Times New Roman" w:eastAsia="Calibri" w:hAnsi="Times New Roman" w:cs="Times New Roman"/>
                <w:vertAlign w:val="superscript"/>
              </w:rPr>
            </w:pPr>
            <w:r w:rsidRPr="000679AD">
              <w:rPr>
                <w:rFonts w:ascii="Times New Roman" w:eastAsia="Calibri" w:hAnsi="Times New Roman" w:cs="Times New Roman"/>
              </w:rPr>
              <w:t>с 11</w:t>
            </w:r>
            <w:r w:rsidRPr="000679AD">
              <w:rPr>
                <w:rFonts w:ascii="Times New Roman" w:eastAsia="Calibri" w:hAnsi="Times New Roman" w:cs="Times New Roman"/>
                <w:vertAlign w:val="superscript"/>
              </w:rPr>
              <w:t xml:space="preserve">30 </w:t>
            </w:r>
            <w:r w:rsidRPr="000679AD">
              <w:rPr>
                <w:rFonts w:ascii="Times New Roman" w:eastAsia="Calibri" w:hAnsi="Times New Roman" w:cs="Times New Roman"/>
              </w:rPr>
              <w:t>до 12</w:t>
            </w:r>
            <w:r w:rsidRPr="000679AD">
              <w:rPr>
                <w:rFonts w:ascii="Times New Roman" w:eastAsia="Calibri" w:hAnsi="Times New Roman" w:cs="Times New Roman"/>
                <w:vertAlign w:val="superscript"/>
              </w:rPr>
              <w:t xml:space="preserve">00   </w:t>
            </w:r>
          </w:p>
          <w:p w:rsidR="00ED29D0" w:rsidRPr="000679AD" w:rsidRDefault="00ED29D0" w:rsidP="00ED29D0">
            <w:pPr>
              <w:pStyle w:val="ConsPlusNormal0"/>
              <w:widowControl/>
              <w:tabs>
                <w:tab w:val="left" w:pos="360"/>
              </w:tabs>
              <w:ind w:firstLine="0"/>
              <w:rPr>
                <w:rFonts w:ascii="Times New Roman" w:eastAsia="Calibri" w:hAnsi="Times New Roman" w:cs="Times New Roman"/>
                <w:b/>
                <w:bCs/>
              </w:rPr>
            </w:pPr>
            <w:r w:rsidRPr="000679AD">
              <w:rPr>
                <w:rFonts w:ascii="Times New Roman" w:eastAsia="Calibri" w:hAnsi="Times New Roman" w:cs="Times New Roman"/>
                <w:bCs/>
              </w:rPr>
              <w:t>(5 раз в неделю, кроме субботы, воскресенья и праздничных дней)</w:t>
            </w:r>
          </w:p>
        </w:tc>
      </w:tr>
      <w:tr w:rsidR="00ED29D0" w:rsidRPr="000679AD" w:rsidTr="000679AD">
        <w:trPr>
          <w:trHeight w:val="653"/>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2</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vAlign w:val="center"/>
          </w:tcPr>
          <w:p w:rsidR="00ED29D0" w:rsidRPr="000679AD" w:rsidRDefault="00ED29D0" w:rsidP="007E02B2">
            <w:pPr>
              <w:tabs>
                <w:tab w:val="num" w:pos="567"/>
              </w:tabs>
              <w:autoSpaceDE w:val="0"/>
              <w:autoSpaceDN w:val="0"/>
              <w:adjustRightInd w:val="0"/>
              <w:spacing w:after="0"/>
              <w:jc w:val="center"/>
              <w:rPr>
                <w:sz w:val="22"/>
                <w:szCs w:val="22"/>
              </w:rPr>
            </w:pPr>
            <w:r w:rsidRPr="000679AD">
              <w:rPr>
                <w:color w:val="000000"/>
                <w:sz w:val="22"/>
                <w:szCs w:val="22"/>
                <w:lang w:val="en-US"/>
              </w:rPr>
              <w:t>IV</w:t>
            </w:r>
            <w:r w:rsidRPr="000679AD">
              <w:rPr>
                <w:color w:val="000000"/>
                <w:sz w:val="22"/>
                <w:szCs w:val="22"/>
              </w:rPr>
              <w:t xml:space="preserve"> - V </w:t>
            </w:r>
            <w:r w:rsidRPr="000679AD">
              <w:rPr>
                <w:iCs/>
                <w:sz w:val="22"/>
                <w:szCs w:val="22"/>
              </w:rPr>
              <w:t xml:space="preserve"> класса  опасности</w:t>
            </w:r>
          </w:p>
        </w:tc>
        <w:tc>
          <w:tcPr>
            <w:tcW w:w="1985" w:type="dxa"/>
            <w:vAlign w:val="center"/>
          </w:tcPr>
          <w:p w:rsidR="00ED29D0" w:rsidRPr="000679AD"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0679AD">
              <w:rPr>
                <w:rFonts w:ascii="Times New Roman" w:eastAsia="Calibri" w:hAnsi="Times New Roman" w:cs="Times New Roman"/>
                <w:b/>
              </w:rPr>
              <w:t>г</w:t>
            </w:r>
            <w:proofErr w:type="gramStart"/>
            <w:r w:rsidRPr="000679AD">
              <w:rPr>
                <w:rFonts w:ascii="Times New Roman" w:eastAsia="Calibri" w:hAnsi="Times New Roman" w:cs="Times New Roman"/>
                <w:b/>
              </w:rPr>
              <w:t>.Ю</w:t>
            </w:r>
            <w:proofErr w:type="gramEnd"/>
            <w:r w:rsidRPr="000679AD">
              <w:rPr>
                <w:rFonts w:ascii="Times New Roman" w:eastAsia="Calibri" w:hAnsi="Times New Roman" w:cs="Times New Roman"/>
                <w:b/>
              </w:rPr>
              <w:t>горск</w:t>
            </w:r>
            <w:proofErr w:type="spellEnd"/>
            <w:r w:rsidRPr="000679AD">
              <w:rPr>
                <w:rFonts w:ascii="Times New Roman" w:eastAsia="Calibri" w:hAnsi="Times New Roman" w:cs="Times New Roman"/>
                <w:b/>
              </w:rPr>
              <w:t>, ул. Буряка, 6</w:t>
            </w:r>
          </w:p>
        </w:tc>
        <w:tc>
          <w:tcPr>
            <w:tcW w:w="2375" w:type="dxa"/>
          </w:tcPr>
          <w:p w:rsidR="00ED29D0" w:rsidRPr="000679AD" w:rsidRDefault="00ED29D0" w:rsidP="00ED29D0">
            <w:pPr>
              <w:pStyle w:val="ConsPlusNormal0"/>
              <w:widowControl/>
              <w:tabs>
                <w:tab w:val="left" w:pos="360"/>
              </w:tabs>
              <w:ind w:firstLine="0"/>
              <w:rPr>
                <w:rFonts w:ascii="Times New Roman" w:eastAsia="Calibri" w:hAnsi="Times New Roman" w:cs="Times New Roman"/>
                <w:vertAlign w:val="superscript"/>
              </w:rPr>
            </w:pPr>
            <w:r w:rsidRPr="000679AD">
              <w:rPr>
                <w:rFonts w:ascii="Times New Roman" w:eastAsia="Calibri" w:hAnsi="Times New Roman" w:cs="Times New Roman"/>
              </w:rPr>
              <w:t>с 11</w:t>
            </w:r>
            <w:r w:rsidRPr="000679AD">
              <w:rPr>
                <w:rFonts w:ascii="Times New Roman" w:eastAsia="Calibri" w:hAnsi="Times New Roman" w:cs="Times New Roman"/>
                <w:vertAlign w:val="superscript"/>
              </w:rPr>
              <w:t xml:space="preserve">30 </w:t>
            </w:r>
            <w:r w:rsidRPr="000679AD">
              <w:rPr>
                <w:rFonts w:ascii="Times New Roman" w:eastAsia="Calibri" w:hAnsi="Times New Roman" w:cs="Times New Roman"/>
              </w:rPr>
              <w:t>до 12</w:t>
            </w:r>
            <w:r w:rsidRPr="000679AD">
              <w:rPr>
                <w:rFonts w:ascii="Times New Roman" w:eastAsia="Calibri" w:hAnsi="Times New Roman" w:cs="Times New Roman"/>
                <w:vertAlign w:val="superscript"/>
              </w:rPr>
              <w:t xml:space="preserve">00   </w:t>
            </w:r>
          </w:p>
          <w:p w:rsidR="00ED29D0" w:rsidRPr="000679AD" w:rsidRDefault="00ED29D0" w:rsidP="00ED29D0">
            <w:pPr>
              <w:pStyle w:val="ConsPlusNormal0"/>
              <w:widowControl/>
              <w:tabs>
                <w:tab w:val="left" w:pos="360"/>
              </w:tabs>
              <w:ind w:firstLine="0"/>
              <w:rPr>
                <w:rFonts w:ascii="Times New Roman" w:eastAsia="Calibri" w:hAnsi="Times New Roman" w:cs="Times New Roman"/>
                <w:b/>
                <w:bCs/>
              </w:rPr>
            </w:pPr>
            <w:r w:rsidRPr="000679AD">
              <w:rPr>
                <w:rFonts w:ascii="Times New Roman" w:eastAsia="Calibri" w:hAnsi="Times New Roman" w:cs="Times New Roman"/>
                <w:bCs/>
              </w:rPr>
              <w:t>(5 раз в неделю, кроме субботы, воскресенья и праздничных дней)</w:t>
            </w:r>
          </w:p>
        </w:tc>
      </w:tr>
    </w:tbl>
    <w:p w:rsidR="00ED29D0" w:rsidRDefault="00ED29D0"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Pr="00620632" w:rsidRDefault="004764D4" w:rsidP="00ED29D0">
      <w:pPr>
        <w:suppressAutoHyphens/>
        <w:spacing w:after="0"/>
        <w:ind w:right="140"/>
        <w:jc w:val="left"/>
        <w:rPr>
          <w:lang w:eastAsia="ar-SA"/>
        </w:rPr>
      </w:pPr>
    </w:p>
    <w:p w:rsidR="007E02B2" w:rsidRPr="007E02B2" w:rsidRDefault="00ED29D0" w:rsidP="00236109">
      <w:pPr>
        <w:pStyle w:val="ConsPlusNormal0"/>
        <w:widowControl/>
        <w:tabs>
          <w:tab w:val="left" w:pos="360"/>
        </w:tabs>
        <w:spacing w:before="120"/>
        <w:ind w:right="140" w:firstLine="0"/>
        <w:jc w:val="center"/>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373552">
        <w:rPr>
          <w:rFonts w:ascii="Times New Roman" w:eastAsia="Calibri" w:hAnsi="Times New Roman" w:cs="Times New Roman"/>
          <w:b/>
          <w:sz w:val="24"/>
          <w:szCs w:val="24"/>
        </w:rPr>
        <w:t xml:space="preserve"> __________________</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bookmarkEnd w:id="28"/>
    <w:p w:rsidR="00373552" w:rsidRDefault="00373552" w:rsidP="00771CF1">
      <w:pPr>
        <w:tabs>
          <w:tab w:val="num" w:pos="567"/>
        </w:tabs>
        <w:autoSpaceDE w:val="0"/>
        <w:autoSpaceDN w:val="0"/>
        <w:adjustRightInd w:val="0"/>
        <w:spacing w:after="0"/>
        <w:rPr>
          <w:b/>
          <w:bCs/>
          <w:caps/>
          <w:color w:val="000000"/>
        </w:rPr>
      </w:pPr>
    </w:p>
    <w:p w:rsidR="000C6E1B" w:rsidRDefault="009E6FC9" w:rsidP="000C6E1B">
      <w:pPr>
        <w:tabs>
          <w:tab w:val="num" w:pos="567"/>
          <w:tab w:val="left" w:pos="1889"/>
          <w:tab w:val="center" w:pos="5424"/>
        </w:tabs>
        <w:autoSpaceDE w:val="0"/>
        <w:autoSpaceDN w:val="0"/>
        <w:adjustRightInd w:val="0"/>
        <w:spacing w:after="0"/>
        <w:ind w:left="360"/>
        <w:jc w:val="left"/>
        <w:rPr>
          <w:b/>
          <w:bCs/>
          <w:caps/>
          <w:color w:val="000000"/>
        </w:rPr>
      </w:pPr>
      <w:r w:rsidRPr="004B017C">
        <w:rPr>
          <w:b/>
          <w:bCs/>
          <w:caps/>
          <w:color w:val="000000"/>
        </w:rPr>
        <w:tab/>
      </w:r>
      <w:r w:rsidRPr="004B017C">
        <w:rPr>
          <w:b/>
          <w:bCs/>
          <w:caps/>
          <w:color w:val="000000"/>
        </w:rPr>
        <w:tab/>
      </w:r>
    </w:p>
    <w:p w:rsidR="00300833" w:rsidRDefault="00300833" w:rsidP="005F2560">
      <w:pPr>
        <w:tabs>
          <w:tab w:val="num" w:pos="567"/>
          <w:tab w:val="left" w:pos="1889"/>
          <w:tab w:val="center" w:pos="5424"/>
        </w:tabs>
        <w:autoSpaceDE w:val="0"/>
        <w:autoSpaceDN w:val="0"/>
        <w:adjustRightInd w:val="0"/>
        <w:spacing w:after="0"/>
        <w:ind w:left="360"/>
        <w:jc w:val="left"/>
        <w:rPr>
          <w:b/>
          <w:bCs/>
          <w:caps/>
          <w:color w:val="000000"/>
        </w:rPr>
      </w:pPr>
    </w:p>
    <w:p w:rsidR="000679AD" w:rsidRDefault="000679AD"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0679AD" w:rsidRDefault="000679AD" w:rsidP="005F2560">
      <w:pPr>
        <w:tabs>
          <w:tab w:val="num" w:pos="567"/>
          <w:tab w:val="left" w:pos="1889"/>
          <w:tab w:val="center" w:pos="5424"/>
        </w:tabs>
        <w:autoSpaceDE w:val="0"/>
        <w:autoSpaceDN w:val="0"/>
        <w:adjustRightInd w:val="0"/>
        <w:spacing w:after="0"/>
        <w:ind w:left="360"/>
        <w:jc w:val="left"/>
        <w:rPr>
          <w:b/>
          <w:bCs/>
          <w:caps/>
          <w:color w:val="000000"/>
        </w:rPr>
      </w:pPr>
    </w:p>
    <w:p w:rsidR="00300833" w:rsidRPr="004E588D" w:rsidRDefault="00300833" w:rsidP="00300833">
      <w:pPr>
        <w:tabs>
          <w:tab w:val="num" w:pos="567"/>
        </w:tabs>
        <w:autoSpaceDE w:val="0"/>
        <w:autoSpaceDN w:val="0"/>
        <w:adjustRightInd w:val="0"/>
        <w:spacing w:after="0"/>
        <w:ind w:left="357" w:firstLine="567"/>
        <w:jc w:val="center"/>
        <w:rPr>
          <w:b/>
          <w:caps/>
          <w:sz w:val="28"/>
          <w:szCs w:val="28"/>
        </w:rPr>
      </w:pPr>
      <w:r w:rsidRPr="004E588D">
        <w:rPr>
          <w:b/>
          <w:bCs/>
          <w:caps/>
          <w:color w:val="000000"/>
          <w:sz w:val="28"/>
          <w:szCs w:val="28"/>
          <w:lang w:val="en-US"/>
        </w:rPr>
        <w:t>ii</w:t>
      </w:r>
      <w:proofErr w:type="gramStart"/>
      <w:r w:rsidRPr="004E588D">
        <w:rPr>
          <w:b/>
          <w:bCs/>
          <w:caps/>
          <w:color w:val="000000"/>
          <w:sz w:val="28"/>
          <w:szCs w:val="28"/>
        </w:rPr>
        <w:t>.  ПРОЕКТ</w:t>
      </w:r>
      <w:proofErr w:type="gramEnd"/>
      <w:r>
        <w:rPr>
          <w:b/>
          <w:bCs/>
          <w:caps/>
          <w:color w:val="000000"/>
          <w:sz w:val="28"/>
          <w:szCs w:val="28"/>
        </w:rPr>
        <w:t xml:space="preserve"> </w:t>
      </w:r>
      <w:r w:rsidRPr="004E588D">
        <w:rPr>
          <w:b/>
          <w:caps/>
          <w:sz w:val="28"/>
          <w:szCs w:val="28"/>
        </w:rPr>
        <w:t>гражданско-правового договора</w:t>
      </w:r>
    </w:p>
    <w:p w:rsidR="00300833" w:rsidRPr="00300833" w:rsidRDefault="00300833" w:rsidP="00300833">
      <w:pPr>
        <w:tabs>
          <w:tab w:val="num" w:pos="567"/>
        </w:tabs>
        <w:autoSpaceDE w:val="0"/>
        <w:autoSpaceDN w:val="0"/>
        <w:adjustRightInd w:val="0"/>
        <w:spacing w:after="0"/>
        <w:ind w:left="357"/>
        <w:jc w:val="center"/>
        <w:rPr>
          <w:b/>
          <w:sz w:val="28"/>
          <w:szCs w:val="28"/>
        </w:rPr>
      </w:pPr>
      <w:r w:rsidRPr="00300833">
        <w:rPr>
          <w:b/>
          <w:caps/>
          <w:color w:val="000000"/>
          <w:sz w:val="28"/>
          <w:szCs w:val="28"/>
        </w:rPr>
        <w:t>на оказание услуг</w:t>
      </w:r>
      <w:r w:rsidRPr="00300833">
        <w:rPr>
          <w:b/>
          <w:sz w:val="28"/>
          <w:szCs w:val="28"/>
        </w:rPr>
        <w:t xml:space="preserve"> ПО СБОРУ, ВЫВОЗУ, РАЗМЕЩЕНИЮ </w:t>
      </w:r>
      <w:r w:rsidRPr="00300833">
        <w:rPr>
          <w:b/>
          <w:sz w:val="28"/>
          <w:szCs w:val="28"/>
        </w:rPr>
        <w:tab/>
        <w:t>И УТИЛИЗАЦИИ ТВЕРДЫХ БЫТОВЫ</w:t>
      </w:r>
      <w:r>
        <w:rPr>
          <w:b/>
          <w:sz w:val="28"/>
          <w:szCs w:val="28"/>
        </w:rPr>
        <w:t>Х ОТХОДОВ НА ГОРОДСКОМ ПОЛИГОНЕ</w:t>
      </w:r>
    </w:p>
    <w:p w:rsidR="00300833" w:rsidRDefault="00300833" w:rsidP="00300833">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(идентификационный код закупки: </w:t>
      </w:r>
      <w:r w:rsidR="00E20630" w:rsidRPr="00E20630">
        <w:rPr>
          <w:rFonts w:ascii="Times New Roman" w:hAnsi="Times New Roman" w:cs="Times New Roman"/>
          <w:sz w:val="24"/>
          <w:szCs w:val="24"/>
        </w:rPr>
        <w:t>183862200263286220100100010010000000</w:t>
      </w:r>
      <w:r w:rsidRPr="00E20630">
        <w:rPr>
          <w:rFonts w:ascii="Times New Roman" w:hAnsi="Times New Roman" w:cs="Times New Roman"/>
          <w:b/>
          <w:sz w:val="24"/>
          <w:szCs w:val="24"/>
        </w:rPr>
        <w:t>)</w:t>
      </w:r>
    </w:p>
    <w:p w:rsidR="00300833" w:rsidRPr="00320925" w:rsidRDefault="00300833" w:rsidP="00300833">
      <w:pPr>
        <w:shd w:val="clear" w:color="auto" w:fill="FFFFFF"/>
        <w:spacing w:after="0"/>
        <w:ind w:firstLine="567"/>
        <w:jc w:val="center"/>
        <w:rPr>
          <w:caps/>
        </w:rPr>
      </w:pPr>
    </w:p>
    <w:p w:rsidR="00300833" w:rsidRPr="00320925" w:rsidRDefault="00300833" w:rsidP="00300833">
      <w:pPr>
        <w:widowControl w:val="0"/>
        <w:tabs>
          <w:tab w:val="left" w:pos="6946"/>
        </w:tabs>
        <w:autoSpaceDE w:val="0"/>
        <w:autoSpaceDN w:val="0"/>
        <w:adjustRightInd w:val="0"/>
        <w:spacing w:after="0"/>
        <w:ind w:firstLine="567"/>
      </w:pPr>
      <w:r w:rsidRPr="00320925">
        <w:t xml:space="preserve">г. ______________                                                                </w:t>
      </w:r>
      <w:r w:rsidR="00E20630">
        <w:t xml:space="preserve">          </w:t>
      </w:r>
      <w:r w:rsidRPr="00320925">
        <w:t xml:space="preserve">      «___»____________20</w:t>
      </w:r>
      <w:r w:rsidR="00EF52D1">
        <w:t>18</w:t>
      </w:r>
      <w:r w:rsidRPr="00320925">
        <w:t>г.</w:t>
      </w:r>
    </w:p>
    <w:p w:rsidR="00300833" w:rsidRPr="00320925" w:rsidRDefault="00300833" w:rsidP="00300833">
      <w:pPr>
        <w:widowControl w:val="0"/>
        <w:autoSpaceDE w:val="0"/>
        <w:autoSpaceDN w:val="0"/>
        <w:adjustRightInd w:val="0"/>
        <w:spacing w:after="0"/>
        <w:ind w:firstLine="567"/>
      </w:pPr>
    </w:p>
    <w:p w:rsidR="00300833" w:rsidRPr="00320925" w:rsidRDefault="00300833" w:rsidP="00300833">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w:t>
      </w:r>
      <w:r w:rsidR="00EF52D1">
        <w:t>______________</w:t>
      </w:r>
      <w:r w:rsidRPr="00320925">
        <w:t xml:space="preserve">, действующего на основании </w:t>
      </w:r>
      <w:r w:rsidR="00EF52D1">
        <w:t>____________</w:t>
      </w:r>
      <w:r w:rsidRPr="00320925">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нормативными правовы</w:t>
      </w:r>
      <w:r w:rsidR="000679AD">
        <w:t>ми актами о Контрактной</w:t>
      </w:r>
      <w:r w:rsidRPr="00320925">
        <w:t xml:space="preserve"> системе в сфере закупок</w:t>
      </w:r>
      <w:r w:rsidRPr="00320925">
        <w:rPr>
          <w:kern w:val="16"/>
        </w:rPr>
        <w:t xml:space="preserve">, и на основании </w:t>
      </w:r>
      <w:proofErr w:type="gramEnd"/>
    </w:p>
    <w:p w:rsidR="00300833" w:rsidRPr="00320925" w:rsidRDefault="00300833" w:rsidP="00300833">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300833" w:rsidRPr="00320925" w:rsidRDefault="00300833" w:rsidP="00300833">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0679AD">
        <w:rPr>
          <w:i/>
          <w:iCs/>
        </w:rPr>
        <w:t xml:space="preserve">Контрактной </w:t>
      </w:r>
      <w:r w:rsidRPr="00320925">
        <w:rPr>
          <w:i/>
          <w:iCs/>
        </w:rPr>
        <w:t>системе в сфере закупок товаров, работ, услуг для обеспечения государственных и муниципальных нужд»</w:t>
      </w:r>
    </w:p>
    <w:p w:rsidR="00300833" w:rsidRPr="00320925" w:rsidRDefault="00300833" w:rsidP="00300833">
      <w:pPr>
        <w:spacing w:after="0"/>
        <w:ind w:firstLine="567"/>
        <w:rPr>
          <w:kern w:val="16"/>
        </w:rPr>
      </w:pPr>
      <w:r w:rsidRPr="00320925">
        <w:rPr>
          <w:kern w:val="16"/>
        </w:rPr>
        <w:t xml:space="preserve">заключили настоящий </w:t>
      </w:r>
      <w:r w:rsidR="000679AD">
        <w:rPr>
          <w:kern w:val="16"/>
        </w:rPr>
        <w:t>гражданско-правовой договор</w:t>
      </w:r>
      <w:r w:rsidRPr="00320925">
        <w:rPr>
          <w:kern w:val="16"/>
        </w:rPr>
        <w:t>, именуемый в дальнейшем «Договор», о нижеследующем:</w:t>
      </w:r>
    </w:p>
    <w:p w:rsidR="00300833" w:rsidRPr="00320925" w:rsidRDefault="00300833" w:rsidP="00300833">
      <w:pPr>
        <w:spacing w:after="0"/>
        <w:ind w:firstLine="567"/>
        <w:jc w:val="center"/>
      </w:pPr>
      <w:r w:rsidRPr="00320925">
        <w:t>1. Предмет Договора</w:t>
      </w:r>
    </w:p>
    <w:p w:rsidR="00300833" w:rsidRDefault="00300833" w:rsidP="00300833">
      <w:pPr>
        <w:shd w:val="clear" w:color="auto" w:fill="FFFFFF"/>
        <w:tabs>
          <w:tab w:val="left" w:pos="567"/>
        </w:tabs>
        <w:spacing w:after="0"/>
        <w:ind w:left="50"/>
      </w:pPr>
      <w:r>
        <w:t>1.1.</w:t>
      </w:r>
      <w:r>
        <w:tab/>
      </w:r>
      <w:r>
        <w:rPr>
          <w:bCs/>
          <w:color w:val="000000"/>
        </w:rPr>
        <w:t xml:space="preserve">Исполнитель обязуется своевременно оказать на условиях договора </w:t>
      </w:r>
      <w:r>
        <w:t>услуги  по сбору, вывозу, размещению и утилизации твердых бытовых  отходов на городском полигоне, а Заказчик</w:t>
      </w:r>
      <w:r>
        <w:rPr>
          <w:color w:val="000000"/>
        </w:rPr>
        <w:t xml:space="preserve"> обязуется принять и оплатить их.</w:t>
      </w:r>
    </w:p>
    <w:p w:rsidR="00300833" w:rsidRDefault="00300833" w:rsidP="00300833">
      <w:pPr>
        <w:shd w:val="clear" w:color="auto" w:fill="FFFFFF"/>
        <w:tabs>
          <w:tab w:val="left" w:pos="567"/>
        </w:tabs>
        <w:spacing w:after="0"/>
        <w:ind w:left="50"/>
        <w:rPr>
          <w:bCs/>
          <w:color w:val="000000"/>
        </w:rPr>
      </w:pPr>
      <w:r>
        <w:rPr>
          <w:color w:val="000000"/>
        </w:rPr>
        <w:t>1.2.</w:t>
      </w:r>
      <w:r>
        <w:rPr>
          <w:color w:val="000000"/>
        </w:rPr>
        <w:tab/>
      </w:r>
      <w:r>
        <w:rPr>
          <w:bCs/>
          <w:color w:val="000000"/>
        </w:rPr>
        <w:t xml:space="preserve">Состав и объем услуг определяется в техническом задании (приложение № 1), </w:t>
      </w:r>
      <w:r>
        <w:rPr>
          <w:bCs/>
        </w:rPr>
        <w:t>к Договору.</w:t>
      </w:r>
    </w:p>
    <w:p w:rsidR="00300833" w:rsidRDefault="00300833" w:rsidP="00300833">
      <w:pPr>
        <w:shd w:val="clear" w:color="auto" w:fill="FFFFFF"/>
        <w:tabs>
          <w:tab w:val="left" w:pos="567"/>
          <w:tab w:val="left" w:pos="1282"/>
        </w:tabs>
        <w:spacing w:after="0"/>
        <w:ind w:left="50"/>
        <w:rPr>
          <w:color w:val="000000"/>
        </w:rPr>
      </w:pPr>
      <w:r>
        <w:rPr>
          <w:color w:val="000000"/>
        </w:rPr>
        <w:t xml:space="preserve">1.3. Место оказания услуг: </w:t>
      </w:r>
    </w:p>
    <w:p w:rsidR="00300833" w:rsidRDefault="00300833" w:rsidP="00300833">
      <w:pPr>
        <w:shd w:val="clear" w:color="auto" w:fill="FFFFFF"/>
        <w:tabs>
          <w:tab w:val="left" w:pos="1282"/>
        </w:tabs>
        <w:spacing w:after="0"/>
        <w:ind w:left="50"/>
        <w:rPr>
          <w:b/>
          <w:i/>
          <w:u w:val="single"/>
        </w:rPr>
      </w:pPr>
      <w:r>
        <w:t xml:space="preserve">        </w:t>
      </w:r>
      <w:r>
        <w:rPr>
          <w:u w:val="single"/>
        </w:rPr>
        <w:t xml:space="preserve">628260, Ханты - Мансийский автономный округ - Югра, Тюменская обл., г. Югорск,                </w:t>
      </w:r>
      <w:r>
        <w:rPr>
          <w:b/>
          <w:u w:val="single"/>
        </w:rPr>
        <w:t xml:space="preserve">ул. </w:t>
      </w:r>
      <w:r>
        <w:rPr>
          <w:b/>
          <w:i/>
          <w:u w:val="single"/>
        </w:rPr>
        <w:t>Ленина, 24;</w:t>
      </w:r>
    </w:p>
    <w:p w:rsidR="00300833" w:rsidRPr="000C6E1B" w:rsidRDefault="00300833" w:rsidP="000C6E1B">
      <w:pPr>
        <w:shd w:val="clear" w:color="auto" w:fill="FFFFFF"/>
        <w:tabs>
          <w:tab w:val="left" w:pos="1282"/>
        </w:tabs>
        <w:spacing w:after="0"/>
        <w:ind w:left="50" w:firstLine="567"/>
        <w:rPr>
          <w:b/>
          <w:color w:val="000000"/>
          <w:u w:val="single"/>
        </w:rPr>
      </w:pPr>
      <w:r>
        <w:rPr>
          <w:u w:val="single"/>
        </w:rPr>
        <w:t xml:space="preserve">628260, Ханты - Мансийский автономный округ - Югра, Тюменская обл., г. Югорск,                  </w:t>
      </w:r>
      <w:r>
        <w:rPr>
          <w:b/>
          <w:i/>
          <w:u w:val="single"/>
        </w:rPr>
        <w:t>ул. Буряка, 6.</w:t>
      </w:r>
    </w:p>
    <w:p w:rsidR="00300833" w:rsidRPr="00320925" w:rsidRDefault="00300833" w:rsidP="00300833">
      <w:pPr>
        <w:keepNext/>
        <w:spacing w:after="0"/>
        <w:ind w:firstLine="567"/>
        <w:jc w:val="center"/>
      </w:pPr>
      <w:r w:rsidRPr="00320925">
        <w:t>2. Цена Договора и порядок расчетов</w:t>
      </w:r>
    </w:p>
    <w:p w:rsidR="00300833" w:rsidRPr="00320925" w:rsidRDefault="00300833" w:rsidP="00300833">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00833" w:rsidRPr="00320925" w:rsidRDefault="00300833" w:rsidP="00300833">
      <w:pPr>
        <w:autoSpaceDE w:val="0"/>
        <w:autoSpaceDN w:val="0"/>
        <w:adjustRightInd w:val="0"/>
        <w:spacing w:after="0"/>
        <w:ind w:firstLine="540"/>
      </w:pPr>
      <w:r w:rsidRPr="00320925">
        <w:t>Источник финансирования: бюджет города Югорска на 2018 год.</w:t>
      </w:r>
    </w:p>
    <w:p w:rsidR="00300833" w:rsidRDefault="00300833" w:rsidP="00300833">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300833" w:rsidRPr="0033539B" w:rsidRDefault="00300833" w:rsidP="00300833">
      <w:pPr>
        <w:widowControl w:val="0"/>
        <w:autoSpaceDE w:val="0"/>
        <w:autoSpaceDN w:val="0"/>
        <w:adjustRightInd w:val="0"/>
        <w:spacing w:after="0"/>
        <w:rPr>
          <w:i/>
        </w:rPr>
      </w:pPr>
      <w:r>
        <w:rPr>
          <w:i/>
          <w:color w:val="CC00CC"/>
        </w:rPr>
        <w:t xml:space="preserve">         </w:t>
      </w:r>
      <w:r w:rsidRPr="0033539B">
        <w:rPr>
          <w:i/>
        </w:rPr>
        <w:t>Стоимость единицы услуги указана в Техническом задании (Приложение № 1).</w:t>
      </w:r>
    </w:p>
    <w:p w:rsidR="00300833" w:rsidRPr="00320925" w:rsidRDefault="00300833" w:rsidP="00300833">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300833" w:rsidRPr="00320925" w:rsidRDefault="00300833" w:rsidP="00300833">
      <w:pPr>
        <w:widowControl w:val="0"/>
        <w:autoSpaceDE w:val="0"/>
        <w:autoSpaceDN w:val="0"/>
        <w:adjustRightInd w:val="0"/>
        <w:spacing w:after="0"/>
        <w:ind w:firstLine="567"/>
      </w:pPr>
      <w:r w:rsidRPr="00320925">
        <w:t>2.4. Расчеты по Договору производятся  в следующем порядке:</w:t>
      </w:r>
    </w:p>
    <w:p w:rsidR="00300833" w:rsidRPr="00320925" w:rsidRDefault="00300833" w:rsidP="00300833">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00833" w:rsidRPr="00320925" w:rsidRDefault="00300833" w:rsidP="00300833">
      <w:pPr>
        <w:widowControl w:val="0"/>
        <w:autoSpaceDE w:val="0"/>
        <w:autoSpaceDN w:val="0"/>
        <w:adjustRightInd w:val="0"/>
        <w:spacing w:after="0"/>
        <w:ind w:firstLine="567"/>
      </w:pPr>
      <w:r w:rsidRPr="00320925">
        <w:t>2.4.2. Оплата производится в рублях Российской Федерации.</w:t>
      </w:r>
    </w:p>
    <w:p w:rsidR="00300833" w:rsidRPr="00320925" w:rsidRDefault="00300833" w:rsidP="00300833">
      <w:pPr>
        <w:widowControl w:val="0"/>
        <w:autoSpaceDE w:val="0"/>
        <w:autoSpaceDN w:val="0"/>
        <w:adjustRightInd w:val="0"/>
        <w:spacing w:after="0"/>
        <w:ind w:firstLine="567"/>
      </w:pPr>
      <w:r w:rsidRPr="00320925">
        <w:lastRenderedPageBreak/>
        <w:t>2.4.3. Авансовые платежи по Договору не предусмотрены.</w:t>
      </w:r>
    </w:p>
    <w:p w:rsidR="00300833" w:rsidRPr="00320925" w:rsidRDefault="00300833" w:rsidP="00300833">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Pr>
          <w:i/>
        </w:rPr>
        <w:t>20</w:t>
      </w:r>
      <w:r w:rsidRPr="00320925">
        <w:rPr>
          <w:i/>
        </w:rPr>
        <w:t xml:space="preserve">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300833" w:rsidRPr="00320925" w:rsidRDefault="00300833" w:rsidP="00300833">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300833" w:rsidRPr="00320925" w:rsidRDefault="00300833" w:rsidP="00300833">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300833" w:rsidRPr="00320925" w:rsidRDefault="00300833" w:rsidP="00300833">
      <w:pPr>
        <w:widowControl w:val="0"/>
        <w:autoSpaceDE w:val="0"/>
        <w:autoSpaceDN w:val="0"/>
        <w:adjustRightInd w:val="0"/>
        <w:spacing w:after="0"/>
        <w:ind w:firstLine="567"/>
      </w:pPr>
    </w:p>
    <w:p w:rsidR="00300833" w:rsidRPr="00320925" w:rsidRDefault="00300833" w:rsidP="00300833">
      <w:pPr>
        <w:spacing w:after="0"/>
        <w:ind w:firstLine="567"/>
        <w:jc w:val="center"/>
      </w:pPr>
      <w:r w:rsidRPr="00320925">
        <w:t>3. Права и обязанности сторон</w:t>
      </w:r>
    </w:p>
    <w:p w:rsidR="00300833" w:rsidRPr="00320925" w:rsidRDefault="00300833" w:rsidP="00300833">
      <w:pPr>
        <w:spacing w:after="0"/>
        <w:ind w:firstLine="567"/>
      </w:pPr>
      <w:r w:rsidRPr="00320925">
        <w:t>3.1. Заказчик имеет право:</w:t>
      </w:r>
    </w:p>
    <w:p w:rsidR="00300833" w:rsidRPr="00320925" w:rsidRDefault="00300833" w:rsidP="00300833">
      <w:pPr>
        <w:spacing w:after="0"/>
        <w:ind w:firstLine="567"/>
      </w:pPr>
      <w:r w:rsidRPr="00320925">
        <w:t>3.1.1. Досрочно принять и оплатить услуги в соответствии с условиями Договора.</w:t>
      </w:r>
    </w:p>
    <w:p w:rsidR="00300833" w:rsidRPr="00320925" w:rsidRDefault="00300833" w:rsidP="00300833">
      <w:pPr>
        <w:spacing w:after="0"/>
        <w:ind w:firstLine="567"/>
      </w:pPr>
      <w:r w:rsidRPr="00320925">
        <w:t xml:space="preserve">3.1.2. По согласованию с Исполнителем изменить объем услуг в соответствии с пунктом 12.6 Договора. </w:t>
      </w:r>
    </w:p>
    <w:p w:rsidR="00300833" w:rsidRPr="00320925" w:rsidRDefault="00300833" w:rsidP="00300833">
      <w:pPr>
        <w:spacing w:after="0"/>
        <w:ind w:firstLine="567"/>
      </w:pPr>
      <w:r w:rsidRPr="00320925">
        <w:t>3.1.3. Требовать возмещения неустойки и (или) убытков, причиненных по вине Исполнителя.</w:t>
      </w:r>
    </w:p>
    <w:p w:rsidR="00300833" w:rsidRPr="00320925" w:rsidRDefault="00300833" w:rsidP="00300833">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00833" w:rsidRPr="00320925" w:rsidRDefault="00300833" w:rsidP="00300833">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300833" w:rsidRPr="00320925" w:rsidRDefault="00300833" w:rsidP="00300833">
      <w:pPr>
        <w:spacing w:after="0"/>
        <w:ind w:firstLine="567"/>
      </w:pPr>
      <w:r w:rsidRPr="00320925">
        <w:t>3.2. Заказчик обязан:</w:t>
      </w:r>
    </w:p>
    <w:p w:rsidR="00300833" w:rsidRPr="00320925" w:rsidRDefault="00300833" w:rsidP="00300833">
      <w:pPr>
        <w:spacing w:after="0"/>
        <w:ind w:firstLine="567"/>
      </w:pPr>
      <w:r w:rsidRPr="00320925">
        <w:t>3.2.1. Обеспечить приемку оказанных по Договору услуг по объему и качеству.</w:t>
      </w:r>
    </w:p>
    <w:p w:rsidR="00300833" w:rsidRPr="00320925" w:rsidRDefault="00300833" w:rsidP="00300833">
      <w:pPr>
        <w:tabs>
          <w:tab w:val="num" w:pos="2443"/>
        </w:tabs>
        <w:spacing w:after="0"/>
        <w:ind w:firstLine="567"/>
      </w:pPr>
      <w:r w:rsidRPr="00320925">
        <w:t>3.2.2.  Оплатить услуги в порядке, предусмотренном Договором.</w:t>
      </w:r>
    </w:p>
    <w:p w:rsidR="00300833" w:rsidRPr="00320925" w:rsidRDefault="00300833" w:rsidP="00300833">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300833" w:rsidRPr="00320925" w:rsidRDefault="00300833" w:rsidP="00300833">
      <w:pPr>
        <w:tabs>
          <w:tab w:val="num" w:pos="2443"/>
        </w:tabs>
        <w:spacing w:after="0"/>
        <w:ind w:firstLine="567"/>
      </w:pPr>
      <w:r w:rsidRPr="00320925">
        <w:t>3.2.4. Выполнять иные обязанности, предусмотренные Договором.</w:t>
      </w:r>
    </w:p>
    <w:p w:rsidR="00300833" w:rsidRPr="00320925" w:rsidRDefault="00300833" w:rsidP="00300833">
      <w:pPr>
        <w:shd w:val="clear" w:color="auto" w:fill="FFFFFF"/>
        <w:tabs>
          <w:tab w:val="left" w:pos="540"/>
        </w:tabs>
        <w:spacing w:after="0"/>
        <w:ind w:firstLine="567"/>
        <w:rPr>
          <w:bCs/>
        </w:rPr>
      </w:pPr>
      <w:r w:rsidRPr="00320925">
        <w:rPr>
          <w:bCs/>
        </w:rPr>
        <w:t>3.3. Исполнитель обязан:</w:t>
      </w:r>
    </w:p>
    <w:p w:rsidR="00300833" w:rsidRPr="00320925" w:rsidRDefault="00300833" w:rsidP="00300833">
      <w:pPr>
        <w:tabs>
          <w:tab w:val="num" w:pos="2443"/>
        </w:tabs>
        <w:spacing w:after="0"/>
        <w:ind w:firstLine="567"/>
      </w:pPr>
      <w:r w:rsidRPr="00320925">
        <w:t>3.3.1. Оказать  услуги в сроки, предусмотренные Договором.</w:t>
      </w:r>
    </w:p>
    <w:p w:rsidR="00300833" w:rsidRPr="00320925" w:rsidRDefault="00300833" w:rsidP="00300833">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00833" w:rsidRPr="00320925" w:rsidRDefault="00300833" w:rsidP="00300833">
      <w:pPr>
        <w:tabs>
          <w:tab w:val="num" w:pos="2443"/>
        </w:tabs>
        <w:spacing w:after="0"/>
        <w:ind w:firstLine="567"/>
        <w:rPr>
          <w:i/>
        </w:rPr>
      </w:pPr>
      <w:r w:rsidRPr="00320925">
        <w:t>3.3</w:t>
      </w:r>
      <w:r w:rsidRPr="00DC387A">
        <w:t xml:space="preserve">.3. </w:t>
      </w:r>
      <w:r w:rsidR="00A11DF7">
        <w:t>Иметь л</w:t>
      </w:r>
      <w:r w:rsidR="00A11DF7">
        <w:rPr>
          <w:i/>
        </w:rPr>
        <w:t>ицензию</w:t>
      </w:r>
      <w:r w:rsidR="00A11DF7" w:rsidRPr="00DE2C3D">
        <w:rPr>
          <w:i/>
        </w:rPr>
        <w:t xml:space="preserve"> на осуществление деятельности по сбору, транспортированию, обработке, утилизации, обезвреживанию, размещению отходов  </w:t>
      </w:r>
      <w:r w:rsidR="00A11DF7" w:rsidRPr="00DE2C3D">
        <w:rPr>
          <w:i/>
          <w:lang w:val="en-US"/>
        </w:rPr>
        <w:t>I</w:t>
      </w:r>
      <w:r w:rsidR="00A11DF7" w:rsidRPr="00DE2C3D">
        <w:rPr>
          <w:i/>
        </w:rPr>
        <w:t>-</w:t>
      </w:r>
      <w:r w:rsidR="00A11DF7" w:rsidRPr="00DE2C3D">
        <w:rPr>
          <w:i/>
          <w:lang w:val="en-US"/>
        </w:rPr>
        <w:t>IV</w:t>
      </w:r>
      <w:r w:rsidR="00A11DF7" w:rsidRPr="00DE2C3D">
        <w:rPr>
          <w:i/>
        </w:rPr>
        <w:t xml:space="preserve">  класса опасности, выданной </w:t>
      </w:r>
      <w:proofErr w:type="spellStart"/>
      <w:r w:rsidR="00A11DF7" w:rsidRPr="00DE2C3D">
        <w:rPr>
          <w:i/>
        </w:rPr>
        <w:t>Росприроднадзором</w:t>
      </w:r>
      <w:proofErr w:type="spellEnd"/>
      <w:r w:rsidR="00A11DF7" w:rsidRPr="00DE2C3D">
        <w:rPr>
          <w:i/>
        </w:rPr>
        <w:t xml:space="preserve">  либо  Лицензия на осуществление деятельности по обезвреживанию и размещению отходов </w:t>
      </w:r>
      <w:r w:rsidR="00A11DF7" w:rsidRPr="00DE2C3D">
        <w:rPr>
          <w:i/>
          <w:lang w:val="en-US"/>
        </w:rPr>
        <w:t>I</w:t>
      </w:r>
      <w:r w:rsidR="00A11DF7" w:rsidRPr="00DE2C3D">
        <w:rPr>
          <w:i/>
        </w:rPr>
        <w:t>-</w:t>
      </w:r>
      <w:r w:rsidR="00A11DF7" w:rsidRPr="00DE2C3D">
        <w:rPr>
          <w:i/>
          <w:lang w:val="en-US"/>
        </w:rPr>
        <w:t>IV</w:t>
      </w:r>
      <w:r w:rsidR="00A11DF7" w:rsidRPr="00DE2C3D">
        <w:rPr>
          <w:i/>
        </w:rPr>
        <w:t xml:space="preserve"> класса опасности;</w:t>
      </w:r>
    </w:p>
    <w:p w:rsidR="00300833" w:rsidRPr="00320925" w:rsidRDefault="00300833" w:rsidP="00300833">
      <w:pPr>
        <w:tabs>
          <w:tab w:val="num" w:pos="2443"/>
        </w:tabs>
        <w:spacing w:after="0"/>
        <w:ind w:firstLine="567"/>
      </w:pPr>
      <w:r w:rsidRPr="00320925">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00833" w:rsidRPr="00320925" w:rsidRDefault="00300833" w:rsidP="00300833">
      <w:pPr>
        <w:tabs>
          <w:tab w:val="num" w:pos="2443"/>
        </w:tabs>
        <w:spacing w:after="0"/>
        <w:ind w:firstLine="567"/>
      </w:pPr>
      <w:r w:rsidRPr="00320925">
        <w:t>3.3.6.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00833" w:rsidRPr="00320925" w:rsidRDefault="00300833" w:rsidP="00300833">
      <w:pPr>
        <w:autoSpaceDE w:val="0"/>
        <w:autoSpaceDN w:val="0"/>
        <w:adjustRightInd w:val="0"/>
        <w:spacing w:after="0"/>
        <w:ind w:firstLine="567"/>
        <w:rPr>
          <w:iCs/>
        </w:rPr>
      </w:pPr>
      <w:r w:rsidRPr="00320925">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00833" w:rsidRPr="00320925" w:rsidRDefault="00300833" w:rsidP="00300833">
      <w:pPr>
        <w:tabs>
          <w:tab w:val="num" w:pos="2443"/>
        </w:tabs>
        <w:spacing w:after="0"/>
        <w:ind w:firstLine="567"/>
      </w:pPr>
      <w:r w:rsidRPr="00320925">
        <w:t>3.3.8. Выполнять иные обязанности, предусмотренные Договором.</w:t>
      </w:r>
    </w:p>
    <w:p w:rsidR="00300833" w:rsidRPr="00320925" w:rsidRDefault="00300833" w:rsidP="00300833">
      <w:pPr>
        <w:spacing w:after="0"/>
        <w:ind w:firstLine="567"/>
      </w:pPr>
      <w:r w:rsidRPr="00320925">
        <w:t>3.4. Исполнитель вправе:</w:t>
      </w:r>
    </w:p>
    <w:p w:rsidR="00300833" w:rsidRPr="00320925" w:rsidRDefault="00300833" w:rsidP="00300833">
      <w:pPr>
        <w:spacing w:after="0"/>
        <w:ind w:firstLine="567"/>
      </w:pPr>
      <w:r w:rsidRPr="00320925">
        <w:t>3.4.1. Требовать приемки и оплаты услуг в объеме, порядке, сроки и на условиях, предусмотренных Договором.</w:t>
      </w:r>
    </w:p>
    <w:p w:rsidR="00300833" w:rsidRPr="00320925" w:rsidRDefault="00300833" w:rsidP="00300833">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300833" w:rsidRPr="00320925" w:rsidRDefault="00300833" w:rsidP="00300833">
      <w:pPr>
        <w:shd w:val="clear" w:color="auto" w:fill="FFFFFF"/>
        <w:tabs>
          <w:tab w:val="left" w:pos="1498"/>
        </w:tabs>
        <w:spacing w:after="0"/>
        <w:ind w:firstLine="567"/>
      </w:pPr>
      <w:r w:rsidRPr="00320925">
        <w:t xml:space="preserve">3.4.3. Привлекать для оказания услуг соисполнителей. </w:t>
      </w:r>
    </w:p>
    <w:p w:rsidR="00300833" w:rsidRPr="00320925" w:rsidRDefault="00300833" w:rsidP="00300833">
      <w:pPr>
        <w:spacing w:after="0"/>
        <w:ind w:firstLine="567"/>
        <w:jc w:val="center"/>
      </w:pPr>
    </w:p>
    <w:p w:rsidR="00300833" w:rsidRPr="00320925" w:rsidRDefault="00300833" w:rsidP="00300833">
      <w:pPr>
        <w:spacing w:after="0"/>
        <w:ind w:firstLine="567"/>
        <w:jc w:val="center"/>
      </w:pPr>
      <w:r w:rsidRPr="00320925">
        <w:t>4. Сроки оказания услуг</w:t>
      </w:r>
    </w:p>
    <w:p w:rsidR="00300833" w:rsidRPr="00320925" w:rsidRDefault="00300833" w:rsidP="00300833">
      <w:pPr>
        <w:tabs>
          <w:tab w:val="left" w:pos="709"/>
        </w:tabs>
        <w:spacing w:after="0"/>
        <w:ind w:firstLine="567"/>
        <w:rPr>
          <w:i/>
          <w:kern w:val="16"/>
        </w:rPr>
      </w:pPr>
      <w:r w:rsidRPr="00320925">
        <w:rPr>
          <w:kern w:val="16"/>
        </w:rPr>
        <w:t xml:space="preserve">4.1. Услуги должны быть оказаны </w:t>
      </w:r>
      <w:proofErr w:type="gramStart"/>
      <w:r w:rsidR="00EB2A0F">
        <w:t>с</w:t>
      </w:r>
      <w:r w:rsidR="00EB2A0F">
        <w:rPr>
          <w:rFonts w:eastAsia="Arial Unicode MS"/>
        </w:rPr>
        <w:t xml:space="preserve"> даты подписания</w:t>
      </w:r>
      <w:proofErr w:type="gramEnd"/>
      <w:r w:rsidR="00EB2A0F">
        <w:rPr>
          <w:rFonts w:eastAsia="Arial Unicode MS"/>
        </w:rPr>
        <w:t xml:space="preserve"> гражданско-правового договора</w:t>
      </w:r>
      <w:r w:rsidR="00EB2A0F">
        <w:t xml:space="preserve"> </w:t>
      </w:r>
      <w:r w:rsidRPr="00320925">
        <w:t xml:space="preserve">по </w:t>
      </w:r>
      <w:r w:rsidR="00EF52D1">
        <w:t>31 декабря</w:t>
      </w:r>
      <w:r w:rsidRPr="00320925">
        <w:t xml:space="preserve"> 2018 г. </w:t>
      </w:r>
    </w:p>
    <w:p w:rsidR="00300833" w:rsidRPr="00320925" w:rsidRDefault="00300833" w:rsidP="00300833">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300833" w:rsidRPr="00320925" w:rsidRDefault="00300833" w:rsidP="00300833">
      <w:pPr>
        <w:widowControl w:val="0"/>
        <w:autoSpaceDE w:val="0"/>
        <w:autoSpaceDN w:val="0"/>
        <w:adjustRightInd w:val="0"/>
        <w:spacing w:after="0"/>
        <w:ind w:firstLine="567"/>
      </w:pPr>
      <w:r w:rsidRPr="00320925">
        <w:rPr>
          <w:kern w:val="16"/>
        </w:rPr>
        <w:lastRenderedPageBreak/>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00833" w:rsidRPr="00320925" w:rsidRDefault="00300833" w:rsidP="00300833">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00833" w:rsidRPr="00320925" w:rsidRDefault="00300833" w:rsidP="00300833">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00833" w:rsidRPr="00320925" w:rsidRDefault="00300833" w:rsidP="00300833">
      <w:pPr>
        <w:shd w:val="clear" w:color="auto" w:fill="FFFFFF"/>
        <w:tabs>
          <w:tab w:val="left" w:pos="1498"/>
        </w:tabs>
        <w:spacing w:after="0"/>
        <w:ind w:left="86" w:firstLine="567"/>
      </w:pPr>
    </w:p>
    <w:p w:rsidR="00300833" w:rsidRPr="00320925" w:rsidRDefault="00300833" w:rsidP="00300833">
      <w:pPr>
        <w:shd w:val="clear" w:color="auto" w:fill="FFFFFF"/>
        <w:tabs>
          <w:tab w:val="left" w:pos="1498"/>
        </w:tabs>
        <w:spacing w:after="0"/>
        <w:ind w:left="86" w:firstLine="567"/>
        <w:jc w:val="center"/>
      </w:pPr>
      <w:r w:rsidRPr="00320925">
        <w:t>5. Порядок сдачи и приемки услуг</w:t>
      </w:r>
    </w:p>
    <w:p w:rsidR="00300833" w:rsidRPr="00320925" w:rsidRDefault="00300833" w:rsidP="00300833">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300833" w:rsidRPr="00320925" w:rsidRDefault="00300833" w:rsidP="00300833">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300833" w:rsidRPr="00320925" w:rsidRDefault="00300833" w:rsidP="00300833">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300833" w:rsidRPr="00EB2A0F" w:rsidRDefault="00300833" w:rsidP="00EB2A0F">
      <w:pPr>
        <w:shd w:val="clear" w:color="auto" w:fill="FFFFFF"/>
        <w:tabs>
          <w:tab w:val="left" w:pos="1498"/>
        </w:tabs>
        <w:spacing w:after="0"/>
        <w:ind w:left="86" w:firstLine="623"/>
      </w:pPr>
      <w:r w:rsidRPr="00320925">
        <w:t xml:space="preserve">5.4. </w:t>
      </w:r>
      <w:r w:rsidRPr="00320925">
        <w:rPr>
          <w:i/>
        </w:rPr>
        <w:t>Стороны подписывают Акт об оказанных услугах в течение 3 рабочих дней со дня получения Акта об оказанных услугах.</w:t>
      </w:r>
    </w:p>
    <w:p w:rsidR="00300833" w:rsidRPr="00320925" w:rsidRDefault="00300833" w:rsidP="00300833">
      <w:pPr>
        <w:shd w:val="clear" w:color="auto" w:fill="FFFFFF"/>
        <w:tabs>
          <w:tab w:val="left" w:pos="1498"/>
        </w:tabs>
        <w:spacing w:after="0"/>
        <w:ind w:left="86" w:firstLine="623"/>
      </w:pPr>
      <w:r w:rsidRPr="00320925">
        <w:t>Акт оказанных услуг за декабрь должен быть подписан не позднее 15 декабря 2018 года.</w:t>
      </w:r>
    </w:p>
    <w:p w:rsidR="00300833" w:rsidRPr="00320925" w:rsidRDefault="00300833" w:rsidP="00300833">
      <w:pPr>
        <w:spacing w:after="0"/>
        <w:ind w:firstLine="709"/>
        <w:rPr>
          <w:kern w:val="16"/>
        </w:rPr>
      </w:pPr>
      <w:r w:rsidRPr="00320925">
        <w:t>5.5. </w:t>
      </w:r>
      <w:r w:rsidRPr="0032092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00833" w:rsidRPr="00320925" w:rsidRDefault="00300833" w:rsidP="00300833">
      <w:pPr>
        <w:spacing w:after="0"/>
        <w:ind w:firstLine="709"/>
        <w:rPr>
          <w:kern w:val="16"/>
        </w:rPr>
      </w:pPr>
      <w:r w:rsidRPr="0032092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00833" w:rsidRPr="00320925" w:rsidRDefault="00300833" w:rsidP="00300833">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00833" w:rsidRPr="00320925" w:rsidRDefault="00300833" w:rsidP="00300833">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300833" w:rsidRPr="00320925" w:rsidRDefault="00300833" w:rsidP="00300833">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w:t>
      </w:r>
      <w:r w:rsidRPr="00320925">
        <w:lastRenderedPageBreak/>
        <w:t>приемочной комиссии подписывается всеми членами приемочной комиссии и утверждается Заказчиком) и Исполнителем.</w:t>
      </w:r>
    </w:p>
    <w:p w:rsidR="00300833" w:rsidRPr="00320925" w:rsidRDefault="00300833" w:rsidP="00300833">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00833" w:rsidRPr="00320925" w:rsidRDefault="00300833" w:rsidP="00300833">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00833" w:rsidRPr="00320925" w:rsidRDefault="00300833" w:rsidP="00300833">
      <w:pPr>
        <w:spacing w:after="0"/>
        <w:ind w:firstLine="709"/>
        <w:rPr>
          <w:kern w:val="16"/>
        </w:rPr>
      </w:pPr>
    </w:p>
    <w:p w:rsidR="00300833" w:rsidRPr="00320925" w:rsidRDefault="00300833" w:rsidP="00300833">
      <w:pPr>
        <w:spacing w:after="0"/>
        <w:ind w:firstLine="567"/>
        <w:jc w:val="center"/>
      </w:pPr>
      <w:r w:rsidRPr="00320925">
        <w:t>6. Обеспечение исполнения Договора</w:t>
      </w:r>
    </w:p>
    <w:p w:rsidR="00300833" w:rsidRPr="00320925" w:rsidRDefault="00300833" w:rsidP="00300833">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300833" w:rsidRPr="00EF52D1" w:rsidRDefault="00300833" w:rsidP="00300833">
      <w:pPr>
        <w:autoSpaceDE w:val="0"/>
        <w:autoSpaceDN w:val="0"/>
        <w:adjustRightInd w:val="0"/>
        <w:spacing w:after="0"/>
        <w:ind w:firstLine="540"/>
        <w:rPr>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00EF52D1">
        <w:rPr>
          <w:b/>
          <w:kern w:val="16"/>
        </w:rPr>
        <w:t>7 238</w:t>
      </w:r>
      <w:r w:rsidR="00A11DF7">
        <w:rPr>
          <w:b/>
          <w:kern w:val="16"/>
        </w:rPr>
        <w:t xml:space="preserve"> </w:t>
      </w:r>
      <w:r w:rsidR="00A11DF7" w:rsidRPr="00EF52D1">
        <w:rPr>
          <w:kern w:val="16"/>
        </w:rPr>
        <w:t xml:space="preserve">рублей </w:t>
      </w:r>
      <w:r w:rsidR="00EF52D1" w:rsidRPr="00EF52D1">
        <w:rPr>
          <w:b/>
          <w:kern w:val="16"/>
        </w:rPr>
        <w:t>61</w:t>
      </w:r>
      <w:r w:rsidR="00EF52D1">
        <w:rPr>
          <w:kern w:val="16"/>
        </w:rPr>
        <w:t xml:space="preserve"> копейка</w:t>
      </w:r>
      <w:r w:rsidRPr="00EF52D1">
        <w:rPr>
          <w:kern w:val="16"/>
        </w:rPr>
        <w:t xml:space="preserve"> (5% процентов от начальной (максимальной) цены Договора).</w:t>
      </w:r>
    </w:p>
    <w:p w:rsidR="00300833" w:rsidRPr="00320925" w:rsidRDefault="00300833" w:rsidP="00300833">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A14AD8">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300833" w:rsidRPr="00320925" w:rsidRDefault="00300833" w:rsidP="00300833">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00833" w:rsidRPr="00320925" w:rsidRDefault="00300833" w:rsidP="00300833">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00833" w:rsidRPr="00320925" w:rsidRDefault="00300833" w:rsidP="00300833">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300833" w:rsidRPr="00320925" w:rsidRDefault="00300833" w:rsidP="00300833">
      <w:pPr>
        <w:tabs>
          <w:tab w:val="left" w:pos="709"/>
        </w:tabs>
        <w:spacing w:after="0"/>
        <w:ind w:firstLine="567"/>
      </w:pPr>
      <w:bookmarkStart w:id="29"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300833" w:rsidRPr="00320925" w:rsidRDefault="00300833" w:rsidP="00300833">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29"/>
    <w:p w:rsidR="00300833" w:rsidRPr="00320925" w:rsidRDefault="00300833" w:rsidP="00300833">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w:t>
      </w:r>
      <w:r w:rsidRPr="00320925">
        <w:lastRenderedPageBreak/>
        <w:t>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300833" w:rsidRPr="00320925" w:rsidRDefault="00300833" w:rsidP="00300833">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00833" w:rsidRPr="00320925" w:rsidRDefault="00300833" w:rsidP="00300833">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300833" w:rsidRPr="00320925" w:rsidRDefault="00300833" w:rsidP="00300833">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w:t>
      </w:r>
      <w:r w:rsidR="00A14AD8">
        <w:t>рственным или муниципальным казе</w:t>
      </w:r>
      <w:r w:rsidRPr="00320925">
        <w:t>нным учреждением;</w:t>
      </w:r>
    </w:p>
    <w:p w:rsidR="00300833" w:rsidRPr="00320925" w:rsidRDefault="00300833" w:rsidP="00300833">
      <w:pPr>
        <w:autoSpaceDE w:val="0"/>
        <w:autoSpaceDN w:val="0"/>
        <w:adjustRightInd w:val="0"/>
        <w:spacing w:after="0"/>
        <w:ind w:firstLine="540"/>
      </w:pPr>
      <w:r w:rsidRPr="00320925">
        <w:t>2) осуществления закупки услуги по предоставлению кредита;</w:t>
      </w:r>
    </w:p>
    <w:p w:rsidR="00300833" w:rsidRPr="00320925" w:rsidRDefault="00300833" w:rsidP="00300833">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300833" w:rsidRDefault="00300833" w:rsidP="00300833">
      <w:pPr>
        <w:widowControl w:val="0"/>
        <w:autoSpaceDE w:val="0"/>
        <w:autoSpaceDN w:val="0"/>
        <w:adjustRightInd w:val="0"/>
        <w:spacing w:after="0"/>
        <w:ind w:firstLine="540"/>
        <w:rPr>
          <w:lang w:val="ru"/>
        </w:rPr>
      </w:pPr>
    </w:p>
    <w:p w:rsidR="00300833" w:rsidRPr="00863D79" w:rsidRDefault="00300833" w:rsidP="00300833">
      <w:pPr>
        <w:jc w:val="center"/>
      </w:pPr>
      <w:r>
        <w:t>7. Ответственность сторон</w:t>
      </w:r>
    </w:p>
    <w:p w:rsidR="00687CB6" w:rsidRPr="000C6E1B" w:rsidRDefault="00300833" w:rsidP="00687CB6">
      <w:r w:rsidRPr="000C6E1B">
        <w:t xml:space="preserve">        7.1. </w:t>
      </w:r>
      <w:r w:rsidR="00687CB6" w:rsidRPr="000C6E1B">
        <w:t xml:space="preserve">Стороны несут ответственность за неисполнение и ненадлежащее исполнение </w:t>
      </w:r>
      <w:r w:rsidR="00A14AD8">
        <w:t>Договора</w:t>
      </w:r>
      <w:r w:rsidR="00687CB6" w:rsidRPr="000C6E1B">
        <w:t xml:space="preserve">, в том числе за неполное и (или) несвоевременное исполнение своих обязательств по </w:t>
      </w:r>
      <w:r w:rsidR="002A53C6">
        <w:t>Договору</w:t>
      </w:r>
      <w:r w:rsidR="00687CB6" w:rsidRPr="000C6E1B">
        <w:t xml:space="preserve">. </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7.2. Размер штрафа устанавливается </w:t>
      </w:r>
      <w:r w:rsidR="00A14AD8">
        <w:rPr>
          <w:rFonts w:ascii="Times New Roman" w:hAnsi="Times New Roman" w:cs="Times New Roman"/>
          <w:sz w:val="24"/>
          <w:szCs w:val="24"/>
        </w:rPr>
        <w:t>Договором</w:t>
      </w:r>
      <w:r w:rsidRPr="000C6E1B">
        <w:rPr>
          <w:rFonts w:ascii="Times New Roman" w:hAnsi="Times New Roman" w:cs="Times New Roman"/>
          <w:sz w:val="24"/>
          <w:szCs w:val="24"/>
        </w:rPr>
        <w:t xml:space="preserve"> в порядке, установленном </w:t>
      </w:r>
      <w:hyperlink w:anchor="P57" w:history="1">
        <w:r w:rsidRPr="000C6E1B">
          <w:rPr>
            <w:rFonts w:ascii="Times New Roman" w:hAnsi="Times New Roman" w:cs="Times New Roman"/>
            <w:sz w:val="24"/>
            <w:szCs w:val="24"/>
          </w:rPr>
          <w:t>пунктами 7.3</w:t>
        </w:r>
      </w:hyperlink>
      <w:r w:rsidRPr="000C6E1B">
        <w:rPr>
          <w:rFonts w:ascii="Times New Roman" w:hAnsi="Times New Roman" w:cs="Times New Roman"/>
          <w:sz w:val="24"/>
          <w:szCs w:val="24"/>
        </w:rPr>
        <w:t xml:space="preserve"> – 7.</w:t>
      </w:r>
      <w:hyperlink w:anchor="P82" w:history="1">
        <w:r w:rsidRPr="000C6E1B">
          <w:rPr>
            <w:rFonts w:ascii="Times New Roman" w:hAnsi="Times New Roman" w:cs="Times New Roman"/>
            <w:sz w:val="24"/>
            <w:szCs w:val="24"/>
          </w:rPr>
          <w:t>7</w:t>
        </w:r>
      </w:hyperlink>
      <w:r w:rsidRPr="000C6E1B">
        <w:rPr>
          <w:rFonts w:ascii="Times New Roman" w:hAnsi="Times New Roman" w:cs="Times New Roman"/>
          <w:sz w:val="24"/>
          <w:szCs w:val="24"/>
        </w:rPr>
        <w:t xml:space="preserve">, в виде фиксированной суммы, в том числе рассчитываемой как процент цены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или в случае, если </w:t>
      </w:r>
      <w:r w:rsidR="00A14AD8">
        <w:rPr>
          <w:rFonts w:ascii="Times New Roman" w:hAnsi="Times New Roman" w:cs="Times New Roman"/>
          <w:sz w:val="24"/>
          <w:szCs w:val="24"/>
        </w:rPr>
        <w:t>Договором</w:t>
      </w:r>
      <w:r w:rsidRPr="000C6E1B">
        <w:rPr>
          <w:rFonts w:ascii="Times New Roman" w:hAnsi="Times New Roman" w:cs="Times New Roman"/>
          <w:sz w:val="24"/>
          <w:szCs w:val="24"/>
        </w:rPr>
        <w:t xml:space="preserve"> предусмотрены этапы исполнения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как процент этапа исполнения </w:t>
      </w:r>
      <w:r w:rsidR="00A14AD8">
        <w:rPr>
          <w:rFonts w:ascii="Times New Roman" w:hAnsi="Times New Roman" w:cs="Times New Roman"/>
          <w:sz w:val="24"/>
          <w:szCs w:val="24"/>
        </w:rPr>
        <w:t>Договора</w:t>
      </w:r>
      <w:r w:rsidR="00467C97">
        <w:rPr>
          <w:rFonts w:ascii="Times New Roman" w:hAnsi="Times New Roman" w:cs="Times New Roman"/>
          <w:sz w:val="24"/>
          <w:szCs w:val="24"/>
        </w:rPr>
        <w:t xml:space="preserve"> (далее - цена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(этапа)).</w:t>
      </w:r>
    </w:p>
    <w:p w:rsidR="00687CB6" w:rsidRPr="000C6E1B" w:rsidRDefault="00687CB6" w:rsidP="00687CB6">
      <w:pPr>
        <w:autoSpaceDE w:val="0"/>
        <w:autoSpaceDN w:val="0"/>
        <w:adjustRightInd w:val="0"/>
        <w:ind w:firstLine="540"/>
        <w:rPr>
          <w:b/>
          <w:sz w:val="36"/>
        </w:rPr>
      </w:pPr>
      <w:bookmarkStart w:id="30" w:name="P57"/>
      <w:bookmarkEnd w:id="30"/>
      <w:r w:rsidRPr="000C6E1B">
        <w:t>7.3</w:t>
      </w:r>
      <w:r w:rsidRPr="000C6E1B">
        <w:rPr>
          <w:sz w:val="36"/>
        </w:rPr>
        <w:t>.</w:t>
      </w:r>
      <w:r w:rsidRPr="000C6E1B">
        <w:t xml:space="preserve">Штрафы начисляются за неисполнение или ненадлежащее исполнение Исполнителем обязательств, предусмотренных настоящим </w:t>
      </w:r>
      <w:r w:rsidR="00467C97">
        <w:t>Договором</w:t>
      </w:r>
      <w:r w:rsidRPr="000C6E1B">
        <w:t xml:space="preserve">, за исключением просрочки исполнения Исполнителем обязательств (в том числе гарантийного обязательства), предусмотренных настоящим </w:t>
      </w:r>
      <w:r w:rsidR="00467C97">
        <w:t>Договором</w:t>
      </w:r>
      <w:r w:rsidRPr="000C6E1B">
        <w:t xml:space="preserve">. За каждый факт неисполнения или ненадлежащего исполнения Исполнителем обязательств, предусмотренных настоящим </w:t>
      </w:r>
      <w:r w:rsidR="00467C97">
        <w:t>Договором</w:t>
      </w:r>
      <w:r w:rsidRPr="000C6E1B">
        <w:t xml:space="preserve">, за исключением просрочки исполнения обязательств (в том числе гарантийного обязательства), предусмотренных настоящим </w:t>
      </w:r>
      <w:r w:rsidR="00467C97">
        <w:t>Договором</w:t>
      </w:r>
      <w:r w:rsidRPr="000C6E1B">
        <w:t>, размер штрафа устанавливается в виде фиксированной суммы</w:t>
      </w:r>
      <w:r w:rsidRPr="000C6E1B">
        <w:rPr>
          <w:rStyle w:val="a7"/>
        </w:rPr>
        <w:footnoteReference w:id="2"/>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t xml:space="preserve">7.4. </w:t>
      </w:r>
      <w:proofErr w:type="gramStart"/>
      <w:r w:rsidRPr="000C6E1B">
        <w:t xml:space="preserve">За каждый факт неисполнения или ненадлежащего исполнения Исполнителем обязательств, предусмотренных настоящим </w:t>
      </w:r>
      <w:r w:rsidR="00467C97">
        <w:t>Договором</w:t>
      </w:r>
      <w:r w:rsidRPr="000C6E1B">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467C97">
        <w:t>Договора</w:t>
      </w:r>
      <w:r w:rsidRPr="000C6E1B">
        <w:t xml:space="preserve">, размер штрафа рассчитывается </w:t>
      </w:r>
      <w:r w:rsidR="00A14AD8">
        <w:t xml:space="preserve">в установленном </w:t>
      </w:r>
      <w:r w:rsidRPr="000C6E1B">
        <w:t xml:space="preserve">порядке, за исключением просрочки исполнения обязательств (в том числе гарантийного обязательства), предусмотренных настоящим </w:t>
      </w:r>
      <w:r w:rsidR="00467C97">
        <w:t>Договором</w:t>
      </w:r>
      <w:r w:rsidRPr="000C6E1B">
        <w:t>, и устанавливается в виде фиксированной</w:t>
      </w:r>
      <w:proofErr w:type="gramEnd"/>
      <w:r w:rsidRPr="000C6E1B">
        <w:t xml:space="preserve"> суммы</w:t>
      </w:r>
      <w:r w:rsidRPr="000C6E1B">
        <w:rPr>
          <w:vertAlign w:val="superscript"/>
        </w:rPr>
        <w:footnoteReference w:id="3"/>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lastRenderedPageBreak/>
        <w:t xml:space="preserve">7.5. За каждый факт неисполнения или ненадлежащего исполнения Исполнителем обязательства, предусмотренного настоящим </w:t>
      </w:r>
      <w:r w:rsidR="007B1A1F">
        <w:t>Договором</w:t>
      </w:r>
      <w:r w:rsidRPr="000C6E1B">
        <w:t xml:space="preserve">, которое не имеет стоимостного выражения, размер штрафа устанавливается (при наличии в настоящем </w:t>
      </w:r>
      <w:r w:rsidR="007B1A1F">
        <w:t>Договоре</w:t>
      </w:r>
      <w:r w:rsidRPr="000C6E1B">
        <w:t xml:space="preserve"> таких обязательств) в виде фиксированной суммы</w:t>
      </w:r>
      <w:r w:rsidRPr="000C6E1B">
        <w:rPr>
          <w:vertAlign w:val="superscript"/>
        </w:rPr>
        <w:footnoteReference w:id="4"/>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t xml:space="preserve">7.6. В случае если настоящим </w:t>
      </w:r>
      <w:r w:rsidR="007B1A1F">
        <w:t>Договоре</w:t>
      </w:r>
      <w:r w:rsidRPr="000C6E1B">
        <w:t xml:space="preserve"> предусмотрено условие о гражданско-правовой ответственности Исполнителем за неисполнение условия о привлечении к исполнению настоящего </w:t>
      </w:r>
      <w:r w:rsidR="007B1A1F">
        <w:t>Договора</w:t>
      </w:r>
      <w:r w:rsidRPr="000C6E1B">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A1F">
        <w:t>Договором</w:t>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bookmarkStart w:id="31" w:name="P82"/>
      <w:bookmarkEnd w:id="31"/>
      <w:r w:rsidRPr="000C6E1B">
        <w:t xml:space="preserve">7.7. За каждый факт неисполнения Заказчиком обязательств, предусмотренных </w:t>
      </w:r>
      <w:r w:rsidR="007B1A1F">
        <w:t>Договором</w:t>
      </w:r>
      <w:r w:rsidRPr="000C6E1B">
        <w:t xml:space="preserve">, за исключением просрочки исполнения обязательств, предусмотренных </w:t>
      </w:r>
      <w:r w:rsidR="007B1A1F">
        <w:t>Договором</w:t>
      </w:r>
      <w:r w:rsidRPr="000C6E1B">
        <w:t>, размер штрафа устанавливается в виде фиксированной суммы</w:t>
      </w:r>
      <w:r w:rsidRPr="000C6E1B">
        <w:rPr>
          <w:vertAlign w:val="superscript"/>
        </w:rPr>
        <w:footnoteReference w:id="5"/>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7.8. Пеня начисляется за каждый день просрочки исполнения Исполнителем</w:t>
      </w:r>
      <w:r w:rsidRPr="000C6E1B">
        <w:rPr>
          <w:sz w:val="24"/>
          <w:szCs w:val="24"/>
        </w:rPr>
        <w:t xml:space="preserve"> </w:t>
      </w:r>
      <w:r w:rsidRPr="000C6E1B">
        <w:rPr>
          <w:rFonts w:ascii="Times New Roman" w:hAnsi="Times New Roman" w:cs="Times New Roman"/>
          <w:sz w:val="24"/>
          <w:szCs w:val="24"/>
        </w:rPr>
        <w:t xml:space="preserve">обязательства, предусмотренного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в размере одной трехсотой действующей на дату уплаты пени ставки рефинансирования Центрального банка Российской Федерации от цены </w:t>
      </w:r>
      <w:r w:rsidR="007B1A1F">
        <w:rPr>
          <w:rFonts w:ascii="Times New Roman" w:hAnsi="Times New Roman" w:cs="Times New Roman"/>
          <w:sz w:val="24"/>
          <w:szCs w:val="24"/>
        </w:rPr>
        <w:t>договора</w:t>
      </w:r>
      <w:r w:rsidRPr="000C6E1B">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и фактически исполненных Исполнителем.</w:t>
      </w:r>
    </w:p>
    <w:p w:rsidR="00687CB6" w:rsidRPr="000C6E1B" w:rsidRDefault="00687CB6" w:rsidP="00687CB6">
      <w:pPr>
        <w:autoSpaceDE w:val="0"/>
        <w:autoSpaceDN w:val="0"/>
        <w:adjustRightInd w:val="0"/>
        <w:outlineLvl w:val="0"/>
      </w:pPr>
      <w:r w:rsidRPr="000C6E1B">
        <w:t xml:space="preserve">7.9. В случае просрочки исполнения Заказчиком обязательств, предусмотренных </w:t>
      </w:r>
      <w:r w:rsidR="007B1A1F">
        <w:t>Договором</w:t>
      </w:r>
      <w:r w:rsidRPr="000C6E1B">
        <w:t xml:space="preserve">, а также в иных случаях неисполнения или ненадлежащего исполнения Заказчиком обязательств, предусмотренных </w:t>
      </w:r>
      <w:r w:rsidR="007B1A1F">
        <w:t>Договором</w:t>
      </w:r>
      <w:r w:rsidRPr="000C6E1B">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7B1A1F">
        <w:t>Договором</w:t>
      </w:r>
      <w:r w:rsidRPr="000C6E1B">
        <w:t xml:space="preserve">, начиная со дня, следующего после дня истечения установленного </w:t>
      </w:r>
      <w:r w:rsidR="007B1A1F">
        <w:t>Договором</w:t>
      </w:r>
      <w:r w:rsidRPr="000C6E1B">
        <w:t xml:space="preserve"> срока исполнения обязательства. </w:t>
      </w:r>
    </w:p>
    <w:p w:rsidR="00687CB6" w:rsidRPr="000C6E1B" w:rsidRDefault="00687CB6" w:rsidP="00687CB6">
      <w:pPr>
        <w:autoSpaceDE w:val="0"/>
        <w:autoSpaceDN w:val="0"/>
        <w:ind w:firstLine="540"/>
      </w:pPr>
      <w:r w:rsidRPr="000C6E1B">
        <w:t xml:space="preserve">7.10. Пеня устанавливается </w:t>
      </w:r>
      <w:r w:rsidR="007B1A1F">
        <w:t>Договором</w:t>
      </w:r>
      <w:r w:rsidRPr="000C6E1B">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6E1B">
        <w:rPr>
          <w:iCs/>
        </w:rPr>
        <w:t>Федерального закона № 44-ФЗ</w:t>
      </w:r>
      <w:r w:rsidRPr="000C6E1B">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не может превышать цену </w:t>
      </w:r>
      <w:r w:rsidR="00CC058A">
        <w:rPr>
          <w:rFonts w:ascii="Times New Roman" w:hAnsi="Times New Roman" w:cs="Times New Roman"/>
          <w:sz w:val="24"/>
          <w:szCs w:val="24"/>
        </w:rPr>
        <w:t>Д</w:t>
      </w:r>
      <w:r w:rsidR="007B1A1F">
        <w:rPr>
          <w:rFonts w:ascii="Times New Roman" w:hAnsi="Times New Roman" w:cs="Times New Roman"/>
          <w:sz w:val="24"/>
          <w:szCs w:val="24"/>
        </w:rPr>
        <w:t>оговора</w:t>
      </w:r>
      <w:r w:rsidRPr="000C6E1B">
        <w:rPr>
          <w:rFonts w:ascii="Times New Roman" w:hAnsi="Times New Roman" w:cs="Times New Roman"/>
          <w:sz w:val="24"/>
          <w:szCs w:val="24"/>
        </w:rPr>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CC058A">
        <w:rPr>
          <w:rFonts w:ascii="Times New Roman" w:hAnsi="Times New Roman" w:cs="Times New Roman"/>
          <w:sz w:val="24"/>
          <w:szCs w:val="24"/>
        </w:rPr>
        <w:t>Д</w:t>
      </w:r>
      <w:r w:rsidR="007B1A1F">
        <w:rPr>
          <w:rFonts w:ascii="Times New Roman" w:hAnsi="Times New Roman" w:cs="Times New Roman"/>
          <w:sz w:val="24"/>
          <w:szCs w:val="24"/>
        </w:rPr>
        <w:t>оговором</w:t>
      </w:r>
      <w:r w:rsidRPr="000C6E1B">
        <w:rPr>
          <w:rFonts w:ascii="Times New Roman" w:hAnsi="Times New Roman" w:cs="Times New Roman"/>
          <w:sz w:val="24"/>
          <w:szCs w:val="24"/>
        </w:rPr>
        <w:t xml:space="preserve">, не может превышать цену </w:t>
      </w:r>
      <w:r w:rsidR="007B1A1F">
        <w:rPr>
          <w:rFonts w:ascii="Times New Roman" w:hAnsi="Times New Roman" w:cs="Times New Roman"/>
          <w:sz w:val="24"/>
          <w:szCs w:val="24"/>
        </w:rPr>
        <w:t>договора</w:t>
      </w:r>
      <w:r w:rsidRPr="000C6E1B">
        <w:rPr>
          <w:rFonts w:ascii="Times New Roman" w:hAnsi="Times New Roman" w:cs="Times New Roman"/>
          <w:sz w:val="24"/>
          <w:szCs w:val="24"/>
        </w:rPr>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lang w:val="ru"/>
        </w:rPr>
        <w:t xml:space="preserve">7.12. В случае если настоящий </w:t>
      </w:r>
      <w:r w:rsidR="00CC058A">
        <w:rPr>
          <w:rFonts w:ascii="Times New Roman" w:hAnsi="Times New Roman" w:cs="Times New Roman"/>
          <w:sz w:val="24"/>
          <w:szCs w:val="24"/>
          <w:lang w:val="ru"/>
        </w:rPr>
        <w:t>Д</w:t>
      </w:r>
      <w:r w:rsidR="007B1A1F">
        <w:rPr>
          <w:rFonts w:ascii="Times New Roman" w:hAnsi="Times New Roman" w:cs="Times New Roman"/>
          <w:sz w:val="24"/>
          <w:szCs w:val="24"/>
          <w:lang w:val="ru"/>
        </w:rPr>
        <w:t>оговор</w:t>
      </w:r>
      <w:r w:rsidRPr="000C6E1B">
        <w:rPr>
          <w:rFonts w:ascii="Times New Roman" w:hAnsi="Times New Roman" w:cs="Times New Roman"/>
          <w:sz w:val="24"/>
          <w:szCs w:val="24"/>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300833" w:rsidRPr="000C6E1B" w:rsidRDefault="00300833" w:rsidP="00300833">
      <w:pPr>
        <w:spacing w:after="0"/>
      </w:pPr>
    </w:p>
    <w:p w:rsidR="00300833" w:rsidRPr="00320925" w:rsidRDefault="00300833" w:rsidP="00300833">
      <w:pPr>
        <w:spacing w:after="0"/>
        <w:ind w:firstLine="567"/>
        <w:jc w:val="center"/>
      </w:pPr>
      <w:r w:rsidRPr="000C6E1B">
        <w:t>8. Форс</w:t>
      </w:r>
      <w:r w:rsidRPr="00320925">
        <w:t>-мажорные обстоятельства</w:t>
      </w:r>
    </w:p>
    <w:p w:rsidR="00300833" w:rsidRPr="00320925" w:rsidRDefault="00300833" w:rsidP="00300833">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00833" w:rsidRPr="00320925" w:rsidRDefault="00300833" w:rsidP="00300833">
      <w:pPr>
        <w:spacing w:after="0"/>
        <w:ind w:firstLine="567"/>
      </w:pPr>
      <w:r w:rsidRPr="00320925">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0833" w:rsidRPr="00320925" w:rsidRDefault="00300833" w:rsidP="00300833">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300833" w:rsidRPr="00320925" w:rsidRDefault="00300833" w:rsidP="00300833">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00833" w:rsidRPr="00320925" w:rsidRDefault="00300833" w:rsidP="00300833">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00833" w:rsidRPr="00320925" w:rsidRDefault="00300833" w:rsidP="00300833">
      <w:pPr>
        <w:spacing w:after="0"/>
        <w:ind w:firstLine="567"/>
      </w:pPr>
    </w:p>
    <w:p w:rsidR="00300833" w:rsidRPr="00320925" w:rsidRDefault="00300833" w:rsidP="00300833">
      <w:pPr>
        <w:keepNext/>
        <w:spacing w:after="0"/>
        <w:ind w:firstLine="567"/>
        <w:jc w:val="center"/>
      </w:pPr>
      <w:r w:rsidRPr="00320925">
        <w:t>9. Порядок разрешения споров</w:t>
      </w:r>
    </w:p>
    <w:p w:rsidR="00300833" w:rsidRPr="00320925" w:rsidRDefault="00300833" w:rsidP="00300833">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00833" w:rsidRPr="00320925" w:rsidRDefault="00300833" w:rsidP="00300833">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00833" w:rsidRPr="00320925" w:rsidRDefault="00300833" w:rsidP="00300833">
      <w:pPr>
        <w:spacing w:after="0"/>
        <w:ind w:firstLine="567"/>
      </w:pPr>
    </w:p>
    <w:p w:rsidR="00300833" w:rsidRPr="00320925" w:rsidRDefault="00300833" w:rsidP="00300833">
      <w:pPr>
        <w:spacing w:after="0"/>
        <w:ind w:firstLine="567"/>
        <w:jc w:val="center"/>
      </w:pPr>
      <w:r w:rsidRPr="00320925">
        <w:t>10. Расторжение Договора</w:t>
      </w:r>
    </w:p>
    <w:p w:rsidR="00300833" w:rsidRPr="00320925" w:rsidRDefault="00300833" w:rsidP="00300833">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00833" w:rsidRPr="00320925" w:rsidRDefault="00300833" w:rsidP="00300833">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300833" w:rsidRPr="00320925" w:rsidRDefault="00300833" w:rsidP="00300833">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00833" w:rsidRPr="0033539B" w:rsidRDefault="00300833" w:rsidP="00300833">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 xml:space="preserve">с </w:t>
      </w:r>
      <w:r w:rsidRPr="0033539B">
        <w:t>даты получения</w:t>
      </w:r>
      <w:proofErr w:type="gramEnd"/>
      <w:r w:rsidRPr="0033539B">
        <w:t xml:space="preserve"> предложения о расторжении Договора.</w:t>
      </w:r>
    </w:p>
    <w:p w:rsidR="00300833" w:rsidRPr="00320925" w:rsidRDefault="00300833" w:rsidP="00300833">
      <w:pPr>
        <w:autoSpaceDE w:val="0"/>
        <w:autoSpaceDN w:val="0"/>
        <w:adjustRightInd w:val="0"/>
        <w:spacing w:after="0"/>
        <w:ind w:firstLine="540"/>
      </w:pPr>
      <w:r w:rsidRPr="0033539B">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00833" w:rsidRPr="00320925" w:rsidRDefault="00300833" w:rsidP="00300833">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00833" w:rsidRPr="00320925" w:rsidRDefault="00300833" w:rsidP="00300833">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w:t>
      </w:r>
      <w:r w:rsidRPr="00320925">
        <w:lastRenderedPageBreak/>
        <w:t xml:space="preserve">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300833" w:rsidRPr="00320925" w:rsidRDefault="00300833" w:rsidP="00300833">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00833" w:rsidRPr="00320925" w:rsidRDefault="00300833" w:rsidP="00300833">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00833" w:rsidRPr="00320925" w:rsidRDefault="00300833" w:rsidP="00300833">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00833" w:rsidRPr="00320925" w:rsidRDefault="00300833" w:rsidP="00300833">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00833" w:rsidRPr="00320925" w:rsidRDefault="00300833" w:rsidP="00300833">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00833" w:rsidRPr="00320925" w:rsidRDefault="00300833" w:rsidP="00300833">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00833" w:rsidRPr="00320925" w:rsidRDefault="00300833" w:rsidP="00300833">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0833" w:rsidRPr="00320925" w:rsidRDefault="00300833" w:rsidP="00300833">
      <w:pPr>
        <w:autoSpaceDE w:val="0"/>
        <w:autoSpaceDN w:val="0"/>
        <w:adjustRightInd w:val="0"/>
        <w:spacing w:after="0"/>
        <w:ind w:firstLine="567"/>
      </w:pPr>
    </w:p>
    <w:p w:rsidR="00300833" w:rsidRPr="00320925" w:rsidRDefault="00300833" w:rsidP="00300833">
      <w:pPr>
        <w:spacing w:after="0"/>
        <w:ind w:firstLine="567"/>
        <w:jc w:val="center"/>
      </w:pPr>
      <w:r w:rsidRPr="00320925">
        <w:t>11.Срок действия Договора</w:t>
      </w:r>
    </w:p>
    <w:p w:rsidR="00300833" w:rsidRPr="00320925" w:rsidRDefault="00300833" w:rsidP="00300833">
      <w:pPr>
        <w:autoSpaceDE w:val="0"/>
        <w:autoSpaceDN w:val="0"/>
        <w:adjustRightInd w:val="0"/>
        <w:spacing w:after="0"/>
        <w:ind w:firstLine="567"/>
      </w:pPr>
      <w:r w:rsidRPr="00320925">
        <w:t xml:space="preserve">11.1. Договор вступает в силу с </w:t>
      </w:r>
      <w:r w:rsidR="00CC058A">
        <w:t xml:space="preserve">момента подписания гражданско-правового договора </w:t>
      </w:r>
      <w:r w:rsidRPr="00320925">
        <w:t xml:space="preserve">и действует до </w:t>
      </w:r>
      <w:r w:rsidR="00657ACD">
        <w:t xml:space="preserve">31 </w:t>
      </w:r>
      <w:r w:rsidR="002A53C6">
        <w:t>декабря</w:t>
      </w:r>
      <w:r w:rsidRPr="00320925">
        <w:t xml:space="preserve"> 2018 г.  </w:t>
      </w:r>
    </w:p>
    <w:p w:rsidR="00300833" w:rsidRPr="00320925" w:rsidRDefault="00300833" w:rsidP="00300833">
      <w:pPr>
        <w:autoSpaceDE w:val="0"/>
        <w:autoSpaceDN w:val="0"/>
        <w:adjustRightInd w:val="0"/>
        <w:spacing w:after="0"/>
        <w:ind w:firstLine="567"/>
      </w:pPr>
      <w:r w:rsidRPr="00320925">
        <w:t xml:space="preserve">С «01» </w:t>
      </w:r>
      <w:r w:rsidR="002A53C6">
        <w:t>января 2019</w:t>
      </w:r>
      <w:r w:rsidRPr="00320925">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00833" w:rsidRPr="00320925" w:rsidRDefault="00300833" w:rsidP="00300833">
      <w:pPr>
        <w:shd w:val="clear" w:color="auto" w:fill="FFFFFF"/>
        <w:spacing w:after="0"/>
      </w:pPr>
    </w:p>
    <w:p w:rsidR="00300833" w:rsidRPr="00320925" w:rsidRDefault="00300833" w:rsidP="00300833">
      <w:pPr>
        <w:spacing w:after="0"/>
        <w:ind w:firstLine="567"/>
        <w:jc w:val="center"/>
      </w:pPr>
      <w:r w:rsidRPr="00320925">
        <w:t>12. Прочие условия</w:t>
      </w:r>
    </w:p>
    <w:p w:rsidR="00300833" w:rsidRPr="00320925" w:rsidRDefault="00300833" w:rsidP="00300833">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00833" w:rsidRPr="00320925" w:rsidRDefault="00300833" w:rsidP="00300833">
      <w:pPr>
        <w:autoSpaceDE w:val="0"/>
        <w:autoSpaceDN w:val="0"/>
        <w:adjustRightInd w:val="0"/>
        <w:spacing w:after="0"/>
        <w:ind w:firstLine="567"/>
      </w:pPr>
      <w:r w:rsidRPr="00320925">
        <w:t>12.2.Все приложения к Договору являются его неотъемной частью.</w:t>
      </w:r>
    </w:p>
    <w:p w:rsidR="00300833" w:rsidRPr="00320925" w:rsidRDefault="00300833" w:rsidP="00300833">
      <w:pPr>
        <w:autoSpaceDE w:val="0"/>
        <w:autoSpaceDN w:val="0"/>
        <w:adjustRightInd w:val="0"/>
        <w:spacing w:after="0"/>
        <w:ind w:firstLine="567"/>
      </w:pPr>
      <w:r w:rsidRPr="00320925">
        <w:t>12.3. К Договору прилагаются:</w:t>
      </w:r>
    </w:p>
    <w:p w:rsidR="00300833" w:rsidRPr="00320925" w:rsidRDefault="00300833" w:rsidP="00300833">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300833" w:rsidRPr="00320925" w:rsidRDefault="00300833" w:rsidP="00300833">
      <w:pPr>
        <w:widowControl w:val="0"/>
        <w:autoSpaceDE w:val="0"/>
        <w:autoSpaceDN w:val="0"/>
        <w:adjustRightInd w:val="0"/>
        <w:spacing w:after="0"/>
        <w:ind w:firstLine="567"/>
        <w:rPr>
          <w:i/>
        </w:rPr>
      </w:pPr>
      <w:r w:rsidRPr="00320925">
        <w:lastRenderedPageBreak/>
        <w:t xml:space="preserve">- </w:t>
      </w:r>
      <w:r w:rsidRPr="00320925">
        <w:rPr>
          <w:i/>
        </w:rPr>
        <w:t>Спецификация (Приложение № 2).</w:t>
      </w:r>
    </w:p>
    <w:p w:rsidR="00300833" w:rsidRPr="00320925" w:rsidRDefault="00300833" w:rsidP="00300833">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300833" w:rsidRPr="00320925" w:rsidRDefault="00300833" w:rsidP="00300833">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00833" w:rsidRPr="00320925" w:rsidRDefault="00300833" w:rsidP="00300833">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300833" w:rsidRPr="00320925" w:rsidRDefault="00300833" w:rsidP="00300833">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300833" w:rsidRPr="00320925" w:rsidRDefault="00300833" w:rsidP="00300833">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300833" w:rsidRPr="00B74D4C" w:rsidRDefault="00300833" w:rsidP="00300833">
      <w:pPr>
        <w:spacing w:after="0"/>
        <w:ind w:firstLine="567"/>
      </w:pPr>
      <w:r w:rsidRPr="00320925">
        <w:t>13. Адреса места нахождения, банковские реквизиты и подписи Сторон</w:t>
      </w:r>
    </w:p>
    <w:p w:rsidR="00300833" w:rsidRPr="00320925" w:rsidRDefault="00300833" w:rsidP="00300833">
      <w:pPr>
        <w:pStyle w:val="ad"/>
        <w:spacing w:after="0"/>
        <w:ind w:left="0"/>
        <w:rPr>
          <w:b/>
        </w:rPr>
      </w:pPr>
    </w:p>
    <w:p w:rsidR="00300833" w:rsidRPr="00320925" w:rsidRDefault="00300833" w:rsidP="00300833">
      <w:pPr>
        <w:pStyle w:val="ad"/>
        <w:ind w:left="0"/>
        <w:jc w:val="center"/>
        <w:rPr>
          <w:b/>
        </w:rPr>
      </w:pPr>
      <w:r w:rsidRPr="00320925">
        <w:rPr>
          <w:b/>
        </w:rPr>
        <w:t>13. Адреса места нахождения, банковские реквизиты и подписи Сторон</w:t>
      </w:r>
    </w:p>
    <w:p w:rsidR="00300833" w:rsidRPr="00320925" w:rsidRDefault="00300833" w:rsidP="00300833">
      <w:pPr>
        <w:pStyle w:val="ad"/>
        <w:ind w:left="0"/>
        <w:rPr>
          <w:b/>
        </w:rPr>
      </w:pPr>
    </w:p>
    <w:tbl>
      <w:tblPr>
        <w:tblW w:w="0" w:type="auto"/>
        <w:tblInd w:w="108" w:type="dxa"/>
        <w:tblLook w:val="0000" w:firstRow="0" w:lastRow="0" w:firstColumn="0" w:lastColumn="0" w:noHBand="0" w:noVBand="0"/>
      </w:tblPr>
      <w:tblGrid>
        <w:gridCol w:w="5245"/>
        <w:gridCol w:w="3006"/>
      </w:tblGrid>
      <w:tr w:rsidR="00300833" w:rsidRPr="00320925" w:rsidTr="00687CB6">
        <w:tc>
          <w:tcPr>
            <w:tcW w:w="5245" w:type="dxa"/>
          </w:tcPr>
          <w:p w:rsidR="00300833" w:rsidRPr="00320925" w:rsidRDefault="00300833" w:rsidP="00687CB6">
            <w:pPr>
              <w:spacing w:after="0"/>
              <w:rPr>
                <w:rFonts w:eastAsia="Calibri"/>
                <w:b/>
                <w:bCs/>
              </w:rPr>
            </w:pPr>
            <w:r>
              <w:rPr>
                <w:b/>
                <w:bCs/>
              </w:rPr>
              <w:t xml:space="preserve">                      </w:t>
            </w:r>
            <w:r w:rsidRPr="00320925">
              <w:rPr>
                <w:b/>
                <w:bCs/>
              </w:rPr>
              <w:t>Заказчик:</w:t>
            </w:r>
          </w:p>
          <w:p w:rsidR="00300833" w:rsidRPr="00320925" w:rsidRDefault="00300833" w:rsidP="00687CB6">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300833" w:rsidRPr="00320925" w:rsidRDefault="00300833" w:rsidP="00687CB6">
            <w:pPr>
              <w:pStyle w:val="a8"/>
              <w:spacing w:after="0"/>
              <w:ind w:firstLine="0"/>
              <w:jc w:val="left"/>
              <w:rPr>
                <w:sz w:val="24"/>
                <w:szCs w:val="24"/>
              </w:rPr>
            </w:pPr>
            <w:r w:rsidRPr="00320925">
              <w:rPr>
                <w:sz w:val="24"/>
                <w:szCs w:val="24"/>
              </w:rPr>
              <w:t xml:space="preserve"> «Лицей им. Г.Ф. Атякшева»</w:t>
            </w:r>
          </w:p>
          <w:p w:rsidR="00300833" w:rsidRPr="00320925" w:rsidRDefault="00300833" w:rsidP="00687CB6">
            <w:pPr>
              <w:pStyle w:val="a8"/>
              <w:spacing w:after="0"/>
              <w:ind w:firstLine="0"/>
              <w:jc w:val="left"/>
              <w:rPr>
                <w:sz w:val="24"/>
                <w:szCs w:val="24"/>
              </w:rPr>
            </w:pPr>
            <w:r w:rsidRPr="00320925">
              <w:rPr>
                <w:sz w:val="24"/>
                <w:szCs w:val="24"/>
              </w:rPr>
              <w:t xml:space="preserve">628260,Тюменская обл., ХМАО-Югра,    </w:t>
            </w:r>
          </w:p>
          <w:p w:rsidR="00300833" w:rsidRPr="00320925" w:rsidRDefault="00300833" w:rsidP="00687CB6">
            <w:pPr>
              <w:pStyle w:val="a8"/>
              <w:spacing w:after="0"/>
              <w:ind w:firstLine="0"/>
              <w:jc w:val="left"/>
              <w:rPr>
                <w:sz w:val="24"/>
                <w:szCs w:val="24"/>
              </w:rPr>
            </w:pPr>
            <w:r w:rsidRPr="00320925">
              <w:rPr>
                <w:sz w:val="24"/>
                <w:szCs w:val="24"/>
              </w:rPr>
              <w:t>г. Югорск,  ул. Ленина, д.24</w:t>
            </w:r>
          </w:p>
          <w:p w:rsidR="00300833" w:rsidRPr="00320925" w:rsidRDefault="00300833" w:rsidP="00687CB6">
            <w:pPr>
              <w:spacing w:after="0"/>
              <w:jc w:val="left"/>
            </w:pPr>
            <w:r w:rsidRPr="00320925">
              <w:t>ИНН 8622002632</w:t>
            </w:r>
          </w:p>
          <w:p w:rsidR="00300833" w:rsidRPr="00320925" w:rsidRDefault="00300833" w:rsidP="00687CB6">
            <w:pPr>
              <w:spacing w:after="0"/>
              <w:jc w:val="left"/>
            </w:pPr>
            <w:r w:rsidRPr="00320925">
              <w:t>КПП 862201001</w:t>
            </w:r>
          </w:p>
          <w:p w:rsidR="00300833" w:rsidRPr="00320925" w:rsidRDefault="00657ACD" w:rsidP="00687CB6">
            <w:pPr>
              <w:spacing w:after="0"/>
              <w:jc w:val="left"/>
            </w:pPr>
            <w:proofErr w:type="gramStart"/>
            <w:r>
              <w:t>р</w:t>
            </w:r>
            <w:proofErr w:type="gramEnd"/>
            <w:r>
              <w:t xml:space="preserve">/с </w:t>
            </w:r>
            <w:r w:rsidR="000C6E1B" w:rsidRPr="000C6E1B">
              <w:t>40701810100063000008</w:t>
            </w:r>
          </w:p>
          <w:p w:rsidR="00300833" w:rsidRPr="00320925" w:rsidRDefault="00300833" w:rsidP="00687CB6">
            <w:pPr>
              <w:spacing w:after="0"/>
              <w:jc w:val="left"/>
            </w:pPr>
            <w:r w:rsidRPr="00320925">
              <w:t>БИК 0047162812</w:t>
            </w:r>
          </w:p>
          <w:p w:rsidR="00300833" w:rsidRPr="00320925" w:rsidRDefault="00300833" w:rsidP="00687CB6">
            <w:pPr>
              <w:spacing w:after="0"/>
              <w:jc w:val="left"/>
            </w:pPr>
            <w:r w:rsidRPr="00320925">
              <w:t xml:space="preserve">Департамент финансов  администрации </w:t>
            </w:r>
          </w:p>
          <w:p w:rsidR="00300833" w:rsidRPr="00320925" w:rsidRDefault="00300833" w:rsidP="00687CB6">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300833" w:rsidRPr="00320925" w:rsidRDefault="002A53C6" w:rsidP="00687CB6">
            <w:pPr>
              <w:spacing w:after="0"/>
              <w:jc w:val="left"/>
            </w:pPr>
            <w:proofErr w:type="gramStart"/>
            <w:r>
              <w:t>л</w:t>
            </w:r>
            <w:proofErr w:type="gramEnd"/>
            <w:r>
              <w:t>/с  208</w:t>
            </w:r>
            <w:r w:rsidR="00300833" w:rsidRPr="00320925">
              <w:t>.14.201.0)</w:t>
            </w:r>
          </w:p>
          <w:p w:rsidR="00300833" w:rsidRPr="00320925" w:rsidRDefault="00300833" w:rsidP="00687CB6">
            <w:pPr>
              <w:spacing w:after="0"/>
              <w:jc w:val="left"/>
            </w:pPr>
            <w:r w:rsidRPr="00320925">
              <w:t xml:space="preserve">Ф-л Западно-Сибирский ПАО Банк </w:t>
            </w:r>
          </w:p>
          <w:p w:rsidR="00300833" w:rsidRPr="00320925" w:rsidRDefault="00300833" w:rsidP="00687CB6">
            <w:pPr>
              <w:spacing w:after="0"/>
              <w:jc w:val="left"/>
            </w:pPr>
            <w:r w:rsidRPr="00320925">
              <w:t xml:space="preserve">«ФК Открытие»  </w:t>
            </w:r>
          </w:p>
          <w:p w:rsidR="00300833" w:rsidRPr="00320925" w:rsidRDefault="00300833" w:rsidP="00687CB6">
            <w:pPr>
              <w:spacing w:after="0"/>
              <w:jc w:val="left"/>
            </w:pPr>
            <w:r w:rsidRPr="00320925">
              <w:t xml:space="preserve">к/с 30101810465777100812 </w:t>
            </w:r>
          </w:p>
          <w:p w:rsidR="00300833" w:rsidRPr="00320925" w:rsidRDefault="00300833" w:rsidP="00687CB6">
            <w:pPr>
              <w:spacing w:after="0"/>
              <w:jc w:val="left"/>
            </w:pPr>
            <w:r w:rsidRPr="00320925">
              <w:t xml:space="preserve">Тел.: (34675) 2-48-40, 2-42-91(факс), </w:t>
            </w:r>
          </w:p>
          <w:p w:rsidR="00300833" w:rsidRPr="00320925" w:rsidRDefault="00300833" w:rsidP="00687CB6">
            <w:pPr>
              <w:spacing w:after="0"/>
              <w:jc w:val="left"/>
            </w:pPr>
            <w:r w:rsidRPr="00320925">
              <w:t>2-18-32 (гл. бухгалтер)</w:t>
            </w:r>
          </w:p>
          <w:p w:rsidR="00300833" w:rsidRPr="00A11DF7" w:rsidRDefault="00300833" w:rsidP="00687CB6">
            <w:pPr>
              <w:spacing w:after="0"/>
              <w:jc w:val="left"/>
              <w:rPr>
                <w:lang w:val="en-US"/>
              </w:rPr>
            </w:pPr>
            <w:proofErr w:type="gramStart"/>
            <w:r w:rsidRPr="00320925">
              <w:t>Е</w:t>
            </w:r>
            <w:proofErr w:type="gramEnd"/>
            <w:r w:rsidRPr="00A11DF7">
              <w:rPr>
                <w:lang w:val="en-US"/>
              </w:rPr>
              <w:t>-</w:t>
            </w:r>
            <w:r w:rsidRPr="00320925">
              <w:rPr>
                <w:lang w:val="en-US"/>
              </w:rPr>
              <w:t>mail</w:t>
            </w:r>
            <w:r w:rsidRPr="00A11DF7">
              <w:rPr>
                <w:lang w:val="en-US"/>
              </w:rPr>
              <w:t xml:space="preserve">: </w:t>
            </w:r>
            <w:hyperlink r:id="rId9" w:history="1">
              <w:r w:rsidRPr="00320925">
                <w:rPr>
                  <w:lang w:val="en-US"/>
                </w:rPr>
                <w:t>litsey</w:t>
              </w:r>
              <w:r w:rsidRPr="00A11DF7">
                <w:rPr>
                  <w:lang w:val="en-US"/>
                </w:rPr>
                <w:t>.</w:t>
              </w:r>
              <w:r w:rsidRPr="00320925">
                <w:rPr>
                  <w:lang w:val="en-US"/>
                </w:rPr>
                <w:t>yugorsk</w:t>
              </w:r>
              <w:r w:rsidRPr="00A11DF7">
                <w:rPr>
                  <w:lang w:val="en-US"/>
                </w:rPr>
                <w:t>@</w:t>
              </w:r>
              <w:r w:rsidRPr="00320925">
                <w:rPr>
                  <w:lang w:val="en-US"/>
                </w:rPr>
                <w:t>mail</w:t>
              </w:r>
            </w:hyperlink>
            <w:r w:rsidRPr="00A11DF7">
              <w:rPr>
                <w:lang w:val="en-US"/>
              </w:rPr>
              <w:t>.</w:t>
            </w:r>
            <w:r w:rsidRPr="00320925">
              <w:rPr>
                <w:lang w:val="en-US"/>
              </w:rPr>
              <w:t>ru</w:t>
            </w:r>
          </w:p>
          <w:p w:rsidR="00300833" w:rsidRPr="00A11DF7" w:rsidRDefault="00300833" w:rsidP="00687CB6">
            <w:pPr>
              <w:spacing w:after="0"/>
              <w:rPr>
                <w:lang w:val="en-US"/>
              </w:rPr>
            </w:pPr>
          </w:p>
          <w:p w:rsidR="00300833" w:rsidRPr="00A11DF7" w:rsidRDefault="00300833" w:rsidP="00687CB6">
            <w:pPr>
              <w:spacing w:after="0"/>
              <w:rPr>
                <w:lang w:val="en-US"/>
              </w:rPr>
            </w:pPr>
          </w:p>
          <w:p w:rsidR="00300833" w:rsidRPr="00320925" w:rsidRDefault="00300833" w:rsidP="00687CB6">
            <w:pPr>
              <w:spacing w:after="0"/>
            </w:pPr>
            <w:r w:rsidRPr="00320925">
              <w:t xml:space="preserve">Директор Лицея им. Г.Ф. Атякшева    </w:t>
            </w:r>
          </w:p>
          <w:p w:rsidR="00300833" w:rsidRPr="00320925" w:rsidRDefault="00300833" w:rsidP="00687CB6">
            <w:pPr>
              <w:spacing w:after="0"/>
            </w:pPr>
          </w:p>
          <w:p w:rsidR="00300833" w:rsidRPr="00320925" w:rsidRDefault="00300833" w:rsidP="00687CB6">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300833" w:rsidRPr="00320925" w:rsidRDefault="00300833" w:rsidP="00687CB6">
            <w:pPr>
              <w:pStyle w:val="ConsPlusNormal0"/>
              <w:widowControl/>
              <w:ind w:firstLine="0"/>
              <w:jc w:val="both"/>
              <w:rPr>
                <w:rFonts w:ascii="Times New Roman" w:hAnsi="Times New Roman" w:cs="Times New Roman"/>
                <w:sz w:val="24"/>
                <w:szCs w:val="24"/>
              </w:rPr>
            </w:pPr>
          </w:p>
          <w:p w:rsidR="00300833" w:rsidRPr="00320925" w:rsidRDefault="00300833" w:rsidP="00687CB6">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300833" w:rsidRPr="00320925" w:rsidRDefault="00300833" w:rsidP="00687CB6">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300833" w:rsidRPr="00320925" w:rsidRDefault="00300833" w:rsidP="00687CB6">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300833" w:rsidRPr="00320925" w:rsidRDefault="00300833" w:rsidP="00687CB6">
            <w:pPr>
              <w:pStyle w:val="ConsPlusNormal0"/>
              <w:widowControl/>
              <w:ind w:left="390" w:firstLine="0"/>
              <w:jc w:val="both"/>
              <w:rPr>
                <w:rFonts w:ascii="Times New Roman" w:hAnsi="Times New Roman" w:cs="Times New Roman"/>
                <w:sz w:val="24"/>
                <w:szCs w:val="24"/>
              </w:rPr>
            </w:pPr>
          </w:p>
          <w:p w:rsidR="00300833" w:rsidRPr="00320925" w:rsidRDefault="00300833" w:rsidP="00687CB6">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300833" w:rsidRPr="00320925" w:rsidRDefault="00300833" w:rsidP="00687CB6">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300833" w:rsidRDefault="00300833"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Приложение № 1</w:t>
      </w: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300833" w:rsidRPr="00E04E83" w:rsidRDefault="00300833" w:rsidP="00300833">
      <w:pPr>
        <w:spacing w:after="0"/>
        <w:jc w:val="right"/>
        <w:rPr>
          <w:sz w:val="22"/>
          <w:szCs w:val="22"/>
        </w:rPr>
      </w:pPr>
      <w:r w:rsidRPr="00E04E83">
        <w:rPr>
          <w:sz w:val="22"/>
          <w:szCs w:val="22"/>
        </w:rPr>
        <w:t>№ ____ от "___" _______ 20__ г.</w:t>
      </w:r>
    </w:p>
    <w:p w:rsidR="00300833" w:rsidRPr="00315787" w:rsidRDefault="00300833" w:rsidP="00300833">
      <w:pPr>
        <w:spacing w:after="0"/>
        <w:jc w:val="right"/>
        <w:rPr>
          <w:bCs/>
          <w:highlight w:val="yellow"/>
        </w:rPr>
      </w:pPr>
    </w:p>
    <w:p w:rsidR="00300833" w:rsidRDefault="00300833" w:rsidP="00300833">
      <w:pPr>
        <w:spacing w:after="0"/>
        <w:rPr>
          <w:kern w:val="16"/>
        </w:rPr>
      </w:pPr>
    </w:p>
    <w:p w:rsidR="000C6E1B" w:rsidRDefault="000C6E1B" w:rsidP="000C6E1B">
      <w:pPr>
        <w:spacing w:after="0"/>
        <w:jc w:val="center"/>
        <w:rPr>
          <w:b/>
          <w:color w:val="000000"/>
        </w:rPr>
      </w:pPr>
    </w:p>
    <w:p w:rsidR="000C6E1B" w:rsidRDefault="000C6E1B" w:rsidP="000C6E1B">
      <w:pPr>
        <w:spacing w:after="0"/>
        <w:jc w:val="center"/>
        <w:rPr>
          <w:b/>
          <w:color w:val="000000"/>
          <w:sz w:val="40"/>
          <w:szCs w:val="40"/>
        </w:rPr>
      </w:pPr>
      <w:r>
        <w:rPr>
          <w:b/>
          <w:color w:val="000000"/>
        </w:rPr>
        <w:t>Техническое задание на оказание услуг</w:t>
      </w:r>
    </w:p>
    <w:p w:rsidR="000C6E1B" w:rsidRDefault="000C6E1B" w:rsidP="000C6E1B">
      <w:pPr>
        <w:spacing w:after="0"/>
        <w:jc w:val="center"/>
        <w:rPr>
          <w:color w:val="000000"/>
          <w:sz w:val="28"/>
          <w:szCs w:val="28"/>
        </w:rPr>
      </w:pPr>
    </w:p>
    <w:p w:rsidR="000C6E1B" w:rsidRDefault="000C6E1B" w:rsidP="000C6E1B">
      <w:pPr>
        <w:tabs>
          <w:tab w:val="num" w:pos="567"/>
        </w:tabs>
        <w:autoSpaceDE w:val="0"/>
        <w:autoSpaceDN w:val="0"/>
        <w:adjustRightInd w:val="0"/>
        <w:spacing w:after="0" w:line="276" w:lineRule="auto"/>
      </w:pPr>
      <w:r>
        <w:rPr>
          <w:b/>
          <w:iCs/>
        </w:rPr>
        <w:t>Предмет гражданско-правового договора</w:t>
      </w:r>
      <w:r>
        <w:rPr>
          <w:iCs/>
        </w:rPr>
        <w:t xml:space="preserve">: </w:t>
      </w:r>
      <w:r>
        <w:t>оказание услуг  по сбору, вывозу, размещению и утилизации твердых бытовых  отходов на городском полигоне.</w:t>
      </w:r>
    </w:p>
    <w:p w:rsidR="000C6E1B" w:rsidRDefault="000C6E1B" w:rsidP="000C6E1B">
      <w:pPr>
        <w:widowControl w:val="0"/>
        <w:autoSpaceDE w:val="0"/>
        <w:autoSpaceDN w:val="0"/>
        <w:adjustRightInd w:val="0"/>
        <w:spacing w:line="276" w:lineRule="auto"/>
        <w:ind w:right="140"/>
      </w:pPr>
      <w:r>
        <w:rPr>
          <w:b/>
        </w:rPr>
        <w:t xml:space="preserve">Место и </w:t>
      </w:r>
      <w:r>
        <w:rPr>
          <w:rFonts w:eastAsia="Arial Unicode MS"/>
          <w:b/>
        </w:rPr>
        <w:t xml:space="preserve">срок </w:t>
      </w:r>
      <w:r>
        <w:rPr>
          <w:b/>
        </w:rPr>
        <w:t>оказания услуг</w:t>
      </w:r>
      <w:r>
        <w:t xml:space="preserve">: </w:t>
      </w:r>
    </w:p>
    <w:p w:rsidR="000C6E1B" w:rsidRDefault="000C6E1B" w:rsidP="000C6E1B">
      <w:pPr>
        <w:pStyle w:val="a8"/>
        <w:numPr>
          <w:ilvl w:val="0"/>
          <w:numId w:val="28"/>
        </w:numPr>
        <w:suppressAutoHyphens/>
        <w:spacing w:after="60" w:line="276" w:lineRule="auto"/>
        <w:ind w:right="140"/>
        <w:rPr>
          <w:sz w:val="24"/>
          <w:szCs w:val="24"/>
        </w:rPr>
      </w:pPr>
      <w:r>
        <w:rPr>
          <w:sz w:val="24"/>
          <w:szCs w:val="24"/>
        </w:rPr>
        <w:t xml:space="preserve">Лицей им. Г.Ф. Атякшева, </w:t>
      </w:r>
      <w:r>
        <w:rPr>
          <w:b/>
          <w:sz w:val="24"/>
          <w:szCs w:val="24"/>
        </w:rPr>
        <w:t>ул. Ленина, 24</w:t>
      </w:r>
      <w:r>
        <w:rPr>
          <w:sz w:val="24"/>
          <w:szCs w:val="24"/>
        </w:rPr>
        <w:t>, г. Югорск, Ханты-Мансийский автономный окру</w:t>
      </w:r>
      <w:proofErr w:type="gramStart"/>
      <w:r>
        <w:rPr>
          <w:sz w:val="24"/>
          <w:szCs w:val="24"/>
        </w:rPr>
        <w:t>г-</w:t>
      </w:r>
      <w:proofErr w:type="gramEnd"/>
      <w:r>
        <w:rPr>
          <w:sz w:val="24"/>
          <w:szCs w:val="24"/>
        </w:rPr>
        <w:t xml:space="preserve"> Югра, Тюменская область, </w:t>
      </w:r>
      <w:r w:rsidR="002A53C6">
        <w:rPr>
          <w:sz w:val="24"/>
          <w:szCs w:val="24"/>
        </w:rPr>
        <w:t>с даты заключения договора по 31.12</w:t>
      </w:r>
      <w:r>
        <w:rPr>
          <w:sz w:val="24"/>
          <w:szCs w:val="24"/>
        </w:rPr>
        <w:t>.2018г.</w:t>
      </w:r>
    </w:p>
    <w:p w:rsidR="000C6E1B" w:rsidRDefault="000C6E1B" w:rsidP="000C6E1B">
      <w:pPr>
        <w:pStyle w:val="a8"/>
        <w:numPr>
          <w:ilvl w:val="0"/>
          <w:numId w:val="28"/>
        </w:numPr>
        <w:suppressAutoHyphens/>
        <w:spacing w:after="60" w:line="276" w:lineRule="auto"/>
        <w:ind w:right="140"/>
        <w:rPr>
          <w:sz w:val="24"/>
          <w:szCs w:val="24"/>
        </w:rPr>
      </w:pPr>
      <w:r>
        <w:rPr>
          <w:sz w:val="24"/>
          <w:szCs w:val="24"/>
        </w:rPr>
        <w:t xml:space="preserve">Лицей им. Г.Ф. Атякшева (дошкольные группы), </w:t>
      </w:r>
      <w:r>
        <w:rPr>
          <w:b/>
          <w:sz w:val="24"/>
          <w:szCs w:val="24"/>
        </w:rPr>
        <w:t>ул. Буряка, 6</w:t>
      </w:r>
      <w:r>
        <w:rPr>
          <w:sz w:val="24"/>
          <w:szCs w:val="24"/>
        </w:rPr>
        <w:t xml:space="preserve">, г. Югорск, Ханты-Мансийский автономный округ - Югра, Тюменская область, </w:t>
      </w:r>
      <w:proofErr w:type="gramStart"/>
      <w:r w:rsidR="002A53C6">
        <w:rPr>
          <w:sz w:val="24"/>
          <w:szCs w:val="24"/>
        </w:rPr>
        <w:t>с даты заключения</w:t>
      </w:r>
      <w:proofErr w:type="gramEnd"/>
      <w:r w:rsidR="002A53C6">
        <w:rPr>
          <w:sz w:val="24"/>
          <w:szCs w:val="24"/>
        </w:rPr>
        <w:t xml:space="preserve"> договора по 12.12</w:t>
      </w:r>
      <w:r>
        <w:rPr>
          <w:sz w:val="24"/>
          <w:szCs w:val="24"/>
        </w:rPr>
        <w:t>.2018г.</w:t>
      </w:r>
    </w:p>
    <w:p w:rsidR="000C6E1B" w:rsidRDefault="000C6E1B" w:rsidP="000C6E1B">
      <w:pPr>
        <w:pStyle w:val="a8"/>
        <w:tabs>
          <w:tab w:val="left" w:pos="9781"/>
        </w:tabs>
        <w:ind w:right="140" w:firstLine="0"/>
        <w:rPr>
          <w:bCs/>
          <w:sz w:val="24"/>
          <w:szCs w:val="24"/>
        </w:rPr>
      </w:pPr>
    </w:p>
    <w:p w:rsidR="000C6E1B" w:rsidRDefault="000C6E1B" w:rsidP="000C6E1B">
      <w:pPr>
        <w:pStyle w:val="a8"/>
        <w:tabs>
          <w:tab w:val="left" w:pos="9781"/>
        </w:tabs>
        <w:spacing w:after="0"/>
        <w:ind w:right="140"/>
        <w:rPr>
          <w:bCs/>
          <w:sz w:val="24"/>
          <w:szCs w:val="24"/>
        </w:rPr>
      </w:pPr>
      <w:r>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701"/>
        <w:gridCol w:w="1984"/>
      </w:tblGrid>
      <w:tr w:rsidR="00034D79" w:rsidRPr="00313AFA" w:rsidTr="00034D79">
        <w:tc>
          <w:tcPr>
            <w:tcW w:w="530" w:type="dxa"/>
          </w:tcPr>
          <w:p w:rsidR="00034D79" w:rsidRPr="00EC51C8" w:rsidRDefault="00034D79" w:rsidP="00034D79">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034D79" w:rsidRPr="006D28D9" w:rsidRDefault="00034D79" w:rsidP="00034D79">
            <w:pPr>
              <w:pStyle w:val="a"/>
              <w:numPr>
                <w:ilvl w:val="0"/>
                <w:numId w:val="0"/>
              </w:numPr>
              <w:jc w:val="left"/>
              <w:rPr>
                <w:b/>
                <w:sz w:val="20"/>
                <w:szCs w:val="20"/>
              </w:rPr>
            </w:pPr>
            <w:r w:rsidRPr="006D28D9">
              <w:rPr>
                <w:b/>
                <w:sz w:val="20"/>
                <w:szCs w:val="20"/>
              </w:rPr>
              <w:t>Код ОК</w:t>
            </w:r>
            <w:r>
              <w:rPr>
                <w:b/>
                <w:sz w:val="20"/>
                <w:szCs w:val="20"/>
              </w:rPr>
              <w:t>ПД 2</w:t>
            </w:r>
          </w:p>
        </w:tc>
        <w:tc>
          <w:tcPr>
            <w:tcW w:w="4111" w:type="dxa"/>
          </w:tcPr>
          <w:p w:rsidR="00034D79" w:rsidRPr="006D28D9" w:rsidRDefault="00034D79" w:rsidP="00034D79">
            <w:pPr>
              <w:pStyle w:val="a"/>
              <w:numPr>
                <w:ilvl w:val="0"/>
                <w:numId w:val="0"/>
              </w:numPr>
              <w:jc w:val="center"/>
              <w:rPr>
                <w:b/>
                <w:sz w:val="20"/>
                <w:szCs w:val="20"/>
              </w:rPr>
            </w:pPr>
            <w:r w:rsidRPr="006D28D9">
              <w:rPr>
                <w:b/>
                <w:sz w:val="20"/>
                <w:szCs w:val="20"/>
              </w:rPr>
              <w:t xml:space="preserve">Наименование услуг </w:t>
            </w:r>
          </w:p>
        </w:tc>
        <w:tc>
          <w:tcPr>
            <w:tcW w:w="1701" w:type="dxa"/>
          </w:tcPr>
          <w:p w:rsidR="00034D79" w:rsidRDefault="00034D79" w:rsidP="00034D79">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034D79" w:rsidRPr="006D28D9" w:rsidRDefault="00034D79" w:rsidP="00034D79">
            <w:pPr>
              <w:pStyle w:val="a"/>
              <w:numPr>
                <w:ilvl w:val="0"/>
                <w:numId w:val="0"/>
              </w:numPr>
              <w:jc w:val="center"/>
              <w:rPr>
                <w:b/>
                <w:sz w:val="20"/>
                <w:szCs w:val="20"/>
              </w:rPr>
            </w:pPr>
            <w:r>
              <w:rPr>
                <w:b/>
                <w:sz w:val="20"/>
                <w:szCs w:val="20"/>
              </w:rPr>
              <w:t>мусора в месяц</w:t>
            </w:r>
          </w:p>
        </w:tc>
        <w:tc>
          <w:tcPr>
            <w:tcW w:w="1984" w:type="dxa"/>
          </w:tcPr>
          <w:p w:rsidR="00034D79" w:rsidRDefault="00034D79" w:rsidP="00034D79">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034D79" w:rsidRPr="006D28D9" w:rsidRDefault="00034D79" w:rsidP="00034D79">
            <w:pPr>
              <w:pStyle w:val="a"/>
              <w:numPr>
                <w:ilvl w:val="0"/>
                <w:numId w:val="0"/>
              </w:numPr>
              <w:jc w:val="center"/>
              <w:rPr>
                <w:b/>
                <w:sz w:val="20"/>
                <w:szCs w:val="20"/>
              </w:rPr>
            </w:pPr>
            <w:r>
              <w:rPr>
                <w:b/>
                <w:sz w:val="20"/>
                <w:szCs w:val="20"/>
              </w:rPr>
              <w:t xml:space="preserve">мусора </w:t>
            </w:r>
          </w:p>
        </w:tc>
      </w:tr>
      <w:tr w:rsidR="00034D79" w:rsidRPr="009A4592" w:rsidTr="00034D79">
        <w:trPr>
          <w:trHeight w:val="555"/>
        </w:trPr>
        <w:tc>
          <w:tcPr>
            <w:tcW w:w="530" w:type="dxa"/>
            <w:vAlign w:val="center"/>
          </w:tcPr>
          <w:p w:rsidR="00034D79" w:rsidRPr="00313AFA" w:rsidRDefault="00034D79" w:rsidP="00034D79">
            <w:pPr>
              <w:pStyle w:val="a"/>
              <w:numPr>
                <w:ilvl w:val="0"/>
                <w:numId w:val="0"/>
              </w:numPr>
              <w:spacing w:after="0"/>
              <w:contextualSpacing w:val="0"/>
              <w:jc w:val="center"/>
            </w:pPr>
            <w:r>
              <w:t>1.</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38.11.29.000</w:t>
            </w:r>
          </w:p>
          <w:p w:rsidR="00034D79" w:rsidRPr="00A75613" w:rsidRDefault="00034D79" w:rsidP="00034D79">
            <w:pPr>
              <w:autoSpaceDE w:val="0"/>
              <w:autoSpaceDN w:val="0"/>
              <w:adjustRightInd w:val="0"/>
              <w:jc w:val="center"/>
            </w:pPr>
          </w:p>
        </w:tc>
        <w:tc>
          <w:tcPr>
            <w:tcW w:w="4111" w:type="dxa"/>
          </w:tcPr>
          <w:p w:rsidR="00034D79" w:rsidRPr="000679AD" w:rsidRDefault="00034D79" w:rsidP="00034D79">
            <w:pPr>
              <w:rPr>
                <w:color w:val="000000"/>
                <w:sz w:val="22"/>
                <w:szCs w:val="22"/>
              </w:rPr>
            </w:pPr>
            <w:r w:rsidRPr="000679AD">
              <w:rPr>
                <w:color w:val="000000"/>
                <w:sz w:val="22"/>
                <w:szCs w:val="22"/>
              </w:rPr>
              <w:t xml:space="preserve">Сбор и вывоз твердых бытовых отходов (ул. Ленина, 24)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 Вывоз отходов ТБО  производится специализированным автотранспортом (ФЗ 89, ст.16 п. 1). </w:t>
            </w:r>
            <w:proofErr w:type="gramStart"/>
            <w:r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proofErr w:type="gramEnd"/>
          </w:p>
        </w:tc>
        <w:tc>
          <w:tcPr>
            <w:tcW w:w="1701" w:type="dxa"/>
            <w:vMerge w:val="restart"/>
            <w:vAlign w:val="center"/>
          </w:tcPr>
          <w:p w:rsidR="00034D79" w:rsidRPr="006D28D9" w:rsidRDefault="00034D79" w:rsidP="00034D79">
            <w:pPr>
              <w:jc w:val="center"/>
            </w:pPr>
            <w:r>
              <w:t>21,83</w:t>
            </w:r>
          </w:p>
        </w:tc>
        <w:tc>
          <w:tcPr>
            <w:tcW w:w="1984" w:type="dxa"/>
            <w:vMerge w:val="restart"/>
            <w:shd w:val="clear" w:color="auto" w:fill="auto"/>
            <w:vAlign w:val="center"/>
          </w:tcPr>
          <w:p w:rsidR="00034D79" w:rsidRPr="00085CA9" w:rsidRDefault="00034D79" w:rsidP="00034D79">
            <w:pPr>
              <w:jc w:val="center"/>
            </w:pPr>
            <w:r w:rsidRPr="00085CA9">
              <w:rPr>
                <w:b/>
                <w:i/>
              </w:rPr>
              <w:t>за 6 месяцев</w:t>
            </w:r>
            <w:r w:rsidRPr="00085CA9">
              <w:t xml:space="preserve"> </w:t>
            </w:r>
            <w:r w:rsidRPr="00085CA9">
              <w:rPr>
                <w:b/>
              </w:rPr>
              <w:t>130,9</w:t>
            </w:r>
            <w:r>
              <w:rPr>
                <w:b/>
              </w:rPr>
              <w:t>8</w:t>
            </w:r>
            <w:r w:rsidRPr="00085CA9">
              <w:rPr>
                <w:b/>
              </w:rPr>
              <w:t>м³</w:t>
            </w:r>
          </w:p>
        </w:tc>
      </w:tr>
      <w:tr w:rsidR="00034D79" w:rsidRPr="009A4592" w:rsidTr="00034D79">
        <w:trPr>
          <w:trHeight w:val="210"/>
        </w:trPr>
        <w:tc>
          <w:tcPr>
            <w:tcW w:w="530" w:type="dxa"/>
            <w:vAlign w:val="center"/>
          </w:tcPr>
          <w:p w:rsidR="00034D79" w:rsidRPr="00313AFA" w:rsidRDefault="00034D79" w:rsidP="00034D79">
            <w:pPr>
              <w:pStyle w:val="a"/>
              <w:numPr>
                <w:ilvl w:val="0"/>
                <w:numId w:val="0"/>
              </w:numPr>
              <w:spacing w:after="0"/>
              <w:contextualSpacing w:val="0"/>
              <w:jc w:val="center"/>
            </w:pPr>
            <w:r>
              <w:t>2.</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38.21.29.000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Утилизация отходов на городском полигоне. </w:t>
            </w:r>
            <w:r w:rsidRPr="000679AD">
              <w:rPr>
                <w:sz w:val="22"/>
                <w:szCs w:val="22"/>
              </w:rPr>
              <w:t xml:space="preserve"> </w:t>
            </w:r>
            <w:proofErr w:type="gramStart"/>
            <w:r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034D79" w:rsidRDefault="00034D79" w:rsidP="00034D79">
            <w:pPr>
              <w:jc w:val="center"/>
            </w:pPr>
          </w:p>
        </w:tc>
        <w:tc>
          <w:tcPr>
            <w:tcW w:w="1984" w:type="dxa"/>
            <w:vMerge/>
            <w:shd w:val="clear" w:color="auto" w:fill="auto"/>
            <w:vAlign w:val="center"/>
          </w:tcPr>
          <w:p w:rsidR="00034D79" w:rsidRPr="00085CA9" w:rsidRDefault="00034D79" w:rsidP="00034D79">
            <w:pPr>
              <w:jc w:val="center"/>
            </w:pPr>
          </w:p>
        </w:tc>
      </w:tr>
      <w:tr w:rsidR="00034D79" w:rsidRPr="009A4592" w:rsidTr="00034D79">
        <w:trPr>
          <w:trHeight w:val="779"/>
        </w:trPr>
        <w:tc>
          <w:tcPr>
            <w:tcW w:w="530" w:type="dxa"/>
            <w:vAlign w:val="center"/>
          </w:tcPr>
          <w:p w:rsidR="00034D79" w:rsidRPr="00313AFA" w:rsidRDefault="00034D79" w:rsidP="00034D79">
            <w:pPr>
              <w:pStyle w:val="a"/>
              <w:numPr>
                <w:ilvl w:val="0"/>
                <w:numId w:val="0"/>
              </w:numPr>
              <w:spacing w:after="0"/>
              <w:contextualSpacing w:val="0"/>
              <w:jc w:val="center"/>
            </w:pPr>
            <w:r>
              <w:t>3.</w:t>
            </w:r>
          </w:p>
        </w:tc>
        <w:tc>
          <w:tcPr>
            <w:tcW w:w="1417" w:type="dxa"/>
            <w:vAlign w:val="center"/>
          </w:tcPr>
          <w:p w:rsidR="00034D79" w:rsidRPr="00A75613" w:rsidRDefault="00034D79" w:rsidP="00034D79">
            <w:pPr>
              <w:keepNext/>
              <w:keepLines/>
              <w:widowControl w:val="0"/>
              <w:suppressLineNumbers/>
              <w:suppressAutoHyphens/>
            </w:pPr>
            <w:r>
              <w:rPr>
                <w:sz w:val="22"/>
                <w:szCs w:val="22"/>
              </w:rPr>
              <w:t>38.11.29.000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Сбор и вывоз твердых бытовых отходов  (ул. Буряка, 6)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Pr="000679AD">
              <w:rPr>
                <w:sz w:val="22"/>
                <w:szCs w:val="22"/>
              </w:rPr>
              <w:t xml:space="preserve"> </w:t>
            </w:r>
            <w:r w:rsidRPr="000679AD">
              <w:rPr>
                <w:color w:val="000000"/>
                <w:sz w:val="22"/>
                <w:szCs w:val="22"/>
              </w:rPr>
              <w:t xml:space="preserve">Вывоз отходов ТБО  производится специализированным автотранспортом (ФЗ 89, ст.16 п. 1). </w:t>
            </w:r>
            <w:proofErr w:type="gramStart"/>
            <w:r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proofErr w:type="gramEnd"/>
          </w:p>
        </w:tc>
        <w:tc>
          <w:tcPr>
            <w:tcW w:w="1701" w:type="dxa"/>
            <w:vMerge w:val="restart"/>
            <w:vAlign w:val="center"/>
          </w:tcPr>
          <w:p w:rsidR="00034D79" w:rsidRPr="0070009D" w:rsidRDefault="00034D79" w:rsidP="00034D79">
            <w:pPr>
              <w:jc w:val="center"/>
            </w:pPr>
            <w:r>
              <w:t>7,92</w:t>
            </w:r>
          </w:p>
        </w:tc>
        <w:tc>
          <w:tcPr>
            <w:tcW w:w="1984" w:type="dxa"/>
            <w:vMerge w:val="restart"/>
            <w:shd w:val="clear" w:color="auto" w:fill="auto"/>
            <w:vAlign w:val="center"/>
          </w:tcPr>
          <w:p w:rsidR="00034D79" w:rsidRPr="00085CA9" w:rsidRDefault="00034D79" w:rsidP="00034D79">
            <w:pPr>
              <w:jc w:val="center"/>
              <w:rPr>
                <w:i/>
              </w:rPr>
            </w:pPr>
            <w:r w:rsidRPr="00085CA9">
              <w:rPr>
                <w:b/>
                <w:i/>
              </w:rPr>
              <w:t xml:space="preserve">за </w:t>
            </w:r>
            <w:r>
              <w:rPr>
                <w:b/>
                <w:i/>
              </w:rPr>
              <w:t>6</w:t>
            </w:r>
            <w:r w:rsidRPr="00085CA9">
              <w:rPr>
                <w:b/>
                <w:i/>
              </w:rPr>
              <w:t xml:space="preserve"> месяцев</w:t>
            </w:r>
            <w:r w:rsidRPr="00085CA9">
              <w:rPr>
                <w:i/>
              </w:rPr>
              <w:t xml:space="preserve"> </w:t>
            </w:r>
          </w:p>
          <w:p w:rsidR="00034D79" w:rsidRPr="00085CA9" w:rsidRDefault="00034D79" w:rsidP="00034D79">
            <w:pPr>
              <w:jc w:val="center"/>
              <w:rPr>
                <w:b/>
              </w:rPr>
            </w:pPr>
            <w:r>
              <w:rPr>
                <w:b/>
              </w:rPr>
              <w:t>47,5</w:t>
            </w:r>
            <w:r w:rsidRPr="00085CA9">
              <w:rPr>
                <w:b/>
              </w:rPr>
              <w:t xml:space="preserve"> м³</w:t>
            </w:r>
          </w:p>
        </w:tc>
      </w:tr>
      <w:tr w:rsidR="00034D79" w:rsidRPr="009A4592" w:rsidTr="00034D79">
        <w:trPr>
          <w:trHeight w:val="513"/>
        </w:trPr>
        <w:tc>
          <w:tcPr>
            <w:tcW w:w="530" w:type="dxa"/>
            <w:vAlign w:val="center"/>
          </w:tcPr>
          <w:p w:rsidR="00034D79" w:rsidRPr="00313AFA" w:rsidRDefault="00034D79" w:rsidP="00034D79">
            <w:pPr>
              <w:pStyle w:val="a"/>
              <w:numPr>
                <w:ilvl w:val="0"/>
                <w:numId w:val="0"/>
              </w:numPr>
              <w:spacing w:after="0"/>
              <w:contextualSpacing w:val="0"/>
              <w:jc w:val="center"/>
            </w:pPr>
            <w:r>
              <w:t>4.</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38.21.29.000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Утилизация отходов на городском полигоне. </w:t>
            </w:r>
            <w:proofErr w:type="gramStart"/>
            <w:r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034D79" w:rsidRDefault="00034D79" w:rsidP="00034D79">
            <w:pPr>
              <w:jc w:val="center"/>
            </w:pPr>
          </w:p>
        </w:tc>
        <w:tc>
          <w:tcPr>
            <w:tcW w:w="1984" w:type="dxa"/>
            <w:vMerge/>
            <w:shd w:val="clear" w:color="auto" w:fill="auto"/>
            <w:vAlign w:val="center"/>
          </w:tcPr>
          <w:p w:rsidR="00034D79" w:rsidRPr="00085CA9" w:rsidRDefault="00034D79" w:rsidP="00034D79">
            <w:pPr>
              <w:jc w:val="center"/>
            </w:pPr>
          </w:p>
        </w:tc>
      </w:tr>
      <w:tr w:rsidR="00034D79" w:rsidRPr="009A4592" w:rsidTr="00034D79">
        <w:tblPrEx>
          <w:tblCellMar>
            <w:left w:w="108" w:type="dxa"/>
            <w:right w:w="108" w:type="dxa"/>
          </w:tblCellMar>
        </w:tblPrEx>
        <w:trPr>
          <w:trHeight w:val="348"/>
        </w:trPr>
        <w:tc>
          <w:tcPr>
            <w:tcW w:w="6058" w:type="dxa"/>
            <w:gridSpan w:val="3"/>
          </w:tcPr>
          <w:p w:rsidR="00034D79" w:rsidRDefault="00034D79" w:rsidP="00034D79">
            <w:pPr>
              <w:spacing w:after="0"/>
              <w:jc w:val="right"/>
            </w:pPr>
            <w:r>
              <w:t>ИТОГО</w:t>
            </w:r>
          </w:p>
        </w:tc>
        <w:tc>
          <w:tcPr>
            <w:tcW w:w="1701" w:type="dxa"/>
          </w:tcPr>
          <w:p w:rsidR="00034D79" w:rsidRPr="0070009D" w:rsidRDefault="00034D79" w:rsidP="00034D79">
            <w:pPr>
              <w:spacing w:after="0"/>
              <w:jc w:val="center"/>
              <w:rPr>
                <w:b/>
              </w:rPr>
            </w:pPr>
            <w:r>
              <w:rPr>
                <w:b/>
              </w:rPr>
              <w:t>29</w:t>
            </w:r>
            <w:r w:rsidRPr="00BE14F7">
              <w:rPr>
                <w:b/>
              </w:rPr>
              <w:t>,</w:t>
            </w:r>
            <w:r>
              <w:rPr>
                <w:b/>
                <w:lang w:val="en-US"/>
              </w:rPr>
              <w:t xml:space="preserve"> </w:t>
            </w:r>
            <w:r>
              <w:rPr>
                <w:b/>
              </w:rPr>
              <w:t>75</w:t>
            </w:r>
          </w:p>
        </w:tc>
        <w:tc>
          <w:tcPr>
            <w:tcW w:w="1984" w:type="dxa"/>
            <w:shd w:val="clear" w:color="auto" w:fill="auto"/>
          </w:tcPr>
          <w:p w:rsidR="00034D79" w:rsidRPr="00085CA9" w:rsidRDefault="00034D79" w:rsidP="00034D79">
            <w:pPr>
              <w:spacing w:after="0"/>
              <w:ind w:left="-108"/>
              <w:jc w:val="center"/>
              <w:rPr>
                <w:b/>
              </w:rPr>
            </w:pPr>
            <w:r>
              <w:rPr>
                <w:b/>
              </w:rPr>
              <w:t>178,48</w:t>
            </w:r>
            <w:r w:rsidRPr="00085CA9">
              <w:rPr>
                <w:b/>
              </w:rPr>
              <w:t xml:space="preserve">  м³</w:t>
            </w:r>
          </w:p>
        </w:tc>
      </w:tr>
    </w:tbl>
    <w:p w:rsidR="000C6E1B" w:rsidRDefault="000C6E1B"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C6E1B" w:rsidRDefault="000C6E1B" w:rsidP="000C6E1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lastRenderedPageBreak/>
        <w:t xml:space="preserve">График </w:t>
      </w:r>
    </w:p>
    <w:p w:rsidR="000C6E1B" w:rsidRDefault="000C6E1B" w:rsidP="000C6E1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0C6E1B" w:rsidRDefault="000C6E1B" w:rsidP="000C6E1B">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bottomFromText="20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2126"/>
        <w:gridCol w:w="1985"/>
        <w:gridCol w:w="2268"/>
      </w:tblGrid>
      <w:tr w:rsidR="000C6E1B" w:rsidTr="001C0746">
        <w:trPr>
          <w:trHeight w:val="414"/>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Наименование подразделений</w:t>
            </w:r>
          </w:p>
        </w:tc>
        <w:tc>
          <w:tcPr>
            <w:tcW w:w="2126"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Место оказания услуг</w:t>
            </w:r>
          </w:p>
        </w:tc>
        <w:tc>
          <w:tcPr>
            <w:tcW w:w="2268"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Время сбора</w:t>
            </w:r>
          </w:p>
        </w:tc>
      </w:tr>
      <w:tr w:rsidR="000C6E1B" w:rsidTr="001C0746">
        <w:trPr>
          <w:trHeight w:val="681"/>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1</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tabs>
                <w:tab w:val="num" w:pos="567"/>
              </w:tabs>
              <w:autoSpaceDE w:val="0"/>
              <w:autoSpaceDN w:val="0"/>
              <w:adjustRightInd w:val="0"/>
              <w:spacing w:after="0"/>
              <w:jc w:val="center"/>
              <w:rPr>
                <w:lang w:eastAsia="en-US"/>
              </w:rPr>
            </w:pPr>
            <w:r>
              <w:rPr>
                <w:color w:val="000000"/>
                <w:sz w:val="22"/>
                <w:szCs w:val="22"/>
                <w:lang w:val="en-US" w:eastAsia="en-US"/>
              </w:rPr>
              <w:t>IV</w:t>
            </w:r>
            <w:r>
              <w:rPr>
                <w:color w:val="000000"/>
                <w:sz w:val="22"/>
                <w:szCs w:val="22"/>
                <w:lang w:eastAsia="en-US"/>
              </w:rPr>
              <w:t xml:space="preserve"> - V </w:t>
            </w:r>
            <w:r>
              <w:rPr>
                <w:iCs/>
                <w:lang w:eastAsia="en-US"/>
              </w:rPr>
              <w:t>класса  опасности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spellStart"/>
            <w:r>
              <w:rPr>
                <w:rFonts w:ascii="Times New Roman" w:eastAsia="Calibri" w:hAnsi="Times New Roman" w:cs="Times New Roman"/>
                <w:b/>
              </w:rPr>
              <w:t>г</w:t>
            </w:r>
            <w:proofErr w:type="gramStart"/>
            <w:r>
              <w:rPr>
                <w:rFonts w:ascii="Times New Roman" w:eastAsia="Calibri" w:hAnsi="Times New Roman" w:cs="Times New Roman"/>
                <w:b/>
              </w:rPr>
              <w:t>.Ю</w:t>
            </w:r>
            <w:proofErr w:type="gramEnd"/>
            <w:r>
              <w:rPr>
                <w:rFonts w:ascii="Times New Roman" w:eastAsia="Calibri" w:hAnsi="Times New Roman" w:cs="Times New Roman"/>
                <w:b/>
              </w:rPr>
              <w:t>горск</w:t>
            </w:r>
            <w:proofErr w:type="spellEnd"/>
            <w:r>
              <w:rPr>
                <w:rFonts w:ascii="Times New Roman" w:eastAsia="Calibri" w:hAnsi="Times New Roman" w:cs="Times New Roman"/>
                <w:b/>
              </w:rPr>
              <w:t>, ул. Ленина, 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vertAlign w:val="superscript"/>
              </w:rPr>
            </w:pPr>
            <w:r>
              <w:rPr>
                <w:rFonts w:ascii="Times New Roman" w:eastAsia="Calibri" w:hAnsi="Times New Roman" w:cs="Times New Roman"/>
              </w:rPr>
              <w:t>с 11</w:t>
            </w:r>
            <w:r>
              <w:rPr>
                <w:rFonts w:ascii="Times New Roman" w:eastAsia="Calibri" w:hAnsi="Times New Roman" w:cs="Times New Roman"/>
                <w:vertAlign w:val="superscript"/>
              </w:rPr>
              <w:t xml:space="preserve">30 </w:t>
            </w:r>
            <w:r>
              <w:rPr>
                <w:rFonts w:ascii="Times New Roman" w:eastAsia="Calibri" w:hAnsi="Times New Roman" w:cs="Times New Roman"/>
              </w:rPr>
              <w:t>до 12</w:t>
            </w:r>
            <w:r>
              <w:rPr>
                <w:rFonts w:ascii="Times New Roman" w:eastAsia="Calibri" w:hAnsi="Times New Roman" w:cs="Times New Roman"/>
                <w:vertAlign w:val="superscript"/>
              </w:rPr>
              <w:t>00</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Cs/>
              </w:rPr>
              <w:t>(5 раз в неделю, кроме субботы, воскресенья и праздничных дней)</w:t>
            </w:r>
          </w:p>
        </w:tc>
      </w:tr>
      <w:tr w:rsidR="000C6E1B" w:rsidTr="001C0746">
        <w:trPr>
          <w:trHeight w:val="653"/>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2</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tabs>
                <w:tab w:val="num" w:pos="567"/>
              </w:tabs>
              <w:autoSpaceDE w:val="0"/>
              <w:autoSpaceDN w:val="0"/>
              <w:adjustRightInd w:val="0"/>
              <w:spacing w:after="0"/>
              <w:jc w:val="center"/>
              <w:rPr>
                <w:lang w:eastAsia="en-US"/>
              </w:rPr>
            </w:pPr>
            <w:r>
              <w:rPr>
                <w:color w:val="000000"/>
                <w:sz w:val="22"/>
                <w:szCs w:val="22"/>
                <w:lang w:val="en-US" w:eastAsia="en-US"/>
              </w:rPr>
              <w:t>IV</w:t>
            </w:r>
            <w:r>
              <w:rPr>
                <w:color w:val="000000"/>
                <w:sz w:val="22"/>
                <w:szCs w:val="22"/>
                <w:lang w:eastAsia="en-US"/>
              </w:rPr>
              <w:t xml:space="preserve"> - V </w:t>
            </w:r>
            <w:r>
              <w:rPr>
                <w:iCs/>
                <w:lang w:eastAsia="en-US"/>
              </w:rPr>
              <w:t xml:space="preserve"> класса  опасности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spellStart"/>
            <w:r>
              <w:rPr>
                <w:rFonts w:ascii="Times New Roman" w:eastAsia="Calibri" w:hAnsi="Times New Roman" w:cs="Times New Roman"/>
                <w:b/>
              </w:rPr>
              <w:t>г</w:t>
            </w:r>
            <w:proofErr w:type="gramStart"/>
            <w:r>
              <w:rPr>
                <w:rFonts w:ascii="Times New Roman" w:eastAsia="Calibri" w:hAnsi="Times New Roman" w:cs="Times New Roman"/>
                <w:b/>
              </w:rPr>
              <w:t>.Ю</w:t>
            </w:r>
            <w:proofErr w:type="gramEnd"/>
            <w:r>
              <w:rPr>
                <w:rFonts w:ascii="Times New Roman" w:eastAsia="Calibri" w:hAnsi="Times New Roman" w:cs="Times New Roman"/>
                <w:b/>
              </w:rPr>
              <w:t>горск</w:t>
            </w:r>
            <w:proofErr w:type="spellEnd"/>
            <w:r>
              <w:rPr>
                <w:rFonts w:ascii="Times New Roman" w:eastAsia="Calibri" w:hAnsi="Times New Roman" w:cs="Times New Roman"/>
                <w:b/>
              </w:rPr>
              <w:t>, ул. Буряка, 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vertAlign w:val="superscript"/>
              </w:rPr>
            </w:pPr>
            <w:r>
              <w:rPr>
                <w:rFonts w:ascii="Times New Roman" w:eastAsia="Calibri" w:hAnsi="Times New Roman" w:cs="Times New Roman"/>
              </w:rPr>
              <w:t>с 11</w:t>
            </w:r>
            <w:r>
              <w:rPr>
                <w:rFonts w:ascii="Times New Roman" w:eastAsia="Calibri" w:hAnsi="Times New Roman" w:cs="Times New Roman"/>
                <w:vertAlign w:val="superscript"/>
              </w:rPr>
              <w:t xml:space="preserve">30 </w:t>
            </w:r>
            <w:r>
              <w:rPr>
                <w:rFonts w:ascii="Times New Roman" w:eastAsia="Calibri" w:hAnsi="Times New Roman" w:cs="Times New Roman"/>
              </w:rPr>
              <w:t>до 12</w:t>
            </w:r>
            <w:r>
              <w:rPr>
                <w:rFonts w:ascii="Times New Roman" w:eastAsia="Calibri" w:hAnsi="Times New Roman" w:cs="Times New Roman"/>
                <w:vertAlign w:val="superscript"/>
              </w:rPr>
              <w:t>00</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Cs/>
              </w:rPr>
              <w:t>(5 раз в неделю, кроме субботы, воскресенья и праздничных дней)</w:t>
            </w:r>
          </w:p>
        </w:tc>
      </w:tr>
    </w:tbl>
    <w:p w:rsidR="000C6E1B" w:rsidRDefault="000C6E1B" w:rsidP="000C6E1B">
      <w:pPr>
        <w:pStyle w:val="ConsPlusNormal0"/>
        <w:widowControl/>
        <w:tabs>
          <w:tab w:val="left" w:pos="360"/>
        </w:tabs>
        <w:spacing w:before="120"/>
        <w:ind w:firstLine="0"/>
        <w:rPr>
          <w:rFonts w:ascii="Times New Roman" w:eastAsia="Calibri" w:hAnsi="Times New Roman" w:cs="Times New Roman"/>
          <w:b/>
          <w:bCs/>
        </w:rPr>
      </w:pPr>
    </w:p>
    <w:p w:rsidR="00086BB7" w:rsidRDefault="00086BB7" w:rsidP="000C6E1B">
      <w:pPr>
        <w:pStyle w:val="ConsPlusNormal0"/>
        <w:widowControl/>
        <w:tabs>
          <w:tab w:val="left" w:pos="360"/>
        </w:tabs>
        <w:spacing w:before="120"/>
        <w:ind w:firstLine="0"/>
        <w:rPr>
          <w:rFonts w:ascii="Times New Roman" w:eastAsia="Calibri" w:hAnsi="Times New Roman" w:cs="Times New Roman"/>
          <w:b/>
          <w:bCs/>
        </w:rPr>
      </w:pPr>
    </w:p>
    <w:p w:rsidR="00086BB7" w:rsidRDefault="00086BB7" w:rsidP="000C6E1B">
      <w:pPr>
        <w:pStyle w:val="ConsPlusNormal0"/>
        <w:widowControl/>
        <w:tabs>
          <w:tab w:val="left" w:pos="360"/>
        </w:tabs>
        <w:spacing w:before="120"/>
        <w:ind w:firstLine="0"/>
        <w:rPr>
          <w:rFonts w:ascii="Times New Roman" w:eastAsia="Calibri" w:hAnsi="Times New Roman" w:cs="Times New Roman"/>
          <w:b/>
          <w:bCs/>
        </w:rPr>
      </w:pPr>
    </w:p>
    <w:p w:rsidR="00300833" w:rsidRPr="000C6E1B" w:rsidRDefault="000C6E1B" w:rsidP="000C6E1B">
      <w:pPr>
        <w:pStyle w:val="ConsPlusNormal0"/>
        <w:widowControl/>
        <w:tabs>
          <w:tab w:val="left" w:pos="360"/>
        </w:tabs>
        <w:spacing w:before="120"/>
        <w:ind w:firstLine="0"/>
        <w:jc w:val="center"/>
        <w:rPr>
          <w:rFonts w:ascii="Times New Roman" w:eastAsia="Calibri" w:hAnsi="Times New Roman" w:cs="Times New Roman"/>
          <w:b/>
          <w:bCs/>
        </w:rPr>
      </w:pPr>
      <w:r>
        <w:rPr>
          <w:rFonts w:ascii="Times New Roman" w:eastAsia="Calibri" w:hAnsi="Times New Roman" w:cs="Times New Roman"/>
          <w:b/>
          <w:sz w:val="24"/>
          <w:szCs w:val="24"/>
        </w:rPr>
        <w:t>Заместитель директора по хозяйственной работе _________________</w:t>
      </w:r>
      <w:r>
        <w:rPr>
          <w:rFonts w:ascii="Times New Roman" w:eastAsia="Calibri" w:hAnsi="Times New Roman" w:cs="Times New Roman"/>
          <w:b/>
          <w:bCs/>
        </w:rPr>
        <w:t xml:space="preserve">В.И. </w:t>
      </w:r>
      <w:proofErr w:type="spellStart"/>
      <w:r>
        <w:rPr>
          <w:rFonts w:ascii="Times New Roman" w:eastAsia="Calibri" w:hAnsi="Times New Roman" w:cs="Times New Roman"/>
          <w:b/>
          <w:bCs/>
        </w:rPr>
        <w:t>Барабицкая</w:t>
      </w:r>
      <w:proofErr w:type="spellEnd"/>
    </w:p>
    <w:p w:rsidR="00300833" w:rsidRDefault="00300833" w:rsidP="00300833">
      <w:pPr>
        <w:spacing w:after="0"/>
        <w:rPr>
          <w:kern w:val="16"/>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300833" w:rsidRPr="00E04E83" w:rsidRDefault="00300833" w:rsidP="00300833">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300833" w:rsidRDefault="00300833" w:rsidP="00300833">
      <w:pPr>
        <w:spacing w:after="0"/>
        <w:jc w:val="right"/>
        <w:rPr>
          <w:sz w:val="22"/>
          <w:szCs w:val="22"/>
        </w:rPr>
      </w:pPr>
      <w:r w:rsidRPr="00E04E83">
        <w:rPr>
          <w:sz w:val="22"/>
          <w:szCs w:val="22"/>
        </w:rPr>
        <w:t>№ ____ от "___" _______ 20__ г.</w:t>
      </w:r>
    </w:p>
    <w:p w:rsidR="00300833" w:rsidRDefault="00300833" w:rsidP="00300833">
      <w:pPr>
        <w:spacing w:after="0"/>
        <w:jc w:val="right"/>
        <w:rPr>
          <w:sz w:val="22"/>
          <w:szCs w:val="22"/>
        </w:rPr>
      </w:pPr>
    </w:p>
    <w:p w:rsidR="00300833" w:rsidRDefault="00300833" w:rsidP="00300833">
      <w:pPr>
        <w:spacing w:after="0"/>
        <w:jc w:val="center"/>
        <w:rPr>
          <w:sz w:val="22"/>
          <w:szCs w:val="22"/>
        </w:rPr>
      </w:pPr>
    </w:p>
    <w:p w:rsidR="00300833" w:rsidRPr="00E04E83" w:rsidRDefault="00300833" w:rsidP="00300833">
      <w:pPr>
        <w:spacing w:after="0"/>
        <w:jc w:val="center"/>
        <w:rPr>
          <w:sz w:val="22"/>
          <w:szCs w:val="22"/>
        </w:rPr>
      </w:pPr>
      <w:r>
        <w:rPr>
          <w:sz w:val="22"/>
          <w:szCs w:val="22"/>
        </w:rPr>
        <w:t>Спецификация</w:t>
      </w:r>
    </w:p>
    <w:p w:rsidR="00300833" w:rsidRDefault="00300833" w:rsidP="00300833">
      <w:pPr>
        <w:spacing w:after="0"/>
        <w:rPr>
          <w:kern w:val="16"/>
        </w:rPr>
      </w:pPr>
    </w:p>
    <w:tbl>
      <w:tblPr>
        <w:tblStyle w:val="afa"/>
        <w:tblW w:w="0" w:type="auto"/>
        <w:tblLook w:val="04A0" w:firstRow="1" w:lastRow="0" w:firstColumn="1" w:lastColumn="0" w:noHBand="0" w:noVBand="1"/>
      </w:tblPr>
      <w:tblGrid>
        <w:gridCol w:w="817"/>
        <w:gridCol w:w="3544"/>
        <w:gridCol w:w="1701"/>
        <w:gridCol w:w="1074"/>
        <w:gridCol w:w="1784"/>
        <w:gridCol w:w="1784"/>
      </w:tblGrid>
      <w:tr w:rsidR="00300833" w:rsidTr="00687CB6">
        <w:tc>
          <w:tcPr>
            <w:tcW w:w="817" w:type="dxa"/>
          </w:tcPr>
          <w:p w:rsidR="00300833" w:rsidRDefault="00300833" w:rsidP="00687CB6">
            <w:pPr>
              <w:spacing w:after="0"/>
              <w:rPr>
                <w:kern w:val="16"/>
              </w:rPr>
            </w:pPr>
            <w:r>
              <w:rPr>
                <w:kern w:val="16"/>
              </w:rPr>
              <w:t xml:space="preserve">№ </w:t>
            </w:r>
            <w:proofErr w:type="gramStart"/>
            <w:r>
              <w:rPr>
                <w:kern w:val="16"/>
              </w:rPr>
              <w:t>п</w:t>
            </w:r>
            <w:proofErr w:type="gramEnd"/>
            <w:r>
              <w:rPr>
                <w:kern w:val="16"/>
              </w:rPr>
              <w:t>/п</w:t>
            </w:r>
          </w:p>
        </w:tc>
        <w:tc>
          <w:tcPr>
            <w:tcW w:w="3544" w:type="dxa"/>
          </w:tcPr>
          <w:p w:rsidR="00300833" w:rsidRDefault="00300833" w:rsidP="00687CB6">
            <w:pPr>
              <w:spacing w:after="0"/>
              <w:rPr>
                <w:kern w:val="16"/>
              </w:rPr>
            </w:pPr>
            <w:r>
              <w:rPr>
                <w:kern w:val="16"/>
              </w:rPr>
              <w:t>Наименование, состав услуг</w:t>
            </w:r>
          </w:p>
        </w:tc>
        <w:tc>
          <w:tcPr>
            <w:tcW w:w="1701" w:type="dxa"/>
          </w:tcPr>
          <w:p w:rsidR="00300833" w:rsidRDefault="00300833" w:rsidP="00687CB6">
            <w:pPr>
              <w:spacing w:after="0"/>
              <w:rPr>
                <w:kern w:val="16"/>
              </w:rPr>
            </w:pPr>
            <w:r>
              <w:rPr>
                <w:kern w:val="16"/>
              </w:rPr>
              <w:t>Ед. измерения</w:t>
            </w:r>
          </w:p>
        </w:tc>
        <w:tc>
          <w:tcPr>
            <w:tcW w:w="1074" w:type="dxa"/>
          </w:tcPr>
          <w:p w:rsidR="00300833" w:rsidRDefault="00300833" w:rsidP="00687CB6">
            <w:pPr>
              <w:spacing w:after="0"/>
              <w:rPr>
                <w:kern w:val="16"/>
              </w:rPr>
            </w:pPr>
            <w:r>
              <w:rPr>
                <w:kern w:val="16"/>
              </w:rPr>
              <w:t>Объем</w:t>
            </w:r>
          </w:p>
        </w:tc>
        <w:tc>
          <w:tcPr>
            <w:tcW w:w="1784" w:type="dxa"/>
          </w:tcPr>
          <w:p w:rsidR="00300833" w:rsidRDefault="00300833" w:rsidP="00687CB6">
            <w:pPr>
              <w:spacing w:after="0"/>
              <w:rPr>
                <w:kern w:val="16"/>
              </w:rPr>
            </w:pPr>
            <w:r>
              <w:rPr>
                <w:kern w:val="16"/>
              </w:rPr>
              <w:t xml:space="preserve">Цена </w:t>
            </w:r>
          </w:p>
          <w:p w:rsidR="00300833" w:rsidRDefault="00300833" w:rsidP="00687CB6">
            <w:pPr>
              <w:spacing w:after="0"/>
              <w:rPr>
                <w:kern w:val="16"/>
              </w:rPr>
            </w:pPr>
            <w:r>
              <w:rPr>
                <w:kern w:val="16"/>
              </w:rPr>
              <w:t>(с учетом НДС)</w:t>
            </w:r>
          </w:p>
        </w:tc>
        <w:tc>
          <w:tcPr>
            <w:tcW w:w="1784" w:type="dxa"/>
          </w:tcPr>
          <w:p w:rsidR="00300833" w:rsidRDefault="00300833" w:rsidP="00687CB6">
            <w:pPr>
              <w:spacing w:after="0"/>
              <w:rPr>
                <w:kern w:val="16"/>
              </w:rPr>
            </w:pPr>
            <w:r>
              <w:rPr>
                <w:kern w:val="16"/>
              </w:rPr>
              <w:t xml:space="preserve">Сумма </w:t>
            </w:r>
          </w:p>
          <w:p w:rsidR="00300833" w:rsidRDefault="00300833" w:rsidP="00687CB6">
            <w:pPr>
              <w:spacing w:after="0"/>
              <w:rPr>
                <w:kern w:val="16"/>
              </w:rPr>
            </w:pPr>
            <w:r>
              <w:rPr>
                <w:kern w:val="16"/>
              </w:rPr>
              <w:t>(с учетом НДС)</w:t>
            </w:r>
          </w:p>
        </w:tc>
      </w:tr>
      <w:tr w:rsidR="00300833" w:rsidTr="00687CB6">
        <w:tc>
          <w:tcPr>
            <w:tcW w:w="817" w:type="dxa"/>
          </w:tcPr>
          <w:p w:rsidR="00300833" w:rsidRDefault="00300833" w:rsidP="00687CB6">
            <w:pPr>
              <w:spacing w:after="0"/>
              <w:rPr>
                <w:kern w:val="16"/>
              </w:rPr>
            </w:pPr>
          </w:p>
        </w:tc>
        <w:tc>
          <w:tcPr>
            <w:tcW w:w="3544" w:type="dxa"/>
          </w:tcPr>
          <w:p w:rsidR="00300833" w:rsidRDefault="00300833" w:rsidP="00687CB6">
            <w:pPr>
              <w:spacing w:after="0"/>
              <w:rPr>
                <w:kern w:val="16"/>
              </w:rPr>
            </w:pPr>
          </w:p>
        </w:tc>
        <w:tc>
          <w:tcPr>
            <w:tcW w:w="1701" w:type="dxa"/>
          </w:tcPr>
          <w:p w:rsidR="00300833" w:rsidRDefault="00300833" w:rsidP="00687CB6">
            <w:pPr>
              <w:spacing w:after="0"/>
              <w:rPr>
                <w:kern w:val="16"/>
              </w:rPr>
            </w:pPr>
          </w:p>
        </w:tc>
        <w:tc>
          <w:tcPr>
            <w:tcW w:w="1074" w:type="dxa"/>
          </w:tcPr>
          <w:p w:rsidR="00300833" w:rsidRDefault="00300833" w:rsidP="00687CB6">
            <w:pPr>
              <w:spacing w:after="0"/>
              <w:rPr>
                <w:kern w:val="16"/>
              </w:rPr>
            </w:pPr>
          </w:p>
        </w:tc>
        <w:tc>
          <w:tcPr>
            <w:tcW w:w="1784" w:type="dxa"/>
          </w:tcPr>
          <w:p w:rsidR="00300833" w:rsidRDefault="00300833" w:rsidP="00687CB6">
            <w:pPr>
              <w:spacing w:after="0"/>
              <w:rPr>
                <w:kern w:val="16"/>
              </w:rPr>
            </w:pPr>
          </w:p>
        </w:tc>
        <w:tc>
          <w:tcPr>
            <w:tcW w:w="1784" w:type="dxa"/>
          </w:tcPr>
          <w:p w:rsidR="00300833" w:rsidRDefault="00300833"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bl>
    <w:p w:rsidR="00300833" w:rsidRDefault="00300833" w:rsidP="00300833">
      <w:pPr>
        <w:spacing w:after="0"/>
        <w:rPr>
          <w:kern w:val="16"/>
        </w:rPr>
      </w:pPr>
    </w:p>
    <w:p w:rsidR="00300833" w:rsidRDefault="00300833" w:rsidP="00300833">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300833" w:rsidRDefault="00300833" w:rsidP="00300833">
      <w:pPr>
        <w:spacing w:after="0"/>
        <w:rPr>
          <w:kern w:val="16"/>
        </w:rPr>
      </w:pPr>
    </w:p>
    <w:p w:rsidR="00300833" w:rsidRDefault="00300833" w:rsidP="00300833">
      <w:pPr>
        <w:spacing w:after="0"/>
        <w:rPr>
          <w:kern w:val="16"/>
        </w:rPr>
      </w:pPr>
    </w:p>
    <w:tbl>
      <w:tblPr>
        <w:tblW w:w="0" w:type="auto"/>
        <w:tblInd w:w="108" w:type="dxa"/>
        <w:tblLook w:val="0000" w:firstRow="0" w:lastRow="0" w:firstColumn="0" w:lastColumn="0" w:noHBand="0" w:noVBand="0"/>
      </w:tblPr>
      <w:tblGrid>
        <w:gridCol w:w="6521"/>
        <w:gridCol w:w="3969"/>
      </w:tblGrid>
      <w:tr w:rsidR="00300833" w:rsidRPr="004E588D" w:rsidTr="00687CB6">
        <w:tc>
          <w:tcPr>
            <w:tcW w:w="6521" w:type="dxa"/>
          </w:tcPr>
          <w:p w:rsidR="00300833" w:rsidRPr="004E588D" w:rsidRDefault="00300833" w:rsidP="00687CB6">
            <w:pPr>
              <w:spacing w:after="0"/>
              <w:rPr>
                <w:b/>
                <w:bCs/>
                <w:kern w:val="16"/>
              </w:rPr>
            </w:pPr>
            <w:r w:rsidRPr="004E588D">
              <w:rPr>
                <w:b/>
                <w:bCs/>
                <w:kern w:val="16"/>
              </w:rPr>
              <w:t>Заказчик:</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 xml:space="preserve">Директор Лицея им. Г.Ф. Атякшева    </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 ___________ 20____ г.</w:t>
            </w:r>
          </w:p>
          <w:p w:rsidR="00300833" w:rsidRPr="004E588D" w:rsidRDefault="00300833" w:rsidP="00687CB6">
            <w:pPr>
              <w:spacing w:after="0"/>
              <w:rPr>
                <w:kern w:val="16"/>
              </w:rPr>
            </w:pPr>
            <w:r w:rsidRPr="004E588D">
              <w:rPr>
                <w:kern w:val="16"/>
              </w:rPr>
              <w:t>М.П.</w:t>
            </w:r>
          </w:p>
        </w:tc>
        <w:tc>
          <w:tcPr>
            <w:tcW w:w="3969" w:type="dxa"/>
          </w:tcPr>
          <w:p w:rsidR="00300833" w:rsidRPr="004E588D" w:rsidRDefault="00300833" w:rsidP="00687CB6">
            <w:pPr>
              <w:spacing w:after="0"/>
              <w:rPr>
                <w:b/>
                <w:kern w:val="16"/>
              </w:rPr>
            </w:pPr>
            <w:r w:rsidRPr="004E588D">
              <w:rPr>
                <w:b/>
                <w:kern w:val="16"/>
              </w:rPr>
              <w:t>Исполнитель</w:t>
            </w:r>
          </w:p>
          <w:p w:rsidR="00300833" w:rsidRPr="004E588D" w:rsidRDefault="00300833" w:rsidP="00687CB6">
            <w:pPr>
              <w:spacing w:after="0"/>
              <w:rPr>
                <w:kern w:val="16"/>
              </w:rPr>
            </w:pPr>
          </w:p>
          <w:p w:rsidR="00300833" w:rsidRPr="004E588D" w:rsidRDefault="00300833" w:rsidP="00687CB6">
            <w:pPr>
              <w:spacing w:after="0"/>
              <w:rPr>
                <w:kern w:val="16"/>
              </w:rPr>
            </w:pP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____________________</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 ______ 20  _ г.</w:t>
            </w:r>
          </w:p>
          <w:p w:rsidR="00300833" w:rsidRPr="004E588D" w:rsidRDefault="00300833" w:rsidP="00687CB6">
            <w:pPr>
              <w:spacing w:after="0"/>
              <w:rPr>
                <w:kern w:val="16"/>
              </w:rPr>
            </w:pPr>
            <w:r w:rsidRPr="004E588D">
              <w:rPr>
                <w:kern w:val="16"/>
              </w:rPr>
              <w:t>М.П.</w:t>
            </w:r>
          </w:p>
        </w:tc>
      </w:tr>
    </w:tbl>
    <w:p w:rsidR="00300833" w:rsidRDefault="00300833" w:rsidP="00300833">
      <w:pPr>
        <w:spacing w:after="0"/>
        <w:rPr>
          <w:kern w:val="16"/>
        </w:rPr>
      </w:pPr>
    </w:p>
    <w:p w:rsidR="00300833" w:rsidRPr="0021545A" w:rsidRDefault="00300833" w:rsidP="005F2560">
      <w:pPr>
        <w:tabs>
          <w:tab w:val="num" w:pos="567"/>
          <w:tab w:val="left" w:pos="1889"/>
          <w:tab w:val="center" w:pos="5424"/>
        </w:tabs>
        <w:autoSpaceDE w:val="0"/>
        <w:autoSpaceDN w:val="0"/>
        <w:adjustRightInd w:val="0"/>
        <w:spacing w:after="0"/>
        <w:ind w:left="360"/>
        <w:jc w:val="left"/>
        <w:rPr>
          <w:b/>
          <w:bCs/>
          <w:caps/>
          <w:color w:val="000000"/>
        </w:rPr>
      </w:pPr>
    </w:p>
    <w:sectPr w:rsidR="00300833" w:rsidRPr="0021545A"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DE" w:rsidRDefault="005958DE" w:rsidP="00B824DA">
      <w:pPr>
        <w:spacing w:after="0"/>
      </w:pPr>
      <w:r>
        <w:separator/>
      </w:r>
    </w:p>
  </w:endnote>
  <w:endnote w:type="continuationSeparator" w:id="0">
    <w:p w:rsidR="005958DE" w:rsidRDefault="005958DE"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DE" w:rsidRDefault="005958DE" w:rsidP="00B824DA">
      <w:pPr>
        <w:spacing w:after="0"/>
      </w:pPr>
      <w:r>
        <w:separator/>
      </w:r>
    </w:p>
  </w:footnote>
  <w:footnote w:type="continuationSeparator" w:id="0">
    <w:p w:rsidR="005958DE" w:rsidRDefault="005958DE" w:rsidP="00B824DA">
      <w:pPr>
        <w:spacing w:after="0"/>
      </w:pPr>
      <w:r>
        <w:continuationSeparator/>
      </w:r>
    </w:p>
  </w:footnote>
  <w:footnote w:id="1">
    <w:p w:rsidR="00EF52D1" w:rsidRPr="005F74DF" w:rsidRDefault="00EF52D1" w:rsidP="0046478A">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EF52D1" w:rsidRPr="00687CB6" w:rsidRDefault="00EF52D1"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 процентов цены настоящего </w:t>
      </w:r>
      <w:r>
        <w:rPr>
          <w:i/>
          <w:sz w:val="18"/>
          <w:szCs w:val="18"/>
          <w:u w:val="single"/>
        </w:rPr>
        <w:t>Договора</w:t>
      </w:r>
      <w:r w:rsidRPr="00687CB6">
        <w:rPr>
          <w:i/>
          <w:sz w:val="18"/>
          <w:szCs w:val="18"/>
          <w:u w:val="single"/>
        </w:rPr>
        <w:t xml:space="preserve"> (этапа) в случае, если цена контракта (этапа) не превышает 3 млн. рублей;</w:t>
      </w:r>
    </w:p>
    <w:p w:rsidR="00EF52D1" w:rsidRDefault="00EF52D1" w:rsidP="00687CB6">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договора (этапа) составляет от 3 млн. рублей до 50 млн. рублей (включительно);</w:t>
      </w:r>
    </w:p>
    <w:p w:rsidR="00EF52D1" w:rsidRDefault="00EF52D1" w:rsidP="00687CB6">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50 млн. рублей до 100 млн. рублей (включительно);</w:t>
      </w:r>
    </w:p>
    <w:p w:rsidR="00EF52D1" w:rsidRDefault="00EF52D1" w:rsidP="00687CB6">
      <w:pPr>
        <w:autoSpaceDE w:val="0"/>
        <w:autoSpaceDN w:val="0"/>
        <w:adjustRightInd w:val="0"/>
        <w:ind w:firstLine="540"/>
        <w:rPr>
          <w:sz w:val="18"/>
          <w:szCs w:val="18"/>
        </w:rPr>
      </w:pPr>
      <w:r>
        <w:rPr>
          <w:sz w:val="18"/>
          <w:szCs w:val="18"/>
        </w:rPr>
        <w:t>г) 0,5 процента цены настоящего Договора (этапа) в случае, если цена договора (этапа) составляет от 100 млн. рублей до 500 млн. рублей (включительно);</w:t>
      </w:r>
    </w:p>
    <w:p w:rsidR="00EF52D1" w:rsidRDefault="00EF52D1" w:rsidP="00687CB6">
      <w:pPr>
        <w:autoSpaceDE w:val="0"/>
        <w:autoSpaceDN w:val="0"/>
        <w:adjustRightInd w:val="0"/>
        <w:ind w:firstLine="540"/>
        <w:rPr>
          <w:sz w:val="18"/>
          <w:szCs w:val="18"/>
        </w:rPr>
      </w:pPr>
      <w:r>
        <w:rPr>
          <w:sz w:val="18"/>
          <w:szCs w:val="18"/>
        </w:rPr>
        <w:t>д) 0,4 процента цены настоящего Договора (этапа) в случае, если цена договора (этапа) составляет от 500 млн. рублей до 1 млрд. рублей (включительно);</w:t>
      </w:r>
    </w:p>
    <w:p w:rsidR="00EF52D1" w:rsidRDefault="00EF52D1" w:rsidP="00687CB6">
      <w:pPr>
        <w:autoSpaceDE w:val="0"/>
        <w:autoSpaceDN w:val="0"/>
        <w:adjustRightInd w:val="0"/>
        <w:ind w:firstLine="540"/>
        <w:rPr>
          <w:sz w:val="18"/>
          <w:szCs w:val="18"/>
        </w:rPr>
      </w:pPr>
      <w:r>
        <w:rPr>
          <w:sz w:val="18"/>
          <w:szCs w:val="18"/>
        </w:rPr>
        <w:t>е) 0,3 процента цены настоящего Договора (этапа) в случае, если цена</w:t>
      </w:r>
      <w:r w:rsidRPr="007B1A1F">
        <w:rPr>
          <w:sz w:val="18"/>
          <w:szCs w:val="18"/>
        </w:rPr>
        <w:t xml:space="preserve"> </w:t>
      </w:r>
      <w:r>
        <w:rPr>
          <w:sz w:val="18"/>
          <w:szCs w:val="18"/>
        </w:rPr>
        <w:t>договора  (этапа) составляет от 1 млрд. рублей до 2 млрд. рублей (включительно);</w:t>
      </w:r>
    </w:p>
    <w:p w:rsidR="00EF52D1" w:rsidRDefault="00EF52D1" w:rsidP="00687CB6">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договора (этапа) составляет от 2 млрд. рублей до 5 млрд. рублей (включительно);</w:t>
      </w:r>
    </w:p>
    <w:p w:rsidR="00EF52D1" w:rsidRDefault="00EF52D1" w:rsidP="00687CB6">
      <w:pPr>
        <w:autoSpaceDE w:val="0"/>
        <w:autoSpaceDN w:val="0"/>
        <w:adjustRightInd w:val="0"/>
        <w:ind w:firstLine="540"/>
        <w:rPr>
          <w:sz w:val="18"/>
          <w:szCs w:val="18"/>
        </w:rPr>
      </w:pPr>
      <w:r>
        <w:rPr>
          <w:sz w:val="18"/>
          <w:szCs w:val="18"/>
        </w:rPr>
        <w:t>з) 0,2 процента цены настоящего Договора (этапа) в случае, если цена</w:t>
      </w:r>
      <w:r w:rsidRPr="007B1A1F">
        <w:rPr>
          <w:sz w:val="18"/>
          <w:szCs w:val="18"/>
        </w:rPr>
        <w:t xml:space="preserve"> </w:t>
      </w:r>
      <w:r>
        <w:rPr>
          <w:sz w:val="18"/>
          <w:szCs w:val="18"/>
        </w:rPr>
        <w:t>договора (этапа) составляет от 5 млрд. рублей до 10 млрд. рублей (включительно);</w:t>
      </w:r>
    </w:p>
    <w:p w:rsidR="00EF52D1" w:rsidRPr="007B1A1F" w:rsidRDefault="00EF52D1" w:rsidP="007B1A1F">
      <w:pPr>
        <w:autoSpaceDE w:val="0"/>
        <w:autoSpaceDN w:val="0"/>
        <w:adjustRightInd w:val="0"/>
        <w:ind w:firstLine="540"/>
        <w:rPr>
          <w:sz w:val="18"/>
          <w:szCs w:val="18"/>
        </w:rPr>
      </w:pPr>
      <w:r>
        <w:rPr>
          <w:sz w:val="18"/>
          <w:szCs w:val="18"/>
        </w:rPr>
        <w:t>и) 0,1 процента цены настоящего Договора (этапа) в случае, если цена договора (этапа) превышает 10 млрд. рублей.</w:t>
      </w:r>
    </w:p>
  </w:footnote>
  <w:footnote w:id="3">
    <w:p w:rsidR="00EF52D1" w:rsidRPr="00687CB6" w:rsidRDefault="00EF52D1"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F52D1" w:rsidRDefault="00EF52D1" w:rsidP="00687CB6">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EF52D1" w:rsidRDefault="00EF52D1" w:rsidP="00687CB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F52D1" w:rsidRDefault="00EF52D1" w:rsidP="00687CB6">
      <w:pPr>
        <w:autoSpaceDE w:val="0"/>
        <w:autoSpaceDN w:val="0"/>
        <w:adjustRightInd w:val="0"/>
        <w:ind w:firstLine="540"/>
        <w:rPr>
          <w:sz w:val="18"/>
          <w:szCs w:val="18"/>
        </w:rPr>
      </w:pPr>
    </w:p>
  </w:footnote>
  <w:footnote w:id="4">
    <w:p w:rsidR="00EF52D1" w:rsidRPr="00687CB6" w:rsidRDefault="00EF52D1"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1000 рублей, если цена настоящего </w:t>
      </w:r>
      <w:r>
        <w:rPr>
          <w:i/>
          <w:sz w:val="18"/>
          <w:szCs w:val="18"/>
          <w:u w:val="single"/>
        </w:rPr>
        <w:t>Договора</w:t>
      </w:r>
      <w:r w:rsidRPr="00687CB6">
        <w:rPr>
          <w:i/>
          <w:sz w:val="18"/>
          <w:szCs w:val="18"/>
          <w:u w:val="single"/>
        </w:rPr>
        <w:t xml:space="preserve"> не превышает 3 млн. рублей;</w:t>
      </w:r>
    </w:p>
    <w:p w:rsidR="00EF52D1" w:rsidRDefault="00EF52D1" w:rsidP="00687C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EF52D1" w:rsidRDefault="00EF52D1" w:rsidP="00687C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EF52D1" w:rsidRDefault="00EF52D1" w:rsidP="00687C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EF52D1" w:rsidRDefault="00EF52D1" w:rsidP="00687CB6">
      <w:pPr>
        <w:pStyle w:val="ab"/>
        <w:spacing w:after="0"/>
      </w:pPr>
    </w:p>
  </w:footnote>
  <w:footnote w:id="5">
    <w:p w:rsidR="00EF52D1" w:rsidRPr="00687CB6" w:rsidRDefault="00EF52D1"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1000 рублей, если цена настоящего </w:t>
      </w:r>
      <w:r>
        <w:rPr>
          <w:i/>
          <w:sz w:val="18"/>
          <w:szCs w:val="18"/>
          <w:u w:val="single"/>
        </w:rPr>
        <w:t>Договора</w:t>
      </w:r>
      <w:r w:rsidRPr="00687CB6">
        <w:rPr>
          <w:i/>
          <w:sz w:val="18"/>
          <w:szCs w:val="18"/>
          <w:u w:val="single"/>
        </w:rPr>
        <w:t xml:space="preserve"> не превышает 3 млн. рублей (включительно);</w:t>
      </w:r>
    </w:p>
    <w:p w:rsidR="00EF52D1" w:rsidRDefault="00EF52D1" w:rsidP="00687C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EF52D1" w:rsidRDefault="00EF52D1" w:rsidP="00687C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EF52D1" w:rsidRDefault="00EF52D1" w:rsidP="00687C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5250491"/>
    <w:multiLevelType w:val="hybridMultilevel"/>
    <w:tmpl w:val="3DC8A6A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0C449A"/>
    <w:multiLevelType w:val="hybridMultilevel"/>
    <w:tmpl w:val="0FB04E02"/>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877D5"/>
    <w:multiLevelType w:val="hybridMultilevel"/>
    <w:tmpl w:val="0218B6C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3AC731B7"/>
    <w:multiLevelType w:val="hybridMultilevel"/>
    <w:tmpl w:val="A9BC2A30"/>
    <w:lvl w:ilvl="0" w:tplc="BF580F0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87318B5"/>
    <w:multiLevelType w:val="multilevel"/>
    <w:tmpl w:val="5B240F1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nsid w:val="71C016B2"/>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9"/>
  </w:num>
  <w:num w:numId="11">
    <w:abstractNumId w:val="6"/>
  </w:num>
  <w:num w:numId="12">
    <w:abstractNumId w:val="4"/>
  </w:num>
  <w:num w:numId="13">
    <w:abstractNumId w:val="0"/>
  </w:num>
  <w:num w:numId="14">
    <w:abstractNumId w:val="10"/>
  </w:num>
  <w:num w:numId="15">
    <w:abstractNumId w:val="2"/>
  </w:num>
  <w:num w:numId="16">
    <w:abstractNumId w:val="15"/>
  </w:num>
  <w:num w:numId="17">
    <w:abstractNumId w:val="14"/>
  </w:num>
  <w:num w:numId="18">
    <w:abstractNumId w:val="3"/>
  </w:num>
  <w:num w:numId="19">
    <w:abstractNumId w:val="16"/>
  </w:num>
  <w:num w:numId="20">
    <w:abstractNumId w:val="11"/>
  </w:num>
  <w:num w:numId="21">
    <w:abstractNumId w:val="13"/>
  </w:num>
  <w:num w:numId="22">
    <w:abstractNumId w:val="19"/>
  </w:num>
  <w:num w:numId="23">
    <w:abstractNumId w:val="8"/>
  </w:num>
  <w:num w:numId="24">
    <w:abstractNumId w:val="7"/>
  </w:num>
  <w:num w:numId="25">
    <w:abstractNumId w:val="1"/>
  </w:num>
  <w:num w:numId="26">
    <w:abstractNumId w:val="17"/>
  </w:num>
  <w:num w:numId="27">
    <w:abstractNumId w:val="0"/>
    <w:lvlOverride w:ilvl="0">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DA"/>
    <w:rsid w:val="00002C39"/>
    <w:rsid w:val="000032D7"/>
    <w:rsid w:val="000045A3"/>
    <w:rsid w:val="00034D79"/>
    <w:rsid w:val="000379CA"/>
    <w:rsid w:val="000424CD"/>
    <w:rsid w:val="000679AD"/>
    <w:rsid w:val="000808D8"/>
    <w:rsid w:val="00085CA9"/>
    <w:rsid w:val="00085E86"/>
    <w:rsid w:val="00086BB7"/>
    <w:rsid w:val="00090685"/>
    <w:rsid w:val="00094FC9"/>
    <w:rsid w:val="00095780"/>
    <w:rsid w:val="000A4120"/>
    <w:rsid w:val="000B24B5"/>
    <w:rsid w:val="000C1346"/>
    <w:rsid w:val="000C352C"/>
    <w:rsid w:val="000C6128"/>
    <w:rsid w:val="000C6E1B"/>
    <w:rsid w:val="000C7B27"/>
    <w:rsid w:val="00110D25"/>
    <w:rsid w:val="00111362"/>
    <w:rsid w:val="001269BA"/>
    <w:rsid w:val="001302A3"/>
    <w:rsid w:val="00130394"/>
    <w:rsid w:val="001439C8"/>
    <w:rsid w:val="00155709"/>
    <w:rsid w:val="00190718"/>
    <w:rsid w:val="0019470D"/>
    <w:rsid w:val="001A304C"/>
    <w:rsid w:val="001B3B3D"/>
    <w:rsid w:val="001C0746"/>
    <w:rsid w:val="001C262B"/>
    <w:rsid w:val="001C6BD6"/>
    <w:rsid w:val="0020285F"/>
    <w:rsid w:val="0021202A"/>
    <w:rsid w:val="0021545A"/>
    <w:rsid w:val="00217217"/>
    <w:rsid w:val="00217926"/>
    <w:rsid w:val="0022249E"/>
    <w:rsid w:val="002225D4"/>
    <w:rsid w:val="002226EC"/>
    <w:rsid w:val="00236109"/>
    <w:rsid w:val="002512F0"/>
    <w:rsid w:val="002513EA"/>
    <w:rsid w:val="00251963"/>
    <w:rsid w:val="002612B7"/>
    <w:rsid w:val="00275A5F"/>
    <w:rsid w:val="00285D75"/>
    <w:rsid w:val="002A12F5"/>
    <w:rsid w:val="002A53C6"/>
    <w:rsid w:val="002B3A2B"/>
    <w:rsid w:val="002C31F8"/>
    <w:rsid w:val="002D56BF"/>
    <w:rsid w:val="002E019A"/>
    <w:rsid w:val="00300833"/>
    <w:rsid w:val="00315787"/>
    <w:rsid w:val="00357281"/>
    <w:rsid w:val="0035788E"/>
    <w:rsid w:val="00360E14"/>
    <w:rsid w:val="00373552"/>
    <w:rsid w:val="003B0297"/>
    <w:rsid w:val="003D2DAE"/>
    <w:rsid w:val="003E0475"/>
    <w:rsid w:val="003E2D3C"/>
    <w:rsid w:val="003E7843"/>
    <w:rsid w:val="003F2B89"/>
    <w:rsid w:val="00410C25"/>
    <w:rsid w:val="00422460"/>
    <w:rsid w:val="00450A96"/>
    <w:rsid w:val="00453BBC"/>
    <w:rsid w:val="0046478A"/>
    <w:rsid w:val="00464F65"/>
    <w:rsid w:val="00467C97"/>
    <w:rsid w:val="004764D4"/>
    <w:rsid w:val="00480A64"/>
    <w:rsid w:val="00480B97"/>
    <w:rsid w:val="0048386B"/>
    <w:rsid w:val="00487996"/>
    <w:rsid w:val="00494125"/>
    <w:rsid w:val="00497A6D"/>
    <w:rsid w:val="004A07B9"/>
    <w:rsid w:val="004B017C"/>
    <w:rsid w:val="004C58FB"/>
    <w:rsid w:val="004C73DF"/>
    <w:rsid w:val="004D16AC"/>
    <w:rsid w:val="004D3643"/>
    <w:rsid w:val="004D3888"/>
    <w:rsid w:val="004E1F3F"/>
    <w:rsid w:val="004E3720"/>
    <w:rsid w:val="004F19CB"/>
    <w:rsid w:val="00502612"/>
    <w:rsid w:val="00511092"/>
    <w:rsid w:val="00511104"/>
    <w:rsid w:val="0051317C"/>
    <w:rsid w:val="0053410F"/>
    <w:rsid w:val="00537094"/>
    <w:rsid w:val="00557800"/>
    <w:rsid w:val="00570B28"/>
    <w:rsid w:val="00572B4E"/>
    <w:rsid w:val="00585B1A"/>
    <w:rsid w:val="005958DE"/>
    <w:rsid w:val="005B0CCD"/>
    <w:rsid w:val="005B0D73"/>
    <w:rsid w:val="005B2A61"/>
    <w:rsid w:val="005B3DD0"/>
    <w:rsid w:val="005D60E5"/>
    <w:rsid w:val="005E0109"/>
    <w:rsid w:val="005E0BAD"/>
    <w:rsid w:val="005F2560"/>
    <w:rsid w:val="005F74DF"/>
    <w:rsid w:val="006153E0"/>
    <w:rsid w:val="0062354B"/>
    <w:rsid w:val="00645727"/>
    <w:rsid w:val="00650E3C"/>
    <w:rsid w:val="00657ACD"/>
    <w:rsid w:val="0066244A"/>
    <w:rsid w:val="006845CB"/>
    <w:rsid w:val="00687CB6"/>
    <w:rsid w:val="006A372A"/>
    <w:rsid w:val="006B57A7"/>
    <w:rsid w:val="006B658B"/>
    <w:rsid w:val="006F64D6"/>
    <w:rsid w:val="0070009D"/>
    <w:rsid w:val="00712EE5"/>
    <w:rsid w:val="0073383C"/>
    <w:rsid w:val="00737105"/>
    <w:rsid w:val="00737C53"/>
    <w:rsid w:val="0074652E"/>
    <w:rsid w:val="00757735"/>
    <w:rsid w:val="00757F0B"/>
    <w:rsid w:val="00771CF1"/>
    <w:rsid w:val="007769B7"/>
    <w:rsid w:val="007964A1"/>
    <w:rsid w:val="007B1A1F"/>
    <w:rsid w:val="007B2AE2"/>
    <w:rsid w:val="007B51A2"/>
    <w:rsid w:val="007C0B17"/>
    <w:rsid w:val="007C45C1"/>
    <w:rsid w:val="007C5D67"/>
    <w:rsid w:val="007C7458"/>
    <w:rsid w:val="007D2DF6"/>
    <w:rsid w:val="007E02B2"/>
    <w:rsid w:val="00814F52"/>
    <w:rsid w:val="00822F80"/>
    <w:rsid w:val="008376C9"/>
    <w:rsid w:val="008404CF"/>
    <w:rsid w:val="008405F6"/>
    <w:rsid w:val="0084128F"/>
    <w:rsid w:val="0085027D"/>
    <w:rsid w:val="00850FF6"/>
    <w:rsid w:val="00863620"/>
    <w:rsid w:val="00863E7D"/>
    <w:rsid w:val="00875CAD"/>
    <w:rsid w:val="0088745A"/>
    <w:rsid w:val="0089229F"/>
    <w:rsid w:val="008936C4"/>
    <w:rsid w:val="00896921"/>
    <w:rsid w:val="00896D48"/>
    <w:rsid w:val="00896E4E"/>
    <w:rsid w:val="008A0475"/>
    <w:rsid w:val="008A0FBC"/>
    <w:rsid w:val="008A47D2"/>
    <w:rsid w:val="008C3619"/>
    <w:rsid w:val="008C6BB0"/>
    <w:rsid w:val="008D7FC8"/>
    <w:rsid w:val="008E6BD1"/>
    <w:rsid w:val="008F2D7E"/>
    <w:rsid w:val="008F6AE0"/>
    <w:rsid w:val="0090498F"/>
    <w:rsid w:val="009601CA"/>
    <w:rsid w:val="009642CF"/>
    <w:rsid w:val="00976283"/>
    <w:rsid w:val="00991EF2"/>
    <w:rsid w:val="00992500"/>
    <w:rsid w:val="009A4592"/>
    <w:rsid w:val="009B3D61"/>
    <w:rsid w:val="009B6DFC"/>
    <w:rsid w:val="009C603B"/>
    <w:rsid w:val="009D0A14"/>
    <w:rsid w:val="009D4BFB"/>
    <w:rsid w:val="009E0C20"/>
    <w:rsid w:val="009E1BA5"/>
    <w:rsid w:val="009E6FC9"/>
    <w:rsid w:val="00A10F36"/>
    <w:rsid w:val="00A11DF7"/>
    <w:rsid w:val="00A14AD8"/>
    <w:rsid w:val="00A173A2"/>
    <w:rsid w:val="00A202D1"/>
    <w:rsid w:val="00A2401C"/>
    <w:rsid w:val="00A31231"/>
    <w:rsid w:val="00A34E37"/>
    <w:rsid w:val="00A432E6"/>
    <w:rsid w:val="00A44229"/>
    <w:rsid w:val="00A53692"/>
    <w:rsid w:val="00A5406D"/>
    <w:rsid w:val="00A5597E"/>
    <w:rsid w:val="00A648F1"/>
    <w:rsid w:val="00A717FA"/>
    <w:rsid w:val="00A7399B"/>
    <w:rsid w:val="00A77251"/>
    <w:rsid w:val="00A91A32"/>
    <w:rsid w:val="00AC5B32"/>
    <w:rsid w:val="00AD119E"/>
    <w:rsid w:val="00AD3D66"/>
    <w:rsid w:val="00AE08E7"/>
    <w:rsid w:val="00AE2009"/>
    <w:rsid w:val="00AE2C72"/>
    <w:rsid w:val="00AE3DC5"/>
    <w:rsid w:val="00AE63C5"/>
    <w:rsid w:val="00AE7B61"/>
    <w:rsid w:val="00AE7F53"/>
    <w:rsid w:val="00B0148A"/>
    <w:rsid w:val="00B04770"/>
    <w:rsid w:val="00B04C21"/>
    <w:rsid w:val="00B06D94"/>
    <w:rsid w:val="00B1258E"/>
    <w:rsid w:val="00B139BD"/>
    <w:rsid w:val="00B14A62"/>
    <w:rsid w:val="00B35088"/>
    <w:rsid w:val="00B37B86"/>
    <w:rsid w:val="00B66191"/>
    <w:rsid w:val="00B732C4"/>
    <w:rsid w:val="00B743CB"/>
    <w:rsid w:val="00B824DA"/>
    <w:rsid w:val="00B92B82"/>
    <w:rsid w:val="00B96622"/>
    <w:rsid w:val="00BA2662"/>
    <w:rsid w:val="00BB7254"/>
    <w:rsid w:val="00BD6AAD"/>
    <w:rsid w:val="00BE0083"/>
    <w:rsid w:val="00BE28C8"/>
    <w:rsid w:val="00BF25CC"/>
    <w:rsid w:val="00BF7077"/>
    <w:rsid w:val="00C374CD"/>
    <w:rsid w:val="00C5417B"/>
    <w:rsid w:val="00C82BFE"/>
    <w:rsid w:val="00CA4074"/>
    <w:rsid w:val="00CA71CA"/>
    <w:rsid w:val="00CB2FA8"/>
    <w:rsid w:val="00CB55BD"/>
    <w:rsid w:val="00CC058A"/>
    <w:rsid w:val="00CE3836"/>
    <w:rsid w:val="00CE50EB"/>
    <w:rsid w:val="00CE6C70"/>
    <w:rsid w:val="00CF6197"/>
    <w:rsid w:val="00D15245"/>
    <w:rsid w:val="00D17FEE"/>
    <w:rsid w:val="00D22359"/>
    <w:rsid w:val="00D42D20"/>
    <w:rsid w:val="00D516D8"/>
    <w:rsid w:val="00D57298"/>
    <w:rsid w:val="00D615BA"/>
    <w:rsid w:val="00D66F3F"/>
    <w:rsid w:val="00DA218F"/>
    <w:rsid w:val="00DA293F"/>
    <w:rsid w:val="00DA5BC8"/>
    <w:rsid w:val="00DB5E5E"/>
    <w:rsid w:val="00DC2F52"/>
    <w:rsid w:val="00DD1A67"/>
    <w:rsid w:val="00DE248E"/>
    <w:rsid w:val="00DE2C3D"/>
    <w:rsid w:val="00E20630"/>
    <w:rsid w:val="00E23642"/>
    <w:rsid w:val="00E271AD"/>
    <w:rsid w:val="00E2740D"/>
    <w:rsid w:val="00E43938"/>
    <w:rsid w:val="00E447CF"/>
    <w:rsid w:val="00E51031"/>
    <w:rsid w:val="00E53E73"/>
    <w:rsid w:val="00E6596C"/>
    <w:rsid w:val="00E7332C"/>
    <w:rsid w:val="00E93197"/>
    <w:rsid w:val="00EB2A0F"/>
    <w:rsid w:val="00ED29D0"/>
    <w:rsid w:val="00EE786C"/>
    <w:rsid w:val="00EE7C09"/>
    <w:rsid w:val="00EF52D1"/>
    <w:rsid w:val="00EF6CFB"/>
    <w:rsid w:val="00F0247E"/>
    <w:rsid w:val="00F02B73"/>
    <w:rsid w:val="00F107EC"/>
    <w:rsid w:val="00F2758D"/>
    <w:rsid w:val="00F3077B"/>
    <w:rsid w:val="00F4200B"/>
    <w:rsid w:val="00F4283E"/>
    <w:rsid w:val="00F46A7F"/>
    <w:rsid w:val="00F57B26"/>
    <w:rsid w:val="00F939ED"/>
    <w:rsid w:val="00FA50DF"/>
    <w:rsid w:val="00FC146E"/>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paragraph" w:styleId="af6">
    <w:name w:val="header"/>
    <w:basedOn w:val="a0"/>
    <w:link w:val="af7"/>
    <w:uiPriority w:val="99"/>
    <w:unhideWhenUsed/>
    <w:rsid w:val="00771CF1"/>
    <w:pPr>
      <w:tabs>
        <w:tab w:val="center" w:pos="4677"/>
        <w:tab w:val="right" w:pos="9355"/>
      </w:tabs>
      <w:spacing w:after="0"/>
    </w:pPr>
  </w:style>
  <w:style w:type="character" w:customStyle="1" w:styleId="af7">
    <w:name w:val="Верхний колонтитул Знак"/>
    <w:basedOn w:val="a1"/>
    <w:link w:val="af6"/>
    <w:uiPriority w:val="99"/>
    <w:rsid w:val="00771CF1"/>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771CF1"/>
    <w:pPr>
      <w:tabs>
        <w:tab w:val="center" w:pos="4677"/>
        <w:tab w:val="right" w:pos="9355"/>
      </w:tabs>
      <w:spacing w:after="0"/>
    </w:pPr>
  </w:style>
  <w:style w:type="character" w:customStyle="1" w:styleId="af9">
    <w:name w:val="Нижний колонтитул Знак"/>
    <w:basedOn w:val="a1"/>
    <w:link w:val="af8"/>
    <w:uiPriority w:val="99"/>
    <w:rsid w:val="00771CF1"/>
    <w:rPr>
      <w:rFonts w:ascii="Times New Roman" w:eastAsia="Times New Roman" w:hAnsi="Times New Roman" w:cs="Times New Roman"/>
      <w:sz w:val="24"/>
      <w:szCs w:val="24"/>
      <w:lang w:eastAsia="ru-RU"/>
    </w:rPr>
  </w:style>
  <w:style w:type="table" w:styleId="afa">
    <w:name w:val="Table Grid"/>
    <w:basedOn w:val="a2"/>
    <w:uiPriority w:val="59"/>
    <w:rsid w:val="003008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paragraph" w:styleId="af6">
    <w:name w:val="header"/>
    <w:basedOn w:val="a0"/>
    <w:link w:val="af7"/>
    <w:uiPriority w:val="99"/>
    <w:unhideWhenUsed/>
    <w:rsid w:val="00771CF1"/>
    <w:pPr>
      <w:tabs>
        <w:tab w:val="center" w:pos="4677"/>
        <w:tab w:val="right" w:pos="9355"/>
      </w:tabs>
      <w:spacing w:after="0"/>
    </w:pPr>
  </w:style>
  <w:style w:type="character" w:customStyle="1" w:styleId="af7">
    <w:name w:val="Верхний колонтитул Знак"/>
    <w:basedOn w:val="a1"/>
    <w:link w:val="af6"/>
    <w:uiPriority w:val="99"/>
    <w:rsid w:val="00771CF1"/>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771CF1"/>
    <w:pPr>
      <w:tabs>
        <w:tab w:val="center" w:pos="4677"/>
        <w:tab w:val="right" w:pos="9355"/>
      </w:tabs>
      <w:spacing w:after="0"/>
    </w:pPr>
  </w:style>
  <w:style w:type="character" w:customStyle="1" w:styleId="af9">
    <w:name w:val="Нижний колонтитул Знак"/>
    <w:basedOn w:val="a1"/>
    <w:link w:val="af8"/>
    <w:uiPriority w:val="99"/>
    <w:rsid w:val="00771CF1"/>
    <w:rPr>
      <w:rFonts w:ascii="Times New Roman" w:eastAsia="Times New Roman" w:hAnsi="Times New Roman" w:cs="Times New Roman"/>
      <w:sz w:val="24"/>
      <w:szCs w:val="24"/>
      <w:lang w:eastAsia="ru-RU"/>
    </w:rPr>
  </w:style>
  <w:style w:type="table" w:styleId="afa">
    <w:name w:val="Table Grid"/>
    <w:basedOn w:val="a2"/>
    <w:uiPriority w:val="59"/>
    <w:rsid w:val="003008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1BC34-54D9-4248-9337-83BD1E27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35</Pages>
  <Words>13793</Words>
  <Characters>78626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16</cp:revision>
  <cp:lastPrinted>2018-05-22T06:49:00Z</cp:lastPrinted>
  <dcterms:created xsi:type="dcterms:W3CDTF">2017-11-24T10:06:00Z</dcterms:created>
  <dcterms:modified xsi:type="dcterms:W3CDTF">2018-06-01T05:19:00Z</dcterms:modified>
</cp:coreProperties>
</file>