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567D0B" w:rsidRDefault="00567D0B" w:rsidP="002113DA">
            <w:pPr>
              <w:keepNext/>
              <w:keepLines/>
              <w:widowControl w:val="0"/>
              <w:suppressLineNumbers/>
              <w:spacing w:after="0"/>
              <w:jc w:val="right"/>
            </w:pPr>
            <w:proofErr w:type="gramStart"/>
            <w:r>
              <w:t>Исполняющий</w:t>
            </w:r>
            <w:proofErr w:type="gramEnd"/>
            <w:r>
              <w:t xml:space="preserve"> обязанности</w:t>
            </w:r>
          </w:p>
          <w:p w:rsidR="00204645" w:rsidRDefault="00567D0B" w:rsidP="002113DA">
            <w:pPr>
              <w:keepNext/>
              <w:keepLines/>
              <w:widowControl w:val="0"/>
              <w:suppressLineNumbers/>
              <w:spacing w:after="0"/>
              <w:jc w:val="right"/>
            </w:pPr>
            <w:r>
              <w:t>первого</w:t>
            </w:r>
            <w:r w:rsidR="002554E3">
              <w:t xml:space="preserve"> заместител</w:t>
            </w:r>
            <w:r>
              <w:t>я</w:t>
            </w:r>
            <w:r w:rsidR="00204645">
              <w:t xml:space="preserve">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w:t>
            </w:r>
            <w:r w:rsidR="00567D0B">
              <w:t>а</w:t>
            </w:r>
            <w:r>
              <w:t xml:space="preserve">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w:t>
            </w:r>
            <w:r w:rsidR="00567D0B">
              <w:t xml:space="preserve">И.Н. </w:t>
            </w:r>
            <w:proofErr w:type="spellStart"/>
            <w:r w:rsidR="00567D0B">
              <w:t>Долматов</w:t>
            </w:r>
            <w:proofErr w:type="spellEnd"/>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387312">
              <w:t>9</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w:t>
      </w:r>
      <w:r w:rsidR="002F4337">
        <w:rPr>
          <w:sz w:val="28"/>
        </w:rPr>
        <w:t>жилых помещений</w:t>
      </w:r>
      <w:r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B6B20" w:rsidRPr="00E84893" w:rsidRDefault="00387312" w:rsidP="00145541">
      <w:pPr>
        <w:keepNext/>
        <w:keepLines/>
        <w:widowControl w:val="0"/>
        <w:suppressLineNumbers/>
        <w:suppressAutoHyphens/>
        <w:jc w:val="center"/>
        <w:rPr>
          <w:b/>
          <w:bCs/>
        </w:rPr>
      </w:pPr>
      <w:r>
        <w:rPr>
          <w:b/>
          <w:bCs/>
        </w:rPr>
        <w:t>2019</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C03EE" w:rsidRDefault="001B6B20" w:rsidP="006E2615">
            <w:pPr>
              <w:keepNext/>
              <w:keepLines/>
              <w:widowControl w:val="0"/>
              <w:suppressLineNumbers/>
              <w:suppressAutoHyphens/>
            </w:pPr>
            <w:r w:rsidRPr="00EC03EE">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C03EE"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C03EE" w:rsidRDefault="005F7D6A" w:rsidP="005F7D6A">
            <w:pPr>
              <w:keepNext/>
              <w:keepLines/>
              <w:widowControl w:val="0"/>
              <w:suppressLineNumbers/>
              <w:suppressAutoHyphens/>
            </w:pPr>
            <w:r w:rsidRPr="00EC03E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551F6" w:rsidRPr="001077C5" w:rsidRDefault="00852CC8" w:rsidP="00B551F6">
            <w:pPr>
              <w:keepNext/>
              <w:keepLines/>
              <w:widowControl w:val="0"/>
              <w:suppressLineNumbers/>
              <w:suppressAutoHyphens/>
              <w:rPr>
                <w:color w:val="FF0000"/>
              </w:rPr>
            </w:pPr>
            <w:r w:rsidRPr="001077C5">
              <w:rPr>
                <w:color w:val="FF0000"/>
              </w:rPr>
              <w:t>1</w:t>
            </w:r>
            <w:r w:rsidR="000B39E5" w:rsidRPr="001077C5">
              <w:rPr>
                <w:color w:val="FF0000"/>
              </w:rPr>
              <w:t>9</w:t>
            </w:r>
            <w:r w:rsidRPr="001077C5">
              <w:rPr>
                <w:color w:val="FF0000"/>
              </w:rPr>
              <w:t>38622011490862201001</w:t>
            </w:r>
            <w:r w:rsidR="0019340C" w:rsidRPr="001077C5">
              <w:rPr>
                <w:color w:val="FF0000"/>
              </w:rPr>
              <w:t>000100</w:t>
            </w:r>
            <w:r w:rsidR="00000FDC">
              <w:rPr>
                <w:color w:val="FF0000"/>
              </w:rPr>
              <w:t>4</w:t>
            </w:r>
            <w:r w:rsidR="00B551F6" w:rsidRPr="001077C5">
              <w:rPr>
                <w:color w:val="FF0000"/>
              </w:rPr>
              <w:t>6810412</w:t>
            </w:r>
          </w:p>
          <w:p w:rsidR="005F7D6A" w:rsidRPr="00EC03EE" w:rsidRDefault="005F7D6A" w:rsidP="008455D9">
            <w:pPr>
              <w:keepNext/>
              <w:keepLines/>
              <w:widowControl w:val="0"/>
              <w:suppressLineNumbers/>
              <w:suppressAutoHyphens/>
            </w:pP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B551F6" w:rsidP="005F7D6A">
            <w:r>
              <w:t xml:space="preserve">Адрес электронной почты: </w:t>
            </w:r>
            <w:proofErr w:type="spellStart"/>
            <w:r>
              <w:rPr>
                <w:lang w:val="en-US"/>
              </w:rPr>
              <w:t>P</w:t>
            </w:r>
            <w:r w:rsidRPr="00B551F6">
              <w:rPr>
                <w:lang w:val="en-US"/>
              </w:rPr>
              <w:t>roshkina</w:t>
            </w:r>
            <w:proofErr w:type="spellEnd"/>
            <w:r w:rsidRPr="00B551F6">
              <w:t>_</w:t>
            </w:r>
            <w:r w:rsidRPr="00B551F6">
              <w:rPr>
                <w:lang w:val="en-US"/>
              </w:rPr>
              <w:t>ml</w:t>
            </w:r>
            <w:r w:rsidRPr="00B551F6">
              <w:t>@</w:t>
            </w:r>
            <w:proofErr w:type="spellStart"/>
            <w:r w:rsidRPr="00B551F6">
              <w:rPr>
                <w:lang w:val="en-US"/>
              </w:rPr>
              <w:t>ugorsk</w:t>
            </w:r>
            <w:proofErr w:type="spellEnd"/>
            <w:r w:rsidRPr="00B551F6">
              <w:t>.</w:t>
            </w:r>
            <w:proofErr w:type="spellStart"/>
            <w:r w:rsidRPr="00B551F6">
              <w:rPr>
                <w:lang w:val="en-US"/>
              </w:rPr>
              <w:t>ru</w:t>
            </w:r>
            <w:proofErr w:type="spellEnd"/>
          </w:p>
          <w:p w:rsidR="005F7D6A" w:rsidRPr="00BD720A" w:rsidRDefault="005F7D6A" w:rsidP="00B551F6">
            <w:pPr>
              <w:keepNext/>
              <w:keepLines/>
              <w:widowControl w:val="0"/>
              <w:suppressLineNumbers/>
              <w:suppressAutoHyphens/>
            </w:pPr>
            <w:r w:rsidRPr="00BD720A">
              <w:t xml:space="preserve">Ответственное должностное лицо: </w:t>
            </w:r>
            <w:proofErr w:type="spellStart"/>
            <w:r w:rsidR="00B551F6">
              <w:t>Прошкина</w:t>
            </w:r>
            <w:proofErr w:type="spellEnd"/>
            <w:r w:rsidR="00B551F6">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C36C8" w:rsidRDefault="001B6B20" w:rsidP="006E2615">
            <w:pPr>
              <w:keepNext/>
              <w:keepLines/>
              <w:widowControl w:val="0"/>
              <w:suppressLineNumbers/>
              <w:suppressAutoHyphens/>
              <w:spacing w:after="120"/>
              <w:jc w:val="left"/>
            </w:pPr>
            <w:r w:rsidRPr="000C36C8">
              <w:t xml:space="preserve">Информация о контрактной службе заказчика, контрактном управляющем,  </w:t>
            </w:r>
            <w:proofErr w:type="gramStart"/>
            <w:r w:rsidRPr="000C36C8">
              <w:t>ответственных</w:t>
            </w:r>
            <w:proofErr w:type="gramEnd"/>
            <w:r w:rsidRPr="000C36C8">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0C36C8" w:rsidRDefault="004611C4" w:rsidP="004611C4">
            <w:pPr>
              <w:keepNext/>
              <w:keepLines/>
              <w:widowControl w:val="0"/>
              <w:suppressLineNumbers/>
              <w:suppressAutoHyphens/>
            </w:pPr>
            <w:r w:rsidRPr="000C36C8">
              <w:t xml:space="preserve">Контрактная служба/Контрактный управляющий: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628260, Ханты - Мансийский автономный округ - Югра, Тюменская обл.,  г. Югорск,</w:t>
            </w:r>
            <w:r w:rsidR="00A35EE2" w:rsidRPr="000C36C8">
              <w:t xml:space="preserve"> ул. 40 лет Победы, 11, </w:t>
            </w:r>
            <w:proofErr w:type="spellStart"/>
            <w:r w:rsidR="00A35EE2" w:rsidRPr="000C36C8">
              <w:t>каб</w:t>
            </w:r>
            <w:proofErr w:type="spellEnd"/>
            <w:r w:rsidR="00A35EE2" w:rsidRPr="000C36C8">
              <w:t>. 115</w:t>
            </w:r>
            <w:r w:rsidRPr="000C36C8">
              <w:t>.</w:t>
            </w:r>
          </w:p>
          <w:p w:rsidR="004611C4" w:rsidRPr="000C36C8" w:rsidRDefault="004611C4" w:rsidP="004611C4">
            <w:pPr>
              <w:keepNext/>
              <w:keepLines/>
              <w:widowControl w:val="0"/>
              <w:suppressLineNumbers/>
              <w:suppressAutoHyphens/>
            </w:pPr>
            <w:r w:rsidRPr="000C36C8">
              <w:t>ФИО, телефон:</w:t>
            </w:r>
          </w:p>
          <w:p w:rsidR="004611C4" w:rsidRPr="000C36C8" w:rsidRDefault="00A35EE2" w:rsidP="004611C4">
            <w:pPr>
              <w:keepNext/>
              <w:keepLines/>
              <w:widowControl w:val="0"/>
              <w:suppressLineNumbers/>
              <w:suppressAutoHyphens/>
            </w:pPr>
            <w:r w:rsidRPr="000C36C8">
              <w:t>заместитель директора департамента по земельным ресурсам,</w:t>
            </w:r>
            <w:r w:rsidR="004611C4" w:rsidRPr="000C36C8">
              <w:t xml:space="preserve"> </w:t>
            </w:r>
            <w:r w:rsidRPr="000C36C8">
              <w:lastRenderedPageBreak/>
              <w:t>Ермаков Александр Юрьевич</w:t>
            </w:r>
            <w:r w:rsidR="004611C4" w:rsidRPr="000C36C8">
              <w:t>, 8 (34675) 5001</w:t>
            </w:r>
            <w:r w:rsidRPr="000C36C8">
              <w:t>1</w:t>
            </w:r>
          </w:p>
          <w:p w:rsidR="004611C4" w:rsidRPr="000C36C8" w:rsidRDefault="004611C4" w:rsidP="004611C4">
            <w:pPr>
              <w:keepNext/>
              <w:keepLines/>
              <w:widowControl w:val="0"/>
              <w:suppressLineNumbers/>
              <w:suppressAutoHyphens/>
            </w:pPr>
            <w:r w:rsidRPr="000C36C8">
              <w:t xml:space="preserve">Адрес электронной почты: </w:t>
            </w:r>
            <w:proofErr w:type="spellStart"/>
            <w:r w:rsidR="0039032E" w:rsidRPr="000C36C8">
              <w:rPr>
                <w:lang w:val="en-US"/>
              </w:rPr>
              <w:t>ermakov</w:t>
            </w:r>
            <w:proofErr w:type="spellEnd"/>
            <w:r w:rsidR="0039032E" w:rsidRPr="000C36C8">
              <w:t>_</w:t>
            </w:r>
            <w:r w:rsidR="0039032E" w:rsidRPr="000C36C8">
              <w:rPr>
                <w:lang w:val="en-US"/>
              </w:rPr>
              <w:t>au</w:t>
            </w:r>
            <w:r w:rsidRPr="000C36C8">
              <w:t>@</w:t>
            </w:r>
            <w:proofErr w:type="spellStart"/>
            <w:r w:rsidRPr="000C36C8">
              <w:rPr>
                <w:lang w:val="en-US"/>
              </w:rPr>
              <w:t>ugorsk</w:t>
            </w:r>
            <w:proofErr w:type="spellEnd"/>
            <w:r w:rsidRPr="000C36C8">
              <w:t>.</w:t>
            </w:r>
            <w:proofErr w:type="spellStart"/>
            <w:r w:rsidRPr="000C36C8">
              <w:rPr>
                <w:lang w:val="en-US"/>
              </w:rPr>
              <w:t>ru</w:t>
            </w:r>
            <w:proofErr w:type="spellEnd"/>
          </w:p>
          <w:p w:rsidR="004611C4" w:rsidRPr="000C36C8" w:rsidRDefault="004611C4" w:rsidP="004611C4">
            <w:pPr>
              <w:keepNext/>
              <w:keepLines/>
              <w:widowControl w:val="0"/>
              <w:suppressLineNumbers/>
              <w:suppressAutoHyphens/>
            </w:pPr>
            <w:proofErr w:type="gramStart"/>
            <w:r w:rsidRPr="000C36C8">
              <w:t>Ответственный</w:t>
            </w:r>
            <w:proofErr w:type="gramEnd"/>
            <w:r w:rsidRPr="000C36C8">
              <w:t xml:space="preserve"> за заключение контракта: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 xml:space="preserve">628260, Ханты - Мансийский автономный округ - Югра, Тюменская обл.,  г. Югорск, ул. 40 лет Победы, 11, </w:t>
            </w:r>
            <w:proofErr w:type="spellStart"/>
            <w:r w:rsidRPr="000C36C8">
              <w:t>каб</w:t>
            </w:r>
            <w:proofErr w:type="spellEnd"/>
            <w:r w:rsidRPr="000C36C8">
              <w:t>. 216.</w:t>
            </w:r>
          </w:p>
          <w:p w:rsidR="004611C4" w:rsidRPr="000C36C8" w:rsidRDefault="004611C4" w:rsidP="004611C4">
            <w:pPr>
              <w:keepNext/>
              <w:keepLines/>
              <w:widowControl w:val="0"/>
              <w:suppressLineNumbers/>
              <w:suppressAutoHyphens/>
            </w:pPr>
            <w:r w:rsidRPr="000C36C8">
              <w:t>ФИО, телефон:</w:t>
            </w:r>
          </w:p>
          <w:p w:rsidR="004611C4" w:rsidRPr="000C36C8" w:rsidRDefault="00C210D9" w:rsidP="004611C4">
            <w:pPr>
              <w:keepNext/>
              <w:keepLines/>
              <w:widowControl w:val="0"/>
              <w:suppressLineNumbers/>
              <w:suppressAutoHyphens/>
              <w:snapToGrid w:val="0"/>
              <w:spacing w:after="0"/>
              <w:rPr>
                <w:kern w:val="1"/>
                <w:lang w:eastAsia="ar-SA"/>
              </w:rPr>
            </w:pPr>
            <w:r w:rsidRPr="000C36C8">
              <w:rPr>
                <w:kern w:val="1"/>
                <w:lang w:eastAsia="ar-SA"/>
              </w:rPr>
              <w:t>Заместитель н</w:t>
            </w:r>
            <w:r w:rsidR="004611C4" w:rsidRPr="000C36C8">
              <w:rPr>
                <w:kern w:val="1"/>
                <w:lang w:eastAsia="ar-SA"/>
              </w:rPr>
              <w:t>ачальник</w:t>
            </w:r>
            <w:r w:rsidRPr="000C36C8">
              <w:rPr>
                <w:kern w:val="1"/>
                <w:lang w:eastAsia="ar-SA"/>
              </w:rPr>
              <w:t>а</w:t>
            </w:r>
            <w:r w:rsidR="004611C4" w:rsidRPr="000C36C8">
              <w:rPr>
                <w:kern w:val="1"/>
                <w:lang w:eastAsia="ar-SA"/>
              </w:rPr>
              <w:t xml:space="preserve"> управления жилищной политики администрации города Югорска, </w:t>
            </w:r>
            <w:proofErr w:type="spellStart"/>
            <w:r w:rsidRPr="000C36C8">
              <w:rPr>
                <w:kern w:val="1"/>
                <w:lang w:eastAsia="ar-SA"/>
              </w:rPr>
              <w:t>Прошкина</w:t>
            </w:r>
            <w:proofErr w:type="spellEnd"/>
            <w:r w:rsidRPr="000C36C8">
              <w:rPr>
                <w:kern w:val="1"/>
                <w:lang w:eastAsia="ar-SA"/>
              </w:rPr>
              <w:t xml:space="preserve"> Марина Леонидовна</w:t>
            </w:r>
            <w:r w:rsidR="001F1865" w:rsidRPr="000C36C8">
              <w:t>, 8 (34675) 50057</w:t>
            </w:r>
          </w:p>
          <w:p w:rsidR="00C41CA1" w:rsidRPr="000C36C8" w:rsidRDefault="001F1865" w:rsidP="0086272D">
            <w:pPr>
              <w:keepNext/>
              <w:keepLines/>
              <w:widowControl w:val="0"/>
              <w:suppressLineNumbers/>
              <w:suppressAutoHyphens/>
              <w:snapToGrid w:val="0"/>
              <w:spacing w:after="0"/>
              <w:rPr>
                <w:kern w:val="1"/>
                <w:lang w:eastAsia="ar-SA"/>
              </w:rPr>
            </w:pPr>
            <w:r w:rsidRPr="000C36C8">
              <w:t xml:space="preserve">Адрес электронной почты: </w:t>
            </w:r>
            <w:proofErr w:type="spellStart"/>
            <w:r w:rsidR="00C210D9" w:rsidRPr="000C36C8">
              <w:rPr>
                <w:lang w:val="en-US"/>
              </w:rPr>
              <w:t>Proshkina</w:t>
            </w:r>
            <w:proofErr w:type="spellEnd"/>
            <w:r w:rsidR="00C210D9" w:rsidRPr="000C36C8">
              <w:t>_</w:t>
            </w:r>
            <w:r w:rsidR="00C210D9" w:rsidRPr="000C36C8">
              <w:rPr>
                <w:lang w:val="en-US"/>
              </w:rPr>
              <w:t>ml</w:t>
            </w:r>
            <w:r w:rsidR="00C210D9" w:rsidRPr="000C36C8">
              <w:t>@</w:t>
            </w:r>
            <w:proofErr w:type="spellStart"/>
            <w:r w:rsidR="00C210D9" w:rsidRPr="000C36C8">
              <w:rPr>
                <w:lang w:val="en-US"/>
              </w:rPr>
              <w:t>ugorsk</w:t>
            </w:r>
            <w:proofErr w:type="spellEnd"/>
            <w:r w:rsidR="00C210D9" w:rsidRPr="000C36C8">
              <w:t>.</w:t>
            </w:r>
            <w:proofErr w:type="spellStart"/>
            <w:r w:rsidR="00C210D9" w:rsidRPr="000C36C8">
              <w:rPr>
                <w:lang w:val="en-US"/>
              </w:rPr>
              <w:t>ru</w:t>
            </w:r>
            <w:proofErr w:type="spellEnd"/>
          </w:p>
          <w:p w:rsidR="001B6B20" w:rsidRPr="000C36C8"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41C19">
            <w:pPr>
              <w:keepNext/>
              <w:keepLines/>
              <w:widowControl w:val="0"/>
              <w:suppressLineNumbers/>
              <w:rPr>
                <w:i/>
                <w:highlight w:val="yellow"/>
              </w:rPr>
            </w:pPr>
            <w:r w:rsidRPr="00BD720A">
              <w:t>Аукцион в электронной форме на  право заключения муниципального контракта 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6E3D66">
            <w:pPr>
              <w:autoSpaceDE w:val="0"/>
              <w:autoSpaceDN w:val="0"/>
              <w:adjustRightInd w:val="0"/>
              <w:spacing w:after="0"/>
            </w:pPr>
            <w:r w:rsidRPr="00BD720A">
              <w:rPr>
                <w:b/>
              </w:rPr>
              <w:t xml:space="preserve">Сроки поставки товара заказчику — </w:t>
            </w:r>
            <w:r w:rsidR="00A24B6C">
              <w:t>не позднее 3 календарных дней с момента заключения муниципального контракта по акту приема-передачи жилого помещения.</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F56624" w:rsidP="006E2615">
            <w:pPr>
              <w:keepNext/>
              <w:keepLines/>
              <w:widowControl w:val="0"/>
              <w:suppressLineNumbers/>
              <w:suppressAutoHyphens/>
              <w:rPr>
                <w:rStyle w:val="afb"/>
                <w:i w:val="0"/>
              </w:rPr>
            </w:pPr>
            <w:r>
              <w:rPr>
                <w:rStyle w:val="afb"/>
                <w:b/>
                <w:i w:val="0"/>
              </w:rPr>
              <w:t>1 853 478</w:t>
            </w:r>
            <w:r w:rsidR="00B53C69" w:rsidRPr="00BD720A">
              <w:rPr>
                <w:rStyle w:val="afb"/>
                <w:b/>
                <w:i w:val="0"/>
              </w:rPr>
              <w:t>,00</w:t>
            </w:r>
            <w:r w:rsidR="00980852" w:rsidRPr="00BD720A">
              <w:rPr>
                <w:rStyle w:val="afb"/>
                <w:b/>
                <w:i w:val="0"/>
              </w:rPr>
              <w:t xml:space="preserve"> </w:t>
            </w:r>
            <w:r w:rsidR="0001689D" w:rsidRPr="00BD720A">
              <w:rPr>
                <w:rStyle w:val="afb"/>
                <w:b/>
                <w:i w:val="0"/>
              </w:rPr>
              <w:t>рублей</w:t>
            </w:r>
            <w:r w:rsidR="0088731F" w:rsidRPr="00BD720A">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387312">
              <w:t>9</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Default="0006534A" w:rsidP="000922E8">
            <w:r w:rsidRPr="00BD720A">
              <w:t xml:space="preserve">В </w:t>
            </w:r>
            <w:r w:rsidR="000922E8" w:rsidRPr="00BD720A">
              <w:t xml:space="preserve">течение </w:t>
            </w:r>
            <w:r w:rsidR="007A7F65" w:rsidRPr="00BD720A">
              <w:t>30</w:t>
            </w:r>
            <w:r w:rsidR="00E61D78" w:rsidRPr="00BD720A">
              <w:t xml:space="preserve"> (три</w:t>
            </w:r>
            <w:r w:rsidR="000922E8" w:rsidRPr="00BD720A">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092A3E">
              <w:t xml:space="preserve">жилое помещение </w:t>
            </w:r>
            <w:r w:rsidR="00092A3E" w:rsidRPr="008443B3">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BD720A">
              <w:t>.</w:t>
            </w:r>
          </w:p>
          <w:p w:rsidR="00092A3E" w:rsidRPr="00BD720A" w:rsidRDefault="00092A3E" w:rsidP="000922E8"/>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092A3E" w:rsidRDefault="004B0B7B" w:rsidP="004B0B7B">
            <w:pPr>
              <w:pStyle w:val="aff7"/>
              <w:jc w:val="both"/>
              <w:rPr>
                <w:sz w:val="23"/>
                <w:szCs w:val="23"/>
              </w:rPr>
            </w:pPr>
            <w:bookmarkStart w:id="6" w:name="_Ref166313730"/>
            <w:bookmarkStart w:id="7" w:name="_Ref166098622"/>
            <w:proofErr w:type="gramStart"/>
            <w:r w:rsidRPr="00092A3E">
              <w:rPr>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92A3E">
              <w:rPr>
                <w:sz w:val="23"/>
                <w:szCs w:val="23"/>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092A3E" w:rsidRDefault="001B6B20" w:rsidP="004B0B7B">
            <w:pPr>
              <w:pStyle w:val="aff7"/>
              <w:jc w:val="both"/>
              <w:rPr>
                <w:sz w:val="23"/>
                <w:szCs w:val="23"/>
              </w:rPr>
            </w:pPr>
            <w:r w:rsidRPr="00092A3E">
              <w:rPr>
                <w:sz w:val="23"/>
                <w:szCs w:val="23"/>
              </w:rPr>
              <w:t>В случае</w:t>
            </w:r>
            <w:proofErr w:type="gramStart"/>
            <w:r w:rsidRPr="00092A3E">
              <w:rPr>
                <w:sz w:val="23"/>
                <w:szCs w:val="23"/>
              </w:rPr>
              <w:t>,</w:t>
            </w:r>
            <w:proofErr w:type="gramEnd"/>
            <w:r w:rsidRPr="00092A3E">
              <w:rPr>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092A3E">
              <w:rPr>
                <w:sz w:val="23"/>
                <w:szCs w:val="23"/>
              </w:rPr>
              <w:fldChar w:fldCharType="begin"/>
            </w:r>
            <w:r w:rsidR="00B53C69" w:rsidRPr="00092A3E">
              <w:rPr>
                <w:sz w:val="23"/>
                <w:szCs w:val="23"/>
              </w:rPr>
              <w:instrText xml:space="preserve"> REF _Ref353200173 \r \h  \* MERGEFORMAT </w:instrText>
            </w:r>
            <w:r w:rsidR="00B53C69" w:rsidRPr="00092A3E">
              <w:rPr>
                <w:sz w:val="23"/>
                <w:szCs w:val="23"/>
              </w:rPr>
            </w:r>
            <w:r w:rsidR="00B53C69" w:rsidRPr="00092A3E">
              <w:rPr>
                <w:sz w:val="23"/>
                <w:szCs w:val="23"/>
              </w:rPr>
              <w:fldChar w:fldCharType="separate"/>
            </w:r>
            <w:r w:rsidR="00897B89">
              <w:rPr>
                <w:sz w:val="23"/>
                <w:szCs w:val="23"/>
              </w:rPr>
              <w:t>7</w:t>
            </w:r>
            <w:r w:rsidR="00B53C69" w:rsidRPr="00092A3E">
              <w:rPr>
                <w:sz w:val="23"/>
                <w:szCs w:val="23"/>
              </w:rPr>
              <w:fldChar w:fldCharType="end"/>
            </w:r>
            <w:r w:rsidRPr="00092A3E">
              <w:rPr>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lastRenderedPageBreak/>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0C36C8"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w:t>
            </w:r>
            <w:r w:rsidR="00095485">
              <w:t>ли</w:t>
            </w:r>
            <w:r w:rsidR="001B6B20" w:rsidRPr="00BD720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w:t>
            </w:r>
            <w:r w:rsidR="001B6B20" w:rsidRPr="000C36C8">
              <w:t>рассмотрения заявки на участие в определении поставщика (подрядчика, исполнителя) не принято;</w:t>
            </w:r>
          </w:p>
          <w:p w:rsidR="001F1865" w:rsidRPr="000C36C8" w:rsidRDefault="001F1865" w:rsidP="001F1865">
            <w:pPr>
              <w:suppressAutoHyphens/>
            </w:pPr>
            <w:proofErr w:type="gramStart"/>
            <w:r w:rsidRPr="000C36C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C36C8">
              <w:t xml:space="preserve"> </w:t>
            </w:r>
            <w:proofErr w:type="gramStart"/>
            <w:r w:rsidRPr="000C36C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0C36C8" w:rsidRDefault="001F1865" w:rsidP="001F1865">
            <w:pPr>
              <w:suppressAutoHyphens/>
            </w:pPr>
            <w:r w:rsidRPr="000C36C8">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0C36C8">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BD720A">
              <w:t>6</w:t>
            </w:r>
            <w:r w:rsidR="005F7D6A" w:rsidRPr="00BD720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D71B36" w:rsidRPr="00D71B36" w:rsidRDefault="00D71B36" w:rsidP="00092B86">
            <w:pPr>
              <w:pStyle w:val="aff7"/>
              <w:jc w:val="both"/>
              <w:rPr>
                <w:sz w:val="24"/>
                <w:szCs w:val="24"/>
              </w:rPr>
            </w:pPr>
            <w:r w:rsidRPr="00D71B36">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субподрядчиков, </w:t>
            </w:r>
            <w:r w:rsidRPr="00BD720A">
              <w:lastRenderedPageBreak/>
              <w:t>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Любой участник электронного аукциона,</w:t>
            </w:r>
            <w:r w:rsidR="00D71B36">
              <w:t xml:space="preserve"> </w:t>
            </w:r>
            <w:r w:rsidR="00D71B36" w:rsidRPr="00D71B36">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Pr="00BD720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2B5636" w:rsidRPr="002B5636" w:rsidRDefault="002B5636" w:rsidP="002B5636">
            <w:pPr>
              <w:pStyle w:val="19"/>
              <w:ind w:firstLine="340"/>
              <w:jc w:val="both"/>
              <w:rPr>
                <w:rFonts w:ascii="PT Astra Serif" w:hAnsi="PT Astra Serif"/>
                <w:color w:val="000099"/>
                <w:sz w:val="24"/>
                <w:szCs w:val="24"/>
              </w:rPr>
            </w:pPr>
            <w:r w:rsidRPr="002B5636">
              <w:rPr>
                <w:rFonts w:ascii="PT Astra Serif" w:hAnsi="PT Astra Serif"/>
                <w:color w:val="000099"/>
                <w:sz w:val="24"/>
                <w:szCs w:val="24"/>
              </w:rPr>
              <w:t xml:space="preserve">Дата </w:t>
            </w:r>
            <w:proofErr w:type="gramStart"/>
            <w:r w:rsidRPr="002B5636">
              <w:rPr>
                <w:rFonts w:ascii="PT Astra Serif" w:hAnsi="PT Astra Serif"/>
                <w:color w:val="000099"/>
                <w:sz w:val="24"/>
                <w:szCs w:val="24"/>
              </w:rPr>
              <w:t>начала предоставления разъяснений положений документации</w:t>
            </w:r>
            <w:proofErr w:type="gramEnd"/>
            <w:r w:rsidRPr="002B5636">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0F7BF0" w:rsidRPr="00BD720A" w:rsidRDefault="002B5636" w:rsidP="002B5636">
            <w:pPr>
              <w:spacing w:after="120" w:line="276" w:lineRule="auto"/>
              <w:ind w:firstLine="317"/>
            </w:pPr>
            <w:r>
              <w:t>Д</w:t>
            </w:r>
            <w:r w:rsidR="000F7BF0" w:rsidRPr="00BD720A">
              <w:t xml:space="preserve">ата </w:t>
            </w:r>
            <w:proofErr w:type="gramStart"/>
            <w:r w:rsidR="000F7BF0" w:rsidRPr="00BD720A">
              <w:t>окончания предоставления разъяснений положений документации</w:t>
            </w:r>
            <w:proofErr w:type="gramEnd"/>
            <w:r w:rsidR="000F7BF0" w:rsidRPr="00BD720A">
              <w:t xml:space="preserve"> об аукционе </w:t>
            </w:r>
            <w:r w:rsidR="00A85450">
              <w:t>«</w:t>
            </w:r>
            <w:r w:rsidR="006C3798">
              <w:t>10</w:t>
            </w:r>
            <w:r w:rsidR="00A85450">
              <w:t>»</w:t>
            </w:r>
            <w:r w:rsidR="00A85450" w:rsidRPr="00BF148A">
              <w:t> </w:t>
            </w:r>
            <w:r w:rsidR="006C3798">
              <w:t xml:space="preserve">августа </w:t>
            </w:r>
            <w:r w:rsidR="00A85450" w:rsidRPr="00BF148A">
              <w:t>201</w:t>
            </w:r>
            <w:r w:rsidR="006C3798">
              <w:t>9</w:t>
            </w:r>
            <w:r w:rsidR="00A85450" w:rsidRPr="00BF148A">
              <w:t xml:space="preserve"> года</w:t>
            </w:r>
            <w:r w:rsidR="000F7BF0"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87B54" w:rsidRPr="00487B54" w:rsidRDefault="00487B54" w:rsidP="00487B54">
            <w:pPr>
              <w:rPr>
                <w:color w:val="000099"/>
              </w:rPr>
            </w:pPr>
            <w:proofErr w:type="gramStart"/>
            <w:r w:rsidRPr="00487B54">
              <w:rPr>
                <w:color w:val="000099"/>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C3798">
              <w:rPr>
                <w:color w:val="000099"/>
              </w:rPr>
              <w:t>10</w:t>
            </w:r>
            <w:r w:rsidRPr="00487B54">
              <w:rPr>
                <w:color w:val="000099"/>
              </w:rPr>
              <w:t xml:space="preserve"> часов </w:t>
            </w:r>
            <w:r w:rsidR="006C3798">
              <w:rPr>
                <w:color w:val="000099"/>
              </w:rPr>
              <w:t>00</w:t>
            </w:r>
            <w:r w:rsidRPr="00487B54">
              <w:rPr>
                <w:color w:val="000099"/>
              </w:rPr>
              <w:t xml:space="preserve"> минут «</w:t>
            </w:r>
            <w:r w:rsidR="006C3798">
              <w:rPr>
                <w:color w:val="000099"/>
              </w:rPr>
              <w:t>12</w:t>
            </w:r>
            <w:r w:rsidRPr="00487B54">
              <w:rPr>
                <w:color w:val="000099"/>
              </w:rPr>
              <w:t>» </w:t>
            </w:r>
            <w:r w:rsidR="006C3798">
              <w:t xml:space="preserve">августа </w:t>
            </w:r>
            <w:r w:rsidRPr="00487B54">
              <w:rPr>
                <w:color w:val="000099"/>
              </w:rPr>
              <w:t>201</w:t>
            </w:r>
            <w:r w:rsidR="006C3798">
              <w:rPr>
                <w:color w:val="000099"/>
              </w:rPr>
              <w:t>9</w:t>
            </w:r>
            <w:r w:rsidRPr="00487B54">
              <w:rPr>
                <w:color w:val="000099"/>
              </w:rPr>
              <w:t xml:space="preserve"> года.</w:t>
            </w:r>
            <w:proofErr w:type="gramEnd"/>
          </w:p>
          <w:p w:rsidR="000F7BF0" w:rsidRPr="00BD720A" w:rsidRDefault="00487B54" w:rsidP="00487B54">
            <w:pPr>
              <w:spacing w:line="276" w:lineRule="auto"/>
            </w:pPr>
            <w:proofErr w:type="gramStart"/>
            <w:r w:rsidRPr="00487B54">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9" w:history="1">
              <w:r w:rsidRPr="00487B54">
                <w:rPr>
                  <w:rStyle w:val="a4"/>
                  <w:color w:val="000099"/>
                </w:rPr>
                <w:t xml:space="preserve">частями </w:t>
              </w:r>
              <w:r w:rsidRPr="00487B54">
                <w:rPr>
                  <w:rStyle w:val="a4"/>
                  <w:color w:val="000099"/>
                </w:rPr>
                <w:lastRenderedPageBreak/>
                <w:t>2</w:t>
              </w:r>
            </w:hyperlink>
            <w:r w:rsidRPr="00487B54">
              <w:rPr>
                <w:color w:val="000099"/>
              </w:rPr>
              <w:t xml:space="preserve"> и </w:t>
            </w:r>
            <w:hyperlink r:id="rId10" w:history="1">
              <w:r w:rsidRPr="00487B54">
                <w:rPr>
                  <w:rStyle w:val="a4"/>
                  <w:color w:val="000099"/>
                </w:rPr>
                <w:t>2.1 статьи 31</w:t>
              </w:r>
            </w:hyperlink>
            <w:r w:rsidRPr="00487B54">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1" w:history="1">
              <w:r w:rsidRPr="00487B54">
                <w:rPr>
                  <w:rStyle w:val="a4"/>
                  <w:color w:val="000099"/>
                </w:rPr>
                <w:t>частью 13 статьи 24.2</w:t>
              </w:r>
            </w:hyperlink>
            <w:r w:rsidRPr="00487B54">
              <w:rPr>
                <w:color w:val="000099"/>
              </w:rPr>
              <w:t xml:space="preserve"> Закона о контрактной системе оператором электронной</w:t>
            </w:r>
            <w:proofErr w:type="gramEnd"/>
            <w:r w:rsidRPr="00487B54">
              <w:rPr>
                <w:color w:val="000099"/>
              </w:rPr>
              <w:t xml:space="preserve"> площадки в реестре участников закупок, аккредитованных на электронной площадке.</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85450" w:rsidP="006C3798">
            <w:pPr>
              <w:spacing w:line="276" w:lineRule="auto"/>
            </w:pPr>
            <w:r>
              <w:t>«</w:t>
            </w:r>
            <w:r w:rsidR="006C3798">
              <w:t>13</w:t>
            </w:r>
            <w:r>
              <w:t>»</w:t>
            </w:r>
            <w:r w:rsidRPr="00BF148A">
              <w:t> </w:t>
            </w:r>
            <w:r w:rsidR="006C3798">
              <w:t xml:space="preserve">августа </w:t>
            </w:r>
            <w:r w:rsidRPr="00BF148A">
              <w:t>201</w:t>
            </w:r>
            <w:r w:rsidR="006C3798">
              <w:t>9</w:t>
            </w:r>
            <w:r w:rsidRPr="00BF148A">
              <w:t xml:space="preserve"> года</w:t>
            </w:r>
            <w:bookmarkStart w:id="12" w:name="_GoBack"/>
            <w:bookmarkEnd w:id="12"/>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85450" w:rsidP="006C3798">
            <w:pPr>
              <w:spacing w:line="276" w:lineRule="auto"/>
            </w:pPr>
            <w:r>
              <w:t>«</w:t>
            </w:r>
            <w:r w:rsidR="006C3798">
              <w:t>14</w:t>
            </w:r>
            <w:r>
              <w:t>»</w:t>
            </w:r>
            <w:r w:rsidRPr="00BF148A">
              <w:t> </w:t>
            </w:r>
            <w:r w:rsidR="006C3798">
              <w:t xml:space="preserve">августа </w:t>
            </w:r>
            <w:r w:rsidRPr="00BF148A">
              <w:t>201</w:t>
            </w:r>
            <w:r w:rsidR="006C3798">
              <w:t>9</w:t>
            </w:r>
            <w:r w:rsidRPr="00BF148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2F172D" w:rsidRPr="00BD720A" w:rsidRDefault="00E60056" w:rsidP="00536E06">
            <w:pPr>
              <w:suppressAutoHyphens/>
              <w:snapToGrid w:val="0"/>
              <w:rPr>
                <w:kern w:val="1"/>
                <w:lang w:eastAsia="ar-SA"/>
              </w:rPr>
            </w:pPr>
            <w:r w:rsidRPr="00BD720A">
              <w:rPr>
                <w:kern w:val="1"/>
                <w:lang w:eastAsia="ar-SA"/>
              </w:rPr>
              <w:t>Заявка на участие в электронном а</w:t>
            </w:r>
            <w:r w:rsidR="00C83B89">
              <w:rPr>
                <w:kern w:val="1"/>
                <w:lang w:eastAsia="ar-SA"/>
              </w:rPr>
              <w:t>укционе состоит из двух частей.</w:t>
            </w:r>
          </w:p>
          <w:p w:rsidR="00E60056" w:rsidRPr="00BD720A" w:rsidRDefault="00E60056" w:rsidP="00536E06">
            <w:pPr>
              <w:suppressAutoHyphens/>
              <w:snapToGrid w:val="0"/>
              <w:rPr>
                <w:kern w:val="1"/>
                <w:lang w:eastAsia="ar-SA"/>
              </w:rPr>
            </w:pPr>
            <w:r w:rsidRPr="00BD720A">
              <w:rPr>
                <w:kern w:val="1"/>
                <w:lang w:eastAsia="ar-SA"/>
              </w:rPr>
              <w:t>Первая часть заявки на участие в электронном аукционе должна содержать следующие сведения:</w:t>
            </w:r>
          </w:p>
          <w:p w:rsidR="002F172D" w:rsidRPr="00C83B89" w:rsidRDefault="006118C2" w:rsidP="00C83B89">
            <w:pPr>
              <w:autoSpaceDE w:val="0"/>
              <w:autoSpaceDN w:val="0"/>
              <w:adjustRightInd w:val="0"/>
              <w:ind w:firstLine="612"/>
              <w:rPr>
                <w:sz w:val="23"/>
                <w:szCs w:val="23"/>
              </w:rPr>
            </w:pPr>
            <w:proofErr w:type="gramStart"/>
            <w:r w:rsidRPr="00FB3770">
              <w:t xml:space="preserve">- </w:t>
            </w:r>
            <w:r w:rsidRPr="00C83B89">
              <w:rPr>
                <w:sz w:val="23"/>
                <w:szCs w:val="23"/>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C83B89">
              <w:rPr>
                <w:i/>
                <w:sz w:val="23"/>
                <w:szCs w:val="23"/>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C83B89">
              <w:rPr>
                <w:i/>
                <w:sz w:val="23"/>
                <w:szCs w:val="23"/>
              </w:rPr>
              <w:t xml:space="preserve"> документации об электронном аукционе</w:t>
            </w:r>
            <w:r w:rsidR="00C83B89" w:rsidRPr="00C83B89">
              <w:rPr>
                <w:sz w:val="23"/>
                <w:szCs w:val="23"/>
              </w:rPr>
              <w:t>.</w:t>
            </w:r>
          </w:p>
          <w:p w:rsidR="002F172D" w:rsidRPr="00C83B89" w:rsidRDefault="00E60056" w:rsidP="00536E06">
            <w:pPr>
              <w:suppressAutoHyphens/>
              <w:snapToGrid w:val="0"/>
              <w:rPr>
                <w:kern w:val="1"/>
                <w:sz w:val="23"/>
                <w:szCs w:val="23"/>
                <w:lang w:eastAsia="ar-SA"/>
              </w:rPr>
            </w:pPr>
            <w:r w:rsidRPr="00C83B89">
              <w:rPr>
                <w:kern w:val="1"/>
                <w:sz w:val="23"/>
                <w:szCs w:val="23"/>
                <w:lang w:eastAsia="ar-SA"/>
              </w:rPr>
              <w:t>Вторая часть заявки на участие в электронном аукционе должна содержать сл</w:t>
            </w:r>
            <w:r w:rsidR="00C83B89" w:rsidRPr="00C83B89">
              <w:rPr>
                <w:kern w:val="1"/>
                <w:sz w:val="23"/>
                <w:szCs w:val="23"/>
                <w:lang w:eastAsia="ar-SA"/>
              </w:rPr>
              <w:t>едующие документы и информацию:</w:t>
            </w:r>
          </w:p>
          <w:p w:rsidR="002838CB" w:rsidRPr="00C83B89" w:rsidRDefault="00E60056" w:rsidP="001D1B09">
            <w:pPr>
              <w:suppressAutoHyphens/>
              <w:snapToGrid w:val="0"/>
              <w:spacing w:after="0"/>
              <w:rPr>
                <w:kern w:val="1"/>
                <w:sz w:val="23"/>
                <w:szCs w:val="23"/>
                <w:lang w:eastAsia="ar-SA"/>
              </w:rPr>
            </w:pPr>
            <w:proofErr w:type="gramStart"/>
            <w:r w:rsidRPr="00C83B89">
              <w:rPr>
                <w:kern w:val="1"/>
                <w:sz w:val="23"/>
                <w:szCs w:val="23"/>
                <w:lang w:eastAsia="ar-SA"/>
              </w:rPr>
              <w:t xml:space="preserve">1) наименование, фирменное наименование (при наличии), место нахождения, почтовый адрес </w:t>
            </w:r>
            <w:r w:rsidR="003E7D63" w:rsidRPr="00C83B89">
              <w:rPr>
                <w:kern w:val="1"/>
                <w:sz w:val="23"/>
                <w:szCs w:val="23"/>
                <w:lang w:eastAsia="ar-SA"/>
              </w:rPr>
              <w:t>участника такого аукциона</w:t>
            </w:r>
            <w:r w:rsidRPr="00C83B89">
              <w:rPr>
                <w:kern w:val="1"/>
                <w:sz w:val="23"/>
                <w:szCs w:val="23"/>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C83B89">
              <w:rPr>
                <w:kern w:val="1"/>
                <w:sz w:val="23"/>
                <w:szCs w:val="23"/>
                <w:lang w:eastAsia="ar-SA"/>
              </w:rPr>
              <w:t xml:space="preserve">(при наличии) </w:t>
            </w:r>
            <w:r w:rsidRPr="00C83B89">
              <w:rPr>
                <w:kern w:val="1"/>
                <w:sz w:val="23"/>
                <w:szCs w:val="23"/>
                <w:lang w:eastAsia="ar-SA"/>
              </w:rPr>
              <w:t>учредителей, членов коллегиального</w:t>
            </w:r>
            <w:proofErr w:type="gramEnd"/>
            <w:r w:rsidRPr="00C83B89">
              <w:rPr>
                <w:kern w:val="1"/>
                <w:sz w:val="23"/>
                <w:szCs w:val="23"/>
                <w:lang w:eastAsia="ar-SA"/>
              </w:rPr>
              <w:t xml:space="preserve"> исполнительного органа, лица, исполняющего функции единоличного исполнительного ор</w:t>
            </w:r>
            <w:r w:rsidR="00C83B89" w:rsidRPr="00C83B89">
              <w:rPr>
                <w:kern w:val="1"/>
                <w:sz w:val="23"/>
                <w:szCs w:val="23"/>
                <w:lang w:eastAsia="ar-SA"/>
              </w:rPr>
              <w:t>гана участника такого аукциона;</w:t>
            </w:r>
          </w:p>
          <w:p w:rsidR="00F44C6E" w:rsidRPr="00C83B89" w:rsidRDefault="00642D5B" w:rsidP="00642D5B">
            <w:pPr>
              <w:suppressAutoHyphens/>
              <w:snapToGrid w:val="0"/>
              <w:spacing w:after="0"/>
              <w:rPr>
                <w:kern w:val="1"/>
                <w:lang w:eastAsia="ar-SA"/>
              </w:rPr>
            </w:pPr>
            <w:r w:rsidRPr="00FB3770">
              <w:rPr>
                <w:kern w:val="1"/>
                <w:lang w:eastAsia="ar-SA"/>
              </w:rPr>
              <w:t xml:space="preserve">2) </w:t>
            </w:r>
            <w:r w:rsidRPr="00064F1C">
              <w:rPr>
                <w:kern w:val="1"/>
                <w:lang w:eastAsia="ar-SA"/>
              </w:rPr>
              <w:t>документы</w:t>
            </w:r>
            <w:r w:rsidRPr="00FB3770">
              <w:rPr>
                <w:kern w:val="1"/>
                <w:lang w:eastAsia="ar-SA"/>
              </w:rPr>
              <w:t xml:space="preserve">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Pr>
                <w:kern w:val="1"/>
                <w:lang w:eastAsia="ar-SA"/>
              </w:rPr>
              <w:t>13 № 44-ФЗ не требуются.</w:t>
            </w: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w:t>
            </w:r>
            <w:r w:rsidR="00064F1C">
              <w:rPr>
                <w:kern w:val="1"/>
                <w:lang w:eastAsia="ar-SA"/>
              </w:rPr>
              <w:t>д</w:t>
            </w:r>
            <w:r w:rsidR="00064F1C" w:rsidRPr="00064F1C">
              <w:t>екларация</w:t>
            </w:r>
            <w:r w:rsidR="00064F1C" w:rsidRPr="00BF148A">
              <w:t xml:space="preserve"> </w:t>
            </w:r>
            <w:r w:rsidR="00064F1C" w:rsidRPr="00E936B3">
              <w:t>о соответствии участника такого аукциона требованиям, установленным </w:t>
            </w:r>
            <w:hyperlink r:id="rId12" w:anchor="/document/57431179/entry/3113" w:history="1">
              <w:r w:rsidR="00064F1C" w:rsidRPr="00E936B3">
                <w:t>пунктами 3 - 9 части 1 статьи 31</w:t>
              </w:r>
            </w:hyperlink>
            <w:r w:rsidR="00064F1C" w:rsidRPr="00E936B3">
              <w:t> Федерального</w:t>
            </w:r>
            <w:r w:rsidR="00064F1C">
              <w:t xml:space="preserve"> </w:t>
            </w:r>
            <w:r w:rsidR="00064F1C" w:rsidRPr="00E936B3">
              <w:t>закона</w:t>
            </w:r>
            <w:r w:rsidR="00064F1C">
              <w:t xml:space="preserve"> от 05.04.2013 № 44-ФЗ</w:t>
            </w:r>
            <w:r w:rsidR="00064F1C" w:rsidRPr="00E936B3">
              <w:t> </w:t>
            </w:r>
            <w:r w:rsidR="00064F1C" w:rsidRPr="003C55E6">
              <w:t>(декларация предоставляется с использованием программно-аппаратных средств электронной площадки</w:t>
            </w:r>
            <w:r w:rsidR="00DD4A5E">
              <w:t>):</w:t>
            </w:r>
          </w:p>
          <w:p w:rsidR="00E60056" w:rsidRDefault="002B4A6C" w:rsidP="00646ACF">
            <w:pPr>
              <w:numPr>
                <w:ilvl w:val="0"/>
                <w:numId w:val="14"/>
              </w:numPr>
              <w:suppressAutoHyphens/>
              <w:snapToGrid w:val="0"/>
              <w:ind w:left="33" w:hanging="217"/>
              <w:rPr>
                <w:kern w:val="1"/>
                <w:lang w:eastAsia="ar-SA"/>
              </w:rPr>
            </w:pPr>
            <w:r w:rsidRPr="00BD720A">
              <w:rPr>
                <w:kern w:val="1"/>
                <w:lang w:eastAsia="ar-SA"/>
              </w:rPr>
              <w:lastRenderedPageBreak/>
              <w:t xml:space="preserve"> </w:t>
            </w:r>
            <w:proofErr w:type="spellStart"/>
            <w:r w:rsidR="00E60056" w:rsidRPr="00BD720A">
              <w:rPr>
                <w:kern w:val="1"/>
                <w:lang w:eastAsia="ar-SA"/>
              </w:rPr>
              <w:t>непроведение</w:t>
            </w:r>
            <w:proofErr w:type="spellEnd"/>
            <w:r w:rsidR="00E60056" w:rsidRPr="00BD720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44C6E" w:rsidRPr="00BD720A" w:rsidRDefault="00F44C6E" w:rsidP="00646ACF">
            <w:pPr>
              <w:numPr>
                <w:ilvl w:val="0"/>
                <w:numId w:val="14"/>
              </w:numPr>
              <w:suppressAutoHyphens/>
              <w:snapToGrid w:val="0"/>
              <w:ind w:left="33" w:hanging="217"/>
              <w:rPr>
                <w:kern w:val="1"/>
                <w:lang w:eastAsia="ar-SA"/>
              </w:rPr>
            </w:pPr>
          </w:p>
          <w:p w:rsidR="00E60056" w:rsidRDefault="00E60056" w:rsidP="00303EC0">
            <w:pPr>
              <w:numPr>
                <w:ilvl w:val="0"/>
                <w:numId w:val="14"/>
              </w:numPr>
              <w:suppressAutoHyphens/>
              <w:snapToGrid w:val="0"/>
              <w:ind w:left="33" w:hanging="217"/>
              <w:rPr>
                <w:kern w:val="1"/>
                <w:lang w:eastAsia="ar-SA"/>
              </w:rPr>
            </w:pPr>
            <w:proofErr w:type="spellStart"/>
            <w:r w:rsidRPr="00BD720A">
              <w:rPr>
                <w:kern w:val="1"/>
                <w:lang w:eastAsia="ar-SA"/>
              </w:rPr>
              <w:t>неприостановление</w:t>
            </w:r>
            <w:proofErr w:type="spellEnd"/>
            <w:r w:rsidRPr="00BD720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44C6E" w:rsidRPr="00BD720A" w:rsidRDefault="00F44C6E" w:rsidP="00303EC0">
            <w:pPr>
              <w:numPr>
                <w:ilvl w:val="0"/>
                <w:numId w:val="14"/>
              </w:numPr>
              <w:suppressAutoHyphens/>
              <w:snapToGrid w:val="0"/>
              <w:ind w:left="33" w:hanging="217"/>
              <w:rPr>
                <w:kern w:val="1"/>
                <w:lang w:eastAsia="ar-SA"/>
              </w:rPr>
            </w:pPr>
          </w:p>
          <w:p w:rsidR="00E60056" w:rsidRDefault="002B4A6C" w:rsidP="00646ACF">
            <w:pPr>
              <w:numPr>
                <w:ilvl w:val="0"/>
                <w:numId w:val="14"/>
              </w:numPr>
              <w:suppressAutoHyphens/>
              <w:snapToGrid w:val="0"/>
              <w:ind w:left="33"/>
              <w:rPr>
                <w:kern w:val="1"/>
                <w:lang w:eastAsia="ar-SA"/>
              </w:rPr>
            </w:pPr>
            <w:r w:rsidRPr="00BD720A">
              <w:rPr>
                <w:kern w:val="1"/>
                <w:lang w:eastAsia="ar-SA"/>
              </w:rPr>
              <w:t xml:space="preserve">  </w:t>
            </w:r>
            <w:proofErr w:type="gramStart"/>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D720A">
              <w:rPr>
                <w:kern w:val="1"/>
                <w:lang w:eastAsia="ar-SA"/>
              </w:rPr>
              <w:t xml:space="preserve"> </w:t>
            </w:r>
            <w:proofErr w:type="gramStart"/>
            <w:r w:rsidR="00E60056" w:rsidRPr="00BD720A">
              <w:rPr>
                <w:kern w:val="1"/>
                <w:lang w:eastAsia="ar-SA"/>
              </w:rPr>
              <w:t>заявителя по уплате этих сумм исполненной и</w:t>
            </w:r>
            <w:r w:rsidR="00584509">
              <w:rPr>
                <w:kern w:val="1"/>
                <w:lang w:eastAsia="ar-SA"/>
              </w:rPr>
              <w:t>ли</w:t>
            </w:r>
            <w:r w:rsidR="00E60056" w:rsidRPr="00BD720A">
              <w:rPr>
                <w:kern w:val="1"/>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BD720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BD720A">
              <w:rPr>
                <w:kern w:val="1"/>
                <w:lang w:eastAsia="ar-SA"/>
              </w:rPr>
              <w:t>указанных</w:t>
            </w:r>
            <w:proofErr w:type="gramEnd"/>
            <w:r w:rsidR="00E60056" w:rsidRPr="00BD720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w:t>
            </w:r>
            <w:r w:rsidR="00E60056" w:rsidRPr="000C36C8">
              <w:rPr>
                <w:kern w:val="1"/>
                <w:lang w:eastAsia="ar-SA"/>
              </w:rPr>
              <w:t>) не принято;</w:t>
            </w:r>
          </w:p>
          <w:p w:rsidR="00F44C6E" w:rsidRPr="000C36C8" w:rsidRDefault="00F44C6E" w:rsidP="00646ACF">
            <w:pPr>
              <w:numPr>
                <w:ilvl w:val="0"/>
                <w:numId w:val="14"/>
              </w:numPr>
              <w:suppressAutoHyphens/>
              <w:snapToGrid w:val="0"/>
              <w:ind w:left="33"/>
              <w:rPr>
                <w:kern w:val="1"/>
                <w:lang w:eastAsia="ar-SA"/>
              </w:rPr>
            </w:pPr>
          </w:p>
          <w:p w:rsidR="00D13C0D" w:rsidRDefault="00D13C0D" w:rsidP="00D13C0D">
            <w:pPr>
              <w:numPr>
                <w:ilvl w:val="0"/>
                <w:numId w:val="14"/>
              </w:numPr>
              <w:suppressAutoHyphens/>
              <w:ind w:left="33"/>
            </w:pPr>
            <w:proofErr w:type="gramStart"/>
            <w:r w:rsidRPr="000C36C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C36C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4C6E" w:rsidRPr="000C36C8" w:rsidRDefault="00F44C6E" w:rsidP="00D13C0D">
            <w:pPr>
              <w:numPr>
                <w:ilvl w:val="0"/>
                <w:numId w:val="14"/>
              </w:numPr>
              <w:suppressAutoHyphens/>
              <w:ind w:left="33"/>
            </w:pPr>
          </w:p>
          <w:p w:rsidR="00D13C0D" w:rsidRPr="000C36C8" w:rsidRDefault="00D13C0D" w:rsidP="00D13C0D">
            <w:pPr>
              <w:numPr>
                <w:ilvl w:val="0"/>
                <w:numId w:val="14"/>
              </w:numPr>
              <w:suppressAutoHyphens/>
              <w:ind w:left="33"/>
            </w:pPr>
            <w:r w:rsidRPr="000C36C8">
              <w:t xml:space="preserve">- участник закупки - юридическое лицо, которое в течение двух лет до момента подачи заявки на участие в закупке не было </w:t>
            </w:r>
            <w:r w:rsidRPr="000C36C8">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BD720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D720A">
              <w:rPr>
                <w:kern w:val="1"/>
                <w:lang w:eastAsia="ar-SA"/>
              </w:rPr>
              <w:t>а-</w:t>
            </w:r>
            <w:proofErr w:type="gramEnd"/>
            <w:r w:rsidRPr="00BD720A">
              <w:rPr>
                <w:kern w:val="1"/>
                <w:lang w:eastAsia="ar-SA"/>
              </w:rPr>
              <w:t xml:space="preserve"> </w:t>
            </w:r>
            <w:r w:rsidRPr="00BD720A">
              <w:rPr>
                <w:b/>
                <w:kern w:val="1"/>
                <w:lang w:eastAsia="ar-SA"/>
              </w:rPr>
              <w:t>не требуется;</w:t>
            </w:r>
          </w:p>
          <w:p w:rsidR="00E60056" w:rsidRPr="00BD720A" w:rsidRDefault="00E60056" w:rsidP="00646ACF">
            <w:pPr>
              <w:suppressAutoHyphens/>
              <w:ind w:left="33"/>
              <w:rPr>
                <w:kern w:val="1"/>
                <w:lang w:eastAsia="ar-SA"/>
              </w:rPr>
            </w:pPr>
            <w:proofErr w:type="gramStart"/>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20A">
              <w:rPr>
                <w:kern w:val="1"/>
                <w:lang w:eastAsia="ar-SA"/>
              </w:rPr>
              <w:t xml:space="preserve"> </w:t>
            </w:r>
            <w:proofErr w:type="gramStart"/>
            <w:r w:rsidRPr="00BD720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720A">
              <w:rPr>
                <w:kern w:val="1"/>
                <w:lang w:eastAsia="ar-SA"/>
              </w:rPr>
              <w:t>неполнородными</w:t>
            </w:r>
            <w:proofErr w:type="spellEnd"/>
            <w:r w:rsidRPr="00BD720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720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187A3C" w:rsidRDefault="000A0275" w:rsidP="00FC31E7">
            <w:pPr>
              <w:autoSpaceDE w:val="0"/>
              <w:autoSpaceDN w:val="0"/>
              <w:adjustRightInd w:val="0"/>
              <w:ind w:left="33"/>
              <w:rPr>
                <w:kern w:val="1"/>
                <w:lang w:eastAsia="ar-SA"/>
              </w:rPr>
            </w:pPr>
            <w:proofErr w:type="gramStart"/>
            <w:r w:rsidRPr="00BD720A">
              <w:rPr>
                <w:kern w:val="1"/>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w:t>
            </w:r>
            <w:r w:rsidRPr="00BD720A">
              <w:rPr>
                <w:kern w:val="1"/>
                <w:lang w:eastAsia="ar-SA"/>
              </w:rPr>
              <w:lastRenderedPageBreak/>
              <w:t>предоставление обеспечения заявки на участие в аукционе, обеспечения исполнения контракта</w:t>
            </w:r>
            <w:proofErr w:type="gramEnd"/>
            <w:r w:rsidRPr="00BD720A">
              <w:rPr>
                <w:kern w:val="1"/>
                <w:lang w:eastAsia="ar-SA"/>
              </w:rPr>
              <w:t xml:space="preserve"> является крупной сделкой;</w:t>
            </w:r>
          </w:p>
          <w:p w:rsidR="00FC31E7" w:rsidRDefault="00FC31E7" w:rsidP="00FC31E7">
            <w:pPr>
              <w:autoSpaceDE w:val="0"/>
              <w:autoSpaceDN w:val="0"/>
              <w:adjustRightInd w:val="0"/>
              <w:ind w:left="33"/>
              <w:rPr>
                <w:kern w:val="1"/>
                <w:lang w:eastAsia="ar-SA"/>
              </w:rPr>
            </w:pPr>
          </w:p>
          <w:p w:rsidR="00240024" w:rsidRDefault="00FC31E7" w:rsidP="00240024">
            <w:pPr>
              <w:autoSpaceDE w:val="0"/>
              <w:autoSpaceDN w:val="0"/>
              <w:adjustRightInd w:val="0"/>
              <w:ind w:left="33"/>
              <w:rPr>
                <w:kern w:val="1"/>
                <w:lang w:eastAsia="ar-SA"/>
              </w:rPr>
            </w:pPr>
            <w:r>
              <w:rPr>
                <w:kern w:val="1"/>
                <w:lang w:eastAsia="ar-SA"/>
              </w:rPr>
              <w:t>5</w:t>
            </w:r>
            <w:r w:rsidR="00240024" w:rsidRPr="00FB3770">
              <w:rPr>
                <w:kern w:val="1"/>
                <w:lang w:eastAsia="ar-SA"/>
              </w:rPr>
              <w:t>)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FC31E7" w:rsidRPr="00FB3770" w:rsidRDefault="00FC31E7" w:rsidP="00240024">
            <w:pPr>
              <w:autoSpaceDE w:val="0"/>
              <w:autoSpaceDN w:val="0"/>
              <w:adjustRightInd w:val="0"/>
              <w:ind w:left="33"/>
              <w:rPr>
                <w:kern w:val="1"/>
                <w:lang w:eastAsia="ar-SA"/>
              </w:rPr>
            </w:pPr>
          </w:p>
          <w:p w:rsidR="00240024" w:rsidRDefault="00FC31E7" w:rsidP="00240024">
            <w:pPr>
              <w:autoSpaceDE w:val="0"/>
              <w:autoSpaceDN w:val="0"/>
              <w:adjustRightInd w:val="0"/>
              <w:ind w:left="33"/>
              <w:rPr>
                <w:kern w:val="1"/>
                <w:lang w:eastAsia="ar-SA"/>
              </w:rPr>
            </w:pPr>
            <w:r>
              <w:rPr>
                <w:kern w:val="1"/>
                <w:lang w:eastAsia="ar-SA"/>
              </w:rPr>
              <w:t>6</w:t>
            </w:r>
            <w:r w:rsidR="00240024" w:rsidRPr="00FB3770">
              <w:rPr>
                <w:kern w:val="1"/>
                <w:lang w:eastAsia="ar-SA"/>
              </w:rPr>
              <w:t>)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FC31E7" w:rsidRPr="00FB3770" w:rsidRDefault="00FC31E7" w:rsidP="00240024">
            <w:pPr>
              <w:autoSpaceDE w:val="0"/>
              <w:autoSpaceDN w:val="0"/>
              <w:adjustRightInd w:val="0"/>
              <w:ind w:left="33"/>
              <w:rPr>
                <w:kern w:val="1"/>
                <w:lang w:eastAsia="ar-SA"/>
              </w:rPr>
            </w:pPr>
          </w:p>
          <w:p w:rsidR="00240024" w:rsidRDefault="00240024" w:rsidP="00240024">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C31E7" w:rsidRPr="00FB3770" w:rsidRDefault="00FC31E7" w:rsidP="00240024">
            <w:pPr>
              <w:autoSpaceDE w:val="0"/>
              <w:autoSpaceDN w:val="0"/>
              <w:adjustRightInd w:val="0"/>
              <w:ind w:left="33"/>
              <w:rPr>
                <w:kern w:val="1"/>
                <w:lang w:eastAsia="ar-SA"/>
              </w:rPr>
            </w:pPr>
          </w:p>
          <w:p w:rsidR="009D6302" w:rsidRPr="00BD720A" w:rsidRDefault="00FC31E7" w:rsidP="009D6302">
            <w:pPr>
              <w:autoSpaceDE w:val="0"/>
              <w:autoSpaceDN w:val="0"/>
              <w:adjustRightInd w:val="0"/>
              <w:ind w:left="33"/>
              <w:rPr>
                <w:kern w:val="1"/>
                <w:lang w:eastAsia="ar-SA"/>
              </w:rPr>
            </w:pPr>
            <w:r>
              <w:rPr>
                <w:kern w:val="1"/>
                <w:lang w:eastAsia="ar-SA"/>
              </w:rPr>
              <w:t>7</w:t>
            </w:r>
            <w:r w:rsidR="00240024" w:rsidRPr="00FB3770">
              <w:rPr>
                <w:kern w:val="1"/>
                <w:lang w:eastAsia="ar-SA"/>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w:t>
            </w:r>
            <w:r w:rsidR="00240024">
              <w:rPr>
                <w:kern w:val="1"/>
                <w:lang w:eastAsia="ar-SA"/>
              </w:rPr>
              <w:t>–</w:t>
            </w:r>
            <w:r w:rsidR="00240024" w:rsidRPr="00FB3770">
              <w:rPr>
                <w:kern w:val="1"/>
                <w:lang w:eastAsia="ar-SA"/>
              </w:rPr>
              <w:t xml:space="preserve"> </w:t>
            </w:r>
            <w:r w:rsidR="00240024">
              <w:rPr>
                <w:kern w:val="1"/>
                <w:lang w:eastAsia="ar-SA"/>
              </w:rPr>
              <w:t xml:space="preserve">не </w:t>
            </w:r>
            <w:r w:rsidR="00240024" w:rsidRPr="00FB3770">
              <w:rPr>
                <w:kern w:val="1"/>
                <w:lang w:eastAsia="ar-SA"/>
              </w:rPr>
              <w:t>требуется.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FC31E7" w:rsidRPr="00BD720A" w:rsidRDefault="000A0275" w:rsidP="000A0275">
            <w:pPr>
              <w:autoSpaceDE w:val="0"/>
              <w:autoSpaceDN w:val="0"/>
              <w:adjustRightInd w:val="0"/>
              <w:rPr>
                <w:kern w:val="1"/>
                <w:lang w:eastAsia="ar-SA"/>
              </w:rPr>
            </w:pPr>
            <w:r w:rsidRPr="00BD720A">
              <w:rPr>
                <w:kern w:val="1"/>
                <w:lang w:eastAsia="ar-SA"/>
              </w:rPr>
              <w:t xml:space="preserve">Заявки </w:t>
            </w:r>
            <w:r w:rsidR="00AB08B7" w:rsidRPr="00FB3770">
              <w:rPr>
                <w:kern w:val="1"/>
                <w:lang w:eastAsia="ar-SA"/>
              </w:rPr>
              <w:t>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D720A">
              <w:rPr>
                <w:kern w:val="1"/>
                <w:lang w:eastAsia="ar-SA"/>
              </w:rPr>
              <w:t xml:space="preserve">. </w:t>
            </w:r>
          </w:p>
          <w:p w:rsidR="009D6302" w:rsidRDefault="009D6302" w:rsidP="000A0275">
            <w:pPr>
              <w:autoSpaceDE w:val="0"/>
              <w:autoSpaceDN w:val="0"/>
              <w:adjustRightInd w:val="0"/>
              <w:rPr>
                <w:kern w:val="1"/>
                <w:lang w:eastAsia="ar-SA"/>
              </w:rPr>
            </w:pPr>
          </w:p>
          <w:p w:rsidR="00FC31E7" w:rsidRPr="00BD720A" w:rsidRDefault="000A0275" w:rsidP="000A0275">
            <w:pPr>
              <w:autoSpaceDE w:val="0"/>
              <w:autoSpaceDN w:val="0"/>
              <w:adjustRightInd w:val="0"/>
              <w:rPr>
                <w:kern w:val="1"/>
                <w:lang w:eastAsia="ar-SA"/>
              </w:rPr>
            </w:pPr>
            <w:r w:rsidRPr="00BD720A">
              <w:rPr>
                <w:kern w:val="1"/>
                <w:lang w:eastAsia="ar-SA"/>
              </w:rPr>
              <w:t>Участник закупки вправе подать только одну заявку на участие в электронном аукционе.</w:t>
            </w:r>
          </w:p>
          <w:p w:rsidR="009D6302"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0A0275" w:rsidRDefault="000A0275" w:rsidP="000A0275">
            <w:pPr>
              <w:autoSpaceDE w:val="0"/>
              <w:autoSpaceDN w:val="0"/>
              <w:adjustRightInd w:val="0"/>
              <w:rPr>
                <w:kern w:val="1"/>
                <w:lang w:eastAsia="ar-SA"/>
              </w:rPr>
            </w:pPr>
            <w:r w:rsidRPr="00BD720A">
              <w:rPr>
                <w:kern w:val="1"/>
                <w:lang w:eastAsia="ar-SA"/>
              </w:rPr>
              <w:t>Обе части заявок на участие в электронном аукционе подаются одновременно.</w:t>
            </w:r>
          </w:p>
          <w:p w:rsidR="009D6302" w:rsidRPr="009D6302" w:rsidRDefault="009D6302" w:rsidP="000A0275">
            <w:pPr>
              <w:autoSpaceDE w:val="0"/>
              <w:autoSpaceDN w:val="0"/>
              <w:adjustRightInd w:val="0"/>
              <w:rPr>
                <w:kern w:val="1"/>
                <w:sz w:val="18"/>
                <w:szCs w:val="18"/>
                <w:lang w:eastAsia="ar-SA"/>
              </w:rPr>
            </w:pP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5" w:name="_Ref119430333"/>
            <w:r w:rsidRPr="00BD720A">
              <w:rPr>
                <w:kern w:val="1"/>
                <w:lang w:eastAsia="ar-SA"/>
              </w:rPr>
              <w:t xml:space="preserve"> </w:t>
            </w:r>
            <w:bookmarkStart w:id="16" w:name="_Ref119429817"/>
            <w:bookmarkStart w:id="17" w:name="_Toc123405470"/>
            <w:bookmarkEnd w:id="15"/>
            <w:r w:rsidRPr="00BD720A">
              <w:rPr>
                <w:kern w:val="1"/>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w:t>
            </w:r>
            <w:r w:rsidRPr="00BD720A">
              <w:rPr>
                <w:kern w:val="1"/>
                <w:lang w:eastAsia="ar-SA"/>
              </w:rPr>
              <w:lastRenderedPageBreak/>
              <w:t>русский язык. В случае противоречия оригинала и перевода преимущество будет иметь перевод.</w:t>
            </w:r>
            <w:bookmarkEnd w:id="16"/>
            <w:bookmarkEnd w:id="17"/>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должен 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w:t>
            </w:r>
            <w:proofErr w:type="gramStart"/>
            <w:r w:rsidRPr="00BD720A">
              <w:t>указанного</w:t>
            </w:r>
            <w:proofErr w:type="gramEnd"/>
            <w:r w:rsidRPr="00BD720A">
              <w:t xml:space="preserve">;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t>- слов</w:t>
            </w:r>
            <w:r w:rsidRPr="00BD720A">
              <w:rPr>
                <w:b/>
                <w:bCs/>
              </w:rPr>
              <w:t xml:space="preserve"> «от» - </w:t>
            </w:r>
            <w:r w:rsidRPr="00BD720A">
              <w:t xml:space="preserve">участником предоставляется указанное значение или </w:t>
            </w:r>
            <w:r w:rsidRPr="00BD720A">
              <w:lastRenderedPageBreak/>
              <w:t>превышающее его;</w:t>
            </w:r>
          </w:p>
          <w:p w:rsidR="007E0695" w:rsidRPr="00BD720A" w:rsidRDefault="007E0695" w:rsidP="007E0695">
            <w:pPr>
              <w:autoSpaceDE w:val="0"/>
              <w:autoSpaceDN w:val="0"/>
            </w:pPr>
            <w:r w:rsidRPr="00BD720A">
              <w:t xml:space="preserve">- слов </w:t>
            </w:r>
            <w:r w:rsidRPr="00BD720A">
              <w:rPr>
                <w:b/>
              </w:rPr>
              <w:t>«</w:t>
            </w:r>
            <w:proofErr w:type="gramStart"/>
            <w:r w:rsidRPr="00BD720A">
              <w:rPr>
                <w:b/>
              </w:rPr>
              <w:t>от</w:t>
            </w:r>
            <w:proofErr w:type="gramEnd"/>
            <w:r w:rsidRPr="00BD720A">
              <w:rPr>
                <w:b/>
              </w:rPr>
              <w:t>… до…»</w:t>
            </w:r>
            <w:r w:rsidRPr="00BD720A">
              <w:t xml:space="preserve"> - </w:t>
            </w:r>
            <w:proofErr w:type="gramStart"/>
            <w:r w:rsidRPr="00BD720A">
              <w:t>участником</w:t>
            </w:r>
            <w:proofErr w:type="gramEnd"/>
            <w:r w:rsidRPr="00BD720A">
              <w:t xml:space="preserve">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proofErr w:type="gramStart"/>
            <w:r w:rsidRPr="00BD720A">
              <w:rPr>
                <w:b/>
              </w:rPr>
              <w:t>-</w:t>
            </w:r>
            <w:r w:rsidRPr="00BD720A">
              <w:rPr>
                <w:b/>
                <w:bCs/>
              </w:rPr>
              <w:t>»</w:t>
            </w:r>
            <w:proofErr w:type="gramEnd"/>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w:t>
            </w:r>
            <w:proofErr w:type="gramStart"/>
            <w:r w:rsidRPr="00BD720A">
              <w:rPr>
                <w:b/>
                <w:bCs/>
              </w:rPr>
              <w:t>,»</w:t>
            </w:r>
            <w:proofErr w:type="gramEnd"/>
            <w:r w:rsidRPr="00BD720A">
              <w:rPr>
                <w:b/>
                <w:bCs/>
              </w:rPr>
              <w:t xml:space="preserve">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proofErr w:type="gramStart"/>
            <w:r w:rsidRPr="00BD720A">
              <w:rPr>
                <w:b/>
                <w:bCs/>
              </w:rPr>
              <w:t>,»</w:t>
            </w:r>
            <w:proofErr w:type="gramEnd"/>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1, 2, 3; вариант 2 – 4).</w:t>
            </w:r>
          </w:p>
          <w:p w:rsidR="007E0695" w:rsidRPr="00BD720A" w:rsidRDefault="007E0695" w:rsidP="007E0695">
            <w:pPr>
              <w:autoSpaceDE w:val="0"/>
              <w:autoSpaceDN w:val="0"/>
            </w:pPr>
            <w:r w:rsidRPr="00BD720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rPr>
                <w:b/>
                <w:bCs/>
              </w:rPr>
              <w:t xml:space="preserve">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w:t>
            </w:r>
            <w:proofErr w:type="gramStart"/>
            <w:r w:rsidRPr="00BD720A">
              <w:t>менее указанных</w:t>
            </w:r>
            <w:proofErr w:type="gramEnd"/>
            <w:r w:rsidRPr="00BD720A">
              <w:t xml:space="preserve">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proofErr w:type="gramStart"/>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BD720A" w:rsidRDefault="007E0695" w:rsidP="007E0695">
            <w:pPr>
              <w:autoSpaceDE w:val="0"/>
              <w:autoSpaceDN w:val="0"/>
            </w:pPr>
            <w:r w:rsidRPr="00BD720A">
              <w:lastRenderedPageBreak/>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proofErr w:type="gramStart"/>
            <w:r w:rsidRPr="00BD720A">
              <w:rPr>
                <w:b/>
                <w:bCs/>
              </w:rPr>
              <w:t>-»</w:t>
            </w:r>
            <w:proofErr w:type="gramEnd"/>
            <w:r w:rsidRPr="00BD720A">
              <w:rPr>
                <w:lang w:val="x-none"/>
              </w:rPr>
              <w:t>.</w:t>
            </w:r>
          </w:p>
          <w:p w:rsidR="007E0695" w:rsidRPr="00BD720A" w:rsidRDefault="007E0695" w:rsidP="007E0695">
            <w:pPr>
              <w:autoSpaceDE w:val="0"/>
              <w:autoSpaceDN w:val="0"/>
            </w:pPr>
          </w:p>
          <w:p w:rsidR="007E0695" w:rsidRPr="000C36C8" w:rsidRDefault="007E0695" w:rsidP="007E0695">
            <w:pPr>
              <w:autoSpaceDE w:val="0"/>
              <w:autoSpaceDN w:val="0"/>
            </w:pPr>
            <w:r w:rsidRPr="00BD720A">
              <w:t>Раздел III «</w:t>
            </w:r>
            <w:r w:rsidRPr="000C36C8">
              <w:t>общие сведения»</w:t>
            </w:r>
          </w:p>
          <w:p w:rsidR="00AB08B7" w:rsidRPr="00FB3770" w:rsidRDefault="00AB08B7" w:rsidP="00AB08B7">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AB08B7" w:rsidRPr="00FB3770" w:rsidRDefault="00AB08B7" w:rsidP="00AB08B7">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AB08B7" w:rsidRPr="00FB3770" w:rsidRDefault="00AB08B7" w:rsidP="00AB08B7">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proofErr w:type="gramEnd"/>
            <w:r w:rsidRPr="00FB3770">
              <w:t>.</w:t>
            </w:r>
          </w:p>
          <w:p w:rsidR="00AB08B7" w:rsidRPr="00FB3770" w:rsidRDefault="00AB08B7" w:rsidP="00AB08B7">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xml:space="preserve">)». </w:t>
            </w:r>
          </w:p>
          <w:p w:rsidR="00E60056" w:rsidRDefault="00AB08B7" w:rsidP="00AB08B7">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A65654" w:rsidRPr="00A65654" w:rsidRDefault="00A65654" w:rsidP="00A65654">
            <w:pPr>
              <w:autoSpaceDE w:val="0"/>
              <w:autoSpaceDN w:val="0"/>
              <w:rPr>
                <w:color w:val="000099"/>
              </w:rPr>
            </w:pPr>
            <w:proofErr w:type="gramStart"/>
            <w:r w:rsidRPr="00A65654">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65654" w:rsidRPr="00AB08B7" w:rsidRDefault="00A65654" w:rsidP="00A65654">
            <w:pPr>
              <w:autoSpaceDE w:val="0"/>
              <w:autoSpaceDN w:val="0"/>
            </w:pPr>
            <w:r w:rsidRPr="00A65654">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AB08B7" w:rsidP="00AB08B7">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Pr>
                <w:kern w:val="1"/>
                <w:lang w:eastAsia="ar-SA"/>
              </w:rPr>
              <w:t xml:space="preserve"> </w:t>
            </w:r>
            <w:r>
              <w:rPr>
                <w:b/>
                <w:kern w:val="1"/>
                <w:lang w:eastAsia="ar-SA"/>
              </w:rPr>
              <w:t>18 534</w:t>
            </w:r>
            <w:r w:rsidRPr="00BD720A">
              <w:rPr>
                <w:b/>
                <w:kern w:val="1"/>
                <w:lang w:eastAsia="ar-SA"/>
              </w:rPr>
              <w:t>,</w:t>
            </w:r>
            <w:r>
              <w:rPr>
                <w:b/>
                <w:kern w:val="1"/>
                <w:lang w:eastAsia="ar-SA"/>
              </w:rPr>
              <w:t>78</w:t>
            </w:r>
            <w:r w:rsidRPr="00BD720A">
              <w:rPr>
                <w:b/>
                <w:kern w:val="1"/>
                <w:lang w:eastAsia="ar-SA"/>
              </w:rPr>
              <w:t xml:space="preserve"> рублей</w:t>
            </w:r>
            <w:r w:rsidRPr="00FB3770">
              <w:rPr>
                <w:kern w:val="1"/>
                <w:lang w:eastAsia="ar-SA"/>
              </w:rPr>
              <w:t>. НДС не облагается.</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387369" w:rsidRDefault="00387369" w:rsidP="000A0275">
            <w:pPr>
              <w:keepLines/>
              <w:widowControl w:val="0"/>
              <w:suppressLineNumbers/>
              <w:suppressAutoHyphens/>
              <w:rPr>
                <w:color w:val="000099"/>
              </w:rPr>
            </w:pPr>
            <w:r w:rsidRPr="00387369">
              <w:rPr>
                <w:color w:val="000099"/>
              </w:rPr>
              <w:t>Порядок внесения денежных сре</w:t>
            </w:r>
            <w:proofErr w:type="gramStart"/>
            <w:r w:rsidRPr="00387369">
              <w:rPr>
                <w:color w:val="000099"/>
              </w:rPr>
              <w:t>дств в к</w:t>
            </w:r>
            <w:proofErr w:type="gramEnd"/>
            <w:r w:rsidRPr="0038736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387369" w:rsidRPr="00387369" w:rsidRDefault="00387369" w:rsidP="00387369">
            <w:pPr>
              <w:rPr>
                <w:color w:val="000099"/>
              </w:rPr>
            </w:pPr>
            <w:r w:rsidRPr="0038736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87369">
              <w:rPr>
                <w:color w:val="000099"/>
              </w:rPr>
              <w:t>с даты окончания</w:t>
            </w:r>
            <w:proofErr w:type="gramEnd"/>
            <w:r w:rsidRPr="00387369">
              <w:rPr>
                <w:color w:val="000099"/>
              </w:rPr>
              <w:t xml:space="preserve"> срока подачи заявок.</w:t>
            </w:r>
          </w:p>
          <w:p w:rsidR="00E70F1F" w:rsidRPr="00387369" w:rsidRDefault="00387369" w:rsidP="00387369">
            <w:pPr>
              <w:rPr>
                <w:color w:val="000099"/>
                <w:kern w:val="1"/>
                <w:lang w:eastAsia="ar-SA"/>
              </w:rPr>
            </w:pPr>
            <w:bookmarkStart w:id="21" w:name="_Toc354408427"/>
            <w:r w:rsidRPr="0038736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387369" w:rsidRPr="00387369" w:rsidRDefault="00387369" w:rsidP="00387369">
            <w:pPr>
              <w:keepLines/>
              <w:widowControl w:val="0"/>
              <w:suppressLineNumbers/>
              <w:suppressAutoHyphens/>
              <w:rPr>
                <w:color w:val="000099"/>
              </w:rPr>
            </w:pPr>
            <w:r w:rsidRPr="0038736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387369">
              <w:rPr>
                <w:color w:val="000099"/>
              </w:rPr>
              <w:t>заказчиком</w:t>
            </w:r>
            <w:proofErr w:type="gramEnd"/>
            <w:r w:rsidRPr="00387369">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E60056" w:rsidRPr="00387369" w:rsidRDefault="00387369" w:rsidP="00387369">
            <w:pPr>
              <w:keepLines/>
              <w:widowControl w:val="0"/>
              <w:suppressLineNumbers/>
              <w:suppressAutoHyphens/>
              <w:rPr>
                <w:color w:val="6627E5"/>
                <w:kern w:val="1"/>
                <w:lang w:eastAsia="ar-SA"/>
              </w:rPr>
            </w:pPr>
            <w:proofErr w:type="gramStart"/>
            <w:r w:rsidRPr="00387369">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387369">
              <w:rPr>
                <w:color w:val="000099"/>
              </w:rPr>
              <w:t>непредоставления</w:t>
            </w:r>
            <w:proofErr w:type="spellEnd"/>
            <w:r w:rsidRPr="00387369">
              <w:rPr>
                <w:color w:val="000099"/>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w:t>
            </w:r>
            <w:r w:rsidRPr="00387369">
              <w:rPr>
                <w:color w:val="000099"/>
              </w:rPr>
              <w:lastRenderedPageBreak/>
              <w:t>соответствии с частью</w:t>
            </w:r>
            <w:proofErr w:type="gramEnd"/>
            <w:r w:rsidRPr="00387369">
              <w:rPr>
                <w:color w:val="000099"/>
              </w:rPr>
              <w:t xml:space="preserve"> 3 статьи 83.2 Закона о контрактной системе.</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A925C2"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Размер обеспечения исполнения контракта составляет:</w:t>
            </w:r>
            <w:r w:rsidR="00A925C2">
              <w:t>:</w:t>
            </w:r>
            <w:r w:rsidR="00A925C2" w:rsidRPr="001D4399">
              <w:rPr>
                <w:color w:val="FF0000"/>
              </w:rPr>
              <w:t xml:space="preserve"> </w:t>
            </w:r>
            <w:r w:rsidR="00A925C2" w:rsidRPr="00A925C2">
              <w:rPr>
                <w:rFonts w:ascii="Times New Roman" w:hAnsi="Times New Roman"/>
                <w:kern w:val="1"/>
                <w:lang w:eastAsia="ar-SA"/>
              </w:rPr>
              <w:t xml:space="preserve">92 673,90 </w:t>
            </w:r>
            <w:r w:rsidR="00A925C2" w:rsidRPr="00A925C2">
              <w:rPr>
                <w:rFonts w:ascii="Times New Roman" w:hAnsi="Times New Roman"/>
                <w:kern w:val="1"/>
                <w:sz w:val="22"/>
                <w:szCs w:val="22"/>
                <w:lang w:eastAsia="ar-SA"/>
              </w:rPr>
              <w:t xml:space="preserve"> </w:t>
            </w:r>
            <w:r w:rsidR="00A925C2" w:rsidRPr="00A925C2">
              <w:rPr>
                <w:rFonts w:ascii="Times New Roman" w:hAnsi="Times New Roman"/>
                <w:kern w:val="1"/>
                <w:lang w:eastAsia="ar-SA"/>
              </w:rPr>
              <w:t>рублей</w:t>
            </w:r>
            <w:r w:rsidR="00387369" w:rsidRPr="00A925C2">
              <w:rPr>
                <w:rFonts w:ascii="Times New Roman" w:hAnsi="Times New Roman"/>
                <w:b w:val="0"/>
                <w:bCs w:val="0"/>
                <w:color w:val="000099"/>
              </w:rPr>
              <w:t>.</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465E6" w:rsidRPr="00A465E6" w:rsidRDefault="000A0275" w:rsidP="00A465E6">
            <w:pPr>
              <w:pStyle w:val="31"/>
              <w:keepNext w:val="0"/>
              <w:numPr>
                <w:ilvl w:val="0"/>
                <w:numId w:val="0"/>
              </w:numPr>
              <w:spacing w:before="0" w:after="0"/>
              <w:rPr>
                <w:rFonts w:ascii="Times New Roman" w:hAnsi="Times New Roman"/>
                <w:b w:val="0"/>
                <w:color w:val="000099"/>
              </w:rPr>
            </w:pPr>
            <w:bookmarkStart w:id="26" w:name="_Ref166350695"/>
            <w:r w:rsidRPr="00BD720A">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864C1A" w:rsidRPr="00FB3770">
              <w:rPr>
                <w:rFonts w:ascii="Times New Roman" w:hAnsi="Times New Roman"/>
                <w:b w:val="0"/>
                <w:bCs w:val="0"/>
                <w:kern w:val="1"/>
                <w:lang w:eastAsia="ar-SA"/>
              </w:rPr>
              <w:t>с учетом требований установленных постановлением Правительства Российской Федерации от 8 ноября 2013 г. №1005 (с учетом изменений и дополнений) или денежн</w:t>
            </w:r>
            <w:r w:rsidR="00A465E6">
              <w:rPr>
                <w:rFonts w:ascii="Times New Roman" w:hAnsi="Times New Roman"/>
                <w:b w:val="0"/>
                <w:bCs w:val="0"/>
                <w:kern w:val="1"/>
                <w:lang w:eastAsia="ar-SA"/>
              </w:rPr>
              <w:t xml:space="preserve">ыми средствами. </w:t>
            </w:r>
            <w:r w:rsidR="00A465E6" w:rsidRPr="00A465E6">
              <w:rPr>
                <w:rFonts w:ascii="Times New Roman" w:hAnsi="Times New Roman"/>
                <w:b w:val="0"/>
                <w:color w:val="000099"/>
              </w:rPr>
              <w:t>Способ обеспечения исполнения контракта</w:t>
            </w:r>
            <w:r w:rsidR="00A465E6" w:rsidRPr="00A465E6">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00A465E6" w:rsidRPr="00A465E6">
              <w:rPr>
                <w:rFonts w:ascii="Times New Roman" w:hAnsi="Times New Roman"/>
                <w:b w:val="0"/>
                <w:color w:val="000099"/>
              </w:rPr>
              <w:t xml:space="preserve"> участником закупки, с которым заключается контракт, самостоятельно</w:t>
            </w:r>
            <w:r w:rsidR="00A465E6" w:rsidRPr="00A465E6">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A465E6" w:rsidRPr="00A465E6">
              <w:rPr>
                <w:rFonts w:ascii="Times New Roman" w:hAnsi="Times New Roman"/>
                <w:b w:val="0"/>
                <w:color w:val="000099"/>
              </w:rPr>
              <w:t>.</w:t>
            </w:r>
          </w:p>
          <w:bookmarkEnd w:id="26"/>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465E6" w:rsidRPr="00A465E6" w:rsidRDefault="00A465E6" w:rsidP="00A465E6">
            <w:pPr>
              <w:rPr>
                <w:color w:val="000099"/>
              </w:rPr>
            </w:pPr>
            <w:r w:rsidRPr="00A465E6">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A465E6">
              <w:rPr>
                <w:b/>
                <w:bCs/>
                <w:color w:val="000099"/>
              </w:rPr>
              <w:t>а</w:t>
            </w:r>
            <w:r w:rsidRPr="00A465E6">
              <w:rPr>
                <w:color w:val="000099"/>
              </w:rPr>
              <w:t xml:space="preserve"> о контрактной системе, не применяются в случае:</w:t>
            </w:r>
          </w:p>
          <w:p w:rsidR="00717EBE" w:rsidRPr="00BD720A" w:rsidRDefault="00717EBE" w:rsidP="00717EBE">
            <w:r w:rsidRPr="00BD720A">
              <w:t>1) заключения контракта с участником закупки, который является казенным учреждением;</w:t>
            </w:r>
          </w:p>
          <w:p w:rsidR="00717EBE" w:rsidRPr="00BD720A" w:rsidRDefault="00717EBE" w:rsidP="00717EBE">
            <w:r w:rsidRPr="00BD720A">
              <w:t>2) осуществления закупки услуги по предоставлению кредита;</w:t>
            </w:r>
          </w:p>
          <w:p w:rsidR="00717EBE" w:rsidRDefault="00717EBE" w:rsidP="00717EBE">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465E6" w:rsidRPr="00A465E6" w:rsidRDefault="00A465E6" w:rsidP="00A465E6">
            <w:pPr>
              <w:rPr>
                <w:color w:val="000099"/>
              </w:rPr>
            </w:pPr>
            <w:proofErr w:type="gramStart"/>
            <w:r w:rsidRPr="00A465E6">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3" w:history="1">
              <w:r w:rsidRPr="00A465E6">
                <w:rPr>
                  <w:rStyle w:val="a4"/>
                  <w:color w:val="000099"/>
                </w:rPr>
                <w:t>статьи 37</w:t>
              </w:r>
            </w:hyperlink>
            <w:r w:rsidRPr="00A465E6">
              <w:rPr>
                <w:color w:val="000099"/>
              </w:rPr>
              <w:t xml:space="preserve"> Закон</w:t>
            </w:r>
            <w:r w:rsidRPr="00A465E6">
              <w:rPr>
                <w:b/>
                <w:bCs/>
                <w:color w:val="000099"/>
              </w:rPr>
              <w:t>а</w:t>
            </w:r>
            <w:r w:rsidRPr="00A465E6">
              <w:rPr>
                <w:color w:val="000099"/>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A465E6">
              <w:rPr>
                <w:color w:val="000099"/>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w:t>
            </w:r>
            <w:r w:rsidRPr="00A465E6">
              <w:rPr>
                <w:color w:val="000099"/>
              </w:rPr>
              <w:lastRenderedPageBreak/>
              <w:t xml:space="preserve">исполнения контракта. При этом сумма цен таких контрактов должна составлять не </w:t>
            </w:r>
            <w:proofErr w:type="gramStart"/>
            <w:r w:rsidRPr="00A465E6">
              <w:rPr>
                <w:color w:val="000099"/>
              </w:rPr>
              <w:t>менее начальной</w:t>
            </w:r>
            <w:proofErr w:type="gramEnd"/>
            <w:r w:rsidRPr="00A465E6">
              <w:rPr>
                <w:color w:val="000099"/>
              </w:rPr>
              <w:t xml:space="preserve"> (максимальной) цены контракта, указанной в извещении об осуществлении закупки и документации о закупке.</w:t>
            </w:r>
          </w:p>
          <w:p w:rsidR="00A465E6" w:rsidRPr="00A465E6" w:rsidRDefault="00A465E6" w:rsidP="00A465E6">
            <w:pPr>
              <w:rPr>
                <w:color w:val="000099"/>
              </w:rPr>
            </w:pPr>
            <w:proofErr w:type="gramStart"/>
            <w:r w:rsidRPr="00A465E6">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4" w:history="1">
              <w:r w:rsidRPr="00A465E6">
                <w:rPr>
                  <w:rStyle w:val="a4"/>
                  <w:color w:val="000099"/>
                </w:rPr>
                <w:t>статьи 37</w:t>
              </w:r>
            </w:hyperlink>
            <w:r w:rsidRPr="00A465E6">
              <w:rPr>
                <w:color w:val="000099"/>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717EBE" w:rsidRPr="00BD720A" w:rsidRDefault="00717EBE" w:rsidP="00717EBE">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 xml:space="preserve">2. Банковская гарантия должна содержать: </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15" w:history="1">
              <w:r w:rsidRPr="00BD720A">
                <w:rPr>
                  <w:kern w:val="1"/>
                  <w:lang w:eastAsia="ar-SA"/>
                </w:rPr>
                <w:t>статьей 96</w:t>
              </w:r>
            </w:hyperlink>
            <w:r w:rsidRPr="00BD720A">
              <w:rPr>
                <w:kern w:val="1"/>
                <w:lang w:eastAsia="ar-SA"/>
              </w:rPr>
              <w:t xml:space="preserve"> Закона о контрактной системе;</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17EBE" w:rsidRDefault="00717EBE" w:rsidP="00717EBE">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6"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465E6" w:rsidRPr="00A465E6" w:rsidRDefault="00A465E6" w:rsidP="00A465E6">
            <w:pPr>
              <w:autoSpaceDE w:val="0"/>
              <w:autoSpaceDN w:val="0"/>
              <w:adjustRightInd w:val="0"/>
              <w:spacing w:after="0"/>
              <w:ind w:firstLine="540"/>
              <w:rPr>
                <w:color w:val="000099"/>
              </w:rPr>
            </w:pPr>
            <w:r>
              <w:t>3.</w:t>
            </w:r>
            <w:r w:rsidRPr="00B80596">
              <w:rPr>
                <w:color w:val="FF0000"/>
              </w:rPr>
              <w:t xml:space="preserve"> </w:t>
            </w:r>
            <w:r w:rsidRPr="00A465E6">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465E6" w:rsidRPr="00A465E6" w:rsidRDefault="00A465E6" w:rsidP="00A465E6">
            <w:pPr>
              <w:autoSpaceDE w:val="0"/>
              <w:autoSpaceDN w:val="0"/>
              <w:adjustRightInd w:val="0"/>
              <w:spacing w:after="0"/>
              <w:ind w:firstLine="540"/>
              <w:rPr>
                <w:color w:val="000099"/>
              </w:rPr>
            </w:pPr>
            <w:bookmarkStart w:id="27" w:name="_Ref166350767"/>
            <w:bookmarkStart w:id="28" w:name="OLE_LINK21"/>
            <w:r w:rsidRPr="00A465E6">
              <w:rPr>
                <w:color w:val="000099"/>
              </w:rPr>
              <w:t>Требования к обеспечению исполнения контракта, предоставляемому в виде денежных средств:</w:t>
            </w:r>
          </w:p>
          <w:p w:rsidR="00A465E6" w:rsidRPr="00A465E6" w:rsidRDefault="00A465E6" w:rsidP="00A465E6">
            <w:pPr>
              <w:autoSpaceDE w:val="0"/>
              <w:autoSpaceDN w:val="0"/>
              <w:adjustRightInd w:val="0"/>
              <w:spacing w:after="0"/>
              <w:ind w:firstLine="540"/>
              <w:rPr>
                <w:color w:val="000099"/>
              </w:rPr>
            </w:pPr>
            <w:r w:rsidRPr="00A465E6">
              <w:rPr>
                <w:color w:val="000099"/>
              </w:rPr>
              <w:lastRenderedPageBreak/>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465E6" w:rsidRPr="00A465E6" w:rsidRDefault="00A465E6" w:rsidP="00A465E6">
            <w:pPr>
              <w:autoSpaceDE w:val="0"/>
              <w:autoSpaceDN w:val="0"/>
              <w:adjustRightInd w:val="0"/>
              <w:spacing w:after="0"/>
              <w:ind w:firstLine="540"/>
              <w:rPr>
                <w:color w:val="000099"/>
              </w:rPr>
            </w:pPr>
            <w:r w:rsidRPr="00A465E6">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465E6" w:rsidRPr="00A465E6" w:rsidRDefault="00A465E6" w:rsidP="00A465E6">
            <w:pPr>
              <w:autoSpaceDE w:val="0"/>
              <w:autoSpaceDN w:val="0"/>
              <w:adjustRightInd w:val="0"/>
              <w:spacing w:after="0"/>
              <w:ind w:firstLine="540"/>
              <w:rPr>
                <w:color w:val="000099"/>
              </w:rPr>
            </w:pPr>
            <w:r w:rsidRPr="00A465E6">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A465E6">
              <w:rPr>
                <w:color w:val="000099"/>
              </w:rPr>
              <w:t>дств сч</w:t>
            </w:r>
            <w:proofErr w:type="gramEnd"/>
            <w:r w:rsidRPr="00A465E6">
              <w:rPr>
                <w:color w:val="000099"/>
              </w:rPr>
              <w:t xml:space="preserve">итается </w:t>
            </w:r>
            <w:proofErr w:type="spellStart"/>
            <w:r w:rsidRPr="00A465E6">
              <w:rPr>
                <w:color w:val="000099"/>
              </w:rPr>
              <w:t>непредоставленным</w:t>
            </w:r>
            <w:proofErr w:type="spellEnd"/>
            <w:r w:rsidRPr="00A465E6">
              <w:rPr>
                <w:color w:val="000099"/>
              </w:rPr>
              <w:t>;</w:t>
            </w:r>
          </w:p>
          <w:p w:rsidR="000040C5" w:rsidRDefault="00A465E6" w:rsidP="000040C5">
            <w:pPr>
              <w:autoSpaceDE w:val="0"/>
              <w:autoSpaceDN w:val="0"/>
              <w:adjustRightInd w:val="0"/>
              <w:spacing w:after="0"/>
              <w:ind w:firstLine="540"/>
              <w:rPr>
                <w:color w:val="000099"/>
              </w:rPr>
            </w:pPr>
            <w:proofErr w:type="gramStart"/>
            <w:r w:rsidRPr="00A465E6">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C05D6A">
              <w:rPr>
                <w:color w:val="000099"/>
                <w:lang w:val="en-US"/>
              </w:rPr>
              <w:t>III</w:t>
            </w:r>
            <w:r w:rsidR="00C05D6A" w:rsidRPr="00C05D6A">
              <w:rPr>
                <w:color w:val="000099"/>
              </w:rPr>
              <w:t>.</w:t>
            </w:r>
            <w:proofErr w:type="gramEnd"/>
            <w:r w:rsidR="00C05D6A" w:rsidRPr="00C05D6A">
              <w:rPr>
                <w:color w:val="000099"/>
              </w:rPr>
              <w:t xml:space="preserve"> </w:t>
            </w:r>
            <w:proofErr w:type="gramStart"/>
            <w:r w:rsidR="00C05D6A">
              <w:rPr>
                <w:color w:val="000099"/>
              </w:rPr>
              <w:t>ПРОЕКТ КОНТРАКТА)</w:t>
            </w:r>
            <w:r w:rsidR="000040C5">
              <w:rPr>
                <w:color w:val="000099"/>
              </w:rPr>
              <w:t xml:space="preserve"> </w:t>
            </w:r>
            <w:bookmarkEnd w:id="28"/>
            <w:proofErr w:type="gramEnd"/>
          </w:p>
          <w:p w:rsidR="00536783" w:rsidRPr="00BD720A" w:rsidRDefault="00A465E6" w:rsidP="00EF5D3D">
            <w:pPr>
              <w:autoSpaceDE w:val="0"/>
              <w:autoSpaceDN w:val="0"/>
              <w:adjustRightInd w:val="0"/>
              <w:spacing w:after="0"/>
              <w:ind w:firstLine="540"/>
              <w:rPr>
                <w:kern w:val="1"/>
                <w:lang w:eastAsia="ar-SA"/>
              </w:rPr>
            </w:pPr>
            <w:r w:rsidRPr="00A465E6">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A465E6">
              <w:rPr>
                <w:color w:val="000099"/>
              </w:rPr>
              <w:t>В случае</w:t>
            </w:r>
            <w:proofErr w:type="gramStart"/>
            <w:r w:rsidRPr="00A465E6">
              <w:rPr>
                <w:color w:val="000099"/>
              </w:rPr>
              <w:t>,</w:t>
            </w:r>
            <w:proofErr w:type="gramEnd"/>
            <w:r w:rsidRPr="00A465E6">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717EBE" w:rsidRPr="00CC728D" w:rsidRDefault="00717EBE" w:rsidP="00717EBE">
            <w:pPr>
              <w:pStyle w:val="aff7"/>
              <w:jc w:val="both"/>
              <w:rPr>
                <w:sz w:val="24"/>
                <w:szCs w:val="24"/>
              </w:rPr>
            </w:pPr>
            <w:r w:rsidRPr="00CC728D">
              <w:rPr>
                <w:sz w:val="24"/>
                <w:szCs w:val="24"/>
              </w:rPr>
              <w:t xml:space="preserve">Получатель: </w:t>
            </w:r>
            <w:proofErr w:type="gramStart"/>
            <w:r w:rsidRPr="00CC728D">
              <w:rPr>
                <w:sz w:val="24"/>
                <w:szCs w:val="24"/>
              </w:rPr>
              <w:t>Департамент финансов г. Югорска, (</w:t>
            </w:r>
            <w:proofErr w:type="spellStart"/>
            <w:r w:rsidRPr="00CC728D">
              <w:rPr>
                <w:sz w:val="24"/>
                <w:szCs w:val="24"/>
              </w:rPr>
              <w:t>ДМСиГ</w:t>
            </w:r>
            <w:proofErr w:type="spellEnd"/>
            <w:r w:rsidRPr="00CC728D">
              <w:rPr>
                <w:sz w:val="24"/>
                <w:szCs w:val="24"/>
              </w:rPr>
              <w:t xml:space="preserve">, </w:t>
            </w:r>
            <w:proofErr w:type="gramEnd"/>
          </w:p>
          <w:p w:rsidR="00717EBE" w:rsidRPr="00CC728D" w:rsidRDefault="00717EBE" w:rsidP="00717EBE">
            <w:pPr>
              <w:pStyle w:val="aff7"/>
              <w:jc w:val="both"/>
              <w:rPr>
                <w:b/>
                <w:sz w:val="24"/>
                <w:szCs w:val="24"/>
              </w:rPr>
            </w:pPr>
            <w:proofErr w:type="gramStart"/>
            <w:r w:rsidRPr="00CC728D">
              <w:rPr>
                <w:sz w:val="24"/>
                <w:szCs w:val="24"/>
              </w:rPr>
              <w:t>л</w:t>
            </w:r>
            <w:proofErr w:type="gramEnd"/>
            <w:r w:rsidRPr="00CC728D">
              <w:rPr>
                <w:sz w:val="24"/>
                <w:szCs w:val="24"/>
              </w:rPr>
              <w:t xml:space="preserve">/с 070010000),  </w:t>
            </w:r>
          </w:p>
          <w:p w:rsidR="00717EBE" w:rsidRPr="00CC728D" w:rsidRDefault="00717EBE" w:rsidP="00717EBE">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717EBE" w:rsidRPr="008705A5" w:rsidRDefault="00717EBE" w:rsidP="00717EBE">
            <w:r w:rsidRPr="00BD720A">
              <w:t xml:space="preserve">Назначение платежа: мероприятие 70.04.00. обеспечение  исполнения </w:t>
            </w:r>
            <w:r w:rsidRPr="008705A5">
              <w:t xml:space="preserve">муниципального контракта №___________, </w:t>
            </w:r>
          </w:p>
          <w:p w:rsidR="00E60056" w:rsidRPr="001077C5" w:rsidRDefault="00717EBE" w:rsidP="00717EBE">
            <w:pPr>
              <w:keepNext/>
              <w:keepLines/>
              <w:widowControl w:val="0"/>
              <w:suppressLineNumbers/>
              <w:suppressAutoHyphens/>
              <w:rPr>
                <w:color w:val="FF0000"/>
              </w:rPr>
            </w:pPr>
            <w:r w:rsidRPr="001077C5">
              <w:rPr>
                <w:color w:val="FF0000"/>
              </w:rPr>
              <w:t>ИКЗ</w:t>
            </w:r>
            <w:r w:rsidR="00000FDC">
              <w:rPr>
                <w:color w:val="FF0000"/>
              </w:rPr>
              <w:t xml:space="preserve"> № 19386220114908622010010001004</w:t>
            </w:r>
            <w:r w:rsidRPr="001077C5">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465E6" w:rsidRPr="00A465E6" w:rsidRDefault="00A465E6" w:rsidP="00A465E6">
            <w:pPr>
              <w:keepLines/>
              <w:widowControl w:val="0"/>
              <w:suppressLineNumbers/>
              <w:suppressAutoHyphens/>
              <w:rPr>
                <w:color w:val="000099"/>
              </w:rPr>
            </w:pPr>
            <w:r w:rsidRPr="00A465E6">
              <w:rPr>
                <w:color w:val="000099"/>
              </w:rPr>
              <w:t xml:space="preserve">Обеспечение гарантийных обязательств </w:t>
            </w:r>
          </w:p>
          <w:p w:rsidR="00A465E6" w:rsidRPr="00B80596" w:rsidRDefault="00A465E6" w:rsidP="00A465E6">
            <w:pPr>
              <w:keepLines/>
              <w:widowControl w:val="0"/>
              <w:suppressLineNumbers/>
              <w:suppressAutoHyphens/>
              <w:rPr>
                <w:color w:val="FF0000"/>
              </w:rPr>
            </w:pPr>
          </w:p>
          <w:p w:rsidR="00E60056" w:rsidRPr="00BD720A" w:rsidRDefault="00E60056" w:rsidP="006E2615">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43A7F" w:rsidRDefault="00D43A7F" w:rsidP="00D43A7F">
            <w:pPr>
              <w:pStyle w:val="19"/>
              <w:jc w:val="both"/>
              <w:rPr>
                <w:rFonts w:ascii="PT Astra Serif" w:hAnsi="PT Astra Serif"/>
                <w:color w:val="000099"/>
                <w:sz w:val="22"/>
                <w:szCs w:val="22"/>
              </w:rPr>
            </w:pPr>
            <w:r>
              <w:rPr>
                <w:rFonts w:ascii="PT Astra Serif" w:hAnsi="PT Astra Serif"/>
                <w:color w:val="000099"/>
                <w:sz w:val="22"/>
                <w:szCs w:val="22"/>
              </w:rPr>
              <w:t>У</w:t>
            </w:r>
            <w:r w:rsidRPr="002C4C32">
              <w:rPr>
                <w:rFonts w:ascii="PT Astra Serif" w:hAnsi="PT Astra Serif"/>
                <w:color w:val="000099"/>
                <w:sz w:val="22"/>
                <w:szCs w:val="22"/>
              </w:rPr>
              <w:t>становлено</w:t>
            </w:r>
            <w:r>
              <w:rPr>
                <w:rFonts w:ascii="PT Astra Serif" w:hAnsi="PT Astra Serif"/>
                <w:color w:val="000099"/>
                <w:sz w:val="22"/>
                <w:szCs w:val="22"/>
              </w:rPr>
              <w:t>.</w:t>
            </w:r>
          </w:p>
          <w:p w:rsidR="000A28D9" w:rsidRDefault="000040C5" w:rsidP="00D43A7F">
            <w:pPr>
              <w:pStyle w:val="19"/>
              <w:jc w:val="both"/>
              <w:rPr>
                <w:rFonts w:ascii="PT Astra Serif" w:hAnsi="PT Astra Serif"/>
                <w:color w:val="000099"/>
                <w:sz w:val="22"/>
                <w:szCs w:val="22"/>
              </w:rPr>
            </w:pPr>
            <w:r w:rsidRPr="00A925C2">
              <w:rPr>
                <w:highlight w:val="yellow"/>
              </w:rPr>
              <w:t>Размер обеспечения гарантийных обязательств составляет</w:t>
            </w:r>
            <w:r>
              <w:rPr>
                <w:highlight w:val="yellow"/>
              </w:rPr>
              <w:t>:</w:t>
            </w:r>
            <w:r w:rsidRPr="00A925C2">
              <w:rPr>
                <w:highlight w:val="yellow"/>
              </w:rPr>
              <w:t xml:space="preserve"> </w:t>
            </w:r>
            <w:r w:rsidRPr="000040C5">
              <w:rPr>
                <w:bCs/>
              </w:rPr>
              <w:t>37 069,56 рублей.</w:t>
            </w:r>
          </w:p>
          <w:p w:rsidR="00D43A7F" w:rsidRPr="00D43A7F" w:rsidRDefault="00D43A7F" w:rsidP="00D43A7F">
            <w:pPr>
              <w:pStyle w:val="19"/>
              <w:jc w:val="both"/>
              <w:rPr>
                <w:rFonts w:ascii="PT Astra Serif" w:hAnsi="PT Astra Serif"/>
                <w:color w:val="000099"/>
                <w:sz w:val="22"/>
                <w:szCs w:val="22"/>
              </w:rPr>
            </w:pPr>
            <w:r w:rsidRPr="00D43A7F">
              <w:rPr>
                <w:rFonts w:ascii="PT Astra Serif" w:hAnsi="PT Astra Serif"/>
                <w:color w:val="000099"/>
                <w:sz w:val="22"/>
                <w:szCs w:val="22"/>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w:t>
            </w:r>
            <w:r w:rsidRPr="00D43A7F">
              <w:rPr>
                <w:rFonts w:ascii="PT Astra Serif" w:hAnsi="PT Astra Serif"/>
                <w:color w:val="000099"/>
                <w:sz w:val="22"/>
                <w:szCs w:val="22"/>
              </w:rPr>
              <w:lastRenderedPageBreak/>
              <w:t>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D43A7F" w:rsidRPr="00D43A7F" w:rsidRDefault="00D43A7F" w:rsidP="00D43A7F">
            <w:pPr>
              <w:pStyle w:val="19"/>
              <w:jc w:val="both"/>
              <w:rPr>
                <w:rFonts w:ascii="PT Astra Serif" w:hAnsi="PT Astra Serif"/>
                <w:color w:val="000099"/>
                <w:sz w:val="22"/>
                <w:szCs w:val="22"/>
              </w:rPr>
            </w:pPr>
            <w:r w:rsidRPr="00D43A7F">
              <w:rPr>
                <w:rFonts w:ascii="PT Astra Serif" w:hAnsi="PT Astra Serif"/>
                <w:color w:val="000099"/>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43A7F" w:rsidRDefault="00D43A7F" w:rsidP="00D43A7F">
            <w:pPr>
              <w:pStyle w:val="19"/>
              <w:jc w:val="both"/>
              <w:rPr>
                <w:rFonts w:ascii="PT Astra Serif" w:hAnsi="PT Astra Serif"/>
                <w:color w:val="000099"/>
                <w:sz w:val="22"/>
                <w:szCs w:val="22"/>
              </w:rPr>
            </w:pPr>
            <w:r w:rsidRPr="00D43A7F">
              <w:rPr>
                <w:rFonts w:ascii="PT Astra Serif" w:hAnsi="PT Astra Serif"/>
                <w:color w:val="000099"/>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EF5D3D" w:rsidRDefault="00EF5D3D" w:rsidP="00D43A7F">
            <w:pPr>
              <w:pStyle w:val="19"/>
              <w:jc w:val="both"/>
              <w:rPr>
                <w:color w:val="000099"/>
                <w:sz w:val="22"/>
                <w:szCs w:val="22"/>
              </w:rPr>
            </w:pPr>
            <w:r w:rsidRPr="00EF5D3D">
              <w:rPr>
                <w:color w:val="000099"/>
                <w:sz w:val="22"/>
                <w:szCs w:val="22"/>
              </w:rPr>
              <w:t>Реквизиты счета для обеспечения гарантийных обязательств:</w:t>
            </w:r>
          </w:p>
          <w:p w:rsidR="00EF5D3D" w:rsidRPr="00EF5D3D" w:rsidRDefault="00EF5D3D" w:rsidP="00EF5D3D">
            <w:pPr>
              <w:pStyle w:val="aff7"/>
              <w:jc w:val="both"/>
              <w:rPr>
                <w:sz w:val="22"/>
                <w:szCs w:val="22"/>
              </w:rPr>
            </w:pPr>
            <w:r w:rsidRPr="00EF5D3D">
              <w:rPr>
                <w:sz w:val="22"/>
                <w:szCs w:val="22"/>
              </w:rPr>
              <w:t xml:space="preserve">Получатель: </w:t>
            </w:r>
            <w:proofErr w:type="gramStart"/>
            <w:r w:rsidRPr="00EF5D3D">
              <w:rPr>
                <w:sz w:val="22"/>
                <w:szCs w:val="22"/>
              </w:rPr>
              <w:t>Департамент финансов г. Югорска, (</w:t>
            </w:r>
            <w:proofErr w:type="spellStart"/>
            <w:r w:rsidRPr="00EF5D3D">
              <w:rPr>
                <w:sz w:val="22"/>
                <w:szCs w:val="22"/>
              </w:rPr>
              <w:t>ДМСиГ</w:t>
            </w:r>
            <w:proofErr w:type="spellEnd"/>
            <w:r w:rsidRPr="00EF5D3D">
              <w:rPr>
                <w:sz w:val="22"/>
                <w:szCs w:val="22"/>
              </w:rPr>
              <w:t xml:space="preserve">, </w:t>
            </w:r>
            <w:proofErr w:type="gramEnd"/>
          </w:p>
          <w:p w:rsidR="00EF5D3D" w:rsidRPr="00EF5D3D" w:rsidRDefault="00EF5D3D" w:rsidP="00EF5D3D">
            <w:pPr>
              <w:pStyle w:val="aff7"/>
              <w:jc w:val="both"/>
              <w:rPr>
                <w:b/>
                <w:sz w:val="22"/>
                <w:szCs w:val="22"/>
              </w:rPr>
            </w:pPr>
            <w:proofErr w:type="gramStart"/>
            <w:r w:rsidRPr="00EF5D3D">
              <w:rPr>
                <w:sz w:val="22"/>
                <w:szCs w:val="22"/>
              </w:rPr>
              <w:t>л</w:t>
            </w:r>
            <w:proofErr w:type="gramEnd"/>
            <w:r w:rsidRPr="00EF5D3D">
              <w:rPr>
                <w:sz w:val="22"/>
                <w:szCs w:val="22"/>
              </w:rPr>
              <w:t xml:space="preserve">/с 070010000),  </w:t>
            </w:r>
          </w:p>
          <w:p w:rsidR="00EF5D3D" w:rsidRPr="00EF5D3D" w:rsidRDefault="00EF5D3D" w:rsidP="00EF5D3D">
            <w:pPr>
              <w:pStyle w:val="aff7"/>
              <w:jc w:val="both"/>
              <w:rPr>
                <w:sz w:val="22"/>
                <w:szCs w:val="22"/>
                <w:u w:val="single"/>
              </w:rPr>
            </w:pPr>
            <w:r w:rsidRPr="00EF5D3D">
              <w:rPr>
                <w:sz w:val="22"/>
                <w:szCs w:val="22"/>
              </w:rPr>
              <w:t xml:space="preserve">ИНН 8622011490, КПП 862201001,  </w:t>
            </w:r>
            <w:proofErr w:type="gramStart"/>
            <w:r w:rsidRPr="00EF5D3D">
              <w:rPr>
                <w:sz w:val="22"/>
                <w:szCs w:val="22"/>
              </w:rPr>
              <w:t>р</w:t>
            </w:r>
            <w:proofErr w:type="gramEnd"/>
            <w:r w:rsidRPr="00EF5D3D">
              <w:rPr>
                <w:sz w:val="22"/>
                <w:szCs w:val="22"/>
              </w:rPr>
              <w:t>/с 40302810100065000007,  Ф-Л Западно-Сибирский ПАО Банка «ФК Открытие», г. Ханты-Мансийск, БИК  047162812,  к/с  30101810465777100812;</w:t>
            </w:r>
          </w:p>
          <w:p w:rsidR="00E60056" w:rsidRPr="00BD720A" w:rsidRDefault="00E60056" w:rsidP="00521A70">
            <w:pPr>
              <w:pStyle w:val="19"/>
              <w:jc w:val="both"/>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CF6B02">
            <w:pPr>
              <w:keepLines/>
              <w:widowControl w:val="0"/>
              <w:suppressLineNumbers/>
              <w:suppressAutoHyphens/>
            </w:pPr>
            <w:r w:rsidRPr="00BD720A">
              <w:t xml:space="preserve">Возможность  одностороннего </w:t>
            </w:r>
            <w:r w:rsidRPr="00BD720A">
              <w:lastRenderedPageBreak/>
              <w:t>отказа от исполнения контракта в соответствии с положениями частей 8 - 2</w:t>
            </w:r>
            <w:r w:rsidR="00CF6B02">
              <w:t>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lastRenderedPageBreak/>
              <w:t xml:space="preserve">Односторонний отказ от исполнения контракта допускается в соответствии с гражданским законодательством Российской </w:t>
            </w:r>
            <w:r w:rsidRPr="00BD720A">
              <w:lastRenderedPageBreak/>
              <w:t>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BD720A">
              <w:lastRenderedPageBreak/>
              <w:t>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0C36C8"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0C36C8">
              <w:t>обеспечения государственных и муниципальных нужд": Не установлено.</w:t>
            </w:r>
          </w:p>
          <w:p w:rsidR="00D13C0D" w:rsidRPr="000C36C8" w:rsidRDefault="00D13C0D" w:rsidP="00E30F16">
            <w:pPr>
              <w:autoSpaceDE w:val="0"/>
              <w:autoSpaceDN w:val="0"/>
              <w:adjustRightInd w:val="0"/>
            </w:pPr>
            <w:r w:rsidRPr="000C36C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0C36C8">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A34A5A" w:rsidRPr="00A34A5A" w:rsidRDefault="00A34A5A" w:rsidP="00E30F16">
            <w:pPr>
              <w:autoSpaceDE w:val="0"/>
              <w:autoSpaceDN w:val="0"/>
              <w:adjustRightInd w:val="0"/>
              <w:rPr>
                <w:color w:val="000000" w:themeColor="text1"/>
              </w:rPr>
            </w:pPr>
            <w:r>
              <w:rPr>
                <w:color w:val="000000" w:themeColor="text1"/>
              </w:rPr>
              <w:t xml:space="preserve">- </w:t>
            </w:r>
            <w:r w:rsidRPr="00A34A5A">
              <w:rPr>
                <w:color w:val="000000" w:themeColor="text1"/>
              </w:rPr>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Pr>
                <w:color w:val="000000" w:themeColor="text1"/>
              </w:rPr>
              <w:t>.</w:t>
            </w:r>
          </w:p>
          <w:p w:rsidR="00E30F16" w:rsidRDefault="00D04F99" w:rsidP="00E30F16">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43A7F" w:rsidRPr="00BD720A" w:rsidRDefault="00D43A7F" w:rsidP="00D43A7F">
            <w:pPr>
              <w:autoSpaceDE w:val="0"/>
              <w:autoSpaceDN w:val="0"/>
              <w:adjustRightInd w:val="0"/>
            </w:pPr>
            <w:r>
              <w:rPr>
                <w:color w:val="FF0000"/>
              </w:rPr>
              <w:t xml:space="preserve">- </w:t>
            </w:r>
            <w:r w:rsidRPr="00D43A7F">
              <w:rPr>
                <w:color w:val="000099"/>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43A7F">
              <w:rPr>
                <w:color w:val="000099"/>
              </w:rPr>
              <w:t>станкоинструментальной</w:t>
            </w:r>
            <w:proofErr w:type="spellEnd"/>
            <w:r w:rsidRPr="00D43A7F">
              <w:rPr>
                <w:color w:val="000099"/>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D43A7F" w:rsidRPr="00D43A7F" w:rsidRDefault="00D43A7F" w:rsidP="00D43A7F">
            <w:pPr>
              <w:pStyle w:val="ConsPlusNormal"/>
              <w:ind w:firstLine="33"/>
              <w:jc w:val="both"/>
              <w:rPr>
                <w:rFonts w:ascii="Times New Roman" w:hAnsi="Times New Roman"/>
                <w:color w:val="000099"/>
                <w:sz w:val="24"/>
              </w:rPr>
            </w:pPr>
            <w:proofErr w:type="gramStart"/>
            <w:r w:rsidRPr="00D43A7F">
              <w:rPr>
                <w:rFonts w:ascii="Times New Roman" w:hAnsi="Times New Roman"/>
                <w:color w:val="000099"/>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D43A7F">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43A7F">
              <w:rPr>
                <w:rFonts w:ascii="Times New Roman" w:hAnsi="Times New Roman"/>
                <w:color w:val="000099"/>
                <w:sz w:val="24"/>
              </w:rPr>
              <w:t>контракт заключается только после предоставления таким</w:t>
            </w:r>
            <w:proofErr w:type="gramEnd"/>
            <w:r w:rsidRPr="00D43A7F">
              <w:rPr>
                <w:rFonts w:ascii="Times New Roman" w:hAnsi="Times New Roman"/>
                <w:color w:val="000099"/>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43A7F" w:rsidRPr="00D43A7F" w:rsidRDefault="00D43A7F" w:rsidP="00D43A7F">
            <w:pPr>
              <w:pStyle w:val="ConsPlusNormal"/>
              <w:ind w:firstLine="33"/>
              <w:jc w:val="both"/>
              <w:rPr>
                <w:rFonts w:ascii="Times New Roman" w:hAnsi="Times New Roman"/>
                <w:color w:val="000099"/>
                <w:sz w:val="24"/>
              </w:rPr>
            </w:pPr>
            <w:bookmarkStart w:id="32" w:name="Par528"/>
            <w:bookmarkEnd w:id="32"/>
            <w:proofErr w:type="gramStart"/>
            <w:r w:rsidRPr="00D43A7F">
              <w:rPr>
                <w:rFonts w:ascii="Times New Roman" w:hAnsi="Times New Roman"/>
                <w:color w:val="000099"/>
                <w:sz w:val="24"/>
              </w:rPr>
              <w:t>б) Если начальная (максимальная) цена контракта составляет пятнадцать миллионов рублей и</w:t>
            </w:r>
            <w:r w:rsidRPr="00D43A7F">
              <w:rPr>
                <w:rFonts w:ascii="Times New Roman" w:hAnsi="Times New Roman"/>
                <w:i/>
                <w:color w:val="000099"/>
                <w:sz w:val="24"/>
              </w:rPr>
              <w:t xml:space="preserve"> </w:t>
            </w:r>
            <w:r w:rsidRPr="00D43A7F">
              <w:rPr>
                <w:rFonts w:ascii="Times New Roman" w:hAnsi="Times New Roman"/>
                <w:color w:val="000099"/>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D43A7F">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43A7F">
              <w:rPr>
                <w:rFonts w:ascii="Times New Roman" w:hAnsi="Times New Roman"/>
                <w:color w:val="000099"/>
                <w:sz w:val="24"/>
              </w:rPr>
              <w:t>контракт заключается только после предоставления таким</w:t>
            </w:r>
            <w:proofErr w:type="gramEnd"/>
            <w:r w:rsidRPr="00D43A7F">
              <w:rPr>
                <w:rFonts w:ascii="Times New Roman" w:hAnsi="Times New Roman"/>
                <w:color w:val="000099"/>
                <w:sz w:val="24"/>
              </w:rPr>
              <w:t xml:space="preserve"> </w:t>
            </w:r>
            <w:proofErr w:type="gramStart"/>
            <w:r w:rsidRPr="00D43A7F">
              <w:rPr>
                <w:rFonts w:ascii="Times New Roman" w:hAnsi="Times New Roman"/>
                <w:color w:val="000099"/>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D43A7F">
              <w:rPr>
                <w:color w:val="000099"/>
              </w:rPr>
              <w:t xml:space="preserve"> </w:t>
            </w:r>
            <w:r w:rsidRPr="00D43A7F">
              <w:rPr>
                <w:rFonts w:ascii="Times New Roman" w:hAnsi="Times New Roman"/>
                <w:color w:val="000099"/>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D43A7F" w:rsidRPr="00D43A7F" w:rsidRDefault="00D43A7F" w:rsidP="00D43A7F">
            <w:pPr>
              <w:pStyle w:val="ConsPlusNormal"/>
              <w:ind w:firstLine="33"/>
              <w:jc w:val="both"/>
              <w:rPr>
                <w:rFonts w:ascii="Times New Roman" w:hAnsi="Times New Roman"/>
                <w:color w:val="000099"/>
                <w:sz w:val="24"/>
              </w:rPr>
            </w:pPr>
            <w:bookmarkStart w:id="33" w:name="Par529"/>
            <w:bookmarkEnd w:id="33"/>
            <w:r w:rsidRPr="00D43A7F">
              <w:rPr>
                <w:rFonts w:ascii="Times New Roman" w:hAnsi="Times New Roman"/>
                <w:color w:val="000099"/>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D43A7F">
              <w:rPr>
                <w:rFonts w:ascii="Times New Roman" w:hAnsi="Times New Roman" w:cs="Times New Roman"/>
                <w:color w:val="000099"/>
                <w:sz w:val="24"/>
                <w:szCs w:val="24"/>
              </w:rPr>
              <w:t xml:space="preserve">лет до даты подачи заявки на участие в закупке трех </w:t>
            </w:r>
            <w:r w:rsidRPr="00D43A7F">
              <w:rPr>
                <w:rFonts w:ascii="Times New Roman" w:hAnsi="Times New Roman"/>
                <w:color w:val="000099"/>
                <w:sz w:val="24"/>
              </w:rPr>
              <w:t>контрактов (</w:t>
            </w:r>
            <w:r w:rsidRPr="00D43A7F">
              <w:rPr>
                <w:rFonts w:ascii="Times New Roman" w:hAnsi="Times New Roman" w:cs="Times New Roman"/>
                <w:color w:val="000099"/>
                <w:sz w:val="24"/>
                <w:szCs w:val="24"/>
              </w:rPr>
              <w:t>с учетом правопреемства), исполненных</w:t>
            </w:r>
            <w:r w:rsidRPr="00D43A7F">
              <w:rPr>
                <w:rFonts w:ascii="Times New Roman" w:hAnsi="Times New Roman"/>
                <w:color w:val="000099"/>
                <w:sz w:val="24"/>
              </w:rPr>
              <w:t xml:space="preserve"> без применения к такому участнику неустоек (штрафов, пеней</w:t>
            </w:r>
            <w:r w:rsidRPr="00D43A7F">
              <w:rPr>
                <w:rFonts w:ascii="Times New Roman" w:hAnsi="Times New Roman" w:cs="Times New Roman"/>
                <w:color w:val="000099"/>
                <w:sz w:val="24"/>
                <w:szCs w:val="24"/>
              </w:rPr>
              <w:t xml:space="preserve">). При этом </w:t>
            </w:r>
            <w:r w:rsidRPr="00D43A7F">
              <w:rPr>
                <w:rFonts w:ascii="Times New Roman" w:hAnsi="Times New Roman"/>
                <w:color w:val="000099"/>
                <w:sz w:val="24"/>
              </w:rPr>
              <w:t xml:space="preserve">цена одного из </w:t>
            </w:r>
            <w:r w:rsidRPr="00D43A7F">
              <w:rPr>
                <w:rFonts w:ascii="Times New Roman" w:hAnsi="Times New Roman" w:cs="Times New Roman"/>
                <w:color w:val="000099"/>
                <w:sz w:val="24"/>
                <w:szCs w:val="24"/>
              </w:rPr>
              <w:t xml:space="preserve">таких </w:t>
            </w:r>
            <w:r w:rsidRPr="00D43A7F">
              <w:rPr>
                <w:rFonts w:ascii="Times New Roman" w:hAnsi="Times New Roman"/>
                <w:color w:val="000099"/>
                <w:sz w:val="24"/>
              </w:rPr>
              <w:t xml:space="preserve">контрактов должна составлять не менее чем двадцать процентов </w:t>
            </w:r>
            <w:r w:rsidRPr="00D43A7F">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D43A7F">
              <w:rPr>
                <w:rFonts w:ascii="Times New Roman" w:hAnsi="Times New Roman"/>
                <w:color w:val="000099"/>
                <w:sz w:val="24"/>
              </w:rPr>
              <w:t xml:space="preserve"> закупки </w:t>
            </w:r>
            <w:r w:rsidRPr="00D43A7F">
              <w:rPr>
                <w:rFonts w:ascii="Times New Roman" w:hAnsi="Times New Roman" w:cs="Times New Roman"/>
                <w:color w:val="000099"/>
                <w:sz w:val="24"/>
                <w:szCs w:val="24"/>
              </w:rPr>
              <w:t>и документации о закупке</w:t>
            </w:r>
            <w:r w:rsidRPr="00D43A7F">
              <w:rPr>
                <w:rFonts w:ascii="Times New Roman" w:hAnsi="Times New Roman"/>
                <w:color w:val="000099"/>
                <w:sz w:val="24"/>
              </w:rPr>
              <w:t>.</w:t>
            </w:r>
          </w:p>
          <w:p w:rsidR="00D43A7F" w:rsidRPr="00D43A7F" w:rsidRDefault="00D43A7F" w:rsidP="00D43A7F">
            <w:pPr>
              <w:pStyle w:val="ConsPlusNormal"/>
              <w:ind w:firstLine="33"/>
              <w:jc w:val="both"/>
              <w:rPr>
                <w:rFonts w:ascii="Times New Roman" w:hAnsi="Times New Roman"/>
                <w:color w:val="000099"/>
                <w:sz w:val="24"/>
              </w:rPr>
            </w:pPr>
            <w:r w:rsidRPr="00D43A7F">
              <w:rPr>
                <w:rFonts w:ascii="Times New Roman" w:hAnsi="Times New Roman"/>
                <w:color w:val="000099"/>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D43A7F" w:rsidRPr="00D43A7F" w:rsidRDefault="00D43A7F" w:rsidP="00D43A7F">
            <w:pPr>
              <w:pStyle w:val="ConsPlusNormal"/>
              <w:ind w:firstLine="33"/>
              <w:jc w:val="both"/>
              <w:rPr>
                <w:rFonts w:ascii="Times New Roman" w:hAnsi="Times New Roman"/>
                <w:color w:val="000099"/>
                <w:sz w:val="24"/>
              </w:rPr>
            </w:pPr>
            <w:r w:rsidRPr="00D43A7F">
              <w:rPr>
                <w:rFonts w:ascii="Times New Roman" w:hAnsi="Times New Roman"/>
                <w:color w:val="000099"/>
                <w:sz w:val="24"/>
              </w:rPr>
              <w:t xml:space="preserve">д) Обеспечение, указанное в подпунктах «а» и «б» настоящего </w:t>
            </w:r>
            <w:r w:rsidRPr="00D43A7F">
              <w:rPr>
                <w:rFonts w:ascii="Times New Roman" w:hAnsi="Times New Roman"/>
                <w:color w:val="000099"/>
                <w:sz w:val="24"/>
              </w:rPr>
              <w:lastRenderedPageBreak/>
              <w:t>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43A7F" w:rsidRPr="00D43A7F" w:rsidRDefault="00D43A7F" w:rsidP="00D43A7F">
            <w:pPr>
              <w:pStyle w:val="ConsPlusNormal"/>
              <w:ind w:firstLine="33"/>
              <w:jc w:val="both"/>
              <w:rPr>
                <w:rFonts w:ascii="Times New Roman" w:hAnsi="Times New Roman"/>
                <w:color w:val="000099"/>
                <w:sz w:val="24"/>
              </w:rPr>
            </w:pPr>
            <w:bookmarkStart w:id="34" w:name="Par533"/>
            <w:bookmarkStart w:id="35" w:name="Par537"/>
            <w:bookmarkEnd w:id="34"/>
            <w:bookmarkEnd w:id="35"/>
            <w:proofErr w:type="gramStart"/>
            <w:r w:rsidRPr="00D43A7F">
              <w:rPr>
                <w:rFonts w:ascii="Times New Roman" w:hAnsi="Times New Roman"/>
                <w:color w:val="000099"/>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D43A7F">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D43A7F">
              <w:rPr>
                <w:rFonts w:ascii="Times New Roman" w:hAnsi="Times New Roman"/>
                <w:color w:val="000099"/>
                <w:sz w:val="24"/>
              </w:rPr>
              <w:t>которая на двадцать пять</w:t>
            </w:r>
            <w:proofErr w:type="gramEnd"/>
            <w:r w:rsidRPr="00D43A7F">
              <w:rPr>
                <w:rFonts w:ascii="Times New Roman" w:hAnsi="Times New Roman"/>
                <w:color w:val="000099"/>
                <w:sz w:val="24"/>
              </w:rPr>
              <w:t xml:space="preserve"> </w:t>
            </w:r>
            <w:proofErr w:type="gramStart"/>
            <w:r w:rsidRPr="00D43A7F">
              <w:rPr>
                <w:rFonts w:ascii="Times New Roman" w:hAnsi="Times New Roman"/>
                <w:color w:val="000099"/>
                <w:sz w:val="24"/>
              </w:rPr>
              <w:t xml:space="preserve">и более процентов ниже начальной (максимальной) цены контракта, обязан представить заказчику обоснование </w:t>
            </w:r>
            <w:r w:rsidRPr="00D43A7F">
              <w:rPr>
                <w:rFonts w:ascii="Times New Roman" w:hAnsi="Times New Roman" w:cs="Times New Roman"/>
                <w:color w:val="000099"/>
                <w:sz w:val="24"/>
                <w:szCs w:val="24"/>
              </w:rPr>
              <w:t>предлагаемых</w:t>
            </w:r>
            <w:r w:rsidRPr="00D43A7F">
              <w:rPr>
                <w:rFonts w:ascii="Times New Roman" w:hAnsi="Times New Roman"/>
                <w:color w:val="000099"/>
                <w:sz w:val="24"/>
              </w:rPr>
              <w:t xml:space="preserve"> цены контракта</w:t>
            </w:r>
            <w:r w:rsidRPr="00D43A7F">
              <w:rPr>
                <w:rFonts w:ascii="Times New Roman" w:hAnsi="Times New Roman" w:cs="Times New Roman"/>
                <w:color w:val="000099"/>
                <w:sz w:val="24"/>
                <w:szCs w:val="24"/>
              </w:rPr>
              <w:t>, суммы цен единиц товара</w:t>
            </w:r>
            <w:r w:rsidRPr="00D43A7F">
              <w:rPr>
                <w:rFonts w:ascii="Times New Roman" w:hAnsi="Times New Roman"/>
                <w:color w:val="000099"/>
                <w:sz w:val="24"/>
              </w:rPr>
              <w:t>, которое может включать в себя гарантийное письмо от производителя с указанием цены и количества поставляемого товара</w:t>
            </w:r>
            <w:r w:rsidRPr="00D43A7F">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D43A7F">
              <w:rPr>
                <w:rFonts w:ascii="Times New Roman" w:hAnsi="Times New Roman"/>
                <w:color w:val="000099"/>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43A7F">
              <w:rPr>
                <w:rFonts w:ascii="Times New Roman" w:hAnsi="Times New Roman"/>
                <w:color w:val="000099"/>
                <w:sz w:val="24"/>
              </w:rPr>
              <w:t xml:space="preserve"> поставку товара по </w:t>
            </w:r>
            <w:proofErr w:type="gramStart"/>
            <w:r w:rsidRPr="00D43A7F">
              <w:rPr>
                <w:rFonts w:ascii="Times New Roman" w:hAnsi="Times New Roman" w:cs="Times New Roman"/>
                <w:color w:val="000099"/>
                <w:sz w:val="24"/>
                <w:szCs w:val="24"/>
              </w:rPr>
              <w:t>предлагаемым</w:t>
            </w:r>
            <w:proofErr w:type="gramEnd"/>
            <w:r w:rsidRPr="00D43A7F">
              <w:rPr>
                <w:rFonts w:ascii="Times New Roman" w:hAnsi="Times New Roman" w:cs="Times New Roman"/>
                <w:color w:val="000099"/>
                <w:sz w:val="24"/>
                <w:szCs w:val="24"/>
              </w:rPr>
              <w:t xml:space="preserve"> цене, сумме цен единиц товара</w:t>
            </w:r>
            <w:r w:rsidRPr="00D43A7F">
              <w:rPr>
                <w:rFonts w:ascii="Times New Roman" w:hAnsi="Times New Roman"/>
                <w:color w:val="000099"/>
                <w:sz w:val="24"/>
              </w:rPr>
              <w:t>.</w:t>
            </w:r>
          </w:p>
          <w:p w:rsidR="00D43A7F" w:rsidRPr="00D43A7F" w:rsidRDefault="00D43A7F" w:rsidP="00D43A7F">
            <w:pPr>
              <w:pStyle w:val="ConsPlusNormal"/>
              <w:ind w:firstLine="33"/>
              <w:jc w:val="both"/>
              <w:rPr>
                <w:rFonts w:ascii="Times New Roman" w:hAnsi="Times New Roman"/>
                <w:color w:val="000099"/>
                <w:sz w:val="24"/>
              </w:rPr>
            </w:pPr>
            <w:r w:rsidRPr="00D43A7F">
              <w:rPr>
                <w:rFonts w:ascii="Times New Roman" w:hAnsi="Times New Roman"/>
                <w:color w:val="000099"/>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D43A7F">
              <w:rPr>
                <w:rFonts w:ascii="Times New Roman" w:hAnsi="Times New Roman" w:cs="Times New Roman"/>
                <w:color w:val="000099"/>
                <w:sz w:val="24"/>
                <w:szCs w:val="24"/>
              </w:rPr>
              <w:t>предложенных</w:t>
            </w:r>
            <w:r w:rsidRPr="00D43A7F">
              <w:rPr>
                <w:rFonts w:ascii="Times New Roman" w:hAnsi="Times New Roman"/>
                <w:color w:val="000099"/>
                <w:sz w:val="24"/>
              </w:rPr>
              <w:t xml:space="preserve"> цены контракта</w:t>
            </w:r>
            <w:r w:rsidRPr="00D43A7F">
              <w:rPr>
                <w:rFonts w:ascii="Times New Roman" w:hAnsi="Times New Roman" w:cs="Times New Roman"/>
                <w:color w:val="000099"/>
                <w:sz w:val="24"/>
                <w:szCs w:val="24"/>
              </w:rPr>
              <w:t>,</w:t>
            </w:r>
            <w:r w:rsidRPr="00D43A7F">
              <w:rPr>
                <w:color w:val="000099"/>
              </w:rPr>
              <w:t xml:space="preserve"> </w:t>
            </w:r>
            <w:r w:rsidRPr="00D43A7F">
              <w:rPr>
                <w:rFonts w:ascii="Times New Roman" w:hAnsi="Times New Roman" w:cs="Times New Roman"/>
                <w:color w:val="000099"/>
                <w:sz w:val="24"/>
                <w:szCs w:val="24"/>
              </w:rPr>
              <w:t>суммы цен единиц товара необоснованными</w:t>
            </w:r>
            <w:r w:rsidRPr="00D43A7F">
              <w:rPr>
                <w:rFonts w:ascii="Times New Roman" w:hAnsi="Times New Roman"/>
                <w:color w:val="000099"/>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D43A7F">
              <w:rPr>
                <w:rFonts w:ascii="Times New Roman" w:hAnsi="Times New Roman" w:cs="Times New Roman"/>
                <w:color w:val="000099"/>
                <w:sz w:val="24"/>
                <w:szCs w:val="24"/>
              </w:rPr>
              <w:t>такие</w:t>
            </w:r>
            <w:r w:rsidRPr="00D43A7F">
              <w:rPr>
                <w:rFonts w:ascii="Times New Roman" w:hAnsi="Times New Roman"/>
                <w:color w:val="000099"/>
                <w:sz w:val="24"/>
              </w:rPr>
              <w:t xml:space="preserve"> же, как и победитель аукциона, цену контракта</w:t>
            </w:r>
            <w:r w:rsidRPr="00D43A7F">
              <w:rPr>
                <w:rFonts w:ascii="Times New Roman" w:hAnsi="Times New Roman" w:cs="Times New Roman"/>
                <w:color w:val="000099"/>
                <w:sz w:val="24"/>
                <w:szCs w:val="24"/>
              </w:rPr>
              <w:t>, сумму цен единиц товара</w:t>
            </w:r>
            <w:r w:rsidRPr="00D43A7F">
              <w:rPr>
                <w:rFonts w:ascii="Times New Roman" w:hAnsi="Times New Roman"/>
                <w:color w:val="000099"/>
                <w:sz w:val="24"/>
              </w:rPr>
              <w:t xml:space="preserve"> или </w:t>
            </w:r>
            <w:proofErr w:type="gramStart"/>
            <w:r w:rsidRPr="00D43A7F">
              <w:rPr>
                <w:rFonts w:ascii="Times New Roman" w:hAnsi="Times New Roman"/>
                <w:color w:val="000099"/>
                <w:sz w:val="24"/>
              </w:rPr>
              <w:t>предложение</w:t>
            </w:r>
            <w:proofErr w:type="gramEnd"/>
            <w:r w:rsidRPr="00D43A7F">
              <w:rPr>
                <w:rFonts w:ascii="Times New Roman" w:hAnsi="Times New Roman"/>
                <w:color w:val="000099"/>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43A7F" w:rsidRPr="00D43A7F" w:rsidRDefault="00D43A7F" w:rsidP="00D43A7F">
            <w:pPr>
              <w:pStyle w:val="ConsPlusNormal"/>
              <w:ind w:firstLine="0"/>
              <w:jc w:val="both"/>
              <w:rPr>
                <w:rFonts w:ascii="Times New Roman" w:hAnsi="Times New Roman"/>
                <w:color w:val="000099"/>
                <w:sz w:val="24"/>
              </w:rPr>
            </w:pPr>
            <w:proofErr w:type="gramStart"/>
            <w:r w:rsidRPr="00D43A7F">
              <w:rPr>
                <w:rFonts w:ascii="Times New Roman" w:hAnsi="Times New Roman"/>
                <w:color w:val="000099"/>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w:t>
            </w:r>
            <w:r w:rsidRPr="00D43A7F">
              <w:rPr>
                <w:rFonts w:ascii="Times New Roman" w:hAnsi="Times New Roman"/>
                <w:color w:val="000099"/>
                <w:sz w:val="24"/>
              </w:rPr>
              <w:lastRenderedPageBreak/>
              <w:t>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43A7F">
              <w:rPr>
                <w:rFonts w:ascii="Times New Roman" w:hAnsi="Times New Roman"/>
                <w:color w:val="000099"/>
                <w:sz w:val="24"/>
              </w:rPr>
              <w:t xml:space="preserve"> цены.</w:t>
            </w:r>
          </w:p>
          <w:p w:rsidR="00735BF8" w:rsidRPr="00BD720A" w:rsidRDefault="00D43A7F" w:rsidP="00D43A7F">
            <w:pPr>
              <w:pStyle w:val="ConsPlusNormal"/>
              <w:ind w:firstLine="0"/>
              <w:jc w:val="both"/>
              <w:rPr>
                <w:rFonts w:ascii="Times New Roman" w:hAnsi="Times New Roman" w:cs="Times New Roman"/>
                <w:sz w:val="24"/>
                <w:szCs w:val="24"/>
              </w:rPr>
            </w:pPr>
            <w:r w:rsidRPr="00D43A7F">
              <w:rPr>
                <w:rFonts w:ascii="Times New Roman" w:hAnsi="Times New Roman"/>
                <w:color w:val="000099"/>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AD2E83">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Информация об ог</w:t>
            </w:r>
            <w:r w:rsidR="00AD2E83">
              <w:rPr>
                <w:rFonts w:ascii="Times New Roman" w:hAnsi="Times New Roman" w:cs="Times New Roman"/>
                <w:sz w:val="24"/>
                <w:szCs w:val="24"/>
              </w:rPr>
              <w:t xml:space="preserve">раничениях указана в пунктах 7 </w:t>
            </w:r>
            <w:r w:rsidRPr="00BD720A">
              <w:rPr>
                <w:rFonts w:ascii="Times New Roman" w:hAnsi="Times New Roman" w:cs="Times New Roman"/>
                <w:sz w:val="24"/>
                <w:szCs w:val="24"/>
              </w:rPr>
              <w:t xml:space="preserve">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6" w:name="_Ref248562863"/>
      <w:bookmarkStart w:id="37"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436880" w:rsidRPr="00436880" w:rsidRDefault="00436880" w:rsidP="00436880">
      <w:pPr>
        <w:pStyle w:val="aff7"/>
        <w:rPr>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019"/>
        <w:gridCol w:w="7512"/>
      </w:tblGrid>
      <w:tr w:rsidR="0006534A" w:rsidRPr="001237B3" w:rsidTr="00436880">
        <w:trPr>
          <w:tblHeader/>
        </w:trPr>
        <w:tc>
          <w:tcPr>
            <w:tcW w:w="675" w:type="dxa"/>
            <w:tcBorders>
              <w:top w:val="single" w:sz="4" w:space="0" w:color="000000"/>
              <w:left w:val="single" w:sz="4" w:space="0" w:color="000000"/>
              <w:bottom w:val="single" w:sz="4" w:space="0" w:color="000000"/>
            </w:tcBorders>
          </w:tcPr>
          <w:p w:rsidR="0006534A" w:rsidRPr="00145541" w:rsidRDefault="00145541" w:rsidP="00145541">
            <w:pPr>
              <w:pStyle w:val="aff7"/>
              <w:jc w:val="center"/>
              <w:rPr>
                <w:b/>
                <w:sz w:val="18"/>
                <w:szCs w:val="18"/>
              </w:rPr>
            </w:pPr>
            <w:r w:rsidRPr="00145541">
              <w:rPr>
                <w:b/>
                <w:sz w:val="18"/>
                <w:szCs w:val="18"/>
              </w:rPr>
              <w:t>№</w:t>
            </w:r>
          </w:p>
          <w:p w:rsidR="0006534A" w:rsidRPr="003416F8" w:rsidRDefault="0006534A" w:rsidP="00145541">
            <w:pPr>
              <w:pStyle w:val="aff7"/>
              <w:jc w:val="center"/>
            </w:pPr>
            <w:proofErr w:type="gramStart"/>
            <w:r w:rsidRPr="00145541">
              <w:rPr>
                <w:b/>
                <w:sz w:val="18"/>
                <w:szCs w:val="18"/>
              </w:rPr>
              <w:t>п</w:t>
            </w:r>
            <w:proofErr w:type="gramEnd"/>
            <w:r w:rsidRPr="00145541">
              <w:rPr>
                <w:b/>
                <w:sz w:val="18"/>
                <w:szCs w:val="18"/>
              </w:rPr>
              <w:t>/п</w:t>
            </w:r>
          </w:p>
        </w:tc>
        <w:tc>
          <w:tcPr>
            <w:tcW w:w="2019" w:type="dxa"/>
            <w:tcBorders>
              <w:top w:val="single" w:sz="4" w:space="0" w:color="000000"/>
              <w:left w:val="single" w:sz="4" w:space="0" w:color="000000"/>
              <w:bottom w:val="single" w:sz="4" w:space="0" w:color="000000"/>
            </w:tcBorders>
          </w:tcPr>
          <w:p w:rsidR="0006534A" w:rsidRPr="003416F8" w:rsidRDefault="00D67DEF" w:rsidP="00D67DEF">
            <w:pPr>
              <w:autoSpaceDE w:val="0"/>
              <w:snapToGrid w:val="0"/>
              <w:jc w:val="center"/>
              <w:rPr>
                <w:b/>
                <w:sz w:val="18"/>
                <w:szCs w:val="18"/>
              </w:rPr>
            </w:pPr>
            <w:r>
              <w:rPr>
                <w:b/>
                <w:sz w:val="18"/>
                <w:szCs w:val="18"/>
              </w:rPr>
              <w:t>Наименование показателя</w:t>
            </w:r>
            <w:r w:rsidR="0006534A"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D67DEF" w:rsidP="00D67DEF">
            <w:pPr>
              <w:autoSpaceDE w:val="0"/>
              <w:snapToGrid w:val="0"/>
              <w:jc w:val="center"/>
              <w:rPr>
                <w:b/>
                <w:sz w:val="18"/>
                <w:szCs w:val="18"/>
              </w:rPr>
            </w:pPr>
            <w:r>
              <w:rPr>
                <w:b/>
                <w:sz w:val="18"/>
                <w:szCs w:val="18"/>
              </w:rPr>
              <w:t>Значения показателей</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1</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D67DEF" w:rsidP="00D67DEF">
            <w:pPr>
              <w:autoSpaceDE w:val="0"/>
              <w:snapToGrid w:val="0"/>
              <w:jc w:val="center"/>
              <w:rPr>
                <w:b/>
                <w:sz w:val="18"/>
                <w:szCs w:val="18"/>
              </w:rPr>
            </w:pPr>
            <w:r>
              <w:rPr>
                <w:b/>
                <w:sz w:val="18"/>
                <w:szCs w:val="18"/>
              </w:rPr>
              <w:t>Местоположение дома (а</w:t>
            </w:r>
            <w:r w:rsidR="0006534A" w:rsidRPr="003416F8">
              <w:rPr>
                <w:b/>
                <w:sz w:val="18"/>
                <w:szCs w:val="18"/>
              </w:rPr>
              <w:t>дрес</w:t>
            </w:r>
            <w:r>
              <w:rPr>
                <w:b/>
                <w:sz w:val="18"/>
                <w:szCs w:val="18"/>
              </w:rPr>
              <w:t>)</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237B3">
            <w:pPr>
              <w:tabs>
                <w:tab w:val="left" w:pos="7275"/>
              </w:tabs>
              <w:snapToGrid w:val="0"/>
              <w:ind w:left="187" w:right="141"/>
              <w:jc w:val="center"/>
              <w:rPr>
                <w:sz w:val="18"/>
                <w:szCs w:val="18"/>
              </w:rPr>
            </w:pPr>
            <w:r w:rsidRPr="003416F8">
              <w:rPr>
                <w:sz w:val="18"/>
                <w:szCs w:val="18"/>
              </w:rPr>
              <w:t>город Югорск, Ханты-Мансийский автономный округ – Югра, Тюменская область</w:t>
            </w:r>
            <w:r w:rsidR="00DF272B" w:rsidRPr="003416F8">
              <w:rPr>
                <w:sz w:val="18"/>
                <w:szCs w:val="18"/>
              </w:rPr>
              <w:t>, Россия</w:t>
            </w:r>
          </w:p>
        </w:tc>
      </w:tr>
      <w:tr w:rsidR="00F85F75" w:rsidRPr="001237B3" w:rsidTr="00436880">
        <w:tc>
          <w:tcPr>
            <w:tcW w:w="675" w:type="dxa"/>
            <w:tcBorders>
              <w:top w:val="single" w:sz="4" w:space="0" w:color="000000"/>
              <w:left w:val="single" w:sz="4" w:space="0" w:color="000000"/>
              <w:bottom w:val="single" w:sz="4" w:space="0" w:color="000000"/>
            </w:tcBorders>
          </w:tcPr>
          <w:p w:rsidR="00F85F75" w:rsidRPr="003416F8" w:rsidRDefault="007557EF" w:rsidP="00AE655D">
            <w:pPr>
              <w:autoSpaceDE w:val="0"/>
              <w:snapToGrid w:val="0"/>
              <w:jc w:val="center"/>
              <w:rPr>
                <w:b/>
                <w:sz w:val="18"/>
                <w:szCs w:val="18"/>
              </w:rPr>
            </w:pPr>
            <w:r w:rsidRPr="003416F8">
              <w:rPr>
                <w:b/>
                <w:sz w:val="18"/>
                <w:szCs w:val="18"/>
              </w:rPr>
              <w:t>2</w:t>
            </w:r>
            <w:r w:rsidR="00F85F75" w:rsidRPr="003416F8">
              <w:rPr>
                <w:b/>
                <w:sz w:val="18"/>
                <w:szCs w:val="18"/>
              </w:rPr>
              <w:t>.</w:t>
            </w:r>
          </w:p>
        </w:tc>
        <w:tc>
          <w:tcPr>
            <w:tcW w:w="2019" w:type="dxa"/>
            <w:tcBorders>
              <w:top w:val="single" w:sz="4" w:space="0" w:color="000000"/>
              <w:left w:val="single" w:sz="4" w:space="0" w:color="000000"/>
              <w:bottom w:val="single" w:sz="4" w:space="0" w:color="000000"/>
            </w:tcBorders>
          </w:tcPr>
          <w:p w:rsidR="00F85F75" w:rsidRPr="003416F8" w:rsidRDefault="00F85F75" w:rsidP="00AE655D">
            <w:pPr>
              <w:autoSpaceDE w:val="0"/>
              <w:snapToGrid w:val="0"/>
              <w:jc w:val="center"/>
              <w:rPr>
                <w:b/>
                <w:sz w:val="18"/>
                <w:szCs w:val="18"/>
              </w:rPr>
            </w:pPr>
            <w:r w:rsidRPr="003416F8">
              <w:rPr>
                <w:b/>
                <w:sz w:val="18"/>
                <w:szCs w:val="18"/>
              </w:rPr>
              <w:t>Иное описание (местоположение)</w:t>
            </w:r>
          </w:p>
        </w:tc>
        <w:tc>
          <w:tcPr>
            <w:tcW w:w="7512" w:type="dxa"/>
            <w:tcBorders>
              <w:top w:val="single" w:sz="4" w:space="0" w:color="000000"/>
              <w:left w:val="single" w:sz="4" w:space="0" w:color="000000"/>
              <w:bottom w:val="single" w:sz="4" w:space="0" w:color="000000"/>
              <w:right w:val="single" w:sz="4" w:space="0" w:color="000000"/>
            </w:tcBorders>
          </w:tcPr>
          <w:p w:rsidR="00F85F75" w:rsidRPr="003416F8" w:rsidRDefault="00F85F75" w:rsidP="001237B3">
            <w:pPr>
              <w:tabs>
                <w:tab w:val="left" w:pos="7275"/>
              </w:tabs>
              <w:snapToGrid w:val="0"/>
              <w:ind w:left="187" w:right="141"/>
              <w:jc w:val="center"/>
              <w:rPr>
                <w:sz w:val="18"/>
                <w:szCs w:val="18"/>
              </w:rPr>
            </w:pPr>
            <w:r w:rsidRPr="003416F8">
              <w:rPr>
                <w:sz w:val="18"/>
                <w:szCs w:val="18"/>
              </w:rPr>
              <w:t>в многоквартирном жилом доме в городе Югорске</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3</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7E761D" w:rsidP="00AE655D">
            <w:pPr>
              <w:autoSpaceDE w:val="0"/>
              <w:snapToGrid w:val="0"/>
              <w:jc w:val="center"/>
              <w:rPr>
                <w:b/>
                <w:sz w:val="18"/>
                <w:szCs w:val="18"/>
              </w:rPr>
            </w:pPr>
            <w:r>
              <w:rPr>
                <w:b/>
                <w:sz w:val="18"/>
                <w:szCs w:val="18"/>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F85F75" w:rsidP="001237B3">
            <w:pPr>
              <w:tabs>
                <w:tab w:val="left" w:pos="7275"/>
              </w:tabs>
              <w:snapToGrid w:val="0"/>
              <w:ind w:left="187" w:right="141"/>
              <w:jc w:val="center"/>
              <w:rPr>
                <w:sz w:val="18"/>
                <w:szCs w:val="18"/>
              </w:rPr>
            </w:pPr>
            <w:r w:rsidRPr="003416F8">
              <w:rPr>
                <w:sz w:val="18"/>
                <w:szCs w:val="18"/>
              </w:rPr>
              <w:t>Капитальное (кирпичное, блочное</w:t>
            </w:r>
            <w:r w:rsidR="003A3CF5" w:rsidRPr="003416F8">
              <w:rPr>
                <w:sz w:val="18"/>
                <w:szCs w:val="18"/>
              </w:rPr>
              <w:t xml:space="preserve"> (все виды)</w:t>
            </w:r>
            <w:r w:rsidRPr="003416F8">
              <w:rPr>
                <w:sz w:val="18"/>
                <w:szCs w:val="18"/>
              </w:rPr>
              <w:t>,</w:t>
            </w:r>
            <w:r w:rsidR="00300A52" w:rsidRPr="003416F8">
              <w:rPr>
                <w:sz w:val="18"/>
                <w:szCs w:val="18"/>
              </w:rPr>
              <w:t xml:space="preserve"> каменное, монолитное</w:t>
            </w:r>
            <w:r w:rsidR="00F37DFE" w:rsidRPr="003416F8">
              <w:rPr>
                <w:sz w:val="18"/>
                <w:szCs w:val="18"/>
              </w:rPr>
              <w:t xml:space="preserve"> и др.</w:t>
            </w:r>
            <w:r w:rsidR="00300A52" w:rsidRPr="003416F8">
              <w:rPr>
                <w:sz w:val="18"/>
                <w:szCs w:val="18"/>
              </w:rPr>
              <w:t>)</w:t>
            </w:r>
          </w:p>
        </w:tc>
      </w:tr>
      <w:tr w:rsidR="007E761D" w:rsidRPr="001237B3" w:rsidTr="00436880">
        <w:tc>
          <w:tcPr>
            <w:tcW w:w="675" w:type="dxa"/>
            <w:tcBorders>
              <w:top w:val="single" w:sz="4" w:space="0" w:color="000000"/>
              <w:left w:val="single" w:sz="4" w:space="0" w:color="000000"/>
              <w:bottom w:val="single" w:sz="4" w:space="0" w:color="000000"/>
            </w:tcBorders>
          </w:tcPr>
          <w:p w:rsidR="007E761D" w:rsidRPr="003416F8" w:rsidRDefault="007E761D" w:rsidP="00AE655D">
            <w:pPr>
              <w:autoSpaceDE w:val="0"/>
              <w:snapToGrid w:val="0"/>
              <w:jc w:val="center"/>
              <w:rPr>
                <w:b/>
                <w:sz w:val="18"/>
                <w:szCs w:val="18"/>
              </w:rPr>
            </w:pPr>
          </w:p>
        </w:tc>
        <w:tc>
          <w:tcPr>
            <w:tcW w:w="2019" w:type="dxa"/>
            <w:tcBorders>
              <w:top w:val="single" w:sz="4" w:space="0" w:color="000000"/>
              <w:left w:val="single" w:sz="4" w:space="0" w:color="000000"/>
              <w:bottom w:val="single" w:sz="4" w:space="0" w:color="000000"/>
            </w:tcBorders>
          </w:tcPr>
          <w:p w:rsidR="007E761D" w:rsidRPr="003416F8" w:rsidRDefault="00CD3BE1" w:rsidP="00AE655D">
            <w:pPr>
              <w:autoSpaceDE w:val="0"/>
              <w:snapToGrid w:val="0"/>
              <w:jc w:val="center"/>
              <w:rPr>
                <w:b/>
                <w:sz w:val="18"/>
                <w:szCs w:val="18"/>
              </w:rPr>
            </w:pPr>
            <w:r>
              <w:rPr>
                <w:b/>
                <w:sz w:val="18"/>
                <w:szCs w:val="18"/>
              </w:rPr>
              <w:t>Требования к многоквартирному дому</w:t>
            </w:r>
          </w:p>
        </w:tc>
        <w:tc>
          <w:tcPr>
            <w:tcW w:w="7512" w:type="dxa"/>
            <w:tcBorders>
              <w:top w:val="single" w:sz="4" w:space="0" w:color="000000"/>
              <w:left w:val="single" w:sz="4" w:space="0" w:color="000000"/>
              <w:bottom w:val="single" w:sz="4" w:space="0" w:color="000000"/>
              <w:right w:val="single" w:sz="4" w:space="0" w:color="000000"/>
            </w:tcBorders>
          </w:tcPr>
          <w:p w:rsidR="00946006" w:rsidRPr="00946006" w:rsidRDefault="00946006" w:rsidP="00946006">
            <w:pPr>
              <w:tabs>
                <w:tab w:val="left" w:pos="360"/>
              </w:tabs>
              <w:ind w:firstLine="283"/>
              <w:rPr>
                <w:sz w:val="18"/>
                <w:szCs w:val="18"/>
              </w:rPr>
            </w:pPr>
            <w:r w:rsidRPr="00946006">
              <w:rPr>
                <w:sz w:val="18"/>
                <w:szCs w:val="18"/>
              </w:rPr>
              <w:t>Многоквартирный жилой дом не должен быть признан аварийным и подлежащим сносу или реконструкции в порядке, установленном действующем законодательством Российской Федерации.</w:t>
            </w:r>
          </w:p>
          <w:p w:rsidR="007E761D" w:rsidRPr="003416F8" w:rsidRDefault="00946006" w:rsidP="00946006">
            <w:pPr>
              <w:tabs>
                <w:tab w:val="left" w:pos="7275"/>
              </w:tabs>
              <w:snapToGrid w:val="0"/>
              <w:ind w:left="187" w:right="141" w:firstLine="283"/>
              <w:rPr>
                <w:sz w:val="18"/>
                <w:szCs w:val="18"/>
              </w:rPr>
            </w:pPr>
            <w:r w:rsidRPr="00946006">
              <w:rPr>
                <w:sz w:val="18"/>
                <w:szCs w:val="18"/>
              </w:rPr>
              <w:t>Допускается наличие (в исправном, безопасном для эксплуатации состоянии): балкона, лоджии.</w:t>
            </w:r>
          </w:p>
        </w:tc>
      </w:tr>
      <w:tr w:rsidR="004E6675" w:rsidRPr="001237B3" w:rsidTr="00436880">
        <w:tc>
          <w:tcPr>
            <w:tcW w:w="675" w:type="dxa"/>
            <w:tcBorders>
              <w:top w:val="single" w:sz="4" w:space="0" w:color="000000"/>
              <w:left w:val="single" w:sz="4" w:space="0" w:color="000000"/>
              <w:bottom w:val="single" w:sz="4" w:space="0" w:color="000000"/>
            </w:tcBorders>
          </w:tcPr>
          <w:p w:rsidR="004E6675" w:rsidRPr="003416F8" w:rsidRDefault="00DD6BC2" w:rsidP="00AE655D">
            <w:pPr>
              <w:autoSpaceDE w:val="0"/>
              <w:snapToGrid w:val="0"/>
              <w:jc w:val="center"/>
              <w:rPr>
                <w:b/>
                <w:sz w:val="18"/>
                <w:szCs w:val="18"/>
              </w:rPr>
            </w:pPr>
            <w:r>
              <w:rPr>
                <w:b/>
                <w:sz w:val="18"/>
                <w:szCs w:val="18"/>
              </w:rPr>
              <w:t>4</w:t>
            </w:r>
          </w:p>
        </w:tc>
        <w:tc>
          <w:tcPr>
            <w:tcW w:w="2019" w:type="dxa"/>
            <w:tcBorders>
              <w:top w:val="single" w:sz="4" w:space="0" w:color="000000"/>
              <w:left w:val="single" w:sz="4" w:space="0" w:color="000000"/>
              <w:bottom w:val="single" w:sz="4" w:space="0" w:color="000000"/>
            </w:tcBorders>
          </w:tcPr>
          <w:p w:rsidR="004E6675" w:rsidRPr="003416F8" w:rsidRDefault="00DD6BC2" w:rsidP="00DD6BC2">
            <w:pPr>
              <w:autoSpaceDE w:val="0"/>
              <w:snapToGrid w:val="0"/>
              <w:jc w:val="center"/>
              <w:rPr>
                <w:b/>
                <w:sz w:val="18"/>
                <w:szCs w:val="18"/>
              </w:rPr>
            </w:pPr>
            <w:r>
              <w:rPr>
                <w:b/>
                <w:sz w:val="18"/>
                <w:szCs w:val="18"/>
              </w:rPr>
              <w:t xml:space="preserve">Требование к </w:t>
            </w:r>
            <w:proofErr w:type="spellStart"/>
            <w:r>
              <w:rPr>
                <w:b/>
                <w:sz w:val="18"/>
                <w:szCs w:val="18"/>
              </w:rPr>
              <w:t>энергоэффективности</w:t>
            </w:r>
            <w:proofErr w:type="spellEnd"/>
            <w:r>
              <w:rPr>
                <w:b/>
                <w:sz w:val="18"/>
                <w:szCs w:val="18"/>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4E6675" w:rsidRPr="00715AAC" w:rsidRDefault="004912DB" w:rsidP="00715AAC">
            <w:pPr>
              <w:pStyle w:val="afffff7"/>
              <w:rPr>
                <w:rFonts w:ascii="Times New Roman" w:hAnsi="Times New Roman" w:cs="Times New Roman"/>
                <w:sz w:val="18"/>
                <w:szCs w:val="18"/>
              </w:rPr>
            </w:pPr>
            <w:r>
              <w:rPr>
                <w:rFonts w:ascii="Times New Roman" w:hAnsi="Times New Roman" w:cs="Times New Roman"/>
                <w:sz w:val="18"/>
                <w:szCs w:val="18"/>
              </w:rPr>
              <w:t>К</w:t>
            </w:r>
            <w:r w:rsidR="00715AAC" w:rsidRPr="00715AAC">
              <w:rPr>
                <w:rFonts w:ascii="Times New Roman" w:hAnsi="Times New Roman" w:cs="Times New Roman"/>
                <w:sz w:val="18"/>
                <w:szCs w:val="18"/>
              </w:rPr>
              <w:t>ласс энергетическ</w:t>
            </w:r>
            <w:r w:rsidR="006E4FC3">
              <w:rPr>
                <w:rFonts w:ascii="Times New Roman" w:hAnsi="Times New Roman" w:cs="Times New Roman"/>
                <w:sz w:val="18"/>
                <w:szCs w:val="18"/>
              </w:rPr>
              <w:t>ой эффективности дома не ниже "С</w:t>
            </w:r>
            <w:r w:rsidR="00715AAC" w:rsidRPr="00715AAC">
              <w:rPr>
                <w:rFonts w:ascii="Times New Roman" w:hAnsi="Times New Roman" w:cs="Times New Roman"/>
                <w:sz w:val="18"/>
                <w:szCs w:val="18"/>
              </w:rPr>
              <w:t>" согласно Правилам</w:t>
            </w:r>
            <w:r w:rsidR="00715AAC">
              <w:rPr>
                <w:rFonts w:ascii="Times New Roman" w:hAnsi="Times New Roman" w:cs="Times New Roman"/>
                <w:b/>
                <w:sz w:val="18"/>
                <w:szCs w:val="18"/>
              </w:rPr>
              <w:t xml:space="preserve"> </w:t>
            </w:r>
            <w:r w:rsidR="00715AAC" w:rsidRPr="00715AAC">
              <w:rPr>
                <w:rFonts w:ascii="Times New Roman" w:hAnsi="Times New Roman" w:cs="Times New Roman"/>
                <w:sz w:val="18"/>
                <w:szCs w:val="18"/>
              </w:rPr>
              <w:t xml:space="preserve">определения класса энергетической эффективности, утвержденных </w:t>
            </w:r>
            <w:r w:rsidR="00715AAC">
              <w:rPr>
                <w:rFonts w:ascii="Times New Roman" w:hAnsi="Times New Roman" w:cs="Times New Roman"/>
                <w:sz w:val="18"/>
                <w:szCs w:val="18"/>
              </w:rPr>
              <w:t xml:space="preserve">приказом </w:t>
            </w:r>
            <w:r w:rsidR="00715AAC" w:rsidRPr="00715AAC">
              <w:rPr>
                <w:rFonts w:ascii="Times New Roman" w:hAnsi="Times New Roman" w:cs="Times New Roman"/>
                <w:sz w:val="18"/>
                <w:szCs w:val="18"/>
              </w:rPr>
              <w:t>Министерства строительства и жилищно-коммунального хозяйства от 06 июня 2016 г. N 399/пр.</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0213AA" w:rsidP="00AE655D">
            <w:pPr>
              <w:autoSpaceDE w:val="0"/>
              <w:snapToGrid w:val="0"/>
              <w:jc w:val="center"/>
              <w:rPr>
                <w:b/>
                <w:sz w:val="18"/>
                <w:szCs w:val="18"/>
              </w:rPr>
            </w:pPr>
            <w:r w:rsidRPr="003416F8">
              <w:rPr>
                <w:b/>
                <w:sz w:val="18"/>
                <w:szCs w:val="18"/>
              </w:rPr>
              <w:t>4</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4827CC" w:rsidP="0014044E">
            <w:pPr>
              <w:autoSpaceDE w:val="0"/>
              <w:snapToGrid w:val="0"/>
              <w:jc w:val="center"/>
              <w:rPr>
                <w:b/>
                <w:sz w:val="18"/>
                <w:szCs w:val="18"/>
              </w:rPr>
            </w:pPr>
            <w:r>
              <w:rPr>
                <w:b/>
                <w:sz w:val="18"/>
                <w:szCs w:val="18"/>
              </w:rPr>
              <w:t>Требования к уровню благоустроенности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6124CA" w:rsidRPr="003416F8" w:rsidRDefault="003B0C2D" w:rsidP="001237B3">
            <w:pPr>
              <w:tabs>
                <w:tab w:val="left" w:pos="7275"/>
              </w:tabs>
              <w:snapToGrid w:val="0"/>
              <w:spacing w:after="0"/>
              <w:ind w:left="187" w:right="141"/>
              <w:rPr>
                <w:color w:val="000000"/>
                <w:sz w:val="18"/>
                <w:szCs w:val="18"/>
              </w:rPr>
            </w:pPr>
            <w:r>
              <w:rPr>
                <w:color w:val="000000"/>
                <w:sz w:val="18"/>
                <w:szCs w:val="18"/>
              </w:rPr>
              <w:t xml:space="preserve">Жилое помещение </w:t>
            </w:r>
            <w:r w:rsidRPr="00C05519">
              <w:rPr>
                <w:b/>
                <w:color w:val="000000"/>
                <w:sz w:val="18"/>
                <w:szCs w:val="18"/>
              </w:rPr>
              <w:t>должно быть</w:t>
            </w:r>
            <w:r>
              <w:rPr>
                <w:color w:val="000000"/>
                <w:sz w:val="18"/>
                <w:szCs w:val="18"/>
              </w:rPr>
              <w:t xml:space="preserve"> благоустроенное</w:t>
            </w:r>
            <w:r w:rsidR="007E761D">
              <w:rPr>
                <w:color w:val="000000"/>
                <w:sz w:val="18"/>
                <w:szCs w:val="18"/>
              </w:rPr>
              <w:t>,</w:t>
            </w:r>
            <w:r w:rsidR="007E761D" w:rsidRPr="007E761D">
              <w:rPr>
                <w:sz w:val="18"/>
                <w:szCs w:val="18"/>
              </w:rPr>
              <w:t xml:space="preserve"> пригодное для постоянного </w:t>
            </w:r>
            <w:r w:rsidR="007E761D">
              <w:rPr>
                <w:sz w:val="18"/>
                <w:szCs w:val="18"/>
              </w:rPr>
              <w:t>проживания,</w:t>
            </w:r>
            <w:r w:rsidR="007E761D" w:rsidRPr="007E761D">
              <w:rPr>
                <w:sz w:val="18"/>
                <w:szCs w:val="18"/>
              </w:rPr>
              <w:t xml:space="preserve"> не требующее текущего ремонта</w:t>
            </w:r>
            <w:r>
              <w:rPr>
                <w:color w:val="000000"/>
                <w:sz w:val="18"/>
                <w:szCs w:val="18"/>
              </w:rPr>
              <w:t xml:space="preserve"> и оборудовано:</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входной и межкомнатными дверями</w:t>
            </w:r>
            <w:r w:rsidRPr="003416F8">
              <w:rPr>
                <w:color w:val="000000"/>
                <w:sz w:val="18"/>
                <w:szCs w:val="18"/>
              </w:rPr>
              <w:t xml:space="preserve"> без механических повреждений с исправными замками и с полным комплектом ключей</w:t>
            </w:r>
            <w:r w:rsidR="002D6329" w:rsidRPr="003416F8">
              <w:rPr>
                <w:color w:val="000000"/>
                <w:sz w:val="18"/>
                <w:szCs w:val="18"/>
              </w:rPr>
              <w:t xml:space="preserve"> на каждый замок;</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оконными блоками</w:t>
            </w:r>
            <w:r w:rsidR="004912DB">
              <w:rPr>
                <w:color w:val="000000"/>
                <w:sz w:val="18"/>
                <w:szCs w:val="18"/>
              </w:rPr>
              <w:t xml:space="preserve">, </w:t>
            </w:r>
            <w:r w:rsidRPr="003416F8">
              <w:rPr>
                <w:color w:val="000000"/>
                <w:sz w:val="18"/>
                <w:szCs w:val="18"/>
              </w:rPr>
              <w:t>пластиковы</w:t>
            </w:r>
            <w:r w:rsidR="004912DB">
              <w:rPr>
                <w:color w:val="000000"/>
                <w:sz w:val="18"/>
                <w:szCs w:val="18"/>
              </w:rPr>
              <w:t>ми</w:t>
            </w:r>
            <w:r w:rsidRPr="003416F8">
              <w:rPr>
                <w:color w:val="000000"/>
                <w:sz w:val="18"/>
                <w:szCs w:val="18"/>
              </w:rPr>
              <w:t xml:space="preserve"> стеклопакет</w:t>
            </w:r>
            <w:r w:rsidR="004912DB">
              <w:rPr>
                <w:color w:val="000000"/>
                <w:sz w:val="18"/>
                <w:szCs w:val="18"/>
              </w:rPr>
              <w:t>ами</w:t>
            </w:r>
            <w:r w:rsidRPr="003416F8">
              <w:rPr>
                <w:color w:val="000000"/>
                <w:sz w:val="18"/>
                <w:szCs w:val="18"/>
              </w:rPr>
              <w:t xml:space="preserve"> без механических повреждений с исправными замками</w:t>
            </w:r>
            <w:r w:rsidR="00C23E01" w:rsidRPr="003416F8">
              <w:rPr>
                <w:color w:val="000000"/>
                <w:sz w:val="18"/>
                <w:szCs w:val="18"/>
              </w:rPr>
              <w:t>;</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электрической разводкой, электророзет</w:t>
            </w:r>
            <w:r w:rsidR="0006534A" w:rsidRPr="003416F8">
              <w:rPr>
                <w:color w:val="000000"/>
                <w:sz w:val="18"/>
                <w:szCs w:val="18"/>
              </w:rPr>
              <w:t>к</w:t>
            </w:r>
            <w:r w:rsidR="003B0C2D">
              <w:rPr>
                <w:color w:val="000000"/>
                <w:sz w:val="18"/>
                <w:szCs w:val="18"/>
              </w:rPr>
              <w:t>ами, выключателями и</w:t>
            </w:r>
            <w:r w:rsidRPr="003416F8">
              <w:rPr>
                <w:color w:val="000000"/>
                <w:sz w:val="18"/>
                <w:szCs w:val="18"/>
              </w:rPr>
              <w:t xml:space="preserve"> </w:t>
            </w:r>
            <w:r w:rsidR="003B0C2D" w:rsidRPr="003B0C2D">
              <w:rPr>
                <w:sz w:val="18"/>
                <w:szCs w:val="18"/>
              </w:rPr>
              <w:t>с опломбированным</w:t>
            </w:r>
            <w:r w:rsidR="003B0C2D">
              <w:rPr>
                <w:rFonts w:ascii="Tahoma" w:hAnsi="Tahoma" w:cs="Tahoma"/>
                <w:sz w:val="21"/>
                <w:szCs w:val="21"/>
              </w:rPr>
              <w:t xml:space="preserve"> </w:t>
            </w:r>
            <w:r w:rsidRPr="003416F8">
              <w:rPr>
                <w:color w:val="000000"/>
                <w:sz w:val="18"/>
                <w:szCs w:val="18"/>
              </w:rPr>
              <w:t>электросчётчик</w:t>
            </w:r>
            <w:r w:rsidR="003B0C2D">
              <w:rPr>
                <w:color w:val="000000"/>
                <w:sz w:val="18"/>
                <w:szCs w:val="18"/>
              </w:rPr>
              <w:t>ом</w:t>
            </w:r>
            <w:r w:rsidRPr="003416F8">
              <w:rPr>
                <w:color w:val="000000"/>
                <w:sz w:val="18"/>
                <w:szCs w:val="18"/>
              </w:rPr>
              <w:t xml:space="preserve"> в исправном состоянии</w:t>
            </w:r>
            <w:r w:rsidR="003B0C2D">
              <w:rPr>
                <w:color w:val="000000"/>
                <w:sz w:val="18"/>
                <w:szCs w:val="18"/>
              </w:rPr>
              <w:t xml:space="preserve"> </w:t>
            </w:r>
            <w:r w:rsidR="003B0C2D" w:rsidRPr="003B0C2D">
              <w:rPr>
                <w:sz w:val="18"/>
                <w:szCs w:val="18"/>
              </w:rPr>
              <w:t>и паспортом с незаконченным сроком эксплуатации</w:t>
            </w:r>
            <w:r w:rsidR="00C23E01" w:rsidRPr="003416F8">
              <w:rPr>
                <w:color w:val="000000"/>
                <w:sz w:val="18"/>
                <w:szCs w:val="18"/>
              </w:rPr>
              <w:t>;</w:t>
            </w:r>
            <w:r w:rsidR="0006534A" w:rsidRPr="003416F8">
              <w:rPr>
                <w:color w:val="000000"/>
                <w:sz w:val="18"/>
                <w:szCs w:val="18"/>
              </w:rPr>
              <w:t xml:space="preserve"> </w:t>
            </w:r>
          </w:p>
          <w:p w:rsidR="003B0C2D" w:rsidRDefault="003B0C2D" w:rsidP="003B0C2D">
            <w:pPr>
              <w:tabs>
                <w:tab w:val="left" w:pos="7275"/>
              </w:tabs>
              <w:snapToGrid w:val="0"/>
              <w:spacing w:after="0"/>
              <w:ind w:left="187" w:right="141"/>
              <w:rPr>
                <w:color w:val="000000"/>
                <w:sz w:val="18"/>
                <w:szCs w:val="18"/>
              </w:rPr>
            </w:pPr>
            <w:r w:rsidRPr="003416F8">
              <w:rPr>
                <w:color w:val="000000"/>
                <w:sz w:val="18"/>
                <w:szCs w:val="18"/>
              </w:rPr>
              <w:t xml:space="preserve">- </w:t>
            </w:r>
            <w:r w:rsidR="00CB5DAC">
              <w:rPr>
                <w:color w:val="000000"/>
                <w:sz w:val="18"/>
                <w:szCs w:val="18"/>
              </w:rPr>
              <w:t>центральным отоплением</w:t>
            </w:r>
            <w:r w:rsidR="00C05519">
              <w:rPr>
                <w:color w:val="000000"/>
                <w:sz w:val="18"/>
                <w:szCs w:val="18"/>
              </w:rPr>
              <w:t xml:space="preserve"> </w:t>
            </w:r>
            <w:r w:rsidR="00C05519" w:rsidRPr="00C05519">
              <w:rPr>
                <w:b/>
                <w:color w:val="000000"/>
                <w:sz w:val="18"/>
                <w:szCs w:val="18"/>
              </w:rPr>
              <w:t>или</w:t>
            </w:r>
            <w:r w:rsidR="00C05519">
              <w:rPr>
                <w:color w:val="000000"/>
                <w:sz w:val="18"/>
                <w:szCs w:val="18"/>
              </w:rPr>
              <w:t xml:space="preserve"> общедомовым</w:t>
            </w:r>
            <w:r w:rsidRPr="003416F8">
              <w:rPr>
                <w:color w:val="000000"/>
                <w:sz w:val="18"/>
                <w:szCs w:val="18"/>
              </w:rPr>
              <w:t xml:space="preserve">; </w:t>
            </w:r>
          </w:p>
          <w:p w:rsidR="00CB5DAC" w:rsidRDefault="00CB5DAC" w:rsidP="003B0C2D">
            <w:pPr>
              <w:tabs>
                <w:tab w:val="left" w:pos="7275"/>
              </w:tabs>
              <w:snapToGrid w:val="0"/>
              <w:spacing w:after="0"/>
              <w:ind w:left="187" w:right="141"/>
              <w:rPr>
                <w:color w:val="000000"/>
                <w:sz w:val="18"/>
                <w:szCs w:val="18"/>
              </w:rPr>
            </w:pPr>
            <w:r>
              <w:rPr>
                <w:color w:val="000000"/>
                <w:sz w:val="18"/>
                <w:szCs w:val="18"/>
              </w:rPr>
              <w:t>- центральным водопроводом, горячим водоснабжением;</w:t>
            </w:r>
          </w:p>
          <w:p w:rsidR="00CB5DAC" w:rsidRPr="003416F8" w:rsidRDefault="00CB5DAC" w:rsidP="003B0C2D">
            <w:pPr>
              <w:tabs>
                <w:tab w:val="left" w:pos="7275"/>
              </w:tabs>
              <w:snapToGrid w:val="0"/>
              <w:spacing w:after="0"/>
              <w:ind w:left="187" w:right="141"/>
              <w:rPr>
                <w:color w:val="000000"/>
                <w:sz w:val="18"/>
                <w:szCs w:val="18"/>
              </w:rPr>
            </w:pPr>
            <w:r>
              <w:rPr>
                <w:color w:val="000000"/>
                <w:sz w:val="18"/>
                <w:szCs w:val="18"/>
              </w:rPr>
              <w:t>- центральным водоотведением (канализацией);</w:t>
            </w:r>
          </w:p>
          <w:p w:rsidR="00D97072"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05519">
              <w:rPr>
                <w:color w:val="000000"/>
                <w:sz w:val="18"/>
                <w:szCs w:val="18"/>
              </w:rPr>
              <w:t xml:space="preserve">опломбированными </w:t>
            </w:r>
            <w:r w:rsidR="003B0C2D">
              <w:rPr>
                <w:color w:val="000000"/>
                <w:sz w:val="18"/>
                <w:szCs w:val="18"/>
              </w:rPr>
              <w:t>приборами</w:t>
            </w:r>
            <w:r w:rsidR="0006534A" w:rsidRPr="003416F8">
              <w:rPr>
                <w:color w:val="000000"/>
                <w:sz w:val="18"/>
                <w:szCs w:val="18"/>
              </w:rPr>
              <w:t xml:space="preserve"> учета горячей и холодной воды</w:t>
            </w:r>
            <w:r w:rsidR="00D97072" w:rsidRPr="003416F8">
              <w:rPr>
                <w:color w:val="000000"/>
                <w:sz w:val="18"/>
                <w:szCs w:val="18"/>
              </w:rPr>
              <w:t xml:space="preserve"> </w:t>
            </w:r>
            <w:r w:rsidR="00CB5DAC">
              <w:rPr>
                <w:color w:val="000000"/>
                <w:sz w:val="18"/>
                <w:szCs w:val="18"/>
              </w:rPr>
              <w:t xml:space="preserve">в </w:t>
            </w:r>
            <w:r w:rsidR="00D61CC6">
              <w:rPr>
                <w:color w:val="000000"/>
                <w:sz w:val="18"/>
                <w:szCs w:val="18"/>
              </w:rPr>
              <w:t xml:space="preserve">рабочем, </w:t>
            </w:r>
            <w:r w:rsidR="00CB5DAC">
              <w:rPr>
                <w:color w:val="000000"/>
                <w:sz w:val="18"/>
                <w:szCs w:val="18"/>
              </w:rPr>
              <w:t xml:space="preserve">исправном состоянии </w:t>
            </w:r>
            <w:r w:rsidR="00D97072" w:rsidRPr="003416F8">
              <w:rPr>
                <w:color w:val="000000"/>
                <w:sz w:val="18"/>
                <w:szCs w:val="18"/>
              </w:rPr>
              <w:t xml:space="preserve">с незаконченным сроком эксплуатации и наличием паспортов на </w:t>
            </w:r>
            <w:r w:rsidR="00C23E01" w:rsidRPr="003416F8">
              <w:rPr>
                <w:color w:val="000000"/>
                <w:sz w:val="18"/>
                <w:szCs w:val="18"/>
              </w:rPr>
              <w:t>каждый</w:t>
            </w:r>
            <w:r w:rsidR="00D97072" w:rsidRPr="003416F8">
              <w:rPr>
                <w:color w:val="000000"/>
                <w:sz w:val="18"/>
                <w:szCs w:val="18"/>
              </w:rPr>
              <w:t xml:space="preserve"> </w:t>
            </w:r>
            <w:r w:rsidR="00C23E01" w:rsidRPr="003416F8">
              <w:rPr>
                <w:color w:val="000000"/>
                <w:sz w:val="18"/>
                <w:szCs w:val="18"/>
              </w:rPr>
              <w:t>узел</w:t>
            </w:r>
            <w:r w:rsidR="00D97072" w:rsidRPr="003416F8">
              <w:rPr>
                <w:color w:val="000000"/>
                <w:sz w:val="18"/>
                <w:szCs w:val="18"/>
              </w:rPr>
              <w:t xml:space="preserve"> учета</w:t>
            </w:r>
            <w:r w:rsidR="00C23E01" w:rsidRPr="003416F8">
              <w:rPr>
                <w:color w:val="000000"/>
                <w:sz w:val="18"/>
                <w:szCs w:val="18"/>
              </w:rPr>
              <w:t>;</w:t>
            </w:r>
            <w:r w:rsidR="0006534A" w:rsidRPr="003416F8">
              <w:rPr>
                <w:color w:val="000000"/>
                <w:sz w:val="18"/>
                <w:szCs w:val="18"/>
              </w:rPr>
              <w:t xml:space="preserve"> </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B5DAC">
              <w:rPr>
                <w:color w:val="000000"/>
                <w:sz w:val="18"/>
                <w:szCs w:val="18"/>
              </w:rPr>
              <w:t>электриче</w:t>
            </w:r>
            <w:r w:rsidR="00BE43F9">
              <w:rPr>
                <w:color w:val="000000"/>
                <w:sz w:val="18"/>
                <w:szCs w:val="18"/>
              </w:rPr>
              <w:t xml:space="preserve">ской </w:t>
            </w:r>
            <w:r w:rsidR="00BE43F9" w:rsidRPr="00C05519">
              <w:rPr>
                <w:b/>
                <w:color w:val="000000"/>
                <w:sz w:val="18"/>
                <w:szCs w:val="18"/>
              </w:rPr>
              <w:t>или</w:t>
            </w:r>
            <w:r w:rsidR="00BE43F9">
              <w:rPr>
                <w:color w:val="000000"/>
                <w:sz w:val="18"/>
                <w:szCs w:val="18"/>
              </w:rPr>
              <w:t xml:space="preserve"> газовой плитой, имеющих </w:t>
            </w:r>
            <w:r w:rsidR="00BE43F9" w:rsidRPr="00C05519">
              <w:rPr>
                <w:b/>
                <w:color w:val="000000"/>
                <w:sz w:val="18"/>
                <w:szCs w:val="18"/>
              </w:rPr>
              <w:t>не менее</w:t>
            </w:r>
            <w:r w:rsidR="00BE43F9">
              <w:rPr>
                <w:color w:val="000000"/>
                <w:sz w:val="18"/>
                <w:szCs w:val="18"/>
              </w:rPr>
              <w:t xml:space="preserve"> 3-х конфорок и встроенный духовой шкаф или</w:t>
            </w:r>
            <w:r w:rsidR="00C05519">
              <w:rPr>
                <w:color w:val="000000"/>
                <w:sz w:val="18"/>
                <w:szCs w:val="18"/>
              </w:rPr>
              <w:t xml:space="preserve"> встроенную панель</w:t>
            </w:r>
            <w:r w:rsidR="00E8435F">
              <w:rPr>
                <w:color w:val="000000"/>
                <w:sz w:val="18"/>
                <w:szCs w:val="18"/>
              </w:rPr>
              <w:t xml:space="preserve"> и встроенны</w:t>
            </w:r>
            <w:r w:rsidR="00C05519">
              <w:rPr>
                <w:color w:val="000000"/>
                <w:sz w:val="18"/>
                <w:szCs w:val="18"/>
              </w:rPr>
              <w:t>й</w:t>
            </w:r>
            <w:r w:rsidR="00E8435F">
              <w:rPr>
                <w:color w:val="000000"/>
                <w:sz w:val="18"/>
                <w:szCs w:val="18"/>
              </w:rPr>
              <w:t xml:space="preserve"> духо</w:t>
            </w:r>
            <w:r w:rsidR="00C32906">
              <w:rPr>
                <w:color w:val="000000"/>
                <w:sz w:val="18"/>
                <w:szCs w:val="18"/>
              </w:rPr>
              <w:t>вой</w:t>
            </w:r>
            <w:r w:rsidR="00BE43F9">
              <w:rPr>
                <w:color w:val="000000"/>
                <w:sz w:val="18"/>
                <w:szCs w:val="18"/>
              </w:rPr>
              <w:t xml:space="preserve"> </w:t>
            </w:r>
            <w:r w:rsidR="00C32906">
              <w:rPr>
                <w:color w:val="000000"/>
                <w:sz w:val="18"/>
                <w:szCs w:val="18"/>
              </w:rPr>
              <w:t>шкаф</w:t>
            </w:r>
            <w:r w:rsidRPr="003416F8">
              <w:rPr>
                <w:color w:val="000000"/>
                <w:sz w:val="18"/>
                <w:szCs w:val="18"/>
              </w:rPr>
              <w:t xml:space="preserve"> в</w:t>
            </w:r>
            <w:r w:rsidR="00D61CC6">
              <w:rPr>
                <w:color w:val="000000"/>
                <w:sz w:val="18"/>
                <w:szCs w:val="18"/>
              </w:rPr>
              <w:t xml:space="preserve"> рабочем,</w:t>
            </w:r>
            <w:r w:rsidRPr="003416F8">
              <w:rPr>
                <w:color w:val="000000"/>
                <w:sz w:val="18"/>
                <w:szCs w:val="18"/>
              </w:rPr>
              <w:t xml:space="preserve"> исправном состоянии без механических повреждений</w:t>
            </w:r>
            <w:r w:rsidR="00C23E01" w:rsidRPr="003416F8">
              <w:rPr>
                <w:color w:val="000000"/>
                <w:sz w:val="18"/>
                <w:szCs w:val="18"/>
              </w:rPr>
              <w:t xml:space="preserve"> с паспортом на плиту;</w:t>
            </w:r>
            <w:r w:rsidR="0006534A" w:rsidRPr="003416F8">
              <w:rPr>
                <w:color w:val="000000"/>
                <w:sz w:val="18"/>
                <w:szCs w:val="18"/>
              </w:rPr>
              <w:t xml:space="preserve"> </w:t>
            </w:r>
          </w:p>
          <w:p w:rsidR="004827CC" w:rsidRDefault="00E8435F" w:rsidP="00CB5DAC">
            <w:pPr>
              <w:tabs>
                <w:tab w:val="left" w:pos="7275"/>
              </w:tabs>
              <w:snapToGrid w:val="0"/>
              <w:spacing w:after="0"/>
              <w:ind w:left="187" w:right="141"/>
              <w:rPr>
                <w:color w:val="000000"/>
                <w:sz w:val="18"/>
                <w:szCs w:val="18"/>
              </w:rPr>
            </w:pPr>
            <w:r w:rsidRPr="003416F8">
              <w:rPr>
                <w:color w:val="000000"/>
                <w:sz w:val="18"/>
                <w:szCs w:val="18"/>
              </w:rPr>
              <w:t xml:space="preserve">- </w:t>
            </w:r>
            <w:r>
              <w:rPr>
                <w:color w:val="000000"/>
                <w:sz w:val="18"/>
                <w:szCs w:val="18"/>
              </w:rPr>
              <w:t>сантехникой</w:t>
            </w:r>
            <w:r w:rsidRPr="003416F8">
              <w:rPr>
                <w:color w:val="000000"/>
                <w:sz w:val="18"/>
                <w:szCs w:val="18"/>
              </w:rPr>
              <w:t>: унитаз</w:t>
            </w:r>
            <w:r>
              <w:rPr>
                <w:color w:val="000000"/>
                <w:sz w:val="18"/>
                <w:szCs w:val="18"/>
              </w:rPr>
              <w:t>ом</w:t>
            </w:r>
            <w:r w:rsidR="00C32906">
              <w:rPr>
                <w:color w:val="000000"/>
                <w:sz w:val="18"/>
                <w:szCs w:val="18"/>
              </w:rPr>
              <w:t>, ванной или душевой кабиной</w:t>
            </w:r>
            <w:r w:rsidRPr="003416F8">
              <w:rPr>
                <w:color w:val="000000"/>
                <w:sz w:val="18"/>
                <w:szCs w:val="18"/>
              </w:rPr>
              <w:t>,</w:t>
            </w:r>
            <w:r w:rsidR="00C32906">
              <w:rPr>
                <w:color w:val="000000"/>
                <w:sz w:val="18"/>
                <w:szCs w:val="18"/>
              </w:rPr>
              <w:t xml:space="preserve"> раковиной</w:t>
            </w:r>
            <w:r w:rsidR="00E3447D">
              <w:rPr>
                <w:color w:val="000000"/>
                <w:sz w:val="18"/>
                <w:szCs w:val="18"/>
              </w:rPr>
              <w:t>,</w:t>
            </w:r>
            <w:r w:rsidR="00C32906">
              <w:rPr>
                <w:color w:val="000000"/>
                <w:sz w:val="18"/>
                <w:szCs w:val="18"/>
              </w:rPr>
              <w:t xml:space="preserve"> </w:t>
            </w:r>
            <w:r w:rsidR="00E3447D">
              <w:rPr>
                <w:color w:val="000000"/>
                <w:sz w:val="18"/>
                <w:szCs w:val="18"/>
              </w:rPr>
              <w:t xml:space="preserve">мойкой </w:t>
            </w:r>
            <w:r w:rsidR="00C32906">
              <w:rPr>
                <w:color w:val="000000"/>
                <w:sz w:val="18"/>
                <w:szCs w:val="18"/>
              </w:rPr>
              <w:t xml:space="preserve">со смесителями, </w:t>
            </w:r>
            <w:r w:rsidR="004827CC" w:rsidRPr="003416F8">
              <w:rPr>
                <w:color w:val="000000"/>
                <w:sz w:val="18"/>
                <w:szCs w:val="18"/>
              </w:rPr>
              <w:t>в исправном</w:t>
            </w:r>
            <w:r w:rsidR="004827CC">
              <w:rPr>
                <w:color w:val="000000"/>
                <w:sz w:val="18"/>
                <w:szCs w:val="18"/>
              </w:rPr>
              <w:t>, рабочем</w:t>
            </w:r>
            <w:r w:rsidR="004827CC" w:rsidRPr="003416F8">
              <w:rPr>
                <w:color w:val="000000"/>
                <w:sz w:val="18"/>
                <w:szCs w:val="18"/>
              </w:rPr>
              <w:t xml:space="preserve"> состоянии, без механических повреждений</w:t>
            </w:r>
            <w:r w:rsidR="004827CC">
              <w:rPr>
                <w:color w:val="000000"/>
                <w:sz w:val="18"/>
                <w:szCs w:val="18"/>
              </w:rPr>
              <w:t>;</w:t>
            </w:r>
            <w:r w:rsidR="00D61CC6">
              <w:rPr>
                <w:color w:val="000000"/>
                <w:sz w:val="18"/>
                <w:szCs w:val="18"/>
              </w:rPr>
              <w:t xml:space="preserve"> </w:t>
            </w:r>
          </w:p>
          <w:p w:rsidR="00C32906" w:rsidRDefault="004827CC" w:rsidP="00CB5DAC">
            <w:pPr>
              <w:tabs>
                <w:tab w:val="left" w:pos="7275"/>
              </w:tabs>
              <w:snapToGrid w:val="0"/>
              <w:spacing w:after="0"/>
              <w:ind w:left="187" w:right="141"/>
              <w:rPr>
                <w:color w:val="000000"/>
                <w:sz w:val="18"/>
                <w:szCs w:val="18"/>
              </w:rPr>
            </w:pPr>
            <w:r>
              <w:rPr>
                <w:color w:val="000000"/>
                <w:sz w:val="18"/>
                <w:szCs w:val="18"/>
              </w:rPr>
              <w:t xml:space="preserve">- </w:t>
            </w:r>
            <w:r w:rsidR="00D61CC6">
              <w:rPr>
                <w:color w:val="000000"/>
                <w:sz w:val="18"/>
                <w:szCs w:val="18"/>
              </w:rPr>
              <w:t>трубами системы отопления,</w:t>
            </w:r>
            <w:r>
              <w:rPr>
                <w:color w:val="000000"/>
                <w:sz w:val="18"/>
                <w:szCs w:val="18"/>
              </w:rPr>
              <w:t xml:space="preserve"> водоснабжения, </w:t>
            </w:r>
            <w:r w:rsidR="00D61CC6">
              <w:rPr>
                <w:color w:val="000000"/>
                <w:sz w:val="18"/>
                <w:szCs w:val="18"/>
              </w:rPr>
              <w:t xml:space="preserve">канализации </w:t>
            </w:r>
            <w:r>
              <w:rPr>
                <w:color w:val="000000"/>
                <w:sz w:val="18"/>
                <w:szCs w:val="18"/>
              </w:rPr>
              <w:t xml:space="preserve">и </w:t>
            </w:r>
            <w:r w:rsidR="00D61CC6">
              <w:rPr>
                <w:color w:val="000000"/>
                <w:sz w:val="18"/>
                <w:szCs w:val="18"/>
              </w:rPr>
              <w:t>радиаторами</w:t>
            </w:r>
            <w:r w:rsidR="00E8435F" w:rsidRPr="003416F8">
              <w:rPr>
                <w:color w:val="000000"/>
                <w:sz w:val="18"/>
                <w:szCs w:val="18"/>
              </w:rPr>
              <w:t xml:space="preserve"> в исправном</w:t>
            </w:r>
            <w:r w:rsidR="00C32906">
              <w:rPr>
                <w:color w:val="000000"/>
                <w:sz w:val="18"/>
                <w:szCs w:val="18"/>
              </w:rPr>
              <w:t>, рабочем</w:t>
            </w:r>
            <w:r w:rsidR="00E8435F" w:rsidRPr="003416F8">
              <w:rPr>
                <w:color w:val="000000"/>
                <w:sz w:val="18"/>
                <w:szCs w:val="18"/>
              </w:rPr>
              <w:t xml:space="preserve"> состоянии, без механических повреждений</w:t>
            </w:r>
            <w:r w:rsidR="00C32906">
              <w:rPr>
                <w:color w:val="000000"/>
                <w:sz w:val="18"/>
                <w:szCs w:val="18"/>
              </w:rPr>
              <w:t>;</w:t>
            </w:r>
          </w:p>
          <w:p w:rsidR="00CB5DAC" w:rsidRPr="003416F8" w:rsidRDefault="00D61CC6" w:rsidP="00CB5DAC">
            <w:pPr>
              <w:tabs>
                <w:tab w:val="left" w:pos="7275"/>
              </w:tabs>
              <w:snapToGrid w:val="0"/>
              <w:spacing w:after="0"/>
              <w:ind w:left="187" w:right="141"/>
              <w:rPr>
                <w:color w:val="000000"/>
                <w:sz w:val="18"/>
                <w:szCs w:val="18"/>
              </w:rPr>
            </w:pPr>
            <w:r>
              <w:rPr>
                <w:color w:val="000000"/>
                <w:sz w:val="18"/>
                <w:szCs w:val="18"/>
              </w:rPr>
              <w:t>- чистовой отделкой</w:t>
            </w:r>
            <w:r w:rsidR="00CB5DAC" w:rsidRPr="003416F8">
              <w:rPr>
                <w:color w:val="000000"/>
                <w:sz w:val="18"/>
                <w:szCs w:val="18"/>
              </w:rPr>
              <w:t xml:space="preserve"> стен и потолков без механических повреждений,</w:t>
            </w:r>
          </w:p>
          <w:p w:rsidR="0006534A" w:rsidRPr="003416F8" w:rsidRDefault="00D97072" w:rsidP="00715AAC">
            <w:pPr>
              <w:tabs>
                <w:tab w:val="left" w:pos="7275"/>
              </w:tabs>
              <w:snapToGrid w:val="0"/>
              <w:spacing w:after="0"/>
              <w:ind w:left="187" w:right="141"/>
              <w:rPr>
                <w:color w:val="000000"/>
                <w:sz w:val="18"/>
                <w:szCs w:val="18"/>
              </w:rPr>
            </w:pPr>
            <w:r w:rsidRPr="003416F8">
              <w:rPr>
                <w:color w:val="000000"/>
                <w:sz w:val="18"/>
                <w:szCs w:val="18"/>
              </w:rPr>
              <w:t xml:space="preserve">- </w:t>
            </w:r>
            <w:r w:rsidR="000F5097" w:rsidRPr="003416F8">
              <w:rPr>
                <w:color w:val="000000"/>
                <w:sz w:val="18"/>
                <w:szCs w:val="18"/>
              </w:rPr>
              <w:t>настил</w:t>
            </w:r>
            <w:r w:rsidR="00D61CC6">
              <w:rPr>
                <w:color w:val="000000"/>
                <w:sz w:val="18"/>
                <w:szCs w:val="18"/>
              </w:rPr>
              <w:t>ом</w:t>
            </w:r>
            <w:r w:rsidR="000F5097" w:rsidRPr="003416F8">
              <w:rPr>
                <w:color w:val="000000"/>
                <w:sz w:val="18"/>
                <w:szCs w:val="18"/>
              </w:rPr>
              <w:t xml:space="preserve"> </w:t>
            </w:r>
            <w:r w:rsidR="00D61CC6" w:rsidRPr="003416F8">
              <w:rPr>
                <w:color w:val="000000"/>
                <w:sz w:val="18"/>
                <w:szCs w:val="18"/>
              </w:rPr>
              <w:t>полов</w:t>
            </w:r>
            <w:r w:rsidR="00D61CC6">
              <w:rPr>
                <w:color w:val="000000"/>
                <w:sz w:val="18"/>
                <w:szCs w:val="18"/>
              </w:rPr>
              <w:t xml:space="preserve"> (плитка, ламинат, линолеум)</w:t>
            </w:r>
            <w:r w:rsidRPr="003416F8">
              <w:rPr>
                <w:color w:val="000000"/>
                <w:sz w:val="18"/>
                <w:szCs w:val="18"/>
              </w:rPr>
              <w:t xml:space="preserve"> без механических повреждений</w:t>
            </w:r>
            <w:r w:rsidR="008A79EF">
              <w:rPr>
                <w:color w:val="000000"/>
                <w:sz w:val="18"/>
                <w:szCs w:val="18"/>
              </w:rPr>
              <w:t>.</w:t>
            </w:r>
            <w:r w:rsidR="0006534A" w:rsidRPr="003416F8">
              <w:rPr>
                <w:color w:val="000000"/>
                <w:sz w:val="18"/>
                <w:szCs w:val="18"/>
              </w:rPr>
              <w:t xml:space="preserve"> </w:t>
            </w:r>
          </w:p>
        </w:tc>
      </w:tr>
      <w:tr w:rsidR="00981026" w:rsidRPr="001237B3" w:rsidTr="00436880">
        <w:tc>
          <w:tcPr>
            <w:tcW w:w="675" w:type="dxa"/>
            <w:tcBorders>
              <w:top w:val="single" w:sz="4" w:space="0" w:color="000000"/>
              <w:left w:val="single" w:sz="4" w:space="0" w:color="000000"/>
              <w:bottom w:val="single" w:sz="4" w:space="0" w:color="000000"/>
            </w:tcBorders>
          </w:tcPr>
          <w:p w:rsidR="00981026" w:rsidRPr="003416F8" w:rsidRDefault="00773D5B" w:rsidP="00AE655D">
            <w:pPr>
              <w:autoSpaceDE w:val="0"/>
              <w:snapToGrid w:val="0"/>
              <w:jc w:val="center"/>
              <w:rPr>
                <w:b/>
                <w:sz w:val="18"/>
                <w:szCs w:val="18"/>
              </w:rPr>
            </w:pPr>
            <w:r w:rsidRPr="003416F8">
              <w:rPr>
                <w:b/>
                <w:sz w:val="18"/>
                <w:szCs w:val="18"/>
              </w:rPr>
              <w:t>5</w:t>
            </w:r>
            <w:r w:rsidR="000A6167">
              <w:rPr>
                <w:b/>
                <w:sz w:val="18"/>
                <w:szCs w:val="18"/>
              </w:rPr>
              <w:t>.</w:t>
            </w:r>
          </w:p>
        </w:tc>
        <w:tc>
          <w:tcPr>
            <w:tcW w:w="2019" w:type="dxa"/>
            <w:tcBorders>
              <w:top w:val="single" w:sz="4" w:space="0" w:color="000000"/>
              <w:left w:val="single" w:sz="4" w:space="0" w:color="000000"/>
              <w:bottom w:val="single" w:sz="4" w:space="0" w:color="000000"/>
            </w:tcBorders>
          </w:tcPr>
          <w:p w:rsidR="00981026" w:rsidRPr="003416F8" w:rsidRDefault="009B6E8E" w:rsidP="00403F4C">
            <w:pPr>
              <w:autoSpaceDE w:val="0"/>
              <w:snapToGrid w:val="0"/>
              <w:jc w:val="center"/>
              <w:rPr>
                <w:b/>
                <w:sz w:val="18"/>
                <w:szCs w:val="18"/>
              </w:rPr>
            </w:pPr>
            <w:r w:rsidRPr="003416F8">
              <w:rPr>
                <w:b/>
                <w:sz w:val="18"/>
                <w:szCs w:val="18"/>
              </w:rPr>
              <w:t>Т</w:t>
            </w:r>
            <w:r w:rsidR="00981026" w:rsidRPr="003416F8">
              <w:rPr>
                <w:b/>
                <w:sz w:val="18"/>
                <w:szCs w:val="18"/>
              </w:rPr>
              <w:t>ребования к условиям проживания</w:t>
            </w:r>
            <w:r w:rsidR="00403F4C" w:rsidRPr="003416F8">
              <w:rPr>
                <w:b/>
                <w:sz w:val="18"/>
                <w:szCs w:val="18"/>
              </w:rPr>
              <w:t xml:space="preserve">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81026" w:rsidRPr="003416F8" w:rsidRDefault="009B6E8E" w:rsidP="001237B3">
            <w:pPr>
              <w:tabs>
                <w:tab w:val="left" w:pos="7275"/>
              </w:tabs>
              <w:snapToGrid w:val="0"/>
              <w:spacing w:after="0"/>
              <w:ind w:left="187" w:right="141"/>
              <w:rPr>
                <w:color w:val="000000"/>
                <w:sz w:val="18"/>
                <w:szCs w:val="18"/>
              </w:rPr>
            </w:pPr>
            <w:r w:rsidRPr="003416F8">
              <w:rPr>
                <w:sz w:val="18"/>
                <w:szCs w:val="18"/>
              </w:rPr>
              <w:t>Соответствовать санитарно-эпидемиологическим правилам и нормативам СанПиН 2.1.2.2645-10.</w:t>
            </w:r>
          </w:p>
        </w:tc>
      </w:tr>
      <w:tr w:rsidR="00C678D9" w:rsidRPr="001237B3" w:rsidTr="00436880">
        <w:tc>
          <w:tcPr>
            <w:tcW w:w="675" w:type="dxa"/>
            <w:tcBorders>
              <w:top w:val="single" w:sz="4" w:space="0" w:color="000000"/>
              <w:left w:val="single" w:sz="4" w:space="0" w:color="000000"/>
              <w:bottom w:val="single" w:sz="4" w:space="0" w:color="000000"/>
            </w:tcBorders>
          </w:tcPr>
          <w:p w:rsidR="00C678D9" w:rsidRPr="003416F8" w:rsidRDefault="000A6167" w:rsidP="00AE655D">
            <w:pPr>
              <w:autoSpaceDE w:val="0"/>
              <w:snapToGrid w:val="0"/>
              <w:jc w:val="center"/>
              <w:rPr>
                <w:b/>
                <w:sz w:val="18"/>
                <w:szCs w:val="18"/>
              </w:rPr>
            </w:pPr>
            <w:r>
              <w:rPr>
                <w:b/>
                <w:sz w:val="18"/>
                <w:szCs w:val="18"/>
              </w:rPr>
              <w:t>6.</w:t>
            </w:r>
          </w:p>
        </w:tc>
        <w:tc>
          <w:tcPr>
            <w:tcW w:w="2019" w:type="dxa"/>
            <w:tcBorders>
              <w:top w:val="single" w:sz="4" w:space="0" w:color="000000"/>
              <w:left w:val="single" w:sz="4" w:space="0" w:color="000000"/>
              <w:bottom w:val="single" w:sz="4" w:space="0" w:color="000000"/>
            </w:tcBorders>
          </w:tcPr>
          <w:p w:rsidR="00C678D9" w:rsidRPr="003416F8" w:rsidRDefault="00C678D9" w:rsidP="00403F4C">
            <w:pPr>
              <w:autoSpaceDE w:val="0"/>
              <w:snapToGrid w:val="0"/>
              <w:jc w:val="center"/>
              <w:rPr>
                <w:b/>
                <w:sz w:val="18"/>
                <w:szCs w:val="18"/>
              </w:rPr>
            </w:pPr>
            <w:r w:rsidRPr="003416F8">
              <w:rPr>
                <w:b/>
                <w:sz w:val="18"/>
                <w:szCs w:val="18"/>
              </w:rPr>
              <w:t>Гарантийный срок</w:t>
            </w:r>
            <w:r w:rsidR="00687599"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C678D9" w:rsidRPr="003416F8" w:rsidRDefault="00FC4169" w:rsidP="00FC4169">
            <w:pPr>
              <w:tabs>
                <w:tab w:val="left" w:pos="7275"/>
              </w:tabs>
              <w:snapToGrid w:val="0"/>
              <w:spacing w:after="0"/>
              <w:ind w:left="187" w:right="141"/>
              <w:rPr>
                <w:sz w:val="18"/>
                <w:szCs w:val="18"/>
              </w:rPr>
            </w:pPr>
            <w:r w:rsidRPr="00FC4169">
              <w:rPr>
                <w:sz w:val="18"/>
                <w:szCs w:val="18"/>
              </w:rPr>
              <w:t>На скрытые недостатки, выявленные в процессе эксплуатации жилого помещения</w:t>
            </w:r>
            <w:r w:rsidRPr="00ED4979">
              <w:t xml:space="preserve"> </w:t>
            </w:r>
            <w:r>
              <w:rPr>
                <w:sz w:val="18"/>
                <w:szCs w:val="18"/>
                <w:shd w:val="clear" w:color="auto" w:fill="FFFFFF"/>
              </w:rPr>
              <w:t xml:space="preserve">в течение </w:t>
            </w:r>
            <w:r w:rsidR="00C678D9" w:rsidRPr="003416F8">
              <w:rPr>
                <w:sz w:val="18"/>
                <w:szCs w:val="18"/>
                <w:shd w:val="clear" w:color="auto" w:fill="FFFFFF"/>
              </w:rPr>
              <w:t>6</w:t>
            </w:r>
            <w:r>
              <w:rPr>
                <w:sz w:val="18"/>
                <w:szCs w:val="18"/>
              </w:rPr>
              <w:t xml:space="preserve"> (</w:t>
            </w:r>
            <w:r w:rsidR="00C678D9" w:rsidRPr="003416F8">
              <w:rPr>
                <w:sz w:val="18"/>
                <w:szCs w:val="18"/>
              </w:rPr>
              <w:t xml:space="preserve">шести) месяцев </w:t>
            </w:r>
            <w:r w:rsidRPr="003416F8">
              <w:rPr>
                <w:sz w:val="18"/>
                <w:szCs w:val="18"/>
              </w:rPr>
              <w:t xml:space="preserve">на жилое помещение </w:t>
            </w:r>
            <w:r w:rsidR="00C678D9" w:rsidRPr="003416F8">
              <w:rPr>
                <w:sz w:val="18"/>
                <w:szCs w:val="18"/>
              </w:rPr>
              <w:t>со дня подписания акта приема-передачи</w:t>
            </w:r>
            <w:r>
              <w:rPr>
                <w:sz w:val="18"/>
                <w:szCs w:val="18"/>
              </w:rPr>
              <w:t xml:space="preserve"> жилого помещения, в том числе и на</w:t>
            </w:r>
            <w:r w:rsidRPr="00ED4979">
              <w:t xml:space="preserve"> </w:t>
            </w:r>
            <w:r w:rsidRPr="00FC4169">
              <w:rPr>
                <w:sz w:val="18"/>
                <w:szCs w:val="18"/>
              </w:rPr>
              <w:t xml:space="preserve">технологическое и инженерное оборудование, входящее в состав передаваемого </w:t>
            </w:r>
            <w:r>
              <w:rPr>
                <w:sz w:val="18"/>
                <w:szCs w:val="18"/>
              </w:rPr>
              <w:t>муниципальному заказчику</w:t>
            </w:r>
            <w:r w:rsidRPr="00FC4169">
              <w:rPr>
                <w:sz w:val="18"/>
                <w:szCs w:val="18"/>
              </w:rPr>
              <w:t xml:space="preserve"> жилого помещения</w:t>
            </w:r>
            <w:r>
              <w:rPr>
                <w:sz w:val="18"/>
                <w:szCs w:val="18"/>
              </w:rPr>
              <w:t>.</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7</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641C19">
            <w:pPr>
              <w:autoSpaceDE w:val="0"/>
              <w:snapToGrid w:val="0"/>
              <w:jc w:val="center"/>
              <w:rPr>
                <w:b/>
                <w:sz w:val="18"/>
                <w:szCs w:val="18"/>
              </w:rPr>
            </w:pPr>
            <w:r w:rsidRPr="003416F8">
              <w:rPr>
                <w:b/>
                <w:sz w:val="18"/>
                <w:szCs w:val="18"/>
              </w:rPr>
              <w:t xml:space="preserve">Стоимость 1 </w:t>
            </w:r>
            <w:r w:rsidR="00641C19" w:rsidRPr="003416F8">
              <w:rPr>
                <w:b/>
                <w:sz w:val="18"/>
                <w:szCs w:val="18"/>
              </w:rPr>
              <w:t>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DC4E93" w:rsidP="00526CCC">
            <w:pPr>
              <w:tabs>
                <w:tab w:val="left" w:pos="7275"/>
              </w:tabs>
              <w:snapToGrid w:val="0"/>
              <w:spacing w:after="0"/>
              <w:ind w:left="187" w:right="141"/>
              <w:jc w:val="center"/>
              <w:rPr>
                <w:color w:val="000000"/>
                <w:sz w:val="18"/>
                <w:szCs w:val="18"/>
              </w:rPr>
            </w:pPr>
            <w:r w:rsidRPr="003416F8">
              <w:rPr>
                <w:color w:val="000000"/>
                <w:sz w:val="18"/>
                <w:szCs w:val="18"/>
              </w:rPr>
              <w:t xml:space="preserve">Не более </w:t>
            </w:r>
            <w:r w:rsidR="00A44517" w:rsidRPr="003416F8">
              <w:rPr>
                <w:color w:val="000000"/>
                <w:sz w:val="18"/>
                <w:szCs w:val="18"/>
              </w:rPr>
              <w:t>1</w:t>
            </w:r>
            <w:r w:rsidR="00F87449" w:rsidRPr="003416F8">
              <w:rPr>
                <w:color w:val="000000"/>
                <w:sz w:val="18"/>
                <w:szCs w:val="18"/>
              </w:rPr>
              <w:t> 8</w:t>
            </w:r>
            <w:r w:rsidR="00526CCC" w:rsidRPr="003416F8">
              <w:rPr>
                <w:color w:val="000000"/>
                <w:sz w:val="18"/>
                <w:szCs w:val="18"/>
              </w:rPr>
              <w:t>53 478</w:t>
            </w:r>
            <w:r w:rsidR="00A44517" w:rsidRPr="003416F8">
              <w:rPr>
                <w:color w:val="000000"/>
                <w:sz w:val="18"/>
                <w:szCs w:val="18"/>
              </w:rPr>
              <w:t>,00</w:t>
            </w:r>
            <w:r w:rsidR="00300A52" w:rsidRPr="003416F8">
              <w:rPr>
                <w:color w:val="000000"/>
                <w:sz w:val="18"/>
                <w:szCs w:val="18"/>
              </w:rPr>
              <w:t xml:space="preserve"> рублей.</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8</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603C00">
            <w:pPr>
              <w:autoSpaceDE w:val="0"/>
              <w:snapToGrid w:val="0"/>
              <w:jc w:val="center"/>
              <w:rPr>
                <w:b/>
                <w:sz w:val="18"/>
                <w:szCs w:val="18"/>
              </w:rPr>
            </w:pPr>
            <w:r w:rsidRPr="003416F8">
              <w:rPr>
                <w:b/>
                <w:sz w:val="18"/>
                <w:szCs w:val="18"/>
              </w:rPr>
              <w:t>Количество</w:t>
            </w:r>
            <w:r w:rsidR="008A3A9A" w:rsidRPr="003416F8">
              <w:rPr>
                <w:b/>
                <w:sz w:val="18"/>
                <w:szCs w:val="18"/>
              </w:rPr>
              <w:t xml:space="preserve"> </w:t>
            </w:r>
            <w:r w:rsidR="00754ECD" w:rsidRPr="003416F8">
              <w:rPr>
                <w:b/>
                <w:sz w:val="18"/>
                <w:szCs w:val="18"/>
              </w:rPr>
              <w:t>жилых помещений</w:t>
            </w:r>
            <w:r w:rsidR="008A3A9A"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214E8D" w:rsidP="001237B3">
            <w:pPr>
              <w:tabs>
                <w:tab w:val="left" w:pos="7275"/>
              </w:tabs>
              <w:snapToGrid w:val="0"/>
              <w:spacing w:after="0"/>
              <w:ind w:left="187" w:right="141"/>
              <w:jc w:val="center"/>
              <w:rPr>
                <w:color w:val="000000"/>
                <w:sz w:val="18"/>
                <w:szCs w:val="18"/>
              </w:rPr>
            </w:pPr>
            <w:r w:rsidRPr="003416F8">
              <w:rPr>
                <w:color w:val="000000"/>
                <w:sz w:val="18"/>
                <w:szCs w:val="18"/>
              </w:rPr>
              <w:t>1</w:t>
            </w:r>
          </w:p>
        </w:tc>
      </w:tr>
      <w:tr w:rsidR="000213AA" w:rsidRPr="001237B3" w:rsidTr="00436880">
        <w:tc>
          <w:tcPr>
            <w:tcW w:w="675" w:type="dxa"/>
            <w:tcBorders>
              <w:top w:val="single" w:sz="4" w:space="0" w:color="000000"/>
              <w:left w:val="single" w:sz="4" w:space="0" w:color="000000"/>
              <w:bottom w:val="single" w:sz="4" w:space="0" w:color="000000"/>
            </w:tcBorders>
          </w:tcPr>
          <w:p w:rsidR="000213AA" w:rsidRPr="003416F8" w:rsidRDefault="000A6167" w:rsidP="00AE655D">
            <w:pPr>
              <w:autoSpaceDE w:val="0"/>
              <w:snapToGrid w:val="0"/>
              <w:jc w:val="center"/>
              <w:rPr>
                <w:b/>
                <w:sz w:val="18"/>
                <w:szCs w:val="18"/>
              </w:rPr>
            </w:pPr>
            <w:r>
              <w:rPr>
                <w:b/>
                <w:sz w:val="18"/>
                <w:szCs w:val="18"/>
              </w:rPr>
              <w:t>9</w:t>
            </w:r>
            <w:r w:rsidR="000213AA" w:rsidRPr="003416F8">
              <w:rPr>
                <w:b/>
                <w:sz w:val="18"/>
                <w:szCs w:val="18"/>
              </w:rPr>
              <w:t>.</w:t>
            </w:r>
          </w:p>
        </w:tc>
        <w:tc>
          <w:tcPr>
            <w:tcW w:w="2019" w:type="dxa"/>
            <w:tcBorders>
              <w:top w:val="single" w:sz="4" w:space="0" w:color="000000"/>
              <w:left w:val="single" w:sz="4" w:space="0" w:color="000000"/>
              <w:bottom w:val="single" w:sz="4" w:space="0" w:color="000000"/>
            </w:tcBorders>
          </w:tcPr>
          <w:p w:rsidR="000213AA" w:rsidRPr="003416F8" w:rsidRDefault="002F3331" w:rsidP="008A3A9A">
            <w:pPr>
              <w:autoSpaceDE w:val="0"/>
              <w:snapToGrid w:val="0"/>
              <w:jc w:val="center"/>
              <w:rPr>
                <w:b/>
                <w:sz w:val="18"/>
                <w:szCs w:val="18"/>
              </w:rPr>
            </w:pPr>
            <w:r>
              <w:rPr>
                <w:b/>
                <w:sz w:val="18"/>
                <w:szCs w:val="18"/>
              </w:rPr>
              <w:t>Состав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213AA" w:rsidRPr="003416F8" w:rsidRDefault="002F3331" w:rsidP="001237B3">
            <w:pPr>
              <w:tabs>
                <w:tab w:val="left" w:pos="7275"/>
              </w:tabs>
              <w:snapToGrid w:val="0"/>
              <w:spacing w:after="0"/>
              <w:ind w:left="187" w:right="141"/>
              <w:jc w:val="center"/>
              <w:rPr>
                <w:color w:val="000000"/>
                <w:sz w:val="18"/>
                <w:szCs w:val="18"/>
              </w:rPr>
            </w:pPr>
            <w:r>
              <w:rPr>
                <w:color w:val="000000"/>
                <w:sz w:val="18"/>
                <w:szCs w:val="18"/>
              </w:rPr>
              <w:t>В состав жилого помещения должны входить: не менее одной жилой комнаты, кухня, прихожая, санузел и ванная комната или совмещенное помещение для санузла и ванной.</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10</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8A3A9A" w:rsidP="00754ECD">
            <w:pPr>
              <w:autoSpaceDE w:val="0"/>
              <w:snapToGrid w:val="0"/>
              <w:jc w:val="center"/>
              <w:rPr>
                <w:b/>
                <w:sz w:val="18"/>
                <w:szCs w:val="18"/>
              </w:rPr>
            </w:pPr>
            <w:r w:rsidRPr="003416F8">
              <w:rPr>
                <w:b/>
                <w:sz w:val="18"/>
                <w:szCs w:val="18"/>
              </w:rPr>
              <w:t xml:space="preserve">Общая площадь </w:t>
            </w:r>
            <w:r w:rsidR="00A44517" w:rsidRPr="003416F8">
              <w:rPr>
                <w:b/>
                <w:sz w:val="18"/>
                <w:szCs w:val="18"/>
              </w:rPr>
              <w:t xml:space="preserve"> </w:t>
            </w:r>
            <w:r w:rsidR="00754ECD" w:rsidRPr="003416F8">
              <w:rPr>
                <w:b/>
                <w:sz w:val="18"/>
                <w:szCs w:val="18"/>
              </w:rPr>
              <w:t>жилого помещения</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8A3A9A" w:rsidP="001237B3">
            <w:pPr>
              <w:tabs>
                <w:tab w:val="left" w:pos="7275"/>
              </w:tabs>
              <w:snapToGrid w:val="0"/>
              <w:spacing w:after="0"/>
              <w:ind w:left="187" w:right="141"/>
              <w:jc w:val="center"/>
              <w:rPr>
                <w:color w:val="000000"/>
                <w:sz w:val="18"/>
                <w:szCs w:val="18"/>
              </w:rPr>
            </w:pPr>
            <w:r w:rsidRPr="003416F8">
              <w:rPr>
                <w:color w:val="000000"/>
                <w:sz w:val="18"/>
                <w:szCs w:val="18"/>
              </w:rPr>
              <w:t xml:space="preserve">Не менее </w:t>
            </w:r>
            <w:r w:rsidR="00A44517" w:rsidRPr="003416F8">
              <w:rPr>
                <w:color w:val="000000"/>
                <w:sz w:val="18"/>
                <w:szCs w:val="18"/>
              </w:rPr>
              <w:t>33</w:t>
            </w:r>
            <w:r w:rsidRPr="003416F8">
              <w:rPr>
                <w:color w:val="000000"/>
                <w:sz w:val="18"/>
                <w:szCs w:val="18"/>
              </w:rPr>
              <w:t xml:space="preserve"> кв. метров (за исключением балконов, лоджий)</w:t>
            </w:r>
          </w:p>
        </w:tc>
      </w:tr>
    </w:tbl>
    <w:p w:rsidR="006A58B8" w:rsidRDefault="006A58B8" w:rsidP="006A58B8">
      <w:pPr>
        <w:pStyle w:val="aff7"/>
        <w:rPr>
          <w:sz w:val="16"/>
          <w:szCs w:val="16"/>
        </w:rPr>
      </w:pPr>
    </w:p>
    <w:p w:rsidR="00AC4D9B" w:rsidRDefault="00CA0B5C" w:rsidP="006A58B8">
      <w:pPr>
        <w:pStyle w:val="aff7"/>
        <w:rPr>
          <w:sz w:val="16"/>
          <w:szCs w:val="16"/>
        </w:rPr>
      </w:pPr>
      <w:r w:rsidRPr="006A58B8">
        <w:rPr>
          <w:sz w:val="16"/>
          <w:szCs w:val="16"/>
        </w:rPr>
        <w:t>Приемка жилых помещений осуществляется приемочной комиссией в</w:t>
      </w:r>
      <w:r w:rsidR="008A28E2" w:rsidRPr="006A58B8">
        <w:rPr>
          <w:sz w:val="16"/>
          <w:szCs w:val="16"/>
        </w:rPr>
        <w:t xml:space="preserve"> соответствии  </w:t>
      </w:r>
      <w:r w:rsidRPr="006A58B8">
        <w:rPr>
          <w:sz w:val="16"/>
          <w:szCs w:val="16"/>
        </w:rPr>
        <w:t>со статьей</w:t>
      </w:r>
      <w:r w:rsidR="008A28E2" w:rsidRPr="006A58B8">
        <w:rPr>
          <w:sz w:val="16"/>
          <w:szCs w:val="16"/>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A58B8">
        <w:rPr>
          <w:sz w:val="16"/>
          <w:szCs w:val="16"/>
        </w:rPr>
        <w:t>.</w:t>
      </w:r>
      <w:r w:rsidR="008A28E2" w:rsidRPr="006A58B8">
        <w:rPr>
          <w:sz w:val="16"/>
          <w:szCs w:val="16"/>
        </w:rPr>
        <w:t xml:space="preserve"> </w:t>
      </w:r>
    </w:p>
    <w:p w:rsidR="00F72313" w:rsidRDefault="00F72313" w:rsidP="006A58B8">
      <w:pPr>
        <w:pStyle w:val="aff7"/>
        <w:rPr>
          <w:sz w:val="16"/>
          <w:szCs w:val="16"/>
        </w:rPr>
      </w:pPr>
    </w:p>
    <w:p w:rsidR="00F72313" w:rsidRDefault="00F72313" w:rsidP="006A58B8">
      <w:pPr>
        <w:pStyle w:val="aff7"/>
        <w:rPr>
          <w:b/>
          <w:sz w:val="16"/>
          <w:szCs w:val="16"/>
        </w:rPr>
      </w:pPr>
    </w:p>
    <w:p w:rsidR="004912DB" w:rsidRPr="006A58B8" w:rsidRDefault="004912DB" w:rsidP="006A58B8">
      <w:pPr>
        <w:pStyle w:val="aff7"/>
        <w:rPr>
          <w:b/>
          <w:sz w:val="16"/>
          <w:szCs w:val="16"/>
        </w:rPr>
      </w:pPr>
    </w:p>
    <w:p w:rsidR="00567D0B" w:rsidRPr="00567D0B" w:rsidRDefault="00567D0B" w:rsidP="00567D0B">
      <w:pPr>
        <w:snapToGrid w:val="0"/>
        <w:spacing w:after="0"/>
        <w:rPr>
          <w:b/>
          <w:sz w:val="20"/>
          <w:szCs w:val="20"/>
        </w:rPr>
      </w:pPr>
      <w:proofErr w:type="gramStart"/>
      <w:r w:rsidRPr="00567D0B">
        <w:rPr>
          <w:b/>
          <w:sz w:val="20"/>
          <w:szCs w:val="20"/>
        </w:rPr>
        <w:t>Исполняющий</w:t>
      </w:r>
      <w:proofErr w:type="gramEnd"/>
      <w:r w:rsidRPr="00567D0B">
        <w:rPr>
          <w:b/>
          <w:sz w:val="20"/>
          <w:szCs w:val="20"/>
        </w:rPr>
        <w:t xml:space="preserve"> обязанности </w:t>
      </w:r>
    </w:p>
    <w:p w:rsidR="00567D0B" w:rsidRPr="00567D0B" w:rsidRDefault="00567D0B" w:rsidP="00567D0B">
      <w:pPr>
        <w:snapToGrid w:val="0"/>
        <w:spacing w:after="0"/>
        <w:rPr>
          <w:b/>
          <w:sz w:val="20"/>
          <w:szCs w:val="20"/>
        </w:rPr>
      </w:pPr>
      <w:r w:rsidRPr="00567D0B">
        <w:rPr>
          <w:b/>
          <w:sz w:val="20"/>
          <w:szCs w:val="20"/>
        </w:rPr>
        <w:t xml:space="preserve">первого заместителя главы города - </w:t>
      </w:r>
    </w:p>
    <w:p w:rsidR="00567D0B" w:rsidRPr="00567D0B" w:rsidRDefault="00567D0B" w:rsidP="00567D0B">
      <w:pPr>
        <w:snapToGrid w:val="0"/>
        <w:spacing w:after="0"/>
        <w:rPr>
          <w:b/>
          <w:sz w:val="20"/>
          <w:szCs w:val="20"/>
        </w:rPr>
      </w:pPr>
      <w:r w:rsidRPr="00567D0B">
        <w:rPr>
          <w:b/>
          <w:sz w:val="20"/>
          <w:szCs w:val="20"/>
        </w:rPr>
        <w:t>директора Департамента</w:t>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t xml:space="preserve"> И.Н. </w:t>
      </w:r>
      <w:proofErr w:type="spellStart"/>
      <w:r w:rsidRPr="00567D0B">
        <w:rPr>
          <w:b/>
          <w:sz w:val="20"/>
          <w:szCs w:val="20"/>
        </w:rPr>
        <w:t>Долматов</w:t>
      </w:r>
      <w:proofErr w:type="spellEnd"/>
    </w:p>
    <w:p w:rsidR="002B4C20" w:rsidRPr="00567D0B" w:rsidRDefault="002B4C20" w:rsidP="006A58B8">
      <w:pPr>
        <w:pStyle w:val="aff7"/>
        <w:rPr>
          <w:b/>
        </w:rPr>
      </w:pPr>
    </w:p>
    <w:p w:rsidR="004912DB" w:rsidRDefault="004912DB" w:rsidP="006A58B8">
      <w:pPr>
        <w:pStyle w:val="aff7"/>
        <w:rPr>
          <w:b/>
        </w:rPr>
      </w:pPr>
    </w:p>
    <w:p w:rsidR="000712EF" w:rsidRDefault="0006534A" w:rsidP="006A58B8">
      <w:pPr>
        <w:pStyle w:val="aff7"/>
        <w:rPr>
          <w:b/>
        </w:rPr>
      </w:pPr>
      <w:r w:rsidRPr="006A58B8">
        <w:rPr>
          <w:b/>
        </w:rPr>
        <w:t xml:space="preserve">Работник контрактной службы                                                                  </w:t>
      </w:r>
      <w:r w:rsidR="00D15724" w:rsidRPr="006A58B8">
        <w:rPr>
          <w:b/>
        </w:rPr>
        <w:t xml:space="preserve">        </w:t>
      </w:r>
      <w:r w:rsidR="00231B80" w:rsidRPr="006A58B8">
        <w:rPr>
          <w:b/>
        </w:rPr>
        <w:t xml:space="preserve">         </w:t>
      </w:r>
      <w:r w:rsidR="00D15724" w:rsidRPr="006A58B8">
        <w:rPr>
          <w:b/>
        </w:rPr>
        <w:t xml:space="preserve"> </w:t>
      </w:r>
      <w:r w:rsidR="00B83A13" w:rsidRPr="006A58B8">
        <w:rPr>
          <w:b/>
        </w:rPr>
        <w:t xml:space="preserve">  </w:t>
      </w:r>
      <w:r w:rsidR="00D15724" w:rsidRPr="006A58B8">
        <w:rPr>
          <w:b/>
        </w:rPr>
        <w:t xml:space="preserve">  </w:t>
      </w:r>
      <w:r w:rsidR="006A58B8">
        <w:rPr>
          <w:b/>
        </w:rPr>
        <w:t xml:space="preserve">                </w:t>
      </w:r>
      <w:r w:rsidR="00D15724" w:rsidRPr="006A58B8">
        <w:rPr>
          <w:b/>
        </w:rPr>
        <w:t xml:space="preserve">       </w:t>
      </w:r>
      <w:r w:rsidRPr="006A58B8">
        <w:rPr>
          <w:b/>
        </w:rPr>
        <w:t xml:space="preserve">    М.Л. </w:t>
      </w:r>
      <w:proofErr w:type="spellStart"/>
      <w:r w:rsidRPr="006A58B8">
        <w:rPr>
          <w:b/>
        </w:rPr>
        <w:t>Прошкина</w:t>
      </w:r>
      <w:proofErr w:type="spellEnd"/>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6"/>
      <w:bookmarkEnd w:id="37"/>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0C36C8" w:rsidRDefault="0006534A" w:rsidP="0006534A">
      <w:pPr>
        <w:snapToGrid w:val="0"/>
        <w:jc w:val="center"/>
      </w:pPr>
      <w:r w:rsidRPr="000C36C8">
        <w:t xml:space="preserve"> на поставку </w:t>
      </w:r>
      <w:r w:rsidR="004C584B" w:rsidRPr="000C36C8">
        <w:t>жилых помещений</w:t>
      </w:r>
      <w:r w:rsidRPr="000C36C8">
        <w:t xml:space="preserve"> </w:t>
      </w:r>
    </w:p>
    <w:p w:rsidR="00774D3D" w:rsidRPr="000C36C8" w:rsidRDefault="00774D3D" w:rsidP="00774D3D">
      <w:pPr>
        <w:pStyle w:val="affd"/>
        <w:spacing w:line="360" w:lineRule="auto"/>
        <w:jc w:val="center"/>
      </w:pPr>
      <w:r w:rsidRPr="000C36C8">
        <w:t>Идентификационный код закупки</w:t>
      </w:r>
    </w:p>
    <w:p w:rsidR="0006534A" w:rsidRPr="008443B3" w:rsidRDefault="00774D3D" w:rsidP="0006534A">
      <w:pPr>
        <w:spacing w:after="0"/>
        <w:ind w:firstLine="567"/>
        <w:jc w:val="center"/>
        <w:rPr>
          <w:caps/>
          <w:color w:val="FF0000"/>
        </w:rPr>
      </w:pPr>
      <w:r w:rsidRPr="008443B3">
        <w:rPr>
          <w:color w:val="FF0000"/>
        </w:rPr>
        <w:t xml:space="preserve">№ </w:t>
      </w:r>
      <w:r w:rsidR="00852CC8" w:rsidRPr="008443B3">
        <w:rPr>
          <w:color w:val="FF0000"/>
        </w:rPr>
        <w:t>1</w:t>
      </w:r>
      <w:r w:rsidR="00000FDC">
        <w:rPr>
          <w:color w:val="FF0000"/>
        </w:rPr>
        <w:t>9386220114908622010010001004</w:t>
      </w:r>
      <w:r w:rsidR="00405F24" w:rsidRPr="008443B3">
        <w:rPr>
          <w:color w:val="FF0000"/>
        </w:rPr>
        <w:t>6810412</w:t>
      </w:r>
    </w:p>
    <w:p w:rsidR="0006534A" w:rsidRPr="000C36C8" w:rsidRDefault="0006534A" w:rsidP="0006534A">
      <w:pPr>
        <w:spacing w:after="0"/>
        <w:ind w:firstLine="567"/>
      </w:pPr>
    </w:p>
    <w:p w:rsidR="0006534A" w:rsidRPr="000C36C8" w:rsidRDefault="0006534A" w:rsidP="0006534A">
      <w:pPr>
        <w:spacing w:after="0"/>
        <w:ind w:firstLine="567"/>
      </w:pPr>
      <w:r w:rsidRPr="000C36C8">
        <w:t>г. Югорск                                                                                                  «___»____________20__г.</w:t>
      </w:r>
    </w:p>
    <w:p w:rsidR="0006534A" w:rsidRPr="000C36C8" w:rsidRDefault="0006534A" w:rsidP="0006534A">
      <w:pPr>
        <w:spacing w:after="0"/>
        <w:ind w:firstLine="567"/>
      </w:pPr>
    </w:p>
    <w:p w:rsidR="0006534A" w:rsidRPr="00BD720A" w:rsidRDefault="0006534A" w:rsidP="00774D3D">
      <w:pPr>
        <w:spacing w:after="0"/>
        <w:rPr>
          <w:highlight w:val="yellow"/>
        </w:rPr>
      </w:pPr>
    </w:p>
    <w:p w:rsidR="0006534A" w:rsidRPr="00BD720A" w:rsidRDefault="0006534A" w:rsidP="00744501">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w:t>
      </w:r>
      <w:r w:rsidR="00E9170D" w:rsidRPr="00E9170D">
        <w:rPr>
          <w:shd w:val="clear" w:color="auto" w:fill="FFFFFF"/>
        </w:rPr>
        <w:t xml:space="preserve"> </w:t>
      </w:r>
      <w:r w:rsidR="00E9170D" w:rsidRPr="00F354B5">
        <w:rPr>
          <w:shd w:val="clear" w:color="auto" w:fill="FFFFFF"/>
        </w:rPr>
        <w:t>действующий от имени и в интересах муниципального образования городской округ город Югорск</w:t>
      </w:r>
      <w:r w:rsidR="00E9170D">
        <w:rPr>
          <w:shd w:val="clear" w:color="auto" w:fill="FFFFFF"/>
        </w:rPr>
        <w:t>,</w:t>
      </w:r>
      <w:r w:rsidRPr="00BD720A">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6534A" w:rsidRPr="00744501" w:rsidRDefault="0006534A" w:rsidP="0006534A">
      <w:pPr>
        <w:pStyle w:val="afa"/>
        <w:numPr>
          <w:ilvl w:val="0"/>
          <w:numId w:val="12"/>
        </w:numPr>
        <w:jc w:val="center"/>
        <w:rPr>
          <w:shd w:val="clear" w:color="auto" w:fill="FFFFFF"/>
        </w:rPr>
      </w:pPr>
      <w:r w:rsidRPr="00BD720A">
        <w:rPr>
          <w:shd w:val="clear" w:color="auto" w:fill="FFFFFF"/>
        </w:rPr>
        <w:t>Предмет Контракта</w:t>
      </w:r>
    </w:p>
    <w:p w:rsidR="0006534A" w:rsidRPr="00BD720A" w:rsidRDefault="0006534A" w:rsidP="001759EF">
      <w:pPr>
        <w:ind w:firstLine="567"/>
        <w:rPr>
          <w:shd w:val="clear" w:color="auto" w:fill="FFFFFF"/>
        </w:rPr>
      </w:pPr>
      <w:r w:rsidRPr="00BD720A">
        <w:rPr>
          <w:shd w:val="clear" w:color="auto" w:fill="FFFFFF"/>
        </w:rPr>
        <w:t>1.1</w:t>
      </w:r>
      <w:proofErr w:type="gramStart"/>
      <w:r w:rsidRPr="00BD720A">
        <w:rPr>
          <w:shd w:val="clear" w:color="auto" w:fill="FFFFFF"/>
        </w:rPr>
        <w:t xml:space="preserve"> В</w:t>
      </w:r>
      <w:proofErr w:type="gramEnd"/>
      <w:r w:rsidRPr="00BD720A">
        <w:rPr>
          <w:shd w:val="clear" w:color="auto" w:fill="FFFFFF"/>
        </w:rPr>
        <w:t xml:space="preserve"> соответствии с результатами аукциона (протокол № _________от____) Про</w:t>
      </w:r>
      <w:r w:rsidR="00403F4C" w:rsidRPr="00BD720A">
        <w:rPr>
          <w:shd w:val="clear" w:color="auto" w:fill="FFFFFF"/>
        </w:rPr>
        <w:t>давец обязуется передать жилое помещение</w:t>
      </w:r>
      <w:r w:rsidRPr="00BD720A">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BD720A">
        <w:rPr>
          <w:shd w:val="clear" w:color="auto" w:fill="FFFFFF"/>
        </w:rPr>
        <w:t>жилое помещение</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BD720A">
        <w:rPr>
          <w:shd w:val="clear" w:color="auto" w:fill="FFFFFF"/>
        </w:rPr>
        <w:t xml:space="preserve">город Югорск и оплатить </w:t>
      </w:r>
      <w:r w:rsidR="00403F4C" w:rsidRPr="00BD720A">
        <w:rPr>
          <w:shd w:val="clear" w:color="auto" w:fill="FFFFFF"/>
        </w:rPr>
        <w:t>жилое помещение</w:t>
      </w:r>
      <w:r w:rsidRPr="00BD720A">
        <w:rPr>
          <w:shd w:val="clear" w:color="auto" w:fill="FFFFFF"/>
        </w:rPr>
        <w:t xml:space="preserve">. </w:t>
      </w:r>
    </w:p>
    <w:p w:rsidR="0006534A" w:rsidRPr="00BD720A" w:rsidRDefault="00AC28FA" w:rsidP="001759EF">
      <w:pPr>
        <w:ind w:firstLine="567"/>
        <w:rPr>
          <w:shd w:val="clear" w:color="auto" w:fill="FFFFFF"/>
        </w:rPr>
      </w:pPr>
      <w:r w:rsidRPr="00BD720A">
        <w:rPr>
          <w:shd w:val="clear" w:color="auto" w:fill="FFFFFF"/>
        </w:rPr>
        <w:t xml:space="preserve">1.2. </w:t>
      </w:r>
      <w:r w:rsidR="00403F4C" w:rsidRPr="00BD720A">
        <w:rPr>
          <w:shd w:val="clear" w:color="auto" w:fill="FFFFFF"/>
        </w:rPr>
        <w:t>Жилое помещение</w:t>
      </w:r>
      <w:r w:rsidRPr="00BD720A">
        <w:rPr>
          <w:shd w:val="clear" w:color="auto" w:fill="FFFFFF"/>
        </w:rPr>
        <w:t xml:space="preserve"> при</w:t>
      </w:r>
      <w:r w:rsidR="00403F4C" w:rsidRPr="00BD720A">
        <w:rPr>
          <w:shd w:val="clear" w:color="auto" w:fill="FFFFFF"/>
        </w:rPr>
        <w:t>надлежи</w:t>
      </w:r>
      <w:r w:rsidR="0006534A" w:rsidRPr="00BD720A">
        <w:rPr>
          <w:shd w:val="clear" w:color="auto" w:fill="FFFFFF"/>
        </w:rPr>
        <w:t xml:space="preserve">т Продавцу на праве собственности на основании _____________________________________________________________. </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1.3. </w:t>
      </w:r>
      <w:r w:rsidR="00403F4C" w:rsidRPr="00BD720A">
        <w:rPr>
          <w:shd w:val="clear" w:color="auto" w:fill="FFFFFF"/>
        </w:rPr>
        <w:t>Жилое помещение отчуждае</w:t>
      </w:r>
      <w:r w:rsidR="009E14B0" w:rsidRPr="00BD720A">
        <w:rPr>
          <w:shd w:val="clear" w:color="auto" w:fill="FFFFFF"/>
        </w:rPr>
        <w:t>тся свободными</w:t>
      </w:r>
      <w:r w:rsidR="0006534A" w:rsidRPr="00BD720A">
        <w:rPr>
          <w:shd w:val="clear" w:color="auto" w:fill="FFFFFF"/>
        </w:rPr>
        <w:t xml:space="preserve"> от прав третьих лиц, по</w:t>
      </w:r>
      <w:r w:rsidR="009E14B0" w:rsidRPr="00BD720A">
        <w:rPr>
          <w:shd w:val="clear" w:color="auto" w:fill="FFFFFF"/>
        </w:rPr>
        <w:t>д арестом, запрещением не состо</w:t>
      </w:r>
      <w:r w:rsidR="0054655A" w:rsidRPr="00BD720A">
        <w:rPr>
          <w:shd w:val="clear" w:color="auto" w:fill="FFFFFF"/>
        </w:rPr>
        <w:t>и</w:t>
      </w:r>
      <w:r w:rsidR="0006534A" w:rsidRPr="00BD720A">
        <w:rPr>
          <w:shd w:val="clear" w:color="auto" w:fill="FFFFFF"/>
        </w:rPr>
        <w:t>т.</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1.4. </w:t>
      </w:r>
      <w:r w:rsidR="0006534A" w:rsidRPr="00BD720A">
        <w:rPr>
          <w:shd w:val="clear" w:color="auto" w:fill="FFFFFF"/>
        </w:rPr>
        <w:t xml:space="preserve">При приобретении Муниципальным заказчиком в собственность </w:t>
      </w:r>
      <w:r w:rsidR="00403F4C" w:rsidRPr="00BD720A">
        <w:rPr>
          <w:shd w:val="clear" w:color="auto" w:fill="FFFFFF"/>
        </w:rPr>
        <w:t>жило</w:t>
      </w:r>
      <w:r w:rsidR="00394A62">
        <w:rPr>
          <w:shd w:val="clear" w:color="auto" w:fill="FFFFFF"/>
        </w:rPr>
        <w:t>го помещения</w:t>
      </w:r>
      <w:r w:rsidR="0006534A" w:rsidRPr="00BD720A">
        <w:rPr>
          <w:shd w:val="clear" w:color="auto" w:fill="FFFFFF"/>
        </w:rPr>
        <w:t xml:space="preserve"> к последнему переходит доля в праве общей долевой собственности на общее имущество в доме. </w:t>
      </w:r>
    </w:p>
    <w:p w:rsidR="0006534A" w:rsidRPr="00BD720A" w:rsidRDefault="0006534A" w:rsidP="0006534A">
      <w:pPr>
        <w:shd w:val="clear" w:color="auto" w:fill="FFFFFF"/>
        <w:tabs>
          <w:tab w:val="left" w:pos="9072"/>
        </w:tabs>
        <w:spacing w:after="0"/>
        <w:ind w:right="2" w:firstLine="567"/>
        <w:rPr>
          <w:highlight w:val="yellow"/>
        </w:rPr>
      </w:pPr>
    </w:p>
    <w:p w:rsidR="0006534A" w:rsidRPr="00BD720A" w:rsidRDefault="0006534A" w:rsidP="0006534A">
      <w:pPr>
        <w:spacing w:after="0"/>
        <w:ind w:firstLine="567"/>
        <w:jc w:val="center"/>
      </w:pPr>
      <w:r w:rsidRPr="00BD720A">
        <w:t>2. Цена Контракта и порядок расчетов</w:t>
      </w:r>
    </w:p>
    <w:p w:rsidR="0006534A" w:rsidRPr="00BD720A" w:rsidRDefault="0006534A" w:rsidP="0006534A">
      <w:pPr>
        <w:widowControl w:val="0"/>
        <w:autoSpaceDE w:val="0"/>
        <w:autoSpaceDN w:val="0"/>
        <w:adjustRightInd w:val="0"/>
        <w:spacing w:after="0"/>
        <w:ind w:firstLine="567"/>
        <w:rPr>
          <w:shd w:val="clear" w:color="auto" w:fill="FFFFFF"/>
        </w:rPr>
      </w:pPr>
    </w:p>
    <w:p w:rsidR="0006534A" w:rsidRDefault="00AC28FA" w:rsidP="001759EF">
      <w:pPr>
        <w:widowControl w:val="0"/>
        <w:autoSpaceDE w:val="0"/>
        <w:autoSpaceDN w:val="0"/>
        <w:adjustRightInd w:val="0"/>
        <w:ind w:firstLine="567"/>
      </w:pPr>
      <w:r w:rsidRPr="00BD720A">
        <w:rPr>
          <w:shd w:val="clear" w:color="auto" w:fill="FFFFFF"/>
        </w:rPr>
        <w:t xml:space="preserve">2.1. </w:t>
      </w:r>
      <w:r w:rsidR="00403F4C" w:rsidRPr="00BD720A">
        <w:rPr>
          <w:shd w:val="clear" w:color="auto" w:fill="FFFFFF"/>
        </w:rPr>
        <w:t>Жилое помещение</w:t>
      </w:r>
      <w:r w:rsidRPr="00BD720A">
        <w:rPr>
          <w:shd w:val="clear" w:color="auto" w:fill="FFFFFF"/>
        </w:rPr>
        <w:t xml:space="preserve"> отчужда</w:t>
      </w:r>
      <w:r w:rsidR="0054655A" w:rsidRPr="00BD720A">
        <w:rPr>
          <w:shd w:val="clear" w:color="auto" w:fill="FFFFFF"/>
        </w:rPr>
        <w:t>е</w:t>
      </w:r>
      <w:r w:rsidR="0006534A" w:rsidRPr="00BD720A">
        <w:rPr>
          <w:shd w:val="clear" w:color="auto" w:fill="FFFFFF"/>
        </w:rPr>
        <w:t xml:space="preserve">тся Продавцом Муниципальному заказчику по цене ___________________________________________________________ рублей. </w:t>
      </w:r>
      <w:r w:rsidR="0006534A" w:rsidRPr="00BD720A">
        <w:t xml:space="preserve">Цена </w:t>
      </w:r>
      <w:r w:rsidR="00403F4C" w:rsidRPr="00BD720A">
        <w:t>жилого помещения</w:t>
      </w:r>
      <w:r w:rsidR="0006534A"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F58D5" w:rsidRPr="005A4011" w:rsidRDefault="00EF58D5" w:rsidP="00EF58D5">
      <w:pPr>
        <w:widowControl w:val="0"/>
        <w:autoSpaceDE w:val="0"/>
        <w:autoSpaceDN w:val="0"/>
        <w:adjustRightInd w:val="0"/>
        <w:ind w:firstLine="708"/>
        <w:rPr>
          <w:color w:val="7030A0"/>
        </w:rPr>
      </w:pPr>
      <w:r w:rsidRPr="005A4011">
        <w:rPr>
          <w:color w:val="7030A0"/>
        </w:rPr>
        <w:t>Источник финансирования: Бюджет города Югор</w:t>
      </w:r>
      <w:r w:rsidR="00485F06">
        <w:rPr>
          <w:color w:val="7030A0"/>
        </w:rPr>
        <w:t>ска на 2019</w:t>
      </w:r>
      <w:r w:rsidRPr="005A4011">
        <w:rPr>
          <w:color w:val="7030A0"/>
        </w:rPr>
        <w:t xml:space="preserve"> год.</w:t>
      </w:r>
    </w:p>
    <w:p w:rsidR="00377F2B" w:rsidRPr="001B1CE8" w:rsidRDefault="0006534A" w:rsidP="00377F2B">
      <w:pPr>
        <w:widowControl w:val="0"/>
        <w:autoSpaceDE w:val="0"/>
        <w:autoSpaceDN w:val="0"/>
        <w:adjustRightInd w:val="0"/>
        <w:ind w:firstLine="708"/>
      </w:pPr>
      <w:r w:rsidRPr="00BD720A">
        <w:t xml:space="preserve">Общая цена Контракта составляет _________________________ рублей __ копеек, </w:t>
      </w:r>
      <w:r w:rsidR="00377F2B" w:rsidRPr="00606698">
        <w:t>включая налог на добавленную стоимость</w:t>
      </w:r>
      <w:proofErr w:type="gramStart"/>
      <w:r w:rsidR="00377F2B" w:rsidRPr="00606698">
        <w:t xml:space="preserve"> (__  %): _________________________ </w:t>
      </w:r>
      <w:proofErr w:type="gramEnd"/>
      <w:r w:rsidR="00377F2B" w:rsidRPr="00606698">
        <w:t xml:space="preserve">рублей __ копеек </w:t>
      </w:r>
      <w:r w:rsidR="00377F2B" w:rsidRPr="00606698">
        <w:rPr>
          <w:i/>
        </w:rPr>
        <w:t xml:space="preserve">(НДС не облагается на основании ______________ Налогового кодекса РФ и </w:t>
      </w:r>
      <w:r w:rsidR="00377F2B" w:rsidRPr="001B1CE8">
        <w:rPr>
          <w:i/>
        </w:rPr>
        <w:t xml:space="preserve">________). </w:t>
      </w:r>
      <w:proofErr w:type="gramStart"/>
      <w:r w:rsidR="00377F2B" w:rsidRPr="001B1CE8">
        <w:t>(В случае если Застройщик не является плательщиком НДС,  Заказчик указывает:</w:t>
      </w:r>
      <w:proofErr w:type="gramEnd"/>
      <w:r w:rsidR="00377F2B" w:rsidRPr="001B1CE8">
        <w:t xml:space="preserve"> </w:t>
      </w:r>
      <w:proofErr w:type="gramStart"/>
      <w:r w:rsidR="00377F2B" w:rsidRPr="001B1CE8">
        <w:t>«НДС не облагается»).</w:t>
      </w:r>
      <w:proofErr w:type="gramEnd"/>
    </w:p>
    <w:p w:rsidR="0006534A" w:rsidRPr="00BD720A" w:rsidRDefault="00377F2B" w:rsidP="00377F2B">
      <w:pPr>
        <w:widowControl w:val="0"/>
        <w:autoSpaceDE w:val="0"/>
        <w:autoSpaceDN w:val="0"/>
        <w:adjustRightInd w:val="0"/>
        <w:ind w:firstLine="708"/>
      </w:pPr>
      <w:proofErr w:type="gramStart"/>
      <w:r w:rsidRPr="001B1CE8">
        <w:t>Сумма, подлежащая у</w:t>
      </w:r>
      <w:r w:rsidRPr="001B1CE8">
        <w:rPr>
          <w:iCs/>
        </w:rPr>
        <w:t>плате П</w:t>
      </w:r>
      <w:r w:rsidR="00E75635">
        <w:rPr>
          <w:iCs/>
        </w:rPr>
        <w:t>родавц</w:t>
      </w:r>
      <w:r w:rsidRPr="001B1CE8">
        <w:rPr>
          <w:iCs/>
        </w:rPr>
        <w:t>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6534A" w:rsidRPr="00BD720A">
        <w:t>.</w:t>
      </w:r>
      <w:proofErr w:type="gramEnd"/>
    </w:p>
    <w:p w:rsidR="0006534A" w:rsidRPr="00BD720A" w:rsidRDefault="0006534A" w:rsidP="001759EF">
      <w:pPr>
        <w:widowControl w:val="0"/>
        <w:autoSpaceDE w:val="0"/>
        <w:autoSpaceDN w:val="0"/>
        <w:adjustRightInd w:val="0"/>
        <w:spacing w:after="0"/>
        <w:ind w:firstLine="708"/>
        <w:rPr>
          <w:shd w:val="clear" w:color="auto" w:fill="FFFFFF"/>
        </w:rPr>
      </w:pPr>
      <w:r w:rsidRPr="00BD720A">
        <w:rPr>
          <w:shd w:val="clear" w:color="auto" w:fill="FFFFFF"/>
        </w:rPr>
        <w:lastRenderedPageBreak/>
        <w:t xml:space="preserve">2.2. </w:t>
      </w:r>
      <w:proofErr w:type="gramStart"/>
      <w:r w:rsidRPr="00BD720A">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BD720A">
        <w:t xml:space="preserve">в </w:t>
      </w:r>
      <w:r w:rsidR="00674E39" w:rsidRPr="00BD720A">
        <w:t>течение 30</w:t>
      </w:r>
      <w:r w:rsidR="00214E8D" w:rsidRPr="00BD720A">
        <w:t xml:space="preserve"> </w:t>
      </w:r>
      <w:r w:rsidR="00214E8D" w:rsidRPr="005E25C2">
        <w:t>(трид</w:t>
      </w:r>
      <w:r w:rsidR="007C788D" w:rsidRPr="005E25C2">
        <w:t>цати) календарных дней с момента</w:t>
      </w:r>
      <w:r w:rsidR="007C788D" w:rsidRPr="00BD720A">
        <w:t xml:space="preserve"> государственной регистрации перехода права собственности и регистрации права собственности </w:t>
      </w:r>
      <w:r w:rsidR="00E75635">
        <w:t>Муниципального образования городской округ город Югорск</w:t>
      </w:r>
      <w:r w:rsidR="007C788D" w:rsidRPr="00BD720A">
        <w:t xml:space="preserve"> на </w:t>
      </w:r>
      <w:r w:rsidR="00403F4C" w:rsidRPr="00BD720A">
        <w:t xml:space="preserve">жилое </w:t>
      </w:r>
      <w:r w:rsidR="00403F4C" w:rsidRPr="008443B3">
        <w:t>помещение</w:t>
      </w:r>
      <w:r w:rsidR="00EE1B9F" w:rsidRPr="008443B3">
        <w:rPr>
          <w:color w:val="7030A0"/>
        </w:rPr>
        <w:t xml:space="preserve"> на основании счета и счета-фактуры, выставленного Продавцом (для юридических лиц) или заявления Продавца с приложением реквизитов банка и</w:t>
      </w:r>
      <w:proofErr w:type="gramEnd"/>
      <w:r w:rsidR="00EE1B9F" w:rsidRPr="008443B3">
        <w:rPr>
          <w:color w:val="7030A0"/>
        </w:rPr>
        <w:t xml:space="preserve"> расчетного счета (для физических лиц и индивидуальных предпринимателей)</w:t>
      </w:r>
      <w:r w:rsidRPr="008443B3">
        <w:rPr>
          <w:shd w:val="clear" w:color="auto" w:fill="FFFFFF"/>
        </w:rPr>
        <w:t>.</w:t>
      </w:r>
    </w:p>
    <w:p w:rsidR="007C788D" w:rsidRPr="00BD720A" w:rsidRDefault="007C788D" w:rsidP="001759EF">
      <w:pPr>
        <w:spacing w:after="0"/>
        <w:ind w:firstLine="708"/>
      </w:pPr>
      <w:r w:rsidRPr="00BD720A">
        <w:t>2.3.</w:t>
      </w:r>
      <w:r w:rsidRPr="00BD720A">
        <w:tab/>
        <w:t xml:space="preserve"> По соглашению сторон </w:t>
      </w:r>
      <w:r w:rsidR="006570F5">
        <w:t>ипотека в силу закона в пользу П</w:t>
      </w:r>
      <w:r w:rsidRPr="00BD720A">
        <w:t>родавца не возникает.</w:t>
      </w:r>
    </w:p>
    <w:p w:rsidR="005A4011" w:rsidRPr="00744501" w:rsidRDefault="001A7A4A" w:rsidP="00744501">
      <w:pPr>
        <w:spacing w:after="0"/>
        <w:ind w:firstLine="709"/>
        <w:rPr>
          <w:color w:val="C20EA0"/>
        </w:rPr>
      </w:pPr>
      <w:r>
        <w:t>2.4.</w:t>
      </w:r>
      <w:r>
        <w:tab/>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sidR="005E25C2">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sidR="005E25C2">
        <w:rPr>
          <w:color w:val="C20EA0"/>
        </w:rPr>
        <w:t>.</w:t>
      </w:r>
    </w:p>
    <w:p w:rsidR="005A4011" w:rsidRPr="00BD720A" w:rsidRDefault="0006534A" w:rsidP="00744501">
      <w:pPr>
        <w:spacing w:after="0"/>
        <w:ind w:firstLine="567"/>
        <w:jc w:val="center"/>
      </w:pPr>
      <w:r w:rsidRPr="00BD720A">
        <w:t>3. Права и обязанности сторон</w:t>
      </w:r>
    </w:p>
    <w:p w:rsidR="0006534A" w:rsidRPr="008443B3" w:rsidRDefault="0006534A" w:rsidP="001759EF">
      <w:pPr>
        <w:ind w:firstLine="567"/>
        <w:rPr>
          <w:shd w:val="clear" w:color="auto" w:fill="FFFFFF"/>
        </w:rPr>
      </w:pPr>
      <w:r w:rsidRPr="00BD720A">
        <w:rPr>
          <w:shd w:val="clear" w:color="auto" w:fill="FFFFFF"/>
        </w:rPr>
        <w:t>3.</w:t>
      </w:r>
      <w:r w:rsidRPr="008443B3">
        <w:rPr>
          <w:shd w:val="clear" w:color="auto" w:fill="FFFFFF"/>
        </w:rPr>
        <w:t>1. Продавец обязуется:</w:t>
      </w:r>
    </w:p>
    <w:p w:rsidR="00107911" w:rsidRPr="008443B3" w:rsidRDefault="0006534A" w:rsidP="001759EF">
      <w:pPr>
        <w:snapToGrid w:val="0"/>
        <w:spacing w:after="0"/>
        <w:ind w:firstLine="567"/>
      </w:pPr>
      <w:r w:rsidRPr="008443B3">
        <w:rPr>
          <w:shd w:val="clear" w:color="auto" w:fill="FFFFFF"/>
        </w:rPr>
        <w:t xml:space="preserve">3.1.1. Предоставить </w:t>
      </w:r>
      <w:r w:rsidR="00403F4C" w:rsidRPr="008443B3">
        <w:rPr>
          <w:shd w:val="clear" w:color="auto" w:fill="FFFFFF"/>
        </w:rPr>
        <w:t>жилое помещение</w:t>
      </w:r>
      <w:r w:rsidRPr="008443B3">
        <w:rPr>
          <w:shd w:val="clear" w:color="auto" w:fill="FFFFFF"/>
        </w:rPr>
        <w:t xml:space="preserve"> в городе Югорске, в </w:t>
      </w:r>
      <w:r w:rsidR="00107911" w:rsidRPr="008443B3">
        <w:rPr>
          <w:shd w:val="clear" w:color="auto" w:fill="FFFFFF"/>
        </w:rPr>
        <w:t>капитальном</w:t>
      </w:r>
      <w:r w:rsidRPr="008443B3">
        <w:rPr>
          <w:shd w:val="clear" w:color="auto" w:fill="FFFFFF"/>
        </w:rPr>
        <w:t xml:space="preserve"> исполнении</w:t>
      </w:r>
      <w:r w:rsidR="00107911" w:rsidRPr="008443B3">
        <w:rPr>
          <w:shd w:val="clear" w:color="auto" w:fill="FFFFFF"/>
        </w:rPr>
        <w:t xml:space="preserve"> </w:t>
      </w:r>
      <w:r w:rsidR="00107911" w:rsidRPr="008443B3">
        <w:t>(</w:t>
      </w:r>
      <w:r w:rsidR="008A79EF" w:rsidRPr="008443B3">
        <w:t>кирпичное, блочное (все виды), каменное, монолитное и др.</w:t>
      </w:r>
      <w:r w:rsidR="00107911" w:rsidRPr="008443B3">
        <w:t>)</w:t>
      </w:r>
      <w:r w:rsidRPr="008443B3">
        <w:rPr>
          <w:shd w:val="clear" w:color="auto" w:fill="FFFFFF"/>
        </w:rPr>
        <w:t xml:space="preserve">, общей площадью ______ кв. метров </w:t>
      </w:r>
      <w:r w:rsidRPr="008443B3">
        <w:t>(</w:t>
      </w:r>
      <w:r w:rsidR="00107911" w:rsidRPr="008443B3">
        <w:rPr>
          <w:color w:val="000000"/>
        </w:rPr>
        <w:t>за исключением балконов, лоджий</w:t>
      </w:r>
      <w:r w:rsidRPr="008443B3">
        <w:t>), со</w:t>
      </w:r>
      <w:r w:rsidR="00107911" w:rsidRPr="008443B3">
        <w:t xml:space="preserve"> следующей характеристикой</w:t>
      </w:r>
      <w:r w:rsidR="001D0483" w:rsidRPr="008443B3">
        <w:t xml:space="preserve"> </w:t>
      </w:r>
      <w:r w:rsidR="001D0483" w:rsidRPr="008443B3">
        <w:rPr>
          <w:b/>
          <w:i/>
        </w:rPr>
        <w:t>(характеристика указывается из заявки участника закупки)</w:t>
      </w:r>
      <w:r w:rsidR="001D0483" w:rsidRPr="008443B3">
        <w:t>:</w:t>
      </w:r>
      <w:r w:rsidRPr="008443B3">
        <w:t xml:space="preserve"> </w:t>
      </w:r>
    </w:p>
    <w:p w:rsidR="008A79EF" w:rsidRPr="008A79EF" w:rsidRDefault="00107911" w:rsidP="008A79EF">
      <w:pPr>
        <w:tabs>
          <w:tab w:val="left" w:pos="7275"/>
        </w:tabs>
        <w:snapToGrid w:val="0"/>
        <w:spacing w:after="0"/>
        <w:ind w:left="187" w:right="141"/>
        <w:rPr>
          <w:color w:val="000000"/>
        </w:rPr>
      </w:pPr>
      <w:r w:rsidRPr="008A79EF">
        <w:rPr>
          <w:i/>
          <w:color w:val="000000"/>
          <w:highlight w:val="yellow"/>
        </w:rPr>
        <w:t xml:space="preserve">- </w:t>
      </w:r>
      <w:r w:rsidR="008A79EF" w:rsidRPr="008A79EF">
        <w:rPr>
          <w:color w:val="000000"/>
        </w:rPr>
        <w:t xml:space="preserve">Жилое помещение </w:t>
      </w:r>
      <w:r w:rsidR="008A79EF" w:rsidRPr="008A79EF">
        <w:rPr>
          <w:b/>
          <w:color w:val="000000"/>
        </w:rPr>
        <w:t>должно быть</w:t>
      </w:r>
      <w:r w:rsidR="008A79EF" w:rsidRPr="008A79EF">
        <w:rPr>
          <w:color w:val="000000"/>
        </w:rPr>
        <w:t xml:space="preserve"> благоустроенное,</w:t>
      </w:r>
      <w:r w:rsidR="008A79EF" w:rsidRPr="008A79EF">
        <w:t xml:space="preserve"> пригодное для постоянного проживания, не требующее текущего ремонта</w:t>
      </w:r>
      <w:r w:rsidR="008A79EF" w:rsidRPr="008A79EF">
        <w:rPr>
          <w:color w:val="000000"/>
        </w:rPr>
        <w:t xml:space="preserve"> и оборудовано: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8A79EF" w:rsidRPr="008A79EF" w:rsidRDefault="008A79EF" w:rsidP="008A79EF">
      <w:pPr>
        <w:tabs>
          <w:tab w:val="left" w:pos="7275"/>
        </w:tabs>
        <w:snapToGrid w:val="0"/>
        <w:spacing w:after="0"/>
        <w:ind w:left="187" w:right="141"/>
        <w:rPr>
          <w:color w:val="000000"/>
        </w:rPr>
      </w:pPr>
      <w:r w:rsidRPr="008A79EF">
        <w:rPr>
          <w:color w:val="000000"/>
        </w:rPr>
        <w:t>- оконными блоками</w:t>
      </w:r>
      <w:r w:rsidR="001077C5">
        <w:rPr>
          <w:color w:val="000000"/>
        </w:rPr>
        <w:t>,</w:t>
      </w:r>
      <w:r w:rsidRPr="008A79EF">
        <w:rPr>
          <w:color w:val="000000"/>
        </w:rPr>
        <w:t xml:space="preserve"> пластиковы</w:t>
      </w:r>
      <w:r w:rsidR="001077C5">
        <w:rPr>
          <w:color w:val="000000"/>
        </w:rPr>
        <w:t>ми стеклопакетами</w:t>
      </w:r>
      <w:r w:rsidRPr="008A79EF">
        <w:rPr>
          <w:color w:val="000000"/>
        </w:rPr>
        <w:t xml:space="preserve"> без механических повреждений с исправными замками;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электрической разводкой, электророзетками, выключателями и </w:t>
      </w:r>
      <w:r w:rsidRPr="008A79EF">
        <w:t>с опломбированным</w:t>
      </w:r>
      <w:r w:rsidRPr="008A79EF">
        <w:rPr>
          <w:rFonts w:ascii="Tahoma" w:hAnsi="Tahoma" w:cs="Tahoma"/>
        </w:rPr>
        <w:t xml:space="preserve"> </w:t>
      </w:r>
      <w:r w:rsidRPr="008A79EF">
        <w:rPr>
          <w:color w:val="000000"/>
        </w:rPr>
        <w:t xml:space="preserve">электросчётчиком в исправном состоянии </w:t>
      </w:r>
      <w:r w:rsidRPr="008A79EF">
        <w:t>и паспортом с незаконченным сроком эксплуатации</w:t>
      </w:r>
      <w:r w:rsidRPr="008A79EF">
        <w:rPr>
          <w:color w:val="000000"/>
        </w:rPr>
        <w:t xml:space="preserve">;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центральным отоплением </w:t>
      </w:r>
      <w:r w:rsidRPr="008A79EF">
        <w:rPr>
          <w:b/>
          <w:color w:val="000000"/>
        </w:rPr>
        <w:t>или</w:t>
      </w:r>
      <w:r w:rsidRPr="008A79EF">
        <w:rPr>
          <w:color w:val="000000"/>
        </w:rPr>
        <w:t xml:space="preserve"> общедомовым; </w:t>
      </w:r>
    </w:p>
    <w:p w:rsidR="008A79EF" w:rsidRPr="008A79EF" w:rsidRDefault="008A79EF" w:rsidP="008A79EF">
      <w:pPr>
        <w:tabs>
          <w:tab w:val="left" w:pos="7275"/>
        </w:tabs>
        <w:snapToGrid w:val="0"/>
        <w:spacing w:after="0"/>
        <w:ind w:left="187" w:right="141"/>
        <w:rPr>
          <w:color w:val="000000"/>
        </w:rPr>
      </w:pPr>
      <w:r w:rsidRPr="008A79EF">
        <w:rPr>
          <w:color w:val="000000"/>
        </w:rPr>
        <w:t>- центральным водопроводом, горячим водоснабжением;</w:t>
      </w:r>
    </w:p>
    <w:p w:rsidR="008A79EF" w:rsidRPr="008A79EF" w:rsidRDefault="008A79EF" w:rsidP="008A79EF">
      <w:pPr>
        <w:tabs>
          <w:tab w:val="left" w:pos="7275"/>
        </w:tabs>
        <w:snapToGrid w:val="0"/>
        <w:spacing w:after="0"/>
        <w:ind w:left="187" w:right="141"/>
        <w:rPr>
          <w:color w:val="000000"/>
        </w:rPr>
      </w:pPr>
      <w:r w:rsidRPr="008A79EF">
        <w:rPr>
          <w:color w:val="000000"/>
        </w:rPr>
        <w:t>- центральным водоотведением (канализацией);</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электрической </w:t>
      </w:r>
      <w:r w:rsidRPr="008A79EF">
        <w:rPr>
          <w:b/>
          <w:color w:val="000000"/>
        </w:rPr>
        <w:t>или</w:t>
      </w:r>
      <w:r w:rsidRPr="008A79EF">
        <w:rPr>
          <w:color w:val="000000"/>
        </w:rPr>
        <w:t xml:space="preserve"> газовой плитой, имеющих </w:t>
      </w:r>
      <w:r w:rsidRPr="008A79EF">
        <w:rPr>
          <w:b/>
          <w:color w:val="000000"/>
        </w:rPr>
        <w:t>не менее</w:t>
      </w:r>
      <w:r w:rsidRPr="008A79EF">
        <w:rPr>
          <w:color w:val="000000"/>
        </w:rPr>
        <w:t xml:space="preserve"> 3-х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8A79EF" w:rsidRPr="008A79EF" w:rsidRDefault="008A79EF" w:rsidP="008A79EF">
      <w:pPr>
        <w:tabs>
          <w:tab w:val="left" w:pos="7275"/>
        </w:tabs>
        <w:snapToGrid w:val="0"/>
        <w:spacing w:after="0"/>
        <w:ind w:left="187" w:right="141"/>
        <w:rPr>
          <w:color w:val="000000"/>
        </w:rPr>
      </w:pPr>
      <w:r w:rsidRPr="008A79E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8A79EF" w:rsidRPr="008A79EF" w:rsidRDefault="008A79EF" w:rsidP="008A79EF">
      <w:pPr>
        <w:tabs>
          <w:tab w:val="left" w:pos="7275"/>
        </w:tabs>
        <w:snapToGrid w:val="0"/>
        <w:spacing w:after="0"/>
        <w:ind w:left="187" w:right="141"/>
        <w:rPr>
          <w:color w:val="000000"/>
        </w:rPr>
      </w:pPr>
      <w:r w:rsidRPr="008A79EF">
        <w:rPr>
          <w:color w:val="000000"/>
        </w:rPr>
        <w:t>- чистовой отделкой стен и потолков без механических повреждений,</w:t>
      </w:r>
    </w:p>
    <w:p w:rsidR="0006534A" w:rsidRPr="008A79EF" w:rsidRDefault="008A79EF" w:rsidP="008A79EF">
      <w:pPr>
        <w:snapToGrid w:val="0"/>
        <w:spacing w:after="0"/>
        <w:ind w:left="142"/>
        <w:rPr>
          <w:i/>
          <w:color w:val="000000"/>
        </w:rPr>
      </w:pPr>
      <w:r w:rsidRPr="008A79EF">
        <w:rPr>
          <w:color w:val="000000"/>
        </w:rPr>
        <w:t>- настилом полов (плитка, ламинат, линолеум) без механических повреждений</w:t>
      </w:r>
      <w:r w:rsidR="00107911" w:rsidRPr="009C7092">
        <w:rPr>
          <w:i/>
          <w:color w:val="000000"/>
        </w:rPr>
        <w:t>.</w:t>
      </w:r>
    </w:p>
    <w:p w:rsidR="0080596A" w:rsidRPr="00BD720A" w:rsidRDefault="0080596A" w:rsidP="00B93C5C">
      <w:pPr>
        <w:ind w:firstLine="708"/>
        <w:rPr>
          <w:i/>
          <w:color w:val="000000"/>
        </w:rPr>
      </w:pPr>
      <w:r w:rsidRPr="00BD720A">
        <w:rPr>
          <w:color w:val="000000"/>
        </w:rPr>
        <w:t>Жилое помещение соответствует</w:t>
      </w:r>
      <w:r w:rsidR="00B93C5C" w:rsidRPr="00BD720A">
        <w:rPr>
          <w:color w:val="000000"/>
        </w:rPr>
        <w:t xml:space="preserve"> </w:t>
      </w:r>
      <w:r w:rsidR="00B93C5C" w:rsidRPr="00BD720A">
        <w:t>санитарно-эпидемиологическим правилам и нормативам СанПиН 2.1.2.2645-10.</w:t>
      </w:r>
    </w:p>
    <w:p w:rsidR="0006534A" w:rsidRPr="00BD720A" w:rsidRDefault="0006534A" w:rsidP="001759EF">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sidR="00CB31F3">
        <w:rPr>
          <w:shd w:val="clear" w:color="auto" w:fill="FFFFFF"/>
        </w:rPr>
        <w:t xml:space="preserve">жилое помещение </w:t>
      </w:r>
      <w:r w:rsidR="006C24A7">
        <w:rPr>
          <w:shd w:val="clear" w:color="auto" w:fill="FFFFFF"/>
        </w:rPr>
        <w:t>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BD720A" w:rsidRDefault="0006534A" w:rsidP="001759EF">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BD720A">
        <w:rPr>
          <w:shd w:val="clear" w:color="auto" w:fill="FFFFFF"/>
        </w:rPr>
        <w:t>жилое помещение</w:t>
      </w:r>
      <w:proofErr w:type="gramEnd"/>
      <w:r w:rsidRPr="00BD720A">
        <w:rPr>
          <w:shd w:val="clear" w:color="auto" w:fill="FFFFFF"/>
        </w:rPr>
        <w:t xml:space="preserve"> в течение 10 дней со дня подписания муниципального контракта.</w:t>
      </w:r>
    </w:p>
    <w:p w:rsidR="0006534A" w:rsidRPr="00804A75" w:rsidRDefault="0006534A" w:rsidP="00804A75">
      <w:pPr>
        <w:pStyle w:val="aff7"/>
        <w:ind w:firstLine="708"/>
        <w:jc w:val="both"/>
        <w:rPr>
          <w:sz w:val="24"/>
          <w:szCs w:val="24"/>
        </w:rPr>
      </w:pPr>
      <w:r w:rsidRPr="00BD720A">
        <w:rPr>
          <w:sz w:val="24"/>
          <w:szCs w:val="24"/>
          <w:shd w:val="clear" w:color="auto" w:fill="FFFFFF"/>
        </w:rPr>
        <w:t xml:space="preserve">3.1.4. </w:t>
      </w:r>
      <w:r w:rsidR="00804A75" w:rsidRPr="00804A75">
        <w:rPr>
          <w:sz w:val="24"/>
          <w:szCs w:val="24"/>
          <w:shd w:val="clear" w:color="auto" w:fill="FFFFFF"/>
        </w:rPr>
        <w:t>Гарантийные обязательства н</w:t>
      </w:r>
      <w:r w:rsidR="00804A75" w:rsidRPr="00804A75">
        <w:rPr>
          <w:sz w:val="24"/>
          <w:szCs w:val="24"/>
        </w:rPr>
        <w:t xml:space="preserve">а скрытые недостатки, выявленные в процессе эксплуатации жилого помещения </w:t>
      </w:r>
      <w:r w:rsidR="00804A75" w:rsidRPr="00804A75">
        <w:rPr>
          <w:sz w:val="24"/>
          <w:szCs w:val="24"/>
          <w:shd w:val="clear" w:color="auto" w:fill="FFFFFF"/>
        </w:rPr>
        <w:t>в течение 6</w:t>
      </w:r>
      <w:r w:rsidR="00804A75" w:rsidRPr="00804A75">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w:t>
      </w:r>
      <w:r w:rsidR="00804A75" w:rsidRPr="00804A75">
        <w:rPr>
          <w:sz w:val="24"/>
          <w:szCs w:val="24"/>
        </w:rPr>
        <w:lastRenderedPageBreak/>
        <w:t>инженерное оборудование, входящее в состав передаваемого муниципальному заказчику жилого помещения</w:t>
      </w:r>
      <w:r w:rsidR="00804A75">
        <w:rPr>
          <w:sz w:val="24"/>
          <w:szCs w:val="24"/>
        </w:rPr>
        <w:t>.</w:t>
      </w:r>
    </w:p>
    <w:p w:rsidR="0006534A" w:rsidRPr="00531732" w:rsidRDefault="0006534A" w:rsidP="001759EF">
      <w:pPr>
        <w:pStyle w:val="aff7"/>
        <w:ind w:firstLine="708"/>
        <w:rPr>
          <w:sz w:val="24"/>
          <w:szCs w:val="24"/>
        </w:rPr>
      </w:pPr>
      <w:r w:rsidRPr="00BD720A">
        <w:rPr>
          <w:sz w:val="24"/>
          <w:szCs w:val="24"/>
        </w:rPr>
        <w:t xml:space="preserve">3.1.5. </w:t>
      </w:r>
      <w:r w:rsidR="00F70447">
        <w:rPr>
          <w:sz w:val="24"/>
          <w:szCs w:val="24"/>
        </w:rPr>
        <w:t>Передать жилое помещение</w:t>
      </w:r>
      <w:r w:rsidR="00531732" w:rsidRPr="00531732">
        <w:rPr>
          <w:sz w:val="24"/>
          <w:szCs w:val="24"/>
        </w:rPr>
        <w:t xml:space="preserve"> Муниципальному </w:t>
      </w:r>
      <w:r w:rsidR="00F70447">
        <w:rPr>
          <w:sz w:val="24"/>
          <w:szCs w:val="24"/>
        </w:rPr>
        <w:t>заказчику</w:t>
      </w:r>
      <w:r w:rsidR="00213597">
        <w:rPr>
          <w:sz w:val="24"/>
          <w:szCs w:val="24"/>
        </w:rPr>
        <w:t xml:space="preserve"> </w:t>
      </w:r>
      <w:r w:rsidR="006C24A7" w:rsidRPr="006C24A7">
        <w:rPr>
          <w:sz w:val="24"/>
          <w:szCs w:val="24"/>
        </w:rPr>
        <w:t>не позднее 3 календарных дней с момента заключения муниципального контракта по акту приема-передачи жилого помещения</w:t>
      </w:r>
      <w:r w:rsidR="00A76FC8" w:rsidRPr="006C24A7">
        <w:rPr>
          <w:sz w:val="24"/>
          <w:szCs w:val="24"/>
        </w:rPr>
        <w:t>.</w:t>
      </w:r>
    </w:p>
    <w:p w:rsidR="0006534A" w:rsidRDefault="0006534A" w:rsidP="001759EF">
      <w:pPr>
        <w:pStyle w:val="aff7"/>
        <w:ind w:firstLine="708"/>
        <w:rPr>
          <w:sz w:val="24"/>
          <w:szCs w:val="24"/>
        </w:rPr>
      </w:pPr>
      <w:r w:rsidRPr="00BD720A">
        <w:rPr>
          <w:sz w:val="24"/>
          <w:szCs w:val="24"/>
        </w:rPr>
        <w:t>3.1.6. Передать Муниципальному заказчику кадастровый паспорт</w:t>
      </w:r>
      <w:r w:rsidR="00F70447">
        <w:rPr>
          <w:sz w:val="24"/>
          <w:szCs w:val="24"/>
        </w:rPr>
        <w:t xml:space="preserve"> (выписку из ЕГРН)</w:t>
      </w:r>
      <w:r w:rsidRPr="00BD720A">
        <w:rPr>
          <w:sz w:val="24"/>
          <w:szCs w:val="24"/>
        </w:rPr>
        <w:t xml:space="preserve"> на </w:t>
      </w:r>
      <w:r w:rsidR="00687599" w:rsidRPr="00BD720A">
        <w:rPr>
          <w:sz w:val="24"/>
          <w:szCs w:val="24"/>
        </w:rPr>
        <w:t>жилое помещение</w:t>
      </w:r>
      <w:r w:rsidRPr="00BD720A">
        <w:rPr>
          <w:sz w:val="24"/>
          <w:szCs w:val="24"/>
        </w:rPr>
        <w:t xml:space="preserve">, паспорта и сертификаты на </w:t>
      </w:r>
      <w:proofErr w:type="gramStart"/>
      <w:r w:rsidRPr="00BD720A">
        <w:rPr>
          <w:sz w:val="24"/>
          <w:szCs w:val="24"/>
        </w:rPr>
        <w:t>оборудование</w:t>
      </w:r>
      <w:proofErr w:type="gramEnd"/>
      <w:r w:rsidRPr="00BD720A">
        <w:rPr>
          <w:sz w:val="24"/>
          <w:szCs w:val="24"/>
        </w:rPr>
        <w:t xml:space="preserve"> установленное в </w:t>
      </w:r>
      <w:r w:rsidR="00687599" w:rsidRPr="00BD720A">
        <w:rPr>
          <w:sz w:val="24"/>
          <w:szCs w:val="24"/>
        </w:rPr>
        <w:t>жилом помещении</w:t>
      </w:r>
      <w:r w:rsidRPr="00BD720A">
        <w:rPr>
          <w:sz w:val="24"/>
          <w:szCs w:val="24"/>
        </w:rPr>
        <w:t>, ключи от всех закрывающих устройств.</w:t>
      </w:r>
    </w:p>
    <w:p w:rsidR="005E25C2" w:rsidRPr="005E25C2" w:rsidRDefault="005E25C2" w:rsidP="001759EF">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3.2. Муниципальный заказчик обязуется:</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xml:space="preserve">. 2.1, 2.2 </w:t>
      </w:r>
      <w:r w:rsidR="00211A15" w:rsidRPr="00BD720A">
        <w:rPr>
          <w:sz w:val="24"/>
          <w:szCs w:val="24"/>
          <w:shd w:val="clear" w:color="auto" w:fill="FFFFFF"/>
        </w:rPr>
        <w:t>К</w:t>
      </w:r>
      <w:r w:rsidRPr="00BD720A">
        <w:rPr>
          <w:sz w:val="24"/>
          <w:szCs w:val="24"/>
          <w:shd w:val="clear" w:color="auto" w:fill="FFFFFF"/>
        </w:rPr>
        <w:t>онтракта.</w:t>
      </w:r>
    </w:p>
    <w:p w:rsidR="005A4011" w:rsidRPr="00BD720A" w:rsidRDefault="0006534A" w:rsidP="00744501">
      <w:pPr>
        <w:pStyle w:val="aff7"/>
        <w:ind w:firstLine="708"/>
        <w:rPr>
          <w:sz w:val="24"/>
          <w:szCs w:val="24"/>
          <w:shd w:val="clear" w:color="auto" w:fill="FFFFFF"/>
        </w:rPr>
      </w:pPr>
      <w:r w:rsidRPr="00BD720A">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0753CA">
        <w:rPr>
          <w:sz w:val="24"/>
          <w:szCs w:val="24"/>
          <w:shd w:val="clear" w:color="auto" w:fill="FFFFFF"/>
        </w:rPr>
        <w:t>жилое помещение</w:t>
      </w:r>
      <w:r w:rsidRPr="00BD720A">
        <w:rPr>
          <w:sz w:val="24"/>
          <w:szCs w:val="24"/>
          <w:shd w:val="clear" w:color="auto" w:fill="FFFFFF"/>
        </w:rPr>
        <w:t xml:space="preserve"> в течение 10 (десяти) дней со дня подписания Контракта.</w:t>
      </w:r>
    </w:p>
    <w:p w:rsidR="00BD720A" w:rsidRDefault="0006534A" w:rsidP="005E25C2">
      <w:pPr>
        <w:jc w:val="center"/>
      </w:pPr>
      <w:r w:rsidRPr="00BD720A">
        <w:t xml:space="preserve">4. Порядок приемки </w:t>
      </w:r>
      <w:r w:rsidR="005C3077">
        <w:t>жилого помещения</w:t>
      </w:r>
    </w:p>
    <w:p w:rsidR="0006534A" w:rsidRPr="00BD720A" w:rsidRDefault="0006534A" w:rsidP="001759EF">
      <w:pPr>
        <w:pStyle w:val="afa"/>
        <w:widowControl w:val="0"/>
        <w:numPr>
          <w:ilvl w:val="0"/>
          <w:numId w:val="13"/>
        </w:numPr>
        <w:tabs>
          <w:tab w:val="clear" w:pos="708"/>
        </w:tabs>
        <w:suppressAutoHyphens/>
        <w:ind w:left="0" w:firstLine="708"/>
        <w:rPr>
          <w:shd w:val="clear" w:color="auto" w:fill="FFFFFF"/>
        </w:rPr>
      </w:pPr>
      <w:r w:rsidRPr="00BD720A">
        <w:rPr>
          <w:shd w:val="clear" w:color="auto" w:fill="FFFFFF"/>
        </w:rPr>
        <w:t xml:space="preserve">1. Передача </w:t>
      </w:r>
      <w:r w:rsidR="00687599" w:rsidRPr="00BD720A">
        <w:rPr>
          <w:shd w:val="clear" w:color="auto" w:fill="FFFFFF"/>
        </w:rPr>
        <w:t>жилого помещения</w:t>
      </w:r>
      <w:r w:rsidRPr="00BD720A">
        <w:rPr>
          <w:shd w:val="clear" w:color="auto" w:fill="FFFFFF"/>
        </w:rPr>
        <w:t xml:space="preserve"> производится Продавцом Муниципальному заказчику на основании акта приема – передачи</w:t>
      </w:r>
      <w:r w:rsidR="005C3077">
        <w:rPr>
          <w:shd w:val="clear" w:color="auto" w:fill="FFFFFF"/>
        </w:rPr>
        <w:t xml:space="preserve"> жилого помещения</w:t>
      </w:r>
      <w:r w:rsidRPr="00BD720A">
        <w:rPr>
          <w:shd w:val="clear" w:color="auto" w:fill="FFFFFF"/>
        </w:rPr>
        <w:t xml:space="preserve">, подписываемого сторонами Контракта. </w:t>
      </w:r>
    </w:p>
    <w:p w:rsidR="0006534A" w:rsidRDefault="0006534A" w:rsidP="001759EF">
      <w:pPr>
        <w:widowControl w:val="0"/>
        <w:suppressAutoHyphens/>
        <w:spacing w:after="0"/>
        <w:ind w:firstLine="708"/>
        <w:rPr>
          <w:shd w:val="clear" w:color="auto" w:fill="FFFFFF"/>
        </w:rPr>
      </w:pPr>
      <w:r w:rsidRPr="00BD720A">
        <w:rPr>
          <w:shd w:val="clear" w:color="auto" w:fill="FFFFFF"/>
        </w:rPr>
        <w:t>4.2.</w:t>
      </w:r>
      <w:r w:rsidR="00687599" w:rsidRPr="00BD720A">
        <w:rPr>
          <w:shd w:val="clear" w:color="auto" w:fill="FFFFFF"/>
        </w:rPr>
        <w:t xml:space="preserve"> Жилое помещение</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Pr>
          <w:shd w:val="clear" w:color="auto" w:fill="FFFFFF"/>
        </w:rPr>
        <w:t>жилого помещения</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E947A8" w:rsidRPr="009718F4" w:rsidRDefault="00E947A8" w:rsidP="001759EF">
      <w:pPr>
        <w:autoSpaceDE w:val="0"/>
        <w:autoSpaceDN w:val="0"/>
        <w:adjustRightInd w:val="0"/>
        <w:ind w:right="-1" w:firstLine="708"/>
        <w:rPr>
          <w:color w:val="CC00CC"/>
        </w:rPr>
      </w:pPr>
      <w:r>
        <w:rPr>
          <w:color w:val="CC00CC"/>
        </w:rPr>
        <w:t xml:space="preserve">4.3. </w:t>
      </w:r>
      <w:proofErr w:type="gramStart"/>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w:t>
      </w:r>
      <w:r w:rsidR="009C62C5" w:rsidRPr="009718F4">
        <w:rPr>
          <w:rFonts w:eastAsia="Calibri"/>
          <w:color w:val="CC00CC"/>
          <w:lang w:eastAsia="en-US"/>
        </w:rPr>
        <w:t xml:space="preserve">Документ </w:t>
      </w:r>
      <w:r w:rsidR="009C62C5" w:rsidRPr="009718F4">
        <w:rPr>
          <w:color w:val="CC00CC"/>
        </w:rPr>
        <w:t xml:space="preserve">составляется в </w:t>
      </w:r>
      <w:r w:rsidR="009C62C5">
        <w:rPr>
          <w:color w:val="CC00CC"/>
        </w:rPr>
        <w:t>трех экземплярах, подписывается Муниципальным заказчиком</w:t>
      </w:r>
      <w:r w:rsidR="009C62C5" w:rsidRPr="009718F4">
        <w:rPr>
          <w:color w:val="CC00CC"/>
        </w:rPr>
        <w:t xml:space="preserve"> (в случае создания приемочной комиссии подписывается всеми членами приемочной комиссии и утверждается </w:t>
      </w:r>
      <w:r w:rsidR="009C62C5">
        <w:rPr>
          <w:color w:val="CC00CC"/>
        </w:rPr>
        <w:t>Муниципальным з</w:t>
      </w:r>
      <w:r w:rsidR="009C62C5" w:rsidRPr="009718F4">
        <w:rPr>
          <w:color w:val="CC00CC"/>
        </w:rPr>
        <w:t>аказчиком) и П</w:t>
      </w:r>
      <w:r w:rsidR="009C62C5">
        <w:rPr>
          <w:color w:val="CC00CC"/>
        </w:rPr>
        <w:t>родавцом</w:t>
      </w:r>
      <w:r w:rsidRPr="009718F4">
        <w:rPr>
          <w:color w:val="CC00CC"/>
        </w:rPr>
        <w:t xml:space="preserve">. </w:t>
      </w:r>
    </w:p>
    <w:p w:rsidR="00E947A8" w:rsidRPr="009718F4" w:rsidRDefault="005A6334" w:rsidP="001759EF">
      <w:pPr>
        <w:autoSpaceDE w:val="0"/>
        <w:autoSpaceDN w:val="0"/>
        <w:adjustRightInd w:val="0"/>
        <w:ind w:right="-1" w:firstLine="708"/>
        <w:rPr>
          <w:color w:val="CC00CC"/>
          <w:sz w:val="16"/>
          <w:szCs w:val="16"/>
        </w:rPr>
      </w:pPr>
      <w:r>
        <w:rPr>
          <w:color w:val="CC00CC"/>
        </w:rPr>
        <w:t>4.4</w:t>
      </w:r>
      <w:r w:rsidR="00E947A8" w:rsidRPr="009718F4">
        <w:rPr>
          <w:color w:val="CC00CC"/>
        </w:rPr>
        <w:t>. В случае неисполнения или ненадлежащего исполнения П</w:t>
      </w:r>
      <w:r w:rsidR="003B43EA">
        <w:rPr>
          <w:color w:val="CC00CC"/>
        </w:rPr>
        <w:t>родавц</w:t>
      </w:r>
      <w:r w:rsidR="00E947A8" w:rsidRPr="009718F4">
        <w:rPr>
          <w:color w:val="CC00CC"/>
        </w:rPr>
        <w:t>ом обязательст</w:t>
      </w:r>
      <w:r w:rsidR="003B43EA">
        <w:rPr>
          <w:color w:val="CC00CC"/>
        </w:rPr>
        <w:t>в, предусмотренных Контрактом, Муниципальный з</w:t>
      </w:r>
      <w:r w:rsidR="00E947A8" w:rsidRPr="009718F4">
        <w:rPr>
          <w:color w:val="CC00CC"/>
        </w:rPr>
        <w:t>аказчик производит удержание неустойки (штрафа, пеней)</w:t>
      </w:r>
      <w:r w:rsidR="00E947A8" w:rsidRPr="009718F4">
        <w:rPr>
          <w:i/>
          <w:color w:val="CC00CC"/>
        </w:rPr>
        <w:t xml:space="preserve"> </w:t>
      </w:r>
      <w:r w:rsidR="00E947A8" w:rsidRPr="009718F4">
        <w:rPr>
          <w:color w:val="CC00CC"/>
        </w:rPr>
        <w:t>и (или) возмещения убытков причинённых П</w:t>
      </w:r>
      <w:r w:rsidR="003B43EA">
        <w:rPr>
          <w:color w:val="CC00CC"/>
        </w:rPr>
        <w:t>родавцо</w:t>
      </w:r>
      <w:r w:rsidR="00E947A8" w:rsidRPr="009718F4">
        <w:rPr>
          <w:color w:val="CC00CC"/>
        </w:rPr>
        <w:t xml:space="preserve">м убытков. Удержание неустойки (штрафа, пеней) и (или) убытков производится </w:t>
      </w:r>
      <w:r>
        <w:rPr>
          <w:color w:val="CC00CC"/>
        </w:rPr>
        <w:t>Муниципальным з</w:t>
      </w:r>
      <w:r w:rsidR="00E947A8" w:rsidRPr="009718F4">
        <w:rPr>
          <w:color w:val="CC00CC"/>
        </w:rPr>
        <w:t xml:space="preserve">аказчиком </w:t>
      </w:r>
      <w:r w:rsidR="00E947A8"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00E947A8" w:rsidRPr="009718F4">
        <w:rPr>
          <w:rFonts w:eastAsia="Calibri"/>
          <w:color w:val="CC00CC"/>
          <w:lang w:eastAsia="en-US"/>
        </w:rPr>
        <w:t>.</w:t>
      </w:r>
      <w:r>
        <w:rPr>
          <w:rFonts w:eastAsia="Calibri"/>
          <w:color w:val="CC00CC"/>
          <w:lang w:eastAsia="en-US"/>
        </w:rPr>
        <w:t>3</w:t>
      </w:r>
      <w:r w:rsidR="00E947A8"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00E947A8" w:rsidRPr="009718F4">
        <w:rPr>
          <w:rFonts w:eastAsia="Calibri"/>
          <w:color w:val="CC00CC"/>
          <w:lang w:eastAsia="en-US"/>
        </w:rPr>
        <w:t xml:space="preserve">. Контракта. </w:t>
      </w:r>
    </w:p>
    <w:p w:rsidR="00744501" w:rsidRPr="00744501" w:rsidRDefault="005A6334" w:rsidP="00744501">
      <w:pPr>
        <w:autoSpaceDE w:val="0"/>
        <w:autoSpaceDN w:val="0"/>
        <w:adjustRightInd w:val="0"/>
        <w:ind w:right="-1" w:firstLine="567"/>
        <w:rPr>
          <w:color w:val="CC00CC"/>
        </w:rPr>
      </w:pPr>
      <w:r>
        <w:rPr>
          <w:color w:val="CC00CC"/>
        </w:rPr>
        <w:t xml:space="preserve">4.5. </w:t>
      </w:r>
      <w:r w:rsidR="00E947A8" w:rsidRPr="009718F4">
        <w:rPr>
          <w:color w:val="CC00CC"/>
        </w:rPr>
        <w:t>При этом исполнение обязательства П</w:t>
      </w:r>
      <w:r>
        <w:rPr>
          <w:color w:val="CC00CC"/>
        </w:rPr>
        <w:t>родавц</w:t>
      </w:r>
      <w:r w:rsidR="00E947A8"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00E947A8" w:rsidRPr="009718F4">
        <w:rPr>
          <w:color w:val="CC00CC"/>
        </w:rPr>
        <w:t>аказчика.</w:t>
      </w:r>
    </w:p>
    <w:p w:rsidR="00D54ACB" w:rsidRDefault="00D54ACB" w:rsidP="00D54ACB">
      <w:pPr>
        <w:jc w:val="center"/>
      </w:pPr>
    </w:p>
    <w:p w:rsidR="00D54ACB" w:rsidRPr="00F835BD" w:rsidRDefault="005365F9" w:rsidP="00D54ACB">
      <w:pPr>
        <w:jc w:val="center"/>
      </w:pPr>
      <w:r>
        <w:t>5.</w:t>
      </w:r>
      <w:r w:rsidR="00971382" w:rsidRPr="00F835BD">
        <w:t> Обеспечение исполнения контракта, обеспечение гарантийных обязательств*</w:t>
      </w:r>
    </w:p>
    <w:p w:rsidR="008C7D5A" w:rsidRPr="00F835BD" w:rsidRDefault="008C7D5A" w:rsidP="008C7D5A">
      <w:pPr>
        <w:ind w:firstLine="540"/>
      </w:pPr>
      <w:r>
        <w:t>5</w:t>
      </w:r>
      <w:r w:rsidRPr="00F835BD">
        <w:t>.1. </w:t>
      </w:r>
      <w:proofErr w:type="gramStart"/>
      <w:r w:rsidRPr="00F835BD">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7" w:history="1">
        <w:r w:rsidRPr="00F835BD">
          <w:t>статьи 45</w:t>
        </w:r>
      </w:hyperlink>
      <w:r w:rsidRPr="00F835BD">
        <w:rPr>
          <w:i/>
        </w:rPr>
        <w:t xml:space="preserve"> Федерального закона </w:t>
      </w:r>
      <w:r w:rsidRPr="00F835BD">
        <w:rPr>
          <w:i/>
          <w:iCs/>
        </w:rPr>
        <w:t xml:space="preserve"> от 05.04.2013 № 44-ФЗ </w:t>
      </w:r>
      <w:r>
        <w:rPr>
          <w:i/>
          <w:iCs/>
        </w:rPr>
        <w:t>«</w:t>
      </w:r>
      <w:r w:rsidRPr="00F835BD">
        <w:rPr>
          <w:i/>
          <w:iCs/>
        </w:rPr>
        <w:t>О контрактной системе в сфере закупок товаров, работ, услуг для обеспечения государственных и муниципальных нужд</w:t>
      </w:r>
      <w:r>
        <w:rPr>
          <w:i/>
          <w:iCs/>
        </w:rPr>
        <w:t>»</w:t>
      </w:r>
      <w:r w:rsidRPr="00F835BD">
        <w:t xml:space="preserve">, или внесением денежных средств на указанный </w:t>
      </w:r>
      <w:r>
        <w:t xml:space="preserve">Муниципальным </w:t>
      </w:r>
      <w:r w:rsidRPr="00F835BD">
        <w:t xml:space="preserve">заказчиком счет, на котором в соответствии с законодательством Российской Федерации учитываются операции со средствами, поступающими </w:t>
      </w:r>
      <w:r>
        <w:t xml:space="preserve">Муниципальному </w:t>
      </w:r>
      <w:r w:rsidRPr="00F835BD">
        <w:t xml:space="preserve">заказчику. </w:t>
      </w:r>
      <w:proofErr w:type="gramEnd"/>
    </w:p>
    <w:p w:rsidR="008C7D5A" w:rsidRPr="00F835BD" w:rsidRDefault="008C7D5A" w:rsidP="008C7D5A">
      <w:pPr>
        <w:ind w:firstLine="540"/>
        <w:rPr>
          <w:rFonts w:ascii="Verdana" w:hAnsi="Verdana"/>
        </w:rPr>
      </w:pPr>
      <w:r w:rsidRPr="00F835BD">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F835BD">
        <w:rPr>
          <w:i/>
        </w:rPr>
        <w:t xml:space="preserve">Федерального закона </w:t>
      </w:r>
      <w:r w:rsidRPr="00F835BD">
        <w:rPr>
          <w:i/>
          <w:iCs/>
        </w:rPr>
        <w:t xml:space="preserve"> от 05.04.2013 № 44-ФЗ </w:t>
      </w:r>
      <w:r>
        <w:rPr>
          <w:i/>
          <w:iCs/>
        </w:rPr>
        <w:t>«</w:t>
      </w:r>
      <w:r w:rsidRPr="00F835BD">
        <w:rPr>
          <w:i/>
          <w:iCs/>
        </w:rPr>
        <w:t>О контрактной системе в сфере закупок товаров, работ, услуг для обеспечения государственных и муниципальных нужд</w:t>
      </w:r>
      <w:r>
        <w:rPr>
          <w:i/>
          <w:iCs/>
        </w:rPr>
        <w:t>»</w:t>
      </w:r>
      <w:r w:rsidRPr="00F835BD">
        <w:rPr>
          <w:i/>
          <w:iCs/>
        </w:rPr>
        <w:t xml:space="preserve"> </w:t>
      </w:r>
      <w:r w:rsidRPr="00F835BD">
        <w:t xml:space="preserve">участником закупки, с которым заключается контракт, самостоятельно. </w:t>
      </w:r>
    </w:p>
    <w:p w:rsidR="008C7D5A" w:rsidRPr="00A925C2" w:rsidRDefault="008C7D5A" w:rsidP="008C7D5A">
      <w:pPr>
        <w:suppressAutoHyphens/>
        <w:spacing w:after="0"/>
        <w:ind w:firstLine="567"/>
        <w:outlineLvl w:val="2"/>
        <w:rPr>
          <w:bCs/>
          <w:color w:val="C00000"/>
          <w:kern w:val="16"/>
        </w:rPr>
      </w:pPr>
      <w:r>
        <w:lastRenderedPageBreak/>
        <w:t>5</w:t>
      </w:r>
      <w:r w:rsidRPr="00F835BD">
        <w:t xml:space="preserve">.2. </w:t>
      </w:r>
      <w:r w:rsidRPr="00F835BD">
        <w:rPr>
          <w:kern w:val="16"/>
        </w:rPr>
        <w:t>Обеспечение исполн</w:t>
      </w:r>
      <w:r>
        <w:rPr>
          <w:kern w:val="16"/>
        </w:rPr>
        <w:t>ения Контракта предоставляется Муниципальному з</w:t>
      </w:r>
      <w:r w:rsidRPr="00F835BD">
        <w:rPr>
          <w:kern w:val="16"/>
        </w:rPr>
        <w:t xml:space="preserve">аказчику до заключения Контракта. </w:t>
      </w:r>
      <w:r w:rsidRPr="00F835BD">
        <w:t xml:space="preserve">Размер обеспечения исполнения Контракта составляет </w:t>
      </w:r>
      <w:r w:rsidRPr="005A4011">
        <w:rPr>
          <w:bCs/>
          <w:color w:val="C00000"/>
        </w:rPr>
        <w:t>92</w:t>
      </w:r>
      <w:r w:rsidRPr="005A4011">
        <w:rPr>
          <w:color w:val="C00000"/>
        </w:rPr>
        <w:t> </w:t>
      </w:r>
      <w:r>
        <w:rPr>
          <w:color w:val="C00000"/>
        </w:rPr>
        <w:t>673,9</w:t>
      </w:r>
      <w:r w:rsidRPr="005A4011">
        <w:rPr>
          <w:color w:val="C00000"/>
        </w:rPr>
        <w:t xml:space="preserve">0 (Девяносто две тысячи </w:t>
      </w:r>
      <w:r>
        <w:rPr>
          <w:color w:val="C00000"/>
        </w:rPr>
        <w:t>шестьсот семьдесят три</w:t>
      </w:r>
      <w:r w:rsidRPr="005A4011">
        <w:rPr>
          <w:color w:val="C00000"/>
        </w:rPr>
        <w:t xml:space="preserve">) </w:t>
      </w:r>
      <w:r>
        <w:rPr>
          <w:color w:val="C00000"/>
        </w:rPr>
        <w:t>рубля 9</w:t>
      </w:r>
      <w:r w:rsidRPr="005A4011">
        <w:rPr>
          <w:color w:val="C00000"/>
        </w:rPr>
        <w:t>0 копеек (</w:t>
      </w:r>
      <w:r w:rsidRPr="005A4011">
        <w:rPr>
          <w:bCs/>
          <w:color w:val="C00000"/>
          <w:kern w:val="16"/>
        </w:rPr>
        <w:t>5 процентов от начальной (максимальной) цены контракта).</w:t>
      </w:r>
      <w:r w:rsidRPr="005A4011">
        <w:rPr>
          <w:rStyle w:val="af6"/>
          <w:bCs/>
          <w:color w:val="C00000"/>
          <w:kern w:val="16"/>
        </w:rPr>
        <w:footnoteReference w:id="1"/>
      </w:r>
    </w:p>
    <w:p w:rsidR="008C7D5A" w:rsidRPr="00F835BD" w:rsidRDefault="008C7D5A" w:rsidP="008C7D5A">
      <w:pPr>
        <w:ind w:firstLine="540"/>
        <w:rPr>
          <w:rFonts w:ascii="Verdana" w:hAnsi="Verdana"/>
        </w:rPr>
      </w:pPr>
      <w:r w:rsidRPr="00A925C2">
        <w:rPr>
          <w:highlight w:val="yellow"/>
        </w:rPr>
        <w:t xml:space="preserve">Размер обеспечения гарантийных обязательств составляет </w:t>
      </w:r>
      <w:r>
        <w:rPr>
          <w:bCs/>
          <w:color w:val="C00000"/>
        </w:rPr>
        <w:t>37 069,56</w:t>
      </w:r>
      <w:r w:rsidRPr="005A4011">
        <w:rPr>
          <w:color w:val="C00000"/>
        </w:rPr>
        <w:t xml:space="preserve"> (</w:t>
      </w:r>
      <w:r>
        <w:rPr>
          <w:color w:val="C00000"/>
        </w:rPr>
        <w:t>Тридцать семь тысяч шестьдесят девять</w:t>
      </w:r>
      <w:r w:rsidRPr="005A4011">
        <w:rPr>
          <w:color w:val="C00000"/>
        </w:rPr>
        <w:t xml:space="preserve">) </w:t>
      </w:r>
      <w:r>
        <w:rPr>
          <w:color w:val="C00000"/>
        </w:rPr>
        <w:t>рублей 56</w:t>
      </w:r>
      <w:r w:rsidRPr="005A4011">
        <w:rPr>
          <w:color w:val="C00000"/>
        </w:rPr>
        <w:t xml:space="preserve"> копеек (</w:t>
      </w:r>
      <w:r>
        <w:rPr>
          <w:bCs/>
          <w:color w:val="C00000"/>
          <w:kern w:val="16"/>
        </w:rPr>
        <w:t>2 процента</w:t>
      </w:r>
      <w:r w:rsidRPr="005A4011">
        <w:rPr>
          <w:bCs/>
          <w:color w:val="C00000"/>
          <w:kern w:val="16"/>
        </w:rPr>
        <w:t xml:space="preserve"> от начальной (максимальной) цены контракта</w:t>
      </w:r>
      <w:r>
        <w:rPr>
          <w:bCs/>
          <w:color w:val="C00000"/>
          <w:kern w:val="16"/>
        </w:rPr>
        <w:t>)</w:t>
      </w:r>
      <w:r w:rsidRPr="00A925C2">
        <w:rPr>
          <w:highlight w:val="yellow"/>
        </w:rPr>
        <w:t>.</w:t>
      </w:r>
    </w:p>
    <w:p w:rsidR="008C7D5A" w:rsidRPr="00F835BD" w:rsidRDefault="008C7D5A" w:rsidP="008C7D5A">
      <w:pPr>
        <w:ind w:firstLine="540"/>
        <w:rPr>
          <w:rFonts w:ascii="Verdana" w:hAnsi="Verdana"/>
        </w:rPr>
      </w:pPr>
      <w:r>
        <w:t>5</w:t>
      </w:r>
      <w:r w:rsidRPr="00F835BD">
        <w:t xml:space="preserve">.3. </w:t>
      </w:r>
      <w:proofErr w:type="gramStart"/>
      <w:r w:rsidRPr="00F835BD">
        <w:t xml:space="preserve">В ходе исполнения контракта Поставщик вправе изменить способ обеспечения исполнения контракта и (или) предоставить </w:t>
      </w:r>
      <w:r>
        <w:t xml:space="preserve">Муниципальному </w:t>
      </w:r>
      <w:r w:rsidRPr="00F835BD">
        <w:t xml:space="preserve">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8" w:history="1">
        <w:r w:rsidRPr="00F835BD">
          <w:t>частями 7.2</w:t>
        </w:r>
      </w:hyperlink>
      <w:r w:rsidRPr="00F835BD">
        <w:t xml:space="preserve"> и </w:t>
      </w:r>
      <w:hyperlink r:id="rId19" w:history="1">
        <w:r w:rsidRPr="00F835BD">
          <w:t>7.3</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w:t>
      </w:r>
      <w:proofErr w:type="gramEnd"/>
      <w:r w:rsidRPr="00F835BD">
        <w:rPr>
          <w:iCs/>
        </w:rPr>
        <w:t xml:space="preserve"> и муниципальных нужд</w:t>
      </w:r>
      <w:r>
        <w:rPr>
          <w:iCs/>
        </w:rPr>
        <w:t>»</w:t>
      </w:r>
      <w:r w:rsidRPr="00F835BD">
        <w:rPr>
          <w:iCs/>
        </w:rPr>
        <w:t xml:space="preserve">. </w:t>
      </w:r>
      <w:r w:rsidRPr="00F835BD">
        <w:t xml:space="preserve"> Поставщик вправе изменить способ обеспечения гарантийных обязательств и (или) предоставить </w:t>
      </w:r>
      <w:r>
        <w:t xml:space="preserve">Муниципальному </w:t>
      </w:r>
      <w:r w:rsidRPr="00F835BD">
        <w:t>заказчику взамен ранее предоставленного обеспечения гарантийных обязательств новое обеспечение гарантийных обязательств.</w:t>
      </w:r>
    </w:p>
    <w:p w:rsidR="008C7D5A" w:rsidRPr="00F835BD" w:rsidRDefault="008C7D5A" w:rsidP="008C7D5A">
      <w:pPr>
        <w:ind w:firstLine="540"/>
        <w:rPr>
          <w:rFonts w:ascii="Verdana" w:hAnsi="Verdana"/>
        </w:rPr>
      </w:pPr>
      <w:r>
        <w:rPr>
          <w:kern w:val="16"/>
        </w:rPr>
        <w:t>5</w:t>
      </w:r>
      <w:r w:rsidRPr="00F835BD">
        <w:rPr>
          <w:kern w:val="16"/>
        </w:rPr>
        <w:t>.4. </w:t>
      </w:r>
      <w:proofErr w:type="gramStart"/>
      <w:r w:rsidRPr="00F835BD">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0" w:history="1">
        <w:r w:rsidRPr="00F835BD">
          <w:t>статьей 95</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w:t>
      </w:r>
      <w:proofErr w:type="gramEnd"/>
    </w:p>
    <w:p w:rsidR="008C7D5A" w:rsidRPr="00F835BD" w:rsidRDefault="008C7D5A" w:rsidP="008C7D5A">
      <w:pPr>
        <w:autoSpaceDE w:val="0"/>
        <w:autoSpaceDN w:val="0"/>
        <w:adjustRightInd w:val="0"/>
        <w:ind w:firstLine="540"/>
      </w:pPr>
      <w:r w:rsidRPr="00F835BD">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w:t>
      </w:r>
      <w:r>
        <w:rPr>
          <w:rFonts w:eastAsia="Calibri"/>
          <w:lang w:eastAsia="en-US"/>
        </w:rPr>
        <w:t>со дня надлежащего уведомления Муниципальным з</w:t>
      </w:r>
      <w:r w:rsidRPr="00F835BD">
        <w:rPr>
          <w:rFonts w:eastAsia="Calibri"/>
          <w:lang w:eastAsia="en-US"/>
        </w:rPr>
        <w:t>аказчиком Поставщика о необходимости предоставить соответствующее обеспечение.</w:t>
      </w:r>
    </w:p>
    <w:p w:rsidR="008C7D5A" w:rsidRPr="00F835BD" w:rsidRDefault="008C7D5A" w:rsidP="008C7D5A">
      <w:pPr>
        <w:tabs>
          <w:tab w:val="left" w:pos="567"/>
        </w:tabs>
        <w:rPr>
          <w:kern w:val="16"/>
        </w:rPr>
      </w:pPr>
      <w:r>
        <w:rPr>
          <w:kern w:val="16"/>
        </w:rPr>
        <w:tab/>
        <w:t>5</w:t>
      </w:r>
      <w:r w:rsidRPr="00F835BD">
        <w:rPr>
          <w:kern w:val="16"/>
        </w:rPr>
        <w:t>.5.  По Контракту должны быть обеспечены обязательства По</w:t>
      </w:r>
      <w:r>
        <w:rPr>
          <w:kern w:val="16"/>
        </w:rPr>
        <w:t>ставщика по возмещению убытков Муниципального з</w:t>
      </w:r>
      <w:r w:rsidRPr="00F835BD">
        <w:rPr>
          <w:kern w:val="16"/>
        </w:rPr>
        <w:t>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w:t>
      </w:r>
      <w:r>
        <w:rPr>
          <w:kern w:val="16"/>
        </w:rPr>
        <w:t>, возникших у Поставщика перед Муниципальным з</w:t>
      </w:r>
      <w:r w:rsidRPr="00F835BD">
        <w:rPr>
          <w:kern w:val="16"/>
        </w:rPr>
        <w:t>аказчиком.</w:t>
      </w:r>
    </w:p>
    <w:p w:rsidR="008C7D5A" w:rsidRPr="00F835BD" w:rsidRDefault="008C7D5A" w:rsidP="008C7D5A">
      <w:pPr>
        <w:autoSpaceDE w:val="0"/>
        <w:autoSpaceDN w:val="0"/>
        <w:ind w:firstLine="540"/>
        <w:rPr>
          <w:kern w:val="16"/>
        </w:rPr>
      </w:pPr>
      <w:r>
        <w:t>5</w:t>
      </w:r>
      <w:r w:rsidRPr="00F835BD">
        <w:t xml:space="preserve">.6. </w:t>
      </w:r>
      <w:proofErr w:type="gramStart"/>
      <w:r w:rsidRPr="00F835BD">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F835BD">
        <w:t>Федеральным законом</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kern w:val="16"/>
        </w:rPr>
        <w:t>, с учетом требований установленных постановлением Правительства Российской Федерации от</w:t>
      </w:r>
      <w:proofErr w:type="gramEnd"/>
      <w:r w:rsidRPr="00F835BD">
        <w:rPr>
          <w:kern w:val="16"/>
        </w:rPr>
        <w:t xml:space="preserve"> 8 ноября 2013 г. №1005 (с учетом изменений и дополнений).</w:t>
      </w:r>
    </w:p>
    <w:p w:rsidR="008C7D5A" w:rsidRPr="00F835BD" w:rsidRDefault="008C7D5A" w:rsidP="008C7D5A">
      <w:pPr>
        <w:tabs>
          <w:tab w:val="left" w:pos="709"/>
        </w:tabs>
      </w:pPr>
      <w:r w:rsidRPr="00F835BD">
        <w:rPr>
          <w:iCs/>
        </w:rPr>
        <w:tab/>
      </w:r>
      <w:r>
        <w:rPr>
          <w:kern w:val="16"/>
        </w:rPr>
        <w:t>5</w:t>
      </w:r>
      <w:r w:rsidRPr="00F835BD">
        <w:rPr>
          <w:kern w:val="16"/>
        </w:rPr>
        <w:t xml:space="preserve">.7. </w:t>
      </w:r>
      <w:r w:rsidRPr="00F835BD">
        <w:t xml:space="preserve">Денежные средства возвращаются в полном объёме либо в части, оставшейся после удовлетворения требований </w:t>
      </w:r>
      <w:r>
        <w:t>Муниципального з</w:t>
      </w:r>
      <w:r w:rsidRPr="00F835BD">
        <w:t xml:space="preserve">аказчика, возникших в период действия обеспечения в </w:t>
      </w:r>
      <w:proofErr w:type="gramStart"/>
      <w:r w:rsidRPr="00F835BD">
        <w:t>срок</w:t>
      </w:r>
      <w:proofErr w:type="gramEnd"/>
      <w:r w:rsidRPr="00F835BD">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p>
    <w:p w:rsidR="008C7D5A" w:rsidRPr="00F835BD" w:rsidRDefault="008C7D5A" w:rsidP="008C7D5A">
      <w:pPr>
        <w:tabs>
          <w:tab w:val="left" w:pos="709"/>
        </w:tabs>
        <w:rPr>
          <w:b/>
          <w:i/>
        </w:rPr>
      </w:pPr>
      <w:r w:rsidRPr="00F835BD">
        <w:tab/>
        <w:t>(</w:t>
      </w:r>
      <w:r w:rsidRPr="00F835BD">
        <w:rPr>
          <w:i/>
        </w:rPr>
        <w:t xml:space="preserve">в случае установления заказчиком ограничения, предусмотренного частью 3 статьи 30 </w:t>
      </w:r>
      <w:r w:rsidRPr="00F835BD">
        <w:rPr>
          <w:i/>
          <w:iCs/>
        </w:rPr>
        <w:t>Федерального закона № 44-ФЗ</w:t>
      </w:r>
      <w:r w:rsidRPr="00F835BD">
        <w:rPr>
          <w:i/>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F835BD">
        <w:rPr>
          <w:b/>
          <w:i/>
        </w:rPr>
        <w:t xml:space="preserve">. </w:t>
      </w:r>
    </w:p>
    <w:p w:rsidR="008C7D5A" w:rsidRPr="00F835BD" w:rsidRDefault="008C7D5A" w:rsidP="008C7D5A">
      <w:pPr>
        <w:tabs>
          <w:tab w:val="left" w:pos="709"/>
        </w:tabs>
        <w:ind w:firstLine="709"/>
      </w:pPr>
      <w:r>
        <w:t>5</w:t>
      </w:r>
      <w:r w:rsidRPr="00F835BD">
        <w:t xml:space="preserve">.8. </w:t>
      </w:r>
      <w:proofErr w:type="gramStart"/>
      <w:r w:rsidRPr="00F835BD">
        <w:t xml:space="preserve">Предусмотренное </w:t>
      </w:r>
      <w:hyperlink r:id="rId21" w:history="1">
        <w:r w:rsidRPr="00F835BD">
          <w:t>частями 7</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w:t>
      </w:r>
      <w:r w:rsidRPr="00F835BD">
        <w:lastRenderedPageBreak/>
        <w:t xml:space="preserve">пеней), предъявленных </w:t>
      </w:r>
      <w:r>
        <w:t xml:space="preserve">Муниципальным </w:t>
      </w:r>
      <w:r w:rsidRPr="00F835BD">
        <w:t xml:space="preserve">заказчиком в соответствии с Федеральным законом </w:t>
      </w:r>
      <w:r w:rsidRPr="00F835BD">
        <w:rPr>
          <w:iCs/>
        </w:rPr>
        <w:t xml:space="preserve"> от 05.04.2013 № 44-ФЗ </w:t>
      </w:r>
      <w:r>
        <w:rPr>
          <w:iCs/>
        </w:rPr>
        <w:t>«</w:t>
      </w:r>
      <w:r w:rsidRPr="00F835BD">
        <w:rPr>
          <w:iCs/>
        </w:rPr>
        <w:t>О контрактной системе в сфере закупок товаров</w:t>
      </w:r>
      <w:proofErr w:type="gramEnd"/>
      <w:r w:rsidRPr="00F835BD">
        <w:rPr>
          <w:iCs/>
        </w:rPr>
        <w:t>, работ, услуг для обеспечения государственных и муниципальных нужд</w:t>
      </w:r>
      <w:r>
        <w:rPr>
          <w:iCs/>
        </w:rPr>
        <w:t>»</w:t>
      </w:r>
      <w:r w:rsidRPr="00F835BD">
        <w:t xml:space="preserve">, а также приемки </w:t>
      </w:r>
      <w:r>
        <w:t xml:space="preserve">Муниципальным </w:t>
      </w:r>
      <w:r w:rsidRPr="00F835BD">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8C7D5A" w:rsidRPr="00F835BD" w:rsidRDefault="008C7D5A" w:rsidP="008C7D5A">
      <w:pPr>
        <w:ind w:firstLine="540"/>
        <w:rPr>
          <w:rFonts w:ascii="Verdana" w:hAnsi="Verdana"/>
        </w:rPr>
      </w:pPr>
      <w:r>
        <w:t>5.9</w:t>
      </w:r>
      <w:r w:rsidRPr="00F835BD">
        <w:t xml:space="preserve">. </w:t>
      </w:r>
      <w:proofErr w:type="gramStart"/>
      <w:r w:rsidRPr="00F835BD">
        <w:t xml:space="preserve">Участник закупки, с которым заключается контракт по результатам определения поставщика в соответствии с </w:t>
      </w:r>
      <w:hyperlink r:id="rId22" w:history="1">
        <w:r w:rsidRPr="00F835BD">
          <w:t>пунктом 1 части 1 статьи 30</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освобождается от предоставления обеспечения исполнения контракта, в том числе с учетом положений </w:t>
      </w:r>
      <w:hyperlink r:id="rId23" w:history="1">
        <w:r w:rsidRPr="00F835BD">
          <w:t>статьи 37</w:t>
        </w:r>
      </w:hyperlink>
      <w:r w:rsidRPr="00F835BD">
        <w:t xml:space="preserve"> Федерального закона </w:t>
      </w:r>
      <w:r w:rsidRPr="00F835BD">
        <w:rPr>
          <w:iCs/>
        </w:rPr>
        <w:t xml:space="preserve"> от 05.04.2013 № 44-ФЗ </w:t>
      </w:r>
      <w:r>
        <w:rPr>
          <w:iCs/>
        </w:rPr>
        <w:t>«</w:t>
      </w:r>
      <w:r w:rsidRPr="00F835BD">
        <w:rPr>
          <w:iCs/>
        </w:rPr>
        <w:t>О контрактной</w:t>
      </w:r>
      <w:proofErr w:type="gramEnd"/>
      <w:r w:rsidRPr="00F835BD">
        <w:rPr>
          <w:iCs/>
        </w:rPr>
        <w:t xml:space="preserve"> системе в сфере закупок товаров, работ, услуг для обеспечения государственных и муниципальных нужд</w:t>
      </w:r>
      <w:r>
        <w:rPr>
          <w:iCs/>
        </w:rPr>
        <w:t>»</w:t>
      </w:r>
      <w:r w:rsidRPr="00F835BD">
        <w:t xml:space="preserve">, в случаях установленных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8C7D5A" w:rsidRPr="00F835BD" w:rsidRDefault="008C7D5A" w:rsidP="008C7D5A">
      <w:pPr>
        <w:autoSpaceDE w:val="0"/>
        <w:autoSpaceDN w:val="0"/>
        <w:adjustRightInd w:val="0"/>
        <w:ind w:firstLine="540"/>
        <w:rPr>
          <w:iCs/>
        </w:rPr>
      </w:pPr>
      <w:r>
        <w:rPr>
          <w:iCs/>
        </w:rPr>
        <w:t>5</w:t>
      </w:r>
      <w:r w:rsidRPr="00F835BD">
        <w:rPr>
          <w:iCs/>
        </w:rPr>
        <w:t>.1</w:t>
      </w:r>
      <w:r>
        <w:rPr>
          <w:iCs/>
        </w:rPr>
        <w:t>0</w:t>
      </w:r>
      <w:r w:rsidRPr="00F835BD">
        <w:rPr>
          <w:iCs/>
        </w:rPr>
        <w:t xml:space="preserve">. Обеспечение исполнения контракта не применяется в случаях, установленных Федеральным законом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8C7D5A" w:rsidRPr="00971382" w:rsidRDefault="008C7D5A" w:rsidP="008C7D5A">
      <w:pPr>
        <w:ind w:firstLine="540"/>
        <w:rPr>
          <w:b/>
          <w:i/>
          <w:sz w:val="16"/>
          <w:szCs w:val="16"/>
        </w:rPr>
      </w:pPr>
      <w:r w:rsidRPr="00F835BD">
        <w:rPr>
          <w:b/>
          <w:i/>
          <w:sz w:val="16"/>
          <w:szCs w:val="16"/>
        </w:rPr>
        <w:t xml:space="preserve">*обеспечение гарантийных обязательств устанавливается </w:t>
      </w:r>
      <w:proofErr w:type="gramStart"/>
      <w:r w:rsidRPr="00F835BD">
        <w:rPr>
          <w:b/>
          <w:i/>
          <w:sz w:val="16"/>
          <w:szCs w:val="16"/>
        </w:rPr>
        <w:t>заказчиком</w:t>
      </w:r>
      <w:proofErr w:type="gramEnd"/>
      <w:r w:rsidRPr="00F835BD">
        <w:rPr>
          <w:b/>
          <w:i/>
          <w:sz w:val="16"/>
          <w:szCs w:val="16"/>
        </w:rPr>
        <w:t xml:space="preserve"> самостоятельно, в случае установленном в соответствии с частью 4 статьи 33 Федерального закона </w:t>
      </w:r>
      <w:r w:rsidRPr="00F835BD">
        <w:rPr>
          <w:b/>
          <w:i/>
          <w:iCs/>
          <w:sz w:val="16"/>
          <w:szCs w:val="16"/>
        </w:rPr>
        <w:t xml:space="preserve"> от 05.04.2013 № 44-ФЗ </w:t>
      </w:r>
      <w:r>
        <w:rPr>
          <w:b/>
          <w:i/>
          <w:iCs/>
          <w:sz w:val="16"/>
          <w:szCs w:val="16"/>
        </w:rPr>
        <w:t>«</w:t>
      </w:r>
      <w:r w:rsidRPr="00F835BD">
        <w:rPr>
          <w:b/>
          <w:i/>
          <w:iCs/>
          <w:sz w:val="16"/>
          <w:szCs w:val="16"/>
        </w:rPr>
        <w:t>О контрактной системе в сфере закупок товаров, работ, услуг для обеспечения государственных и муниципальных нужд</w:t>
      </w:r>
      <w:r>
        <w:rPr>
          <w:b/>
          <w:i/>
          <w:iCs/>
          <w:sz w:val="16"/>
          <w:szCs w:val="16"/>
        </w:rPr>
        <w:t>»</w:t>
      </w:r>
      <w:r w:rsidRPr="00F835BD">
        <w:rPr>
          <w:b/>
          <w:i/>
          <w:iCs/>
          <w:sz w:val="16"/>
          <w:szCs w:val="16"/>
        </w:rPr>
        <w:t xml:space="preserve"> требований к их предоставлению</w:t>
      </w:r>
      <w:r w:rsidRPr="00BD720A">
        <w:t>*</w:t>
      </w:r>
    </w:p>
    <w:p w:rsidR="008C7D5A" w:rsidRPr="000C36C8" w:rsidRDefault="008C7D5A" w:rsidP="008C7D5A">
      <w:pPr>
        <w:pStyle w:val="aff7"/>
        <w:jc w:val="both"/>
        <w:rPr>
          <w:sz w:val="24"/>
          <w:szCs w:val="24"/>
        </w:rPr>
      </w:pPr>
    </w:p>
    <w:p w:rsidR="008C7D5A" w:rsidRDefault="008C7D5A" w:rsidP="008C7D5A">
      <w:pPr>
        <w:spacing w:after="0"/>
        <w:jc w:val="center"/>
      </w:pPr>
      <w:r w:rsidRPr="000C36C8">
        <w:t>6. Ответственность сторон</w:t>
      </w:r>
    </w:p>
    <w:p w:rsidR="008C7D5A" w:rsidRDefault="008C7D5A" w:rsidP="008C7D5A">
      <w:pPr>
        <w:spacing w:after="0"/>
        <w:jc w:val="center"/>
      </w:pPr>
    </w:p>
    <w:p w:rsidR="008C7D5A" w:rsidRPr="00F835BD" w:rsidRDefault="008C7D5A" w:rsidP="008C7D5A">
      <w:pPr>
        <w:ind w:firstLine="708"/>
      </w:pPr>
      <w:r>
        <w:rPr>
          <w:kern w:val="16"/>
        </w:rPr>
        <w:t>6</w:t>
      </w:r>
      <w:r w:rsidRPr="003224CA">
        <w:rPr>
          <w:kern w:val="16"/>
        </w:rPr>
        <w:t xml:space="preserve">.1. </w:t>
      </w:r>
      <w: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835BD">
        <w:t xml:space="preserve">в </w:t>
      </w:r>
      <w:proofErr w:type="gramStart"/>
      <w:r w:rsidRPr="00F835BD">
        <w:t>порядке</w:t>
      </w:r>
      <w:proofErr w:type="gramEnd"/>
      <w:r w:rsidRPr="00F835BD">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 и (или) пеней.</w:t>
      </w:r>
    </w:p>
    <w:p w:rsidR="008C7D5A" w:rsidRPr="009B06DB" w:rsidRDefault="008C7D5A" w:rsidP="008C7D5A">
      <w:pPr>
        <w:ind w:firstLine="540"/>
      </w:pPr>
      <w:r>
        <w:t>6.</w:t>
      </w:r>
      <w:r w:rsidRPr="009B06DB">
        <w:t xml:space="preserve">2. Размер штрафа устанавливается контрактом </w:t>
      </w:r>
      <w:r w:rsidRPr="00F06F78">
        <w:t xml:space="preserve">в порядке, установленном </w:t>
      </w:r>
      <w:hyperlink w:anchor="P57" w:history="1">
        <w:r w:rsidRPr="00F06F78">
          <w:t xml:space="preserve">пунктами </w:t>
        </w:r>
        <w:r>
          <w:t>6</w:t>
        </w:r>
        <w:r w:rsidRPr="00F06F78">
          <w:t>.3</w:t>
        </w:r>
      </w:hyperlink>
      <w:r>
        <w:t xml:space="preserve"> – 6</w:t>
      </w:r>
      <w:r w:rsidRPr="00F06F78">
        <w:t>.</w:t>
      </w:r>
      <w:hyperlink w:anchor="P82" w:history="1">
        <w:r>
          <w:t>8</w:t>
        </w:r>
      </w:hyperlink>
      <w:r>
        <w:t>,</w:t>
      </w:r>
      <w:r w:rsidRPr="00F06F78">
        <w:t xml:space="preserve"> </w:t>
      </w:r>
      <w:r w:rsidRPr="00F835BD">
        <w:t>в виде фиксированной суммы</w:t>
      </w:r>
      <w:r w:rsidRPr="00F06F78">
        <w:t>, в том чис</w:t>
      </w:r>
      <w:r w:rsidRPr="009B06DB">
        <w:t xml:space="preserve">ле рассчитываемой как процент цены </w:t>
      </w:r>
      <w:r>
        <w:t>К</w:t>
      </w:r>
      <w:r w:rsidRPr="009B06DB">
        <w:t xml:space="preserve">онтракта, или в случае, если </w:t>
      </w:r>
      <w:r>
        <w:t>К</w:t>
      </w:r>
      <w:r w:rsidRPr="009B06DB">
        <w:t xml:space="preserve">онтрактом предусмотрены этапы исполнения </w:t>
      </w:r>
      <w:r>
        <w:t>К</w:t>
      </w:r>
      <w:r w:rsidRPr="009B06DB">
        <w:t xml:space="preserve">онтракта, как процент этапа исполнения </w:t>
      </w:r>
      <w:r>
        <w:t>К</w:t>
      </w:r>
      <w:r w:rsidRPr="009B06DB">
        <w:t>онтракта (далее - цена контракта (этапа)).</w:t>
      </w:r>
    </w:p>
    <w:p w:rsidR="008C7D5A" w:rsidRPr="009B06DB" w:rsidRDefault="008C7D5A" w:rsidP="008C7D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Pr="009B06DB">
        <w:rPr>
          <w:rFonts w:ascii="Times New Roman" w:hAnsi="Times New Roman" w:cs="Times New Roman"/>
          <w:sz w:val="24"/>
          <w:szCs w:val="24"/>
        </w:rPr>
        <w:t xml:space="preserve">3. За каждый факт неисполнения или ненадлежащего исполнения </w:t>
      </w:r>
      <w:r>
        <w:rPr>
          <w:rFonts w:ascii="Times New Roman" w:hAnsi="Times New Roman" w:cs="Times New Roman"/>
          <w:sz w:val="24"/>
          <w:szCs w:val="24"/>
        </w:rPr>
        <w:t>П</w:t>
      </w:r>
      <w:r w:rsidRPr="009B06DB">
        <w:rPr>
          <w:rFonts w:ascii="Times New Roman" w:hAnsi="Times New Roman" w:cs="Times New Roman"/>
          <w:sz w:val="24"/>
          <w:szCs w:val="24"/>
        </w:rPr>
        <w:t xml:space="preserve">оставщиком обязательств, предусмотренных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онтрактом,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онтрактом, размер штрафа устанавливается </w:t>
      </w:r>
      <w:r w:rsidRPr="00F835BD">
        <w:rPr>
          <w:rFonts w:ascii="Times New Roman" w:hAnsi="Times New Roman" w:cs="Times New Roman"/>
          <w:sz w:val="24"/>
          <w:szCs w:val="24"/>
        </w:rPr>
        <w:t>в виде фиксированной суммы, определяемой</w:t>
      </w:r>
      <w:r w:rsidRPr="009B06DB">
        <w:rPr>
          <w:rFonts w:ascii="Times New Roman" w:hAnsi="Times New Roman" w:cs="Times New Roman"/>
          <w:sz w:val="24"/>
          <w:szCs w:val="24"/>
        </w:rPr>
        <w:t xml:space="preserve"> в следующем порядке (за исключением случаев, предусмотренных </w:t>
      </w:r>
      <w:hyperlink w:anchor="P67" w:history="1">
        <w:r w:rsidRPr="00F06F78">
          <w:rPr>
            <w:rFonts w:ascii="Times New Roman" w:hAnsi="Times New Roman" w:cs="Times New Roman"/>
            <w:sz w:val="24"/>
            <w:szCs w:val="24"/>
          </w:rPr>
          <w:t xml:space="preserve">пунктами </w:t>
        </w:r>
        <w:r>
          <w:rPr>
            <w:rFonts w:ascii="Times New Roman" w:hAnsi="Times New Roman" w:cs="Times New Roman"/>
            <w:sz w:val="24"/>
            <w:szCs w:val="24"/>
          </w:rPr>
          <w:t>6</w:t>
        </w:r>
        <w:r w:rsidRPr="00F06F78">
          <w:rPr>
            <w:rFonts w:ascii="Times New Roman" w:hAnsi="Times New Roman" w:cs="Times New Roman"/>
            <w:sz w:val="24"/>
            <w:szCs w:val="24"/>
          </w:rPr>
          <w:t>.4</w:t>
        </w:r>
      </w:hyperlink>
      <w:r w:rsidRPr="00F06F78">
        <w:rPr>
          <w:rFonts w:ascii="Times New Roman" w:hAnsi="Times New Roman" w:cs="Times New Roman"/>
          <w:sz w:val="24"/>
          <w:szCs w:val="24"/>
        </w:rPr>
        <w:t xml:space="preserve"> – </w:t>
      </w:r>
      <w:r>
        <w:rPr>
          <w:rFonts w:ascii="Times New Roman" w:hAnsi="Times New Roman" w:cs="Times New Roman"/>
          <w:sz w:val="24"/>
          <w:szCs w:val="24"/>
        </w:rPr>
        <w:t>6</w:t>
      </w:r>
      <w:r w:rsidRPr="00F06F78">
        <w:rPr>
          <w:rFonts w:ascii="Times New Roman" w:hAnsi="Times New Roman" w:cs="Times New Roman"/>
          <w:sz w:val="24"/>
          <w:szCs w:val="24"/>
        </w:rPr>
        <w:t>.</w:t>
      </w:r>
      <w:hyperlink w:anchor="P81" w:history="1">
        <w:r>
          <w:rPr>
            <w:rFonts w:ascii="Times New Roman" w:hAnsi="Times New Roman" w:cs="Times New Roman"/>
            <w:sz w:val="24"/>
            <w:szCs w:val="24"/>
          </w:rPr>
          <w:t>7</w:t>
        </w:r>
      </w:hyperlink>
      <w:r w:rsidRPr="00F06F78">
        <w:rPr>
          <w:rFonts w:ascii="Times New Roman" w:hAnsi="Times New Roman" w:cs="Times New Roman"/>
          <w:sz w:val="24"/>
          <w:szCs w:val="24"/>
        </w:rPr>
        <w:t>)</w:t>
      </w:r>
      <w:r w:rsidRPr="009B06DB">
        <w:rPr>
          <w:rFonts w:ascii="Times New Roman" w:hAnsi="Times New Roman" w:cs="Times New Roman"/>
          <w:sz w:val="24"/>
          <w:szCs w:val="24"/>
        </w:rPr>
        <w:t>:</w:t>
      </w:r>
    </w:p>
    <w:p w:rsidR="008C7D5A" w:rsidRPr="009B06DB" w:rsidRDefault="008C7D5A" w:rsidP="008C7D5A">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а) 10 процентов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не превышает 3 млн. рублей;</w:t>
      </w:r>
    </w:p>
    <w:p w:rsidR="008C7D5A" w:rsidRPr="009B06DB" w:rsidRDefault="008C7D5A" w:rsidP="008C7D5A">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б) 5 процентов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составляет от 3 млн. рублей до 50 млн. рублей (включительно);</w:t>
      </w:r>
    </w:p>
    <w:p w:rsidR="008C7D5A" w:rsidRPr="009B06DB" w:rsidRDefault="008C7D5A" w:rsidP="008C7D5A">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в) 1 процент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составляет от 50 млн. рублей до 100 млн. рублей (включительно);</w:t>
      </w:r>
    </w:p>
    <w:p w:rsidR="008C7D5A" w:rsidRPr="009B06DB" w:rsidRDefault="008C7D5A" w:rsidP="008C7D5A">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г) 0,5 процента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составляет от 100 млн. рублей до 500 млн. рублей (включительно);</w:t>
      </w:r>
    </w:p>
    <w:p w:rsidR="008C7D5A" w:rsidRPr="009B06DB" w:rsidRDefault="008C7D5A" w:rsidP="008C7D5A">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д) 0,4 процента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составляет от 500 млн. рублей до 1 млрд. рублей (включительно);</w:t>
      </w:r>
    </w:p>
    <w:p w:rsidR="008C7D5A" w:rsidRPr="009B06DB" w:rsidRDefault="008C7D5A" w:rsidP="008C7D5A">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е) 0,3 процента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составляет от 1 млрд. рублей до 2 млрд. рублей (включительно);</w:t>
      </w:r>
    </w:p>
    <w:p w:rsidR="008C7D5A" w:rsidRPr="009B06DB" w:rsidRDefault="008C7D5A" w:rsidP="008C7D5A">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ж) 0,25 процента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составляет от 2 млрд. рублей до 5 млрд. рублей (включительно);</w:t>
      </w:r>
    </w:p>
    <w:p w:rsidR="008C7D5A" w:rsidRPr="009B06DB" w:rsidRDefault="008C7D5A" w:rsidP="008C7D5A">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з) 0,2 процента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составляет от 5 млрд. рублей до 10 млрд. рублей (включительно);</w:t>
      </w:r>
    </w:p>
    <w:p w:rsidR="008C7D5A" w:rsidRPr="009B06DB" w:rsidRDefault="008C7D5A" w:rsidP="008C7D5A">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и) 0,1 процента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превышает 10 </w:t>
      </w:r>
      <w:r w:rsidRPr="009B06DB">
        <w:rPr>
          <w:rFonts w:ascii="Times New Roman" w:hAnsi="Times New Roman" w:cs="Times New Roman"/>
          <w:sz w:val="24"/>
          <w:szCs w:val="24"/>
        </w:rPr>
        <w:lastRenderedPageBreak/>
        <w:t>млрд. рублей.</w:t>
      </w:r>
    </w:p>
    <w:p w:rsidR="008C7D5A" w:rsidRPr="009B06DB" w:rsidRDefault="008C7D5A" w:rsidP="008C7D5A">
      <w:pPr>
        <w:ind w:firstLine="540"/>
      </w:pPr>
      <w:r>
        <w:t>6</w:t>
      </w:r>
      <w:r w:rsidRPr="00AD1905">
        <w:t xml:space="preserve">.4. </w:t>
      </w:r>
      <w:proofErr w:type="gramStart"/>
      <w:r w:rsidRPr="00AD1905">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4" w:history="1">
        <w:r w:rsidRPr="00AD1905">
          <w:t>пунктом 1 части 1 статьи 30</w:t>
        </w:r>
      </w:hyperlink>
      <w:r w:rsidRPr="00F835BD">
        <w:t xml:space="preserve"> Федерального закона</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AD1905">
        <w:t>, за исключением просрочки исполнения обязательств (в том числе гарантийного</w:t>
      </w:r>
      <w:r w:rsidRPr="009B06DB">
        <w:t xml:space="preserve"> обязательства), предусмотренных </w:t>
      </w:r>
      <w:r>
        <w:t>К</w:t>
      </w:r>
      <w:r w:rsidRPr="009B06DB">
        <w:t xml:space="preserve">онтрактом, размер штрафа </w:t>
      </w:r>
      <w:r w:rsidRPr="00F835BD">
        <w:t>устанавливается</w:t>
      </w:r>
      <w:proofErr w:type="gramEnd"/>
      <w:r w:rsidRPr="00F835BD">
        <w:t xml:space="preserve"> в виде фиксированной суммы, определяемой </w:t>
      </w:r>
      <w:r w:rsidRPr="009B06DB">
        <w:t>в следующем порядке:</w:t>
      </w:r>
    </w:p>
    <w:p w:rsidR="008C7D5A" w:rsidRPr="009B06DB" w:rsidRDefault="008C7D5A" w:rsidP="008C7D5A">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а) 3 процента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не превышает 3 млн. рублей;</w:t>
      </w:r>
    </w:p>
    <w:p w:rsidR="008C7D5A" w:rsidRPr="009B06DB" w:rsidRDefault="008C7D5A" w:rsidP="008C7D5A">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б) 2 процента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составляет от 3 млн. рублей до 10 млн. рублей (включительно);</w:t>
      </w:r>
    </w:p>
    <w:p w:rsidR="008C7D5A" w:rsidRPr="009B06DB" w:rsidRDefault="008C7D5A" w:rsidP="008C7D5A">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в) 1 процент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составляет от 10 млн. рублей до 20 млн. рублей (включительно).</w:t>
      </w:r>
    </w:p>
    <w:p w:rsidR="008C7D5A" w:rsidRPr="009B06DB" w:rsidRDefault="008C7D5A" w:rsidP="008C7D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Pr="0075255D">
        <w:rPr>
          <w:rFonts w:ascii="Times New Roman" w:hAnsi="Times New Roman" w:cs="Times New Roman"/>
          <w:sz w:val="24"/>
          <w:szCs w:val="24"/>
        </w:rPr>
        <w:t xml:space="preserve">.5. </w:t>
      </w:r>
      <w:proofErr w:type="gramStart"/>
      <w:r w:rsidRPr="0075255D">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5" w:history="1">
        <w:r w:rsidRPr="0075255D">
          <w:rPr>
            <w:rFonts w:ascii="Times New Roman" w:hAnsi="Times New Roman" w:cs="Times New Roman"/>
            <w:sz w:val="24"/>
            <w:szCs w:val="24"/>
          </w:rPr>
          <w:t>законом</w:t>
        </w:r>
      </w:hyperlink>
      <w:r w:rsidRPr="0075255D">
        <w:rPr>
          <w:rFonts w:ascii="Times New Roman" w:hAnsi="Times New Roman" w:cs="Times New Roman"/>
          <w:sz w:val="24"/>
          <w:szCs w:val="24"/>
        </w:rPr>
        <w:t>),</w:t>
      </w:r>
      <w:r w:rsidRPr="009B06DB">
        <w:rPr>
          <w:rFonts w:ascii="Times New Roman" w:hAnsi="Times New Roman" w:cs="Times New Roman"/>
          <w:sz w:val="24"/>
          <w:szCs w:val="24"/>
        </w:rPr>
        <w:t xml:space="preserve"> предложившим наиболее высокую цену за право заключения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онтрактом, и устанавливается </w:t>
      </w:r>
      <w:r w:rsidRPr="00F835BD">
        <w:rPr>
          <w:rFonts w:ascii="Times New Roman" w:hAnsi="Times New Roman" w:cs="Times New Roman"/>
          <w:sz w:val="24"/>
          <w:szCs w:val="24"/>
        </w:rPr>
        <w:t>в виде фиксированной суммы, определяемой</w:t>
      </w:r>
      <w:r w:rsidRPr="009B06DB">
        <w:rPr>
          <w:rFonts w:ascii="Times New Roman" w:hAnsi="Times New Roman" w:cs="Times New Roman"/>
          <w:sz w:val="24"/>
          <w:szCs w:val="24"/>
        </w:rPr>
        <w:t xml:space="preserve"> в следующем</w:t>
      </w:r>
      <w:proofErr w:type="gramEnd"/>
      <w:r w:rsidRPr="009B06DB">
        <w:rPr>
          <w:rFonts w:ascii="Times New Roman" w:hAnsi="Times New Roman" w:cs="Times New Roman"/>
          <w:sz w:val="24"/>
          <w:szCs w:val="24"/>
        </w:rPr>
        <w:t xml:space="preserve"> </w:t>
      </w:r>
      <w:proofErr w:type="gramStart"/>
      <w:r w:rsidRPr="009B06DB">
        <w:rPr>
          <w:rFonts w:ascii="Times New Roman" w:hAnsi="Times New Roman" w:cs="Times New Roman"/>
          <w:sz w:val="24"/>
          <w:szCs w:val="24"/>
        </w:rPr>
        <w:t>порядке</w:t>
      </w:r>
      <w:proofErr w:type="gramEnd"/>
      <w:r w:rsidRPr="009B06DB">
        <w:rPr>
          <w:rFonts w:ascii="Times New Roman" w:hAnsi="Times New Roman" w:cs="Times New Roman"/>
          <w:sz w:val="24"/>
          <w:szCs w:val="24"/>
        </w:rPr>
        <w:t>:</w:t>
      </w:r>
    </w:p>
    <w:p w:rsidR="008C7D5A" w:rsidRPr="009B06DB" w:rsidRDefault="008C7D5A" w:rsidP="008C7D5A">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а) 10 процентов начальной (максимальной) цены контракта в случае, если начальная (максимальная) цена </w:t>
      </w:r>
      <w:r>
        <w:rPr>
          <w:rFonts w:ascii="Times New Roman" w:hAnsi="Times New Roman" w:cs="Times New Roman"/>
          <w:sz w:val="24"/>
          <w:szCs w:val="24"/>
        </w:rPr>
        <w:t>К</w:t>
      </w:r>
      <w:r w:rsidRPr="009B06DB">
        <w:rPr>
          <w:rFonts w:ascii="Times New Roman" w:hAnsi="Times New Roman" w:cs="Times New Roman"/>
          <w:sz w:val="24"/>
          <w:szCs w:val="24"/>
        </w:rPr>
        <w:t>онтракта не превышает 3 млн. рублей;</w:t>
      </w:r>
    </w:p>
    <w:p w:rsidR="008C7D5A" w:rsidRPr="009B06DB" w:rsidRDefault="008C7D5A" w:rsidP="008C7D5A">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б) 5 процентов начальной (максимальной)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в случае, если начальная (максимальная) цена </w:t>
      </w:r>
      <w:r>
        <w:rPr>
          <w:rFonts w:ascii="Times New Roman" w:hAnsi="Times New Roman" w:cs="Times New Roman"/>
          <w:sz w:val="24"/>
          <w:szCs w:val="24"/>
        </w:rPr>
        <w:t>К</w:t>
      </w:r>
      <w:r w:rsidRPr="009B06DB">
        <w:rPr>
          <w:rFonts w:ascii="Times New Roman" w:hAnsi="Times New Roman" w:cs="Times New Roman"/>
          <w:sz w:val="24"/>
          <w:szCs w:val="24"/>
        </w:rPr>
        <w:t>онтракта составляет от 3 млн. рублей до 50 млн. рублей (включительно);</w:t>
      </w:r>
    </w:p>
    <w:p w:rsidR="008C7D5A" w:rsidRPr="009B06DB" w:rsidRDefault="008C7D5A" w:rsidP="008C7D5A">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в) 1 процент начальной (максимальной)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в случае, если начальная (максимальная) цена </w:t>
      </w:r>
      <w:r>
        <w:rPr>
          <w:rFonts w:ascii="Times New Roman" w:hAnsi="Times New Roman" w:cs="Times New Roman"/>
          <w:sz w:val="24"/>
          <w:szCs w:val="24"/>
        </w:rPr>
        <w:t>К</w:t>
      </w:r>
      <w:r w:rsidRPr="009B06DB">
        <w:rPr>
          <w:rFonts w:ascii="Times New Roman" w:hAnsi="Times New Roman" w:cs="Times New Roman"/>
          <w:sz w:val="24"/>
          <w:szCs w:val="24"/>
        </w:rPr>
        <w:t>онтракта составляет от 50 млн. рублей до 100 млн. рублей (включительно).</w:t>
      </w:r>
    </w:p>
    <w:p w:rsidR="008C7D5A" w:rsidRPr="00AD1905" w:rsidRDefault="008C7D5A" w:rsidP="008C7D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Pr="00AD1905">
        <w:rPr>
          <w:rFonts w:ascii="Times New Roman" w:hAnsi="Times New Roman" w:cs="Times New Roman"/>
          <w:sz w:val="24"/>
          <w:szCs w:val="24"/>
        </w:rPr>
        <w:t xml:space="preserve">.6.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Pr="00AD1905">
        <w:rPr>
          <w:rFonts w:ascii="Times New Roman" w:hAnsi="Times New Roman" w:cs="Times New Roman"/>
          <w:i/>
          <w:sz w:val="24"/>
          <w:szCs w:val="24"/>
        </w:rPr>
        <w:t>(при наличии в Контракте таких обязательств)</w:t>
      </w:r>
      <w:r w:rsidRPr="00AD1905">
        <w:rPr>
          <w:rFonts w:ascii="Times New Roman" w:hAnsi="Times New Roman" w:cs="Times New Roman"/>
          <w:sz w:val="24"/>
          <w:szCs w:val="24"/>
        </w:rPr>
        <w:t xml:space="preserve">, размер штрафа устанавливается </w:t>
      </w:r>
      <w:r w:rsidRPr="007B7E92">
        <w:rPr>
          <w:rFonts w:ascii="Times New Roman" w:hAnsi="Times New Roman" w:cs="Times New Roman"/>
          <w:sz w:val="24"/>
          <w:szCs w:val="24"/>
        </w:rPr>
        <w:t>в виде</w:t>
      </w:r>
      <w:r w:rsidRPr="00BF15F5">
        <w:rPr>
          <w:rFonts w:ascii="Times New Roman" w:hAnsi="Times New Roman" w:cs="Times New Roman"/>
          <w:strike/>
          <w:sz w:val="24"/>
          <w:szCs w:val="24"/>
        </w:rPr>
        <w:t xml:space="preserve"> </w:t>
      </w:r>
      <w:r w:rsidRPr="00F835BD">
        <w:rPr>
          <w:rFonts w:ascii="Times New Roman" w:hAnsi="Times New Roman" w:cs="Times New Roman"/>
          <w:sz w:val="24"/>
          <w:szCs w:val="24"/>
        </w:rPr>
        <w:t>фиксированной суммы, определяемой</w:t>
      </w:r>
      <w:r w:rsidRPr="00AD1905">
        <w:rPr>
          <w:rFonts w:ascii="Times New Roman" w:hAnsi="Times New Roman" w:cs="Times New Roman"/>
          <w:sz w:val="24"/>
          <w:szCs w:val="24"/>
        </w:rPr>
        <w:t xml:space="preserve"> в следующем порядке:</w:t>
      </w:r>
    </w:p>
    <w:p w:rsidR="008C7D5A" w:rsidRPr="00AD1905" w:rsidRDefault="008C7D5A" w:rsidP="008C7D5A">
      <w:pPr>
        <w:pStyle w:val="ConsPlusNormal"/>
        <w:ind w:firstLine="540"/>
        <w:jc w:val="both"/>
        <w:rPr>
          <w:rFonts w:ascii="Times New Roman" w:hAnsi="Times New Roman" w:cs="Times New Roman"/>
          <w:sz w:val="24"/>
          <w:szCs w:val="24"/>
        </w:rPr>
      </w:pPr>
      <w:r w:rsidRPr="00AD1905">
        <w:rPr>
          <w:rFonts w:ascii="Times New Roman" w:hAnsi="Times New Roman" w:cs="Times New Roman"/>
          <w:sz w:val="24"/>
          <w:szCs w:val="24"/>
        </w:rPr>
        <w:t>а) 1000 рублей, если цена Контракта не превышает 3 млн. рублей;</w:t>
      </w:r>
    </w:p>
    <w:p w:rsidR="008C7D5A" w:rsidRPr="009B06DB" w:rsidRDefault="008C7D5A" w:rsidP="008C7D5A">
      <w:pPr>
        <w:pStyle w:val="ConsPlusNormal"/>
        <w:ind w:firstLine="540"/>
        <w:jc w:val="both"/>
        <w:rPr>
          <w:rFonts w:ascii="Times New Roman" w:hAnsi="Times New Roman" w:cs="Times New Roman"/>
          <w:sz w:val="24"/>
          <w:szCs w:val="24"/>
        </w:rPr>
      </w:pPr>
      <w:r w:rsidRPr="00AD1905">
        <w:rPr>
          <w:rFonts w:ascii="Times New Roman" w:hAnsi="Times New Roman" w:cs="Times New Roman"/>
          <w:sz w:val="24"/>
          <w:szCs w:val="24"/>
        </w:rPr>
        <w:t>б) 5000 рублей, если цена Контракта составляет от</w:t>
      </w:r>
      <w:r w:rsidRPr="009B06DB">
        <w:rPr>
          <w:rFonts w:ascii="Times New Roman" w:hAnsi="Times New Roman" w:cs="Times New Roman"/>
          <w:sz w:val="24"/>
          <w:szCs w:val="24"/>
        </w:rPr>
        <w:t xml:space="preserve"> 3 млн. рублей до 50 млн. рублей (включительно);</w:t>
      </w:r>
    </w:p>
    <w:p w:rsidR="008C7D5A" w:rsidRPr="009B06DB" w:rsidRDefault="008C7D5A" w:rsidP="008C7D5A">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в) 10000 рублей,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составляет от 50 млн. рублей до 100 млн. рублей (включительно);</w:t>
      </w:r>
    </w:p>
    <w:p w:rsidR="008C7D5A" w:rsidRPr="009B06DB" w:rsidRDefault="008C7D5A" w:rsidP="008C7D5A">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г) 100000 рублей,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превышает 100 млн. рублей.</w:t>
      </w:r>
    </w:p>
    <w:p w:rsidR="008C7D5A" w:rsidRPr="0075255D" w:rsidRDefault="008C7D5A" w:rsidP="008C7D5A">
      <w:pPr>
        <w:ind w:firstLine="540"/>
      </w:pPr>
      <w:bookmarkStart w:id="38" w:name="P81"/>
      <w:bookmarkEnd w:id="38"/>
      <w:r>
        <w:t>6</w:t>
      </w:r>
      <w:r w:rsidRPr="0075255D">
        <w:t xml:space="preserve">.7. </w:t>
      </w:r>
      <w:proofErr w:type="gramStart"/>
      <w:r w:rsidRPr="0075255D">
        <w:t xml:space="preserve">В случае если в соответствии с </w:t>
      </w:r>
      <w:hyperlink r:id="rId26" w:history="1">
        <w:r w:rsidRPr="0075255D">
          <w:t>частью 6 статьи 30</w:t>
        </w:r>
      </w:hyperlink>
      <w:r w:rsidRPr="0075255D">
        <w:t xml:space="preserve"> </w:t>
      </w:r>
      <w:r w:rsidRPr="00F835BD">
        <w:t>Федерального закона</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 xml:space="preserve">» </w:t>
      </w:r>
      <w:r w:rsidRPr="0075255D">
        <w:t>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75255D">
        <w:t xml:space="preserve"> в размере 5 процентов объема такого привлечения, установленного контрактом.</w:t>
      </w:r>
    </w:p>
    <w:p w:rsidR="008C7D5A" w:rsidRPr="009B06DB" w:rsidRDefault="008C7D5A" w:rsidP="008C7D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6.8</w:t>
      </w:r>
      <w:r w:rsidRPr="009B06DB">
        <w:rPr>
          <w:rFonts w:ascii="Times New Roman" w:hAnsi="Times New Roman" w:cs="Times New Roman"/>
          <w:sz w:val="24"/>
          <w:szCs w:val="24"/>
        </w:rPr>
        <w:t xml:space="preserve">. За каждый факт неисполнения </w:t>
      </w:r>
      <w:r>
        <w:rPr>
          <w:rFonts w:ascii="Times New Roman" w:hAnsi="Times New Roman" w:cs="Times New Roman"/>
          <w:sz w:val="24"/>
          <w:szCs w:val="24"/>
        </w:rPr>
        <w:t>Муниципальным з</w:t>
      </w:r>
      <w:r w:rsidRPr="009B06DB">
        <w:rPr>
          <w:rFonts w:ascii="Times New Roman" w:hAnsi="Times New Roman" w:cs="Times New Roman"/>
          <w:sz w:val="24"/>
          <w:szCs w:val="24"/>
        </w:rPr>
        <w:t xml:space="preserve">аказчиком обязательств, предусмотренных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онтрактом, за исключением просрочки исполнения обязательств, предусмотренных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онтрактом, размер штрафа </w:t>
      </w:r>
      <w:r w:rsidRPr="00F835BD">
        <w:rPr>
          <w:rFonts w:ascii="Times New Roman" w:hAnsi="Times New Roman" w:cs="Times New Roman"/>
          <w:sz w:val="24"/>
          <w:szCs w:val="24"/>
        </w:rPr>
        <w:t>устанавливается в виде фиксированной суммы, определяемой</w:t>
      </w:r>
      <w:r w:rsidRPr="009B06DB">
        <w:rPr>
          <w:rFonts w:ascii="Times New Roman" w:hAnsi="Times New Roman" w:cs="Times New Roman"/>
          <w:sz w:val="24"/>
          <w:szCs w:val="24"/>
        </w:rPr>
        <w:t xml:space="preserve"> в следующем порядке:</w:t>
      </w:r>
    </w:p>
    <w:p w:rsidR="008C7D5A" w:rsidRPr="009B06DB" w:rsidRDefault="008C7D5A" w:rsidP="008C7D5A">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а) 1000 рублей,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не превышает 3 млн. рублей (включительно);</w:t>
      </w:r>
    </w:p>
    <w:p w:rsidR="008C7D5A" w:rsidRPr="009B06DB" w:rsidRDefault="008C7D5A" w:rsidP="008C7D5A">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8C7D5A" w:rsidRPr="009B06DB" w:rsidRDefault="008C7D5A" w:rsidP="008C7D5A">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8C7D5A" w:rsidRPr="009B06DB" w:rsidRDefault="008C7D5A" w:rsidP="008C7D5A">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г) 100000 рублей, если цена контракта превышает 100 млн. рублей.</w:t>
      </w:r>
    </w:p>
    <w:p w:rsidR="008C7D5A" w:rsidRPr="00F835BD" w:rsidRDefault="008C7D5A" w:rsidP="008C7D5A">
      <w:pPr>
        <w:ind w:firstLine="540"/>
      </w:pPr>
      <w:r>
        <w:t>6.9</w:t>
      </w:r>
      <w:r w:rsidRPr="009B06DB">
        <w:t xml:space="preserve">. </w:t>
      </w:r>
      <w:proofErr w:type="gramStart"/>
      <w:r w:rsidRPr="009B06DB">
        <w:t xml:space="preserve">Пеня начисляется за каждый день просрочки исполнения </w:t>
      </w:r>
      <w:r>
        <w:t>П</w:t>
      </w:r>
      <w:r w:rsidRPr="009B06DB">
        <w:t xml:space="preserve">оставщиком обязательства, предусмотренного контрактом, в размере </w:t>
      </w:r>
      <w:r w:rsidRPr="00C672FB">
        <w:t>одной трехсотой</w:t>
      </w:r>
      <w:r w:rsidRPr="009B06DB">
        <w:t xml:space="preserve"> действующей на дату уплаты пени </w:t>
      </w:r>
      <w:r w:rsidRPr="00544206">
        <w:t>ключевой ставки</w:t>
      </w:r>
      <w:r>
        <w:rPr>
          <w:sz w:val="16"/>
          <w:szCs w:val="16"/>
        </w:rPr>
        <w:t xml:space="preserve"> </w:t>
      </w:r>
      <w:r w:rsidRPr="009B06DB">
        <w:t xml:space="preserve">Центрального банка Российской Федерации от цены контракта, уменьшенной на </w:t>
      </w:r>
      <w:r w:rsidRPr="009B06DB">
        <w:lastRenderedPageBreak/>
        <w:t xml:space="preserve">сумму, пропорциональную объему обязательств, предусмотренных контрактом и фактически исполненных </w:t>
      </w:r>
      <w:r>
        <w:t>П</w:t>
      </w:r>
      <w:r w:rsidRPr="009B06DB">
        <w:t>оставщиком</w:t>
      </w:r>
      <w:r>
        <w:t xml:space="preserve">, </w:t>
      </w:r>
      <w:r w:rsidRPr="00F835BD">
        <w:t>за исключением случаев, если законодательством Российской Федерации установлен иной порядок начисления пени.</w:t>
      </w:r>
      <w:proofErr w:type="gramEnd"/>
    </w:p>
    <w:p w:rsidR="008C7D5A" w:rsidRPr="003224CA" w:rsidRDefault="008C7D5A" w:rsidP="008C7D5A">
      <w:pPr>
        <w:autoSpaceDE w:val="0"/>
        <w:autoSpaceDN w:val="0"/>
        <w:adjustRightInd w:val="0"/>
        <w:ind w:firstLine="540"/>
        <w:outlineLvl w:val="0"/>
      </w:pPr>
      <w:r>
        <w:t>6</w:t>
      </w:r>
      <w:r w:rsidRPr="003224CA">
        <w:t>.</w:t>
      </w:r>
      <w:r>
        <w:t>10</w:t>
      </w:r>
      <w:r w:rsidRPr="003224CA">
        <w:t>.</w:t>
      </w:r>
      <w:r>
        <w:t xml:space="preserve"> В случае просрочки исполнения Муниципальным з</w:t>
      </w:r>
      <w:r w:rsidRPr="003224CA">
        <w:t>аказчиком обязательств, предусмотренных Контрактом, а также в иных случаях неисполнени</w:t>
      </w:r>
      <w:r>
        <w:t>я или ненадлежащего исполнения Муниципальным з</w:t>
      </w:r>
      <w:r w:rsidRPr="003224CA">
        <w:t xml:space="preserve">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C7D5A" w:rsidRPr="00620402" w:rsidRDefault="008C7D5A" w:rsidP="008C7D5A">
      <w:pPr>
        <w:ind w:firstLine="540"/>
      </w:pPr>
      <w:r>
        <w:t>6</w:t>
      </w:r>
      <w:r w:rsidRPr="003224CA">
        <w:t>.1</w:t>
      </w:r>
      <w:r>
        <w:t>1</w:t>
      </w:r>
      <w:r w:rsidRPr="003224CA">
        <w:t xml:space="preserve">. Пеня устанавливается Контрактом в размере одной трехсотой действующей на дату уплаты пеней </w:t>
      </w:r>
      <w:r w:rsidRPr="00544206">
        <w:t>ключевой ставки</w:t>
      </w:r>
      <w:r>
        <w:rPr>
          <w:sz w:val="16"/>
          <w:szCs w:val="16"/>
        </w:rPr>
        <w:t xml:space="preserve"> </w:t>
      </w:r>
      <w:r w:rsidRPr="003224CA">
        <w:t>Центрального банка Российской Федерации от не уплаченной в срок суммы</w:t>
      </w:r>
      <w:r>
        <w:t xml:space="preserve"> (пункт 5 статьи </w:t>
      </w:r>
      <w:r w:rsidRPr="00620402">
        <w:t>34</w:t>
      </w:r>
      <w:r w:rsidRPr="00F835BD">
        <w:t xml:space="preserve"> Федерального закона</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620402">
        <w:t>)</w:t>
      </w:r>
      <w:r>
        <w:t>.</w:t>
      </w:r>
    </w:p>
    <w:p w:rsidR="008C7D5A" w:rsidRPr="009B06DB" w:rsidRDefault="008C7D5A" w:rsidP="008C7D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Pr="009B06DB">
        <w:rPr>
          <w:rFonts w:ascii="Times New Roman" w:hAnsi="Times New Roman" w:cs="Times New Roman"/>
          <w:sz w:val="24"/>
          <w:szCs w:val="24"/>
        </w:rPr>
        <w:t>1</w:t>
      </w:r>
      <w:r>
        <w:rPr>
          <w:rFonts w:ascii="Times New Roman" w:hAnsi="Times New Roman" w:cs="Times New Roman"/>
          <w:sz w:val="24"/>
          <w:szCs w:val="24"/>
        </w:rPr>
        <w:t>2</w:t>
      </w:r>
      <w:r w:rsidRPr="009B06DB">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Pr>
          <w:rFonts w:ascii="Times New Roman" w:hAnsi="Times New Roman" w:cs="Times New Roman"/>
          <w:sz w:val="24"/>
          <w:szCs w:val="24"/>
        </w:rPr>
        <w:t>П</w:t>
      </w:r>
      <w:r w:rsidRPr="009B06DB">
        <w:rPr>
          <w:rFonts w:ascii="Times New Roman" w:hAnsi="Times New Roman" w:cs="Times New Roman"/>
          <w:sz w:val="24"/>
          <w:szCs w:val="24"/>
        </w:rPr>
        <w:t>оставщиком обязательств, предусмотренных контрактом, не может превышать цену контракта.</w:t>
      </w:r>
    </w:p>
    <w:p w:rsidR="008C7D5A" w:rsidRPr="00D63C1B" w:rsidRDefault="008C7D5A" w:rsidP="008C7D5A">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Общая сумма начисленной неустойки (штрафов, пени) за ненадлежащее исполнение </w:t>
      </w:r>
      <w:r>
        <w:rPr>
          <w:rFonts w:ascii="Times New Roman" w:hAnsi="Times New Roman" w:cs="Times New Roman"/>
          <w:sz w:val="24"/>
          <w:szCs w:val="24"/>
        </w:rPr>
        <w:t xml:space="preserve">Муниципальным </w:t>
      </w:r>
      <w:r w:rsidRPr="009B06DB">
        <w:rPr>
          <w:rFonts w:ascii="Times New Roman" w:hAnsi="Times New Roman" w:cs="Times New Roman"/>
          <w:sz w:val="24"/>
          <w:szCs w:val="24"/>
        </w:rPr>
        <w:t>заказчиком обязательств, предусмотренных контрактом, не может превышать цену контракта.</w:t>
      </w:r>
    </w:p>
    <w:p w:rsidR="008C7D5A" w:rsidRPr="000C36C8" w:rsidRDefault="008C7D5A" w:rsidP="008C7D5A">
      <w:pPr>
        <w:spacing w:after="0"/>
        <w:ind w:firstLine="567"/>
        <w:jc w:val="center"/>
      </w:pPr>
      <w:r w:rsidRPr="000C36C8">
        <w:t>7. Форс-мажорные обстоятельства</w:t>
      </w:r>
    </w:p>
    <w:p w:rsidR="008C7D5A" w:rsidRPr="000C36C8" w:rsidRDefault="008C7D5A" w:rsidP="008C7D5A">
      <w:pPr>
        <w:spacing w:after="0"/>
        <w:ind w:firstLine="709"/>
      </w:pPr>
      <w:r w:rsidRPr="000C36C8">
        <w:t xml:space="preserve">7.1. </w:t>
      </w:r>
      <w:proofErr w:type="gramStart"/>
      <w:r w:rsidRPr="000C36C8">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8C7D5A" w:rsidRPr="000C36C8" w:rsidRDefault="008C7D5A" w:rsidP="008C7D5A">
      <w:pPr>
        <w:spacing w:after="0"/>
        <w:ind w:firstLine="709"/>
      </w:pPr>
      <w:r w:rsidRPr="000C36C8">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C7D5A" w:rsidRPr="000C36C8" w:rsidRDefault="008C7D5A" w:rsidP="008C7D5A">
      <w:pPr>
        <w:spacing w:after="0"/>
        <w:ind w:firstLine="709"/>
      </w:pPr>
      <w:r w:rsidRPr="000C36C8">
        <w:t>7.3. Обязанность доказать наличие обстоятельств непреодолимой силы лежит на Стороне, не выполнившей свои обязательства по Контракту.</w:t>
      </w:r>
    </w:p>
    <w:p w:rsidR="008C7D5A" w:rsidRPr="000C36C8" w:rsidRDefault="008C7D5A" w:rsidP="008C7D5A">
      <w:pPr>
        <w:spacing w:after="0"/>
        <w:ind w:firstLine="709"/>
      </w:pPr>
      <w:r w:rsidRPr="000C36C8">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8C7D5A" w:rsidRPr="000C36C8" w:rsidRDefault="008C7D5A" w:rsidP="008C7D5A">
      <w:pPr>
        <w:spacing w:after="0"/>
        <w:ind w:firstLine="709"/>
      </w:pPr>
      <w:r w:rsidRPr="000C36C8">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8C7D5A" w:rsidRPr="000C36C8" w:rsidRDefault="008C7D5A" w:rsidP="008C7D5A">
      <w:pPr>
        <w:keepNext/>
        <w:spacing w:after="0"/>
        <w:ind w:firstLine="567"/>
        <w:jc w:val="center"/>
      </w:pPr>
      <w:r w:rsidRPr="000C36C8">
        <w:t>8. Порядок разрешения споров</w:t>
      </w:r>
    </w:p>
    <w:p w:rsidR="008C7D5A" w:rsidRPr="000C36C8" w:rsidRDefault="008C7D5A" w:rsidP="008C7D5A">
      <w:pPr>
        <w:spacing w:after="0"/>
        <w:ind w:firstLine="709"/>
      </w:pPr>
      <w:r w:rsidRPr="000C36C8">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C7D5A" w:rsidRPr="000C36C8" w:rsidRDefault="008C7D5A" w:rsidP="008C7D5A">
      <w:pPr>
        <w:spacing w:after="0"/>
        <w:ind w:firstLine="709"/>
      </w:pPr>
      <w:r w:rsidRPr="000C36C8">
        <w:t>8.2. Любые споры, разногласия и требования, возникающие из Контракта, подлежат разрешению в суде.</w:t>
      </w:r>
    </w:p>
    <w:p w:rsidR="008C7D5A" w:rsidRPr="000C36C8" w:rsidRDefault="008C7D5A" w:rsidP="008C7D5A">
      <w:pPr>
        <w:spacing w:after="0"/>
        <w:ind w:firstLine="567"/>
        <w:jc w:val="center"/>
      </w:pPr>
      <w:r w:rsidRPr="000C36C8">
        <w:t>9. Расторжение Контракта</w:t>
      </w:r>
    </w:p>
    <w:p w:rsidR="008C7D5A" w:rsidRPr="000C36C8" w:rsidRDefault="008C7D5A" w:rsidP="008C7D5A">
      <w:pPr>
        <w:spacing w:after="0"/>
        <w:ind w:firstLine="709"/>
        <w:rPr>
          <w:i/>
        </w:rPr>
      </w:pPr>
      <w:r w:rsidRPr="000C36C8">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8C7D5A" w:rsidRPr="000C36C8" w:rsidRDefault="008C7D5A" w:rsidP="008C7D5A">
      <w:pPr>
        <w:spacing w:after="0"/>
        <w:ind w:firstLine="709"/>
      </w:pPr>
      <w:r w:rsidRPr="000C36C8">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8C7D5A" w:rsidRPr="000C36C8" w:rsidRDefault="008C7D5A" w:rsidP="008C7D5A">
      <w:pPr>
        <w:spacing w:after="0"/>
        <w:ind w:firstLine="709"/>
      </w:pPr>
      <w:r w:rsidRPr="000C36C8">
        <w:t xml:space="preserve">9.3. В случае расторжения Контракта по соглашению Сторон, Муниципальный заказчик </w:t>
      </w:r>
      <w:proofErr w:type="gramStart"/>
      <w:r w:rsidRPr="000C36C8">
        <w:t>оплачивает цену фактически</w:t>
      </w:r>
      <w:proofErr w:type="gramEnd"/>
      <w:r w:rsidRPr="000C36C8">
        <w:t xml:space="preserve"> поставленного и принятого Муниципальным заказчиком товара.</w:t>
      </w:r>
    </w:p>
    <w:p w:rsidR="008C7D5A" w:rsidRPr="000C36C8" w:rsidRDefault="008C7D5A" w:rsidP="008C7D5A">
      <w:pPr>
        <w:spacing w:after="0"/>
        <w:ind w:firstLine="709"/>
      </w:pPr>
      <w:r w:rsidRPr="000C36C8">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C36C8">
        <w:t>с даты получения</w:t>
      </w:r>
      <w:proofErr w:type="gramEnd"/>
      <w:r w:rsidRPr="000C36C8">
        <w:t xml:space="preserve"> предложения о расторжении Контракта.</w:t>
      </w:r>
    </w:p>
    <w:p w:rsidR="008C7D5A" w:rsidRPr="000C36C8" w:rsidRDefault="008C7D5A" w:rsidP="008C7D5A">
      <w:pPr>
        <w:autoSpaceDE w:val="0"/>
        <w:autoSpaceDN w:val="0"/>
        <w:adjustRightInd w:val="0"/>
        <w:spacing w:after="0"/>
        <w:ind w:firstLine="540"/>
      </w:pPr>
      <w:r w:rsidRPr="000C36C8">
        <w:lastRenderedPageBreak/>
        <w:t>9.5. 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8C7D5A" w:rsidRPr="000C36C8" w:rsidRDefault="008C7D5A" w:rsidP="008C7D5A">
      <w:pPr>
        <w:autoSpaceDE w:val="0"/>
        <w:autoSpaceDN w:val="0"/>
        <w:adjustRightInd w:val="0"/>
        <w:spacing w:after="0"/>
        <w:ind w:firstLine="540"/>
      </w:pPr>
      <w:r w:rsidRPr="000C36C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w:t>
      </w:r>
      <w:r>
        <w:t>я Контракта может быть принято Муниципальным з</w:t>
      </w:r>
      <w:r w:rsidRPr="000C36C8">
        <w:t>аказчиком только при условии, что по результатам экспертизы поставленного товара в заключени</w:t>
      </w:r>
      <w:proofErr w:type="gramStart"/>
      <w:r w:rsidRPr="000C36C8">
        <w:t>и</w:t>
      </w:r>
      <w:proofErr w:type="gramEnd"/>
      <w:r w:rsidRPr="000C36C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8C7D5A" w:rsidRPr="000C36C8" w:rsidRDefault="008C7D5A" w:rsidP="008C7D5A">
      <w:pPr>
        <w:autoSpaceDE w:val="0"/>
        <w:autoSpaceDN w:val="0"/>
        <w:adjustRightInd w:val="0"/>
        <w:spacing w:after="0"/>
        <w:ind w:firstLine="540"/>
      </w:pPr>
      <w:r w:rsidRPr="000C36C8">
        <w:t xml:space="preserve">9.7. </w:t>
      </w:r>
      <w:proofErr w:type="gramStart"/>
      <w:r w:rsidRPr="000C36C8">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0C36C8">
        <w:t xml:space="preserve"> использованием иных сре</w:t>
      </w:r>
      <w:proofErr w:type="gramStart"/>
      <w:r w:rsidRPr="000C36C8">
        <w:t>дств св</w:t>
      </w:r>
      <w:proofErr w:type="gramEnd"/>
      <w:r w:rsidRPr="000C36C8">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C36C8">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C36C8">
        <w:t>.</w:t>
      </w:r>
    </w:p>
    <w:p w:rsidR="008C7D5A" w:rsidRPr="000C36C8" w:rsidRDefault="008C7D5A" w:rsidP="008C7D5A">
      <w:pPr>
        <w:autoSpaceDE w:val="0"/>
        <w:autoSpaceDN w:val="0"/>
        <w:adjustRightInd w:val="0"/>
        <w:spacing w:after="0"/>
        <w:ind w:firstLine="539"/>
      </w:pPr>
      <w:r w:rsidRPr="000C36C8">
        <w:t xml:space="preserve">9.8. Решение Муниципального заказчика об одностороннем отказе от исполнения Контракта вступает в </w:t>
      </w:r>
      <w:proofErr w:type="gramStart"/>
      <w:r w:rsidRPr="000C36C8">
        <w:t>силу</w:t>
      </w:r>
      <w:proofErr w:type="gramEnd"/>
      <w:r w:rsidRPr="000C36C8">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8C7D5A" w:rsidRPr="000C36C8" w:rsidRDefault="008C7D5A" w:rsidP="008C7D5A">
      <w:pPr>
        <w:autoSpaceDE w:val="0"/>
        <w:autoSpaceDN w:val="0"/>
        <w:adjustRightInd w:val="0"/>
        <w:spacing w:after="0"/>
        <w:ind w:firstLine="539"/>
      </w:pPr>
      <w:r w:rsidRPr="000C36C8">
        <w:t xml:space="preserve">9.9. </w:t>
      </w:r>
      <w:proofErr w:type="gramStart"/>
      <w:r w:rsidRPr="000C36C8">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0C36C8">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8C7D5A" w:rsidRPr="000C36C8" w:rsidRDefault="008C7D5A" w:rsidP="008C7D5A">
      <w:pPr>
        <w:autoSpaceDE w:val="0"/>
        <w:autoSpaceDN w:val="0"/>
        <w:adjustRightInd w:val="0"/>
        <w:spacing w:after="0"/>
        <w:ind w:firstLine="539"/>
      </w:pPr>
      <w:r w:rsidRPr="000C36C8">
        <w:t xml:space="preserve">9.10. </w:t>
      </w:r>
      <w:proofErr w:type="gramStart"/>
      <w:r w:rsidRPr="000C36C8">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0C36C8">
        <w:t xml:space="preserve"> победителем определения продавца.</w:t>
      </w:r>
    </w:p>
    <w:p w:rsidR="008C7D5A" w:rsidRPr="000C36C8" w:rsidRDefault="008C7D5A" w:rsidP="008C7D5A">
      <w:pPr>
        <w:autoSpaceDE w:val="0"/>
        <w:autoSpaceDN w:val="0"/>
        <w:adjustRightInd w:val="0"/>
        <w:spacing w:after="0"/>
        <w:ind w:firstLine="539"/>
      </w:pPr>
      <w:r w:rsidRPr="000C36C8">
        <w:t xml:space="preserve">9.11.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0C36C8">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0C36C8">
        <w:t xml:space="preserve"> получение Продавцом подтверждения о его вручении Муниципальному заказчику. Выполнение Продавцом вышеуказанных требований счи</w:t>
      </w:r>
      <w:r>
        <w:t>тается надлежащим уведомлением Муниципального з</w:t>
      </w:r>
      <w:r w:rsidRPr="000C36C8">
        <w:t xml:space="preserve">аказчика об </w:t>
      </w:r>
      <w:r w:rsidRPr="000C36C8">
        <w:lastRenderedPageBreak/>
        <w:t>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8C7D5A" w:rsidRPr="00BD720A" w:rsidRDefault="008C7D5A" w:rsidP="008C7D5A">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8C7D5A" w:rsidRPr="00BD720A" w:rsidRDefault="008C7D5A" w:rsidP="008C7D5A">
      <w:pPr>
        <w:autoSpaceDE w:val="0"/>
        <w:autoSpaceDN w:val="0"/>
        <w:adjustRightInd w:val="0"/>
        <w:spacing w:after="0"/>
        <w:ind w:firstLine="539"/>
      </w:pPr>
      <w:r w:rsidRPr="00BD720A">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C7D5A" w:rsidRPr="00BD720A" w:rsidRDefault="008C7D5A" w:rsidP="008C7D5A">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t>отказе от исполнения Контракта.</w:t>
      </w:r>
    </w:p>
    <w:p w:rsidR="008C7D5A" w:rsidRDefault="008C7D5A" w:rsidP="008C7D5A">
      <w:pPr>
        <w:spacing w:after="0"/>
        <w:ind w:firstLine="567"/>
        <w:jc w:val="center"/>
      </w:pPr>
      <w:r>
        <w:t>10. Срок действия Контракта</w:t>
      </w:r>
    </w:p>
    <w:p w:rsidR="008C7D5A" w:rsidRPr="00BD720A" w:rsidRDefault="008C7D5A" w:rsidP="008C7D5A">
      <w:pPr>
        <w:spacing w:after="0"/>
        <w:ind w:firstLine="567"/>
        <w:jc w:val="center"/>
      </w:pPr>
    </w:p>
    <w:p w:rsidR="008C7D5A" w:rsidRPr="00BD720A" w:rsidRDefault="008C7D5A" w:rsidP="008C7D5A">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подписания его Сторонами и действует по 3</w:t>
      </w:r>
      <w:r>
        <w:rPr>
          <w:rFonts w:ascii="Times New Roman" w:hAnsi="Times New Roman" w:cs="Times New Roman"/>
          <w:sz w:val="24"/>
          <w:szCs w:val="24"/>
        </w:rPr>
        <w:t>0.10</w:t>
      </w:r>
      <w:r w:rsidRPr="00BD720A">
        <w:rPr>
          <w:rFonts w:ascii="Times New Roman" w:hAnsi="Times New Roman" w:cs="Times New Roman"/>
          <w:sz w:val="24"/>
          <w:szCs w:val="24"/>
        </w:rPr>
        <w:t>.201</w:t>
      </w:r>
      <w:r>
        <w:rPr>
          <w:rFonts w:ascii="Times New Roman" w:hAnsi="Times New Roman" w:cs="Times New Roman"/>
          <w:sz w:val="24"/>
          <w:szCs w:val="24"/>
        </w:rPr>
        <w:t>9</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8C7D5A" w:rsidRDefault="008C7D5A" w:rsidP="008C7D5A">
      <w:pPr>
        <w:autoSpaceDE w:val="0"/>
        <w:autoSpaceDN w:val="0"/>
        <w:adjustRightInd w:val="0"/>
        <w:spacing w:after="0"/>
        <w:ind w:firstLine="567"/>
        <w:jc w:val="center"/>
      </w:pPr>
      <w:r>
        <w:t>11. Прочие условия</w:t>
      </w:r>
    </w:p>
    <w:p w:rsidR="008C7D5A" w:rsidRPr="00BD720A" w:rsidRDefault="008C7D5A" w:rsidP="008C7D5A">
      <w:pPr>
        <w:autoSpaceDE w:val="0"/>
        <w:autoSpaceDN w:val="0"/>
        <w:adjustRightInd w:val="0"/>
        <w:spacing w:after="0"/>
        <w:ind w:firstLine="567"/>
        <w:jc w:val="center"/>
      </w:pPr>
    </w:p>
    <w:p w:rsidR="008C7D5A" w:rsidRDefault="008C7D5A" w:rsidP="008C7D5A">
      <w:pPr>
        <w:autoSpaceDE w:val="0"/>
        <w:autoSpaceDN w:val="0"/>
        <w:adjustRightInd w:val="0"/>
        <w:spacing w:after="0"/>
        <w:ind w:firstLine="567"/>
      </w:pPr>
      <w:r w:rsidRPr="00BD720A">
        <w:t xml:space="preserve">11.1. </w:t>
      </w:r>
      <w:r w:rsidRPr="00825C2B">
        <w:t>Контракт составлен в форме электронного документа. После заключения Контракта Стороны вправе изготовить копию Ко</w:t>
      </w:r>
      <w:r>
        <w:t>нтракта на бумажном носителе в 3 (трех</w:t>
      </w:r>
      <w:r w:rsidRPr="00825C2B">
        <w:t xml:space="preserve">) экземплярах, имеющих одинаковую юридическую силу, по одному для </w:t>
      </w:r>
      <w:r>
        <w:t>Муниципального з</w:t>
      </w:r>
      <w:r w:rsidRPr="00825C2B">
        <w:t>аказчика и П</w:t>
      </w:r>
      <w:r>
        <w:t>родавца и третий экземпляр для органа, осуществляющего государственную регистрацию.</w:t>
      </w:r>
    </w:p>
    <w:p w:rsidR="008C7D5A" w:rsidRPr="00EB0964" w:rsidRDefault="008C7D5A" w:rsidP="008C7D5A">
      <w:pPr>
        <w:pStyle w:val="ConsPlusNormal"/>
        <w:widowControl/>
        <w:ind w:firstLine="567"/>
        <w:jc w:val="both"/>
        <w:rPr>
          <w:rFonts w:ascii="Times New Roman" w:hAnsi="Times New Roman" w:cs="Times New Roman"/>
          <w:sz w:val="24"/>
          <w:szCs w:val="24"/>
        </w:rPr>
      </w:pPr>
      <w:r w:rsidRPr="00EB0964">
        <w:rPr>
          <w:rFonts w:ascii="Times New Roman" w:hAnsi="Times New Roman" w:cs="Times New Roman"/>
          <w:sz w:val="24"/>
          <w:szCs w:val="24"/>
        </w:rPr>
        <w:t>11.2</w:t>
      </w:r>
      <w:r w:rsidRPr="00EB0964">
        <w:rPr>
          <w:sz w:val="24"/>
          <w:szCs w:val="24"/>
        </w:rPr>
        <w:t xml:space="preserve">. </w:t>
      </w:r>
      <w:r w:rsidRPr="00EB0964">
        <w:rPr>
          <w:rFonts w:ascii="Times New Roman" w:hAnsi="Times New Roman" w:cs="Times New Roman"/>
          <w:sz w:val="24"/>
          <w:szCs w:val="24"/>
        </w:rPr>
        <w:t>Все приложения к Контракту являются его неотъемной частью.</w:t>
      </w:r>
    </w:p>
    <w:p w:rsidR="008C7D5A" w:rsidRDefault="008C7D5A" w:rsidP="008C7D5A">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11.3. </w:t>
      </w:r>
      <w:r w:rsidRPr="003224CA">
        <w:rPr>
          <w:rFonts w:ascii="Times New Roman" w:hAnsi="Times New Roman" w:cs="Times New Roman"/>
          <w:sz w:val="24"/>
          <w:szCs w:val="24"/>
        </w:rPr>
        <w:t>К Контракту прилагаются</w:t>
      </w:r>
      <w:r>
        <w:rPr>
          <w:rFonts w:ascii="Times New Roman" w:hAnsi="Times New Roman" w:cs="Times New Roman"/>
          <w:sz w:val="24"/>
          <w:szCs w:val="24"/>
        </w:rPr>
        <w:t>:</w:t>
      </w:r>
      <w:r w:rsidRPr="003224CA">
        <w:rPr>
          <w:rFonts w:ascii="Times New Roman" w:hAnsi="Times New Roman" w:cs="Times New Roman"/>
          <w:sz w:val="24"/>
          <w:szCs w:val="24"/>
        </w:rPr>
        <w:t xml:space="preserve"> </w:t>
      </w:r>
    </w:p>
    <w:p w:rsidR="008C7D5A" w:rsidRPr="00BD720A" w:rsidRDefault="008C7D5A" w:rsidP="008C7D5A">
      <w:pPr>
        <w:widowControl w:val="0"/>
        <w:autoSpaceDE w:val="0"/>
        <w:autoSpaceDN w:val="0"/>
        <w:adjustRightInd w:val="0"/>
        <w:ind w:firstLine="567"/>
      </w:pPr>
      <w:r w:rsidRPr="00B43D46">
        <w:t xml:space="preserve">- </w:t>
      </w:r>
      <w:r>
        <w:t xml:space="preserve">Характеристика жилого помещения </w:t>
      </w:r>
      <w:r w:rsidRPr="00B43D46">
        <w:t>(Приложение №1);</w:t>
      </w:r>
    </w:p>
    <w:p w:rsidR="008C7D5A" w:rsidRPr="00BD720A" w:rsidRDefault="008C7D5A" w:rsidP="008C7D5A">
      <w:pPr>
        <w:autoSpaceDE w:val="0"/>
        <w:autoSpaceDN w:val="0"/>
        <w:adjustRightInd w:val="0"/>
        <w:spacing w:after="0"/>
        <w:ind w:firstLine="567"/>
      </w:pPr>
      <w:r>
        <w:t>11.4</w:t>
      </w:r>
      <w:r w:rsidRPr="00BD720A">
        <w:t>. </w:t>
      </w:r>
      <w:r w:rsidRPr="003224CA">
        <w:t>В случае изменения наименования, адреса места нахождения или банковских реквизитов Стороны, она письменно извещает об эт</w:t>
      </w:r>
      <w:r>
        <w:t xml:space="preserve">ом другую Сторону в течение 7 (семи) </w:t>
      </w:r>
      <w:r w:rsidRPr="003224CA">
        <w:t xml:space="preserve">рабочих дней </w:t>
      </w:r>
      <w:proofErr w:type="gramStart"/>
      <w:r w:rsidRPr="003224CA">
        <w:t>с даты</w:t>
      </w:r>
      <w:proofErr w:type="gramEnd"/>
      <w:r w:rsidRPr="003224CA">
        <w:t xml:space="preserve"> такого изменения</w:t>
      </w:r>
      <w:r w:rsidRPr="00BD720A">
        <w:t>.</w:t>
      </w:r>
    </w:p>
    <w:p w:rsidR="008C7D5A" w:rsidRPr="00BD720A" w:rsidRDefault="008C7D5A" w:rsidP="008C7D5A">
      <w:pPr>
        <w:autoSpaceDE w:val="0"/>
        <w:autoSpaceDN w:val="0"/>
        <w:adjustRightInd w:val="0"/>
        <w:spacing w:after="0"/>
        <w:ind w:firstLine="567"/>
      </w:pPr>
      <w:r w:rsidRPr="00BD720A">
        <w:t>11.</w:t>
      </w:r>
      <w:r>
        <w:t>5</w:t>
      </w:r>
      <w:r w:rsidRPr="00BD720A">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8C7D5A" w:rsidRPr="00744501" w:rsidRDefault="008C7D5A" w:rsidP="008C7D5A">
      <w:pPr>
        <w:autoSpaceDE w:val="0"/>
        <w:autoSpaceDN w:val="0"/>
        <w:adjustRightInd w:val="0"/>
        <w:spacing w:after="0"/>
        <w:ind w:firstLine="567"/>
      </w:pPr>
      <w:r>
        <w:t>11.6</w:t>
      </w:r>
      <w:r w:rsidRPr="00BD720A">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w:t>
      </w:r>
      <w:r>
        <w:t>ния, слияния или присоединения.</w:t>
      </w:r>
    </w:p>
    <w:p w:rsidR="00744501" w:rsidRDefault="00744501" w:rsidP="00744501">
      <w:pPr>
        <w:spacing w:after="0"/>
        <w:ind w:firstLine="567"/>
        <w:jc w:val="center"/>
      </w:pPr>
    </w:p>
    <w:p w:rsidR="0006534A" w:rsidRDefault="0006534A" w:rsidP="00744501">
      <w:pPr>
        <w:spacing w:after="0"/>
        <w:ind w:firstLine="567"/>
        <w:jc w:val="center"/>
      </w:pPr>
      <w:r w:rsidRPr="00BD720A">
        <w:t>12. Адреса места нахождения, банков</w:t>
      </w:r>
      <w:r w:rsidR="00744501">
        <w:t>ские реквизиты и подписи Сторон</w:t>
      </w:r>
    </w:p>
    <w:p w:rsidR="00744501" w:rsidRPr="00BD720A" w:rsidRDefault="00744501" w:rsidP="00744501">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97441C" w:rsidRDefault="0097441C" w:rsidP="0006534A">
      <w:pPr>
        <w:spacing w:after="0"/>
        <w:ind w:firstLine="567"/>
        <w:rPr>
          <w:b/>
        </w:rPr>
      </w:pP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3F5118" w:rsidRDefault="0006534A" w:rsidP="000C7747">
      <w:pPr>
        <w:spacing w:after="0"/>
        <w:ind w:firstLine="567"/>
        <w:rPr>
          <w:sz w:val="20"/>
          <w:szCs w:val="20"/>
        </w:rPr>
      </w:pPr>
      <w:r w:rsidRPr="00B903F2">
        <w:rPr>
          <w:sz w:val="20"/>
          <w:szCs w:val="20"/>
        </w:rPr>
        <w:t>М.П.</w:t>
      </w:r>
    </w:p>
    <w:p w:rsidR="003F5118" w:rsidRDefault="0097441C" w:rsidP="00744501">
      <w:pPr>
        <w:spacing w:after="0"/>
        <w:ind w:firstLine="567"/>
        <w:rPr>
          <w:sz w:val="20"/>
          <w:szCs w:val="20"/>
        </w:rPr>
      </w:pPr>
      <w:r>
        <w:rPr>
          <w:sz w:val="20"/>
          <w:szCs w:val="20"/>
        </w:rPr>
        <w:lastRenderedPageBreak/>
        <w:t>(Банковские реквизиты, счет для перечисления денег</w:t>
      </w:r>
      <w:proofErr w:type="gramStart"/>
      <w:r>
        <w:rPr>
          <w:sz w:val="20"/>
          <w:szCs w:val="20"/>
        </w:rPr>
        <w:t>:)</w:t>
      </w:r>
      <w:proofErr w:type="gramEnd"/>
    </w:p>
    <w:p w:rsidR="003F5118" w:rsidRPr="00744501" w:rsidRDefault="003F5118" w:rsidP="002B0FD9">
      <w:pPr>
        <w:spacing w:after="0"/>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Pr="000C36C8" w:rsidRDefault="00AE7F41" w:rsidP="0006534A">
      <w:pPr>
        <w:tabs>
          <w:tab w:val="center" w:pos="4153"/>
          <w:tab w:val="right" w:pos="8306"/>
          <w:tab w:val="right" w:pos="10200"/>
        </w:tabs>
        <w:suppressAutoHyphens/>
        <w:spacing w:after="0"/>
        <w:jc w:val="right"/>
        <w:rPr>
          <w:kern w:val="1"/>
          <w:lang w:eastAsia="ar-SA"/>
        </w:rPr>
      </w:pPr>
      <w:r w:rsidRPr="000C36C8">
        <w:rPr>
          <w:kern w:val="1"/>
          <w:lang w:eastAsia="ar-SA"/>
        </w:rPr>
        <w:t>№__________________ от_______________</w:t>
      </w:r>
    </w:p>
    <w:p w:rsidR="00AE7F41" w:rsidRDefault="00AE7F41" w:rsidP="004F2A8A">
      <w:pPr>
        <w:spacing w:after="0"/>
        <w:ind w:firstLine="567"/>
        <w:jc w:val="right"/>
        <w:rPr>
          <w:color w:val="FF0000"/>
        </w:rPr>
      </w:pPr>
      <w:r w:rsidRPr="000C36C8">
        <w:t>ИКЗ</w:t>
      </w:r>
      <w:r w:rsidR="00201B2A" w:rsidRPr="000C36C8">
        <w:t xml:space="preserve"> № </w:t>
      </w:r>
      <w:r w:rsidR="00852CC8" w:rsidRPr="002A2CDD">
        <w:rPr>
          <w:color w:val="FF0000"/>
        </w:rPr>
        <w:t>1</w:t>
      </w:r>
      <w:r w:rsidR="00071606">
        <w:rPr>
          <w:color w:val="FF0000"/>
        </w:rPr>
        <w:t>938622011490862201001000100</w:t>
      </w:r>
      <w:r w:rsidR="00000FDC">
        <w:rPr>
          <w:color w:val="FF0000"/>
        </w:rPr>
        <w:t>4</w:t>
      </w:r>
      <w:r w:rsidR="004F2A8A" w:rsidRPr="002A2CDD">
        <w:rPr>
          <w:color w:val="FF0000"/>
        </w:rPr>
        <w:t>6810412</w:t>
      </w:r>
    </w:p>
    <w:p w:rsidR="00EB0964" w:rsidRPr="000C36C8" w:rsidRDefault="00EB0964" w:rsidP="004F2A8A">
      <w:pPr>
        <w:spacing w:after="0"/>
        <w:ind w:firstLine="567"/>
        <w:jc w:val="right"/>
        <w:rPr>
          <w:kern w:val="1"/>
          <w:lang w:eastAsia="ar-SA"/>
        </w:rPr>
      </w:pPr>
    </w:p>
    <w:p w:rsidR="0006534A" w:rsidRDefault="00EB0964" w:rsidP="00EB096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 помещения:</w:t>
      </w:r>
    </w:p>
    <w:p w:rsidR="00EB0964" w:rsidRPr="000C36C8" w:rsidRDefault="00EB0964" w:rsidP="00EB0964">
      <w:pPr>
        <w:tabs>
          <w:tab w:val="center" w:pos="4153"/>
          <w:tab w:val="right" w:pos="8306"/>
          <w:tab w:val="right" w:pos="10200"/>
        </w:tabs>
        <w:suppressAutoHyphens/>
        <w:spacing w:after="0"/>
        <w:jc w:val="center"/>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0C36C8" w:rsidRPr="000C36C8" w:rsidTr="003554FC">
        <w:tc>
          <w:tcPr>
            <w:tcW w:w="8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п</w:t>
            </w:r>
            <w:proofErr w:type="gramEnd"/>
            <w:r w:rsidRPr="000C36C8">
              <w:rPr>
                <w:kern w:val="1"/>
                <w:sz w:val="18"/>
                <w:szCs w:val="18"/>
                <w:lang w:eastAsia="ar-SA"/>
              </w:rPr>
              <w:t>/п</w:t>
            </w:r>
          </w:p>
        </w:tc>
        <w:tc>
          <w:tcPr>
            <w:tcW w:w="1843" w:type="dxa"/>
          </w:tcPr>
          <w:p w:rsidR="003554FC" w:rsidRPr="000C36C8" w:rsidRDefault="003554FC" w:rsidP="00A22097">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Адрес </w:t>
            </w:r>
            <w:r w:rsidR="00A22097" w:rsidRPr="000C36C8">
              <w:rPr>
                <w:kern w:val="1"/>
                <w:sz w:val="18"/>
                <w:szCs w:val="18"/>
                <w:lang w:eastAsia="ar-SA"/>
              </w:rPr>
              <w:t>жилого помещения</w:t>
            </w:r>
            <w:r w:rsidRPr="000C36C8">
              <w:rPr>
                <w:kern w:val="1"/>
                <w:sz w:val="18"/>
                <w:szCs w:val="18"/>
                <w:lang w:eastAsia="ar-SA"/>
              </w:rPr>
              <w:t xml:space="preserve"> (улица, № дома)</w:t>
            </w:r>
          </w:p>
        </w:tc>
        <w:tc>
          <w:tcPr>
            <w:tcW w:w="1417"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A22097"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Жилого помещения</w:t>
            </w:r>
          </w:p>
        </w:tc>
        <w:tc>
          <w:tcPr>
            <w:tcW w:w="1134"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Количество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комнат</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шт.</w:t>
            </w:r>
          </w:p>
        </w:tc>
        <w:tc>
          <w:tcPr>
            <w:tcW w:w="9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Этаж</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Площадь </w:t>
            </w:r>
            <w:r w:rsidR="00A22097" w:rsidRPr="000C36C8">
              <w:rPr>
                <w:kern w:val="1"/>
                <w:sz w:val="18"/>
                <w:szCs w:val="18"/>
                <w:lang w:eastAsia="ar-SA"/>
              </w:rPr>
              <w:t>жилого помещения</w:t>
            </w:r>
            <w:r w:rsidRPr="000C36C8">
              <w:rPr>
                <w:kern w:val="1"/>
                <w:sz w:val="18"/>
                <w:szCs w:val="18"/>
                <w:lang w:eastAsia="ar-SA"/>
              </w:rPr>
              <w:t xml:space="preserve"> (без учета балконов и лоджий)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0C36C8">
              <w:rPr>
                <w:kern w:val="1"/>
                <w:sz w:val="18"/>
                <w:szCs w:val="18"/>
                <w:lang w:eastAsia="ar-SA"/>
              </w:rPr>
              <w:t>кв.м</w:t>
            </w:r>
            <w:proofErr w:type="spellEnd"/>
            <w:r w:rsidRPr="000C36C8">
              <w:rPr>
                <w:kern w:val="1"/>
                <w:sz w:val="18"/>
                <w:szCs w:val="18"/>
                <w:lang w:eastAsia="ar-SA"/>
              </w:rPr>
              <w:t>.</w:t>
            </w:r>
          </w:p>
        </w:tc>
        <w:tc>
          <w:tcPr>
            <w:tcW w:w="1418"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Стоимость </w:t>
            </w:r>
            <w:r w:rsidR="00A22097" w:rsidRPr="000C36C8">
              <w:rPr>
                <w:kern w:val="1"/>
                <w:sz w:val="18"/>
                <w:szCs w:val="18"/>
                <w:lang w:eastAsia="ar-SA"/>
              </w:rPr>
              <w:t>жилого помещения</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руб.</w:t>
            </w:r>
          </w:p>
        </w:tc>
        <w:tc>
          <w:tcPr>
            <w:tcW w:w="1418" w:type="dxa"/>
          </w:tcPr>
          <w:p w:rsidR="003554FC" w:rsidRPr="000C36C8"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Документ</w:t>
            </w:r>
            <w:proofErr w:type="gramEnd"/>
            <w:r w:rsidRPr="000C36C8">
              <w:rPr>
                <w:kern w:val="1"/>
                <w:sz w:val="18"/>
                <w:szCs w:val="18"/>
                <w:lang w:eastAsia="ar-SA"/>
              </w:rPr>
              <w:t xml:space="preserve"> подтверждающий права собственности (</w:t>
            </w:r>
            <w:r w:rsidR="00A92078" w:rsidRPr="000C36C8">
              <w:rPr>
                <w:kern w:val="1"/>
                <w:sz w:val="18"/>
                <w:szCs w:val="18"/>
                <w:lang w:eastAsia="ar-SA"/>
              </w:rPr>
              <w:t>выписка из ЕГРН</w:t>
            </w:r>
            <w:r w:rsidRPr="000C36C8">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210099" w:rsidRDefault="00210099" w:rsidP="00A21695">
      <w:pPr>
        <w:snapToGrid w:val="0"/>
        <w:rPr>
          <w:b/>
        </w:rPr>
      </w:pPr>
      <w:proofErr w:type="gramStart"/>
      <w:r>
        <w:rPr>
          <w:b/>
        </w:rPr>
        <w:t>Исполняющий</w:t>
      </w:r>
      <w:proofErr w:type="gramEnd"/>
      <w:r>
        <w:rPr>
          <w:b/>
        </w:rPr>
        <w:t xml:space="preserve"> обязанности </w:t>
      </w:r>
    </w:p>
    <w:p w:rsidR="00A21695" w:rsidRDefault="00210099" w:rsidP="00A21695">
      <w:pPr>
        <w:snapToGrid w:val="0"/>
        <w:rPr>
          <w:b/>
        </w:rPr>
      </w:pPr>
      <w:r>
        <w:rPr>
          <w:b/>
        </w:rPr>
        <w:t>первого</w:t>
      </w:r>
      <w:r w:rsidR="00A126D8">
        <w:rPr>
          <w:b/>
        </w:rPr>
        <w:t xml:space="preserve"> заместител</w:t>
      </w:r>
      <w:r>
        <w:rPr>
          <w:b/>
        </w:rPr>
        <w:t>я</w:t>
      </w:r>
      <w:r w:rsidR="00A21695">
        <w:rPr>
          <w:b/>
        </w:rPr>
        <w:t xml:space="preserve"> главы города - </w:t>
      </w:r>
    </w:p>
    <w:p w:rsidR="00A21695" w:rsidRDefault="00A126D8" w:rsidP="00A21695">
      <w:pPr>
        <w:snapToGrid w:val="0"/>
        <w:rPr>
          <w:b/>
        </w:rPr>
      </w:pPr>
      <w:r>
        <w:rPr>
          <w:b/>
        </w:rPr>
        <w:t>директор</w:t>
      </w:r>
      <w:r w:rsidR="00210099">
        <w:rPr>
          <w:b/>
        </w:rPr>
        <w:t>а</w:t>
      </w:r>
      <w:r w:rsidR="00A21695">
        <w:rPr>
          <w:b/>
        </w:rPr>
        <w:t xml:space="preserve"> Департамента</w:t>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210099">
        <w:rPr>
          <w:b/>
        </w:rPr>
        <w:t xml:space="preserve"> И.Н. </w:t>
      </w:r>
      <w:proofErr w:type="spellStart"/>
      <w:r w:rsidR="00210099">
        <w:rPr>
          <w:b/>
        </w:rPr>
        <w:t>Долматов</w:t>
      </w:r>
      <w:proofErr w:type="spellEnd"/>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w:t>
      </w:r>
      <w:r w:rsidR="004A0AC9">
        <w:rPr>
          <w:b/>
        </w:rPr>
        <w:t xml:space="preserve">                        </w:t>
      </w:r>
      <w:r w:rsidR="00013E24">
        <w:rPr>
          <w:b/>
        </w:rPr>
        <w:t xml:space="preserve">    </w:t>
      </w:r>
      <w:r w:rsidR="004A0AC9">
        <w:rPr>
          <w:b/>
        </w:rPr>
        <w:t xml:space="preserve">     С.С. </w:t>
      </w:r>
      <w:proofErr w:type="spellStart"/>
      <w:r w:rsidR="004A0AC9">
        <w:rPr>
          <w:b/>
        </w:rPr>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w:t>
      </w:r>
      <w:r w:rsidR="00A035E8">
        <w:rPr>
          <w:b/>
          <w:sz w:val="22"/>
        </w:rPr>
        <w:t>жилых помещений</w:t>
      </w:r>
      <w:r w:rsidR="00A44517">
        <w:rPr>
          <w:b/>
          <w:sz w:val="22"/>
        </w:rPr>
        <w:t xml:space="preserve"> </w:t>
      </w:r>
    </w:p>
    <w:p w:rsidR="00A126D8" w:rsidRPr="003B2DFD" w:rsidRDefault="00A126D8" w:rsidP="00A126D8">
      <w:pPr>
        <w:pStyle w:val="aff7"/>
        <w:ind w:firstLine="708"/>
        <w:jc w:val="both"/>
        <w:rPr>
          <w:b/>
          <w:sz w:val="24"/>
          <w:szCs w:val="24"/>
          <w:u w:val="single"/>
        </w:rPr>
      </w:pPr>
      <w:r w:rsidRPr="003B2DFD">
        <w:rPr>
          <w:b/>
          <w:sz w:val="24"/>
          <w:szCs w:val="24"/>
          <w:u w:val="single"/>
        </w:rPr>
        <w:t xml:space="preserve">Основные характеристики объекта закупки: </w:t>
      </w:r>
    </w:p>
    <w:p w:rsidR="00C56620" w:rsidRDefault="00C56620" w:rsidP="00A126D8">
      <w:pPr>
        <w:pStyle w:val="aff7"/>
        <w:ind w:firstLine="708"/>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Объектом закупки (предмет закупки) является приобретение жилого помещения </w:t>
      </w:r>
      <w:r>
        <w:rPr>
          <w:sz w:val="24"/>
          <w:szCs w:val="24"/>
        </w:rPr>
        <w:t xml:space="preserve">на территории города Югорска </w:t>
      </w:r>
      <w:r w:rsidRPr="006321DA">
        <w:rPr>
          <w:sz w:val="24"/>
          <w:szCs w:val="24"/>
        </w:rPr>
        <w:t>в муниципальную собственность в целях реализации муниципальной программы «</w:t>
      </w:r>
      <w:r w:rsidR="00C14F0F">
        <w:rPr>
          <w:sz w:val="24"/>
          <w:szCs w:val="24"/>
        </w:rPr>
        <w:t>Развитие жилищной сферы</w:t>
      </w:r>
      <w:r w:rsidRPr="006321DA">
        <w:rPr>
          <w:sz w:val="24"/>
          <w:szCs w:val="24"/>
        </w:rPr>
        <w:t>».</w:t>
      </w:r>
    </w:p>
    <w:p w:rsidR="00A126D8" w:rsidRPr="006321DA" w:rsidRDefault="00A126D8" w:rsidP="00A126D8">
      <w:pPr>
        <w:pStyle w:val="aff7"/>
        <w:ind w:firstLine="708"/>
        <w:jc w:val="both"/>
        <w:rPr>
          <w:sz w:val="24"/>
          <w:szCs w:val="24"/>
        </w:rPr>
      </w:pPr>
      <w:r w:rsidRPr="006321DA">
        <w:rPr>
          <w:sz w:val="24"/>
          <w:szCs w:val="24"/>
        </w:rPr>
        <w:t xml:space="preserve">Статьей 14 Закона Ханты-Мансийского АО - Югры от 9 июня 2009 г. N 86-оз </w:t>
      </w:r>
    </w:p>
    <w:p w:rsidR="00A126D8" w:rsidRPr="006321DA" w:rsidRDefault="00A126D8" w:rsidP="00A126D8">
      <w:pPr>
        <w:pStyle w:val="aff7"/>
        <w:jc w:val="both"/>
        <w:rPr>
          <w:sz w:val="24"/>
          <w:szCs w:val="24"/>
        </w:rPr>
      </w:pPr>
      <w:proofErr w:type="gramStart"/>
      <w:r w:rsidRPr="006321DA">
        <w:rPr>
          <w:sz w:val="24"/>
          <w:szCs w:val="24"/>
        </w:rP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 предусмотрен способ (методика) расчета объема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w:t>
      </w:r>
      <w:proofErr w:type="gramEnd"/>
    </w:p>
    <w:p w:rsidR="00A126D8" w:rsidRPr="006321DA" w:rsidRDefault="00A126D8" w:rsidP="00A126D8">
      <w:pPr>
        <w:pStyle w:val="aff7"/>
        <w:ind w:firstLine="708"/>
        <w:jc w:val="both"/>
        <w:rPr>
          <w:sz w:val="24"/>
          <w:szCs w:val="24"/>
        </w:rPr>
      </w:pPr>
      <w:r w:rsidRPr="006321DA">
        <w:rPr>
          <w:sz w:val="24"/>
          <w:szCs w:val="24"/>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S х Рм2 x </w:t>
      </w:r>
      <w:proofErr w:type="spellStart"/>
      <w:r w:rsidRPr="006321DA">
        <w:rPr>
          <w:sz w:val="24"/>
          <w:szCs w:val="24"/>
        </w:rPr>
        <w:t>Чду</w:t>
      </w:r>
      <w:proofErr w:type="spellEnd"/>
      <w:r w:rsidRPr="006321DA">
        <w:rPr>
          <w:sz w:val="24"/>
          <w:szCs w:val="24"/>
        </w:rPr>
        <w:t>, где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S - общая площадь предоставляемого жилого помещения специализированного жилого фонда на одиноко проживающего гражданина в размере 33 </w:t>
      </w:r>
      <w:proofErr w:type="gramStart"/>
      <w:r w:rsidRPr="006321DA">
        <w:rPr>
          <w:sz w:val="24"/>
          <w:szCs w:val="24"/>
        </w:rPr>
        <w:t>квадратных</w:t>
      </w:r>
      <w:proofErr w:type="gramEnd"/>
      <w:r w:rsidRPr="006321DA">
        <w:rPr>
          <w:sz w:val="24"/>
          <w:szCs w:val="24"/>
        </w:rPr>
        <w:t xml:space="preserve"> метра;</w:t>
      </w:r>
    </w:p>
    <w:p w:rsidR="00A126D8" w:rsidRPr="006321DA" w:rsidRDefault="00A126D8" w:rsidP="00A126D8">
      <w:pPr>
        <w:pStyle w:val="aff7"/>
        <w:ind w:firstLine="708"/>
        <w:jc w:val="both"/>
        <w:rPr>
          <w:sz w:val="24"/>
          <w:szCs w:val="24"/>
        </w:rPr>
      </w:pPr>
      <w:r w:rsidRPr="006321DA">
        <w:rPr>
          <w:sz w:val="24"/>
          <w:szCs w:val="24"/>
        </w:rPr>
        <w:t>Рм</w:t>
      </w:r>
      <w:proofErr w:type="gramStart"/>
      <w:r w:rsidRPr="006321DA">
        <w:rPr>
          <w:sz w:val="24"/>
          <w:szCs w:val="24"/>
        </w:rPr>
        <w:t>2</w:t>
      </w:r>
      <w:proofErr w:type="gramEnd"/>
      <w:r w:rsidRPr="006321DA">
        <w:rPr>
          <w:sz w:val="24"/>
          <w:szCs w:val="24"/>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A126D8" w:rsidRPr="006321DA" w:rsidRDefault="00A126D8" w:rsidP="00A126D8">
      <w:pPr>
        <w:pStyle w:val="aff7"/>
        <w:ind w:firstLine="708"/>
        <w:jc w:val="both"/>
        <w:rPr>
          <w:sz w:val="24"/>
          <w:szCs w:val="24"/>
        </w:rPr>
      </w:pPr>
      <w:proofErr w:type="spellStart"/>
      <w:r w:rsidRPr="006321DA">
        <w:rPr>
          <w:sz w:val="24"/>
          <w:szCs w:val="24"/>
        </w:rPr>
        <w:t>Чду</w:t>
      </w:r>
      <w:proofErr w:type="spellEnd"/>
      <w:r w:rsidRPr="006321DA">
        <w:rPr>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p w:rsidR="00A126D8" w:rsidRPr="006321DA" w:rsidRDefault="00A126D8" w:rsidP="00A126D8">
      <w:pPr>
        <w:pStyle w:val="aff7"/>
        <w:jc w:val="both"/>
        <w:rPr>
          <w:sz w:val="24"/>
          <w:szCs w:val="24"/>
        </w:rPr>
      </w:pPr>
      <w:proofErr w:type="gramStart"/>
      <w:r w:rsidRPr="006321DA">
        <w:rPr>
          <w:sz w:val="24"/>
          <w:szCs w:val="24"/>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A126D8" w:rsidRPr="006321DA" w:rsidRDefault="00A126D8" w:rsidP="00A126D8">
      <w:pPr>
        <w:pStyle w:val="aff7"/>
        <w:jc w:val="both"/>
        <w:rPr>
          <w:sz w:val="24"/>
          <w:szCs w:val="24"/>
        </w:rPr>
      </w:pPr>
      <w:proofErr w:type="gramStart"/>
      <w:r w:rsidRPr="006321DA">
        <w:rPr>
          <w:sz w:val="24"/>
          <w:szCs w:val="24"/>
        </w:rPr>
        <w:t>которые</w:t>
      </w:r>
      <w:proofErr w:type="gramEnd"/>
      <w:r w:rsidRPr="006321DA">
        <w:rPr>
          <w:sz w:val="24"/>
          <w:szCs w:val="24"/>
        </w:rPr>
        <w:t xml:space="preserve"> подлежат обеспечению жилыми помещениями на основании вступивших в законную силу судебных решений;</w:t>
      </w:r>
    </w:p>
    <w:p w:rsidR="00A126D8" w:rsidRPr="006321DA" w:rsidRDefault="00A126D8" w:rsidP="00A126D8">
      <w:pPr>
        <w:pStyle w:val="aff7"/>
        <w:ind w:firstLine="708"/>
        <w:jc w:val="both"/>
        <w:rPr>
          <w:sz w:val="24"/>
          <w:szCs w:val="24"/>
        </w:rPr>
      </w:pPr>
      <w:r w:rsidRPr="006321DA">
        <w:rPr>
          <w:sz w:val="24"/>
          <w:szCs w:val="24"/>
        </w:rPr>
        <w:t xml:space="preserve">1. </w:t>
      </w:r>
      <w:proofErr w:type="gramStart"/>
      <w:r>
        <w:rPr>
          <w:sz w:val="24"/>
          <w:szCs w:val="24"/>
        </w:rPr>
        <w:t xml:space="preserve">Стоимость </w:t>
      </w:r>
      <w:r w:rsidRPr="006321DA">
        <w:rPr>
          <w:sz w:val="24"/>
          <w:szCs w:val="24"/>
        </w:rPr>
        <w:t xml:space="preserve">1 </w:t>
      </w:r>
      <w:proofErr w:type="spellStart"/>
      <w:r w:rsidRPr="006321DA">
        <w:rPr>
          <w:sz w:val="24"/>
          <w:szCs w:val="24"/>
        </w:rPr>
        <w:t>кв.м</w:t>
      </w:r>
      <w:proofErr w:type="spellEnd"/>
      <w:r w:rsidRPr="006321DA">
        <w:rPr>
          <w:sz w:val="24"/>
          <w:szCs w:val="24"/>
        </w:rPr>
        <w:t>.</w:t>
      </w:r>
      <w:r>
        <w:rPr>
          <w:sz w:val="24"/>
          <w:szCs w:val="24"/>
        </w:rPr>
        <w:t xml:space="preserve"> по городу </w:t>
      </w:r>
      <w:proofErr w:type="spellStart"/>
      <w:r>
        <w:rPr>
          <w:sz w:val="24"/>
          <w:szCs w:val="24"/>
        </w:rPr>
        <w:t>Югорску</w:t>
      </w:r>
      <w:proofErr w:type="spellEnd"/>
      <w:r w:rsidRPr="006321DA">
        <w:rPr>
          <w:sz w:val="24"/>
          <w:szCs w:val="24"/>
        </w:rPr>
        <w:t xml:space="preserve"> </w:t>
      </w:r>
      <w:r>
        <w:rPr>
          <w:sz w:val="24"/>
          <w:szCs w:val="24"/>
        </w:rPr>
        <w:t xml:space="preserve">составляет </w:t>
      </w:r>
      <w:r w:rsidR="009F5888">
        <w:rPr>
          <w:sz w:val="24"/>
          <w:szCs w:val="24"/>
        </w:rPr>
        <w:t>не более 56 166</w:t>
      </w:r>
      <w:r w:rsidRPr="006321DA">
        <w:rPr>
          <w:sz w:val="24"/>
          <w:szCs w:val="24"/>
        </w:rPr>
        <w:t xml:space="preserve"> руб. – установлена приказом Региональной службы по тарифам Ханты-Мансийского автономного округа — Югры от 2</w:t>
      </w:r>
      <w:r w:rsidR="00C14F0F">
        <w:rPr>
          <w:sz w:val="24"/>
          <w:szCs w:val="24"/>
        </w:rPr>
        <w:t>6.06.2018 № 37</w:t>
      </w:r>
      <w:r w:rsidRPr="006321DA">
        <w:rPr>
          <w:sz w:val="24"/>
          <w:szCs w:val="24"/>
        </w:rPr>
        <w:t>-нп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w:t>
      </w:r>
      <w:r w:rsidR="00C14F0F">
        <w:rPr>
          <w:sz w:val="24"/>
          <w:szCs w:val="24"/>
        </w:rPr>
        <w:t>8</w:t>
      </w:r>
      <w:r w:rsidRPr="006321DA">
        <w:rPr>
          <w:sz w:val="24"/>
          <w:szCs w:val="24"/>
        </w:rPr>
        <w:t xml:space="preserve"> года";</w:t>
      </w:r>
      <w:proofErr w:type="gramEnd"/>
    </w:p>
    <w:p w:rsidR="00A126D8" w:rsidRDefault="00A126D8" w:rsidP="00A126D8">
      <w:pPr>
        <w:pStyle w:val="aff7"/>
        <w:ind w:firstLine="708"/>
        <w:jc w:val="both"/>
        <w:rPr>
          <w:sz w:val="24"/>
          <w:szCs w:val="24"/>
        </w:rPr>
      </w:pPr>
    </w:p>
    <w:p w:rsidR="00A126D8" w:rsidRPr="003675E0" w:rsidRDefault="00A126D8" w:rsidP="00A126D8">
      <w:pPr>
        <w:pStyle w:val="aff7"/>
        <w:ind w:firstLine="708"/>
        <w:jc w:val="both"/>
        <w:rPr>
          <w:b/>
          <w:sz w:val="24"/>
          <w:szCs w:val="24"/>
        </w:rPr>
      </w:pPr>
      <w:r w:rsidRPr="003675E0">
        <w:rPr>
          <w:b/>
          <w:sz w:val="24"/>
          <w:szCs w:val="24"/>
          <w:u w:val="single"/>
        </w:rPr>
        <w:t>Метод определения начальной (максимальной) цены муниципального контракта:</w:t>
      </w:r>
      <w:r w:rsidRPr="003675E0">
        <w:rPr>
          <w:b/>
        </w:rPr>
        <w:t xml:space="preserve"> </w:t>
      </w:r>
      <w:r w:rsidRPr="003675E0">
        <w:rPr>
          <w:b/>
          <w:sz w:val="24"/>
          <w:szCs w:val="24"/>
        </w:rPr>
        <w:t xml:space="preserve">тарифный метод: </w:t>
      </w:r>
    </w:p>
    <w:p w:rsidR="00C56620" w:rsidRDefault="00C56620" w:rsidP="00A126D8">
      <w:pPr>
        <w:pStyle w:val="aff7"/>
        <w:ind w:firstLine="708"/>
        <w:jc w:val="both"/>
        <w:rPr>
          <w:sz w:val="24"/>
          <w:szCs w:val="24"/>
          <w:u w:val="single"/>
        </w:rPr>
      </w:pPr>
    </w:p>
    <w:p w:rsidR="00A126D8" w:rsidRPr="003675E0" w:rsidRDefault="00A126D8" w:rsidP="00A126D8">
      <w:pPr>
        <w:pStyle w:val="aff7"/>
        <w:ind w:firstLine="708"/>
        <w:jc w:val="both"/>
        <w:rPr>
          <w:sz w:val="24"/>
          <w:szCs w:val="24"/>
          <w:u w:val="single"/>
        </w:rPr>
      </w:pPr>
      <w:r w:rsidRPr="003675E0">
        <w:rPr>
          <w:sz w:val="24"/>
          <w:szCs w:val="24"/>
          <w:u w:val="single"/>
        </w:rPr>
        <w:t>Расчет НМЦК по формуле:</w:t>
      </w:r>
    </w:p>
    <w:p w:rsidR="00A126D8" w:rsidRPr="006321DA" w:rsidRDefault="00A126D8" w:rsidP="00A126D8">
      <w:pPr>
        <w:pStyle w:val="aff7"/>
        <w:jc w:val="both"/>
        <w:rPr>
          <w:sz w:val="24"/>
          <w:szCs w:val="24"/>
        </w:rPr>
      </w:pPr>
      <w:r w:rsidRPr="006321DA">
        <w:rPr>
          <w:sz w:val="24"/>
          <w:szCs w:val="24"/>
        </w:rPr>
        <w:lastRenderedPageBreak/>
        <w:t>НМЦК= S*</w:t>
      </w:r>
      <w:proofErr w:type="spellStart"/>
      <w:r w:rsidRPr="006321DA">
        <w:rPr>
          <w:sz w:val="24"/>
          <w:szCs w:val="24"/>
        </w:rPr>
        <w:t>Цпред</w:t>
      </w:r>
      <w:proofErr w:type="spellEnd"/>
      <w:r w:rsidRPr="006321DA">
        <w:rPr>
          <w:sz w:val="24"/>
          <w:szCs w:val="24"/>
        </w:rPr>
        <w:t>*N, где:</w:t>
      </w:r>
    </w:p>
    <w:p w:rsidR="00A126D8" w:rsidRPr="006321DA" w:rsidRDefault="00A126D8" w:rsidP="00A126D8">
      <w:pPr>
        <w:pStyle w:val="aff7"/>
        <w:jc w:val="both"/>
        <w:rPr>
          <w:sz w:val="24"/>
          <w:szCs w:val="24"/>
        </w:rPr>
      </w:pPr>
      <w:r w:rsidRPr="006321DA">
        <w:rPr>
          <w:sz w:val="24"/>
          <w:szCs w:val="24"/>
        </w:rPr>
        <w:t>S – количество (площадь) закупаемого товара (работы, услуги);</w:t>
      </w:r>
    </w:p>
    <w:p w:rsidR="00A126D8" w:rsidRPr="006321DA" w:rsidRDefault="00A126D8" w:rsidP="00A126D8">
      <w:pPr>
        <w:pStyle w:val="aff7"/>
        <w:jc w:val="both"/>
        <w:rPr>
          <w:sz w:val="24"/>
          <w:szCs w:val="24"/>
        </w:rPr>
      </w:pPr>
      <w:proofErr w:type="spellStart"/>
      <w:r w:rsidRPr="006321DA">
        <w:rPr>
          <w:sz w:val="24"/>
          <w:szCs w:val="24"/>
        </w:rPr>
        <w:t>Цпред</w:t>
      </w:r>
      <w:proofErr w:type="spellEnd"/>
      <w:r w:rsidRPr="006321DA">
        <w:rPr>
          <w:sz w:val="24"/>
          <w:szCs w:val="24"/>
        </w:rPr>
        <w:t xml:space="preserve"> – предельная цена единицы товара, работы, услуги,</w:t>
      </w:r>
    </w:p>
    <w:p w:rsidR="00A126D8" w:rsidRPr="006321DA" w:rsidRDefault="00A126D8" w:rsidP="00A126D8">
      <w:pPr>
        <w:pStyle w:val="aff7"/>
        <w:jc w:val="both"/>
        <w:rPr>
          <w:sz w:val="24"/>
          <w:szCs w:val="24"/>
        </w:rPr>
      </w:pPr>
      <w:r w:rsidRPr="006321DA">
        <w:rPr>
          <w:sz w:val="24"/>
          <w:szCs w:val="24"/>
        </w:rPr>
        <w:t xml:space="preserve">N – количество жилых помещений </w:t>
      </w:r>
    </w:p>
    <w:p w:rsidR="00C56620" w:rsidRDefault="00C56620" w:rsidP="00A126D8">
      <w:pPr>
        <w:pStyle w:val="aff7"/>
        <w:jc w:val="both"/>
        <w:rPr>
          <w:b/>
          <w:sz w:val="24"/>
          <w:szCs w:val="24"/>
          <w:u w:val="single"/>
        </w:rPr>
      </w:pPr>
    </w:p>
    <w:p w:rsidR="00A126D8" w:rsidRPr="003675E0" w:rsidRDefault="00A126D8" w:rsidP="00A126D8">
      <w:pPr>
        <w:pStyle w:val="aff7"/>
        <w:jc w:val="both"/>
        <w:rPr>
          <w:b/>
          <w:sz w:val="24"/>
          <w:szCs w:val="24"/>
          <w:u w:val="single"/>
        </w:rPr>
      </w:pPr>
      <w:r>
        <w:rPr>
          <w:b/>
          <w:sz w:val="24"/>
          <w:szCs w:val="24"/>
          <w:u w:val="single"/>
        </w:rPr>
        <w:t xml:space="preserve">Итого: </w:t>
      </w:r>
      <w:r w:rsidRPr="006321DA">
        <w:rPr>
          <w:sz w:val="24"/>
          <w:szCs w:val="24"/>
        </w:rPr>
        <w:t>НМЦК = 33,0 (</w:t>
      </w:r>
      <w:proofErr w:type="spellStart"/>
      <w:r w:rsidRPr="006321DA">
        <w:rPr>
          <w:sz w:val="24"/>
          <w:szCs w:val="24"/>
        </w:rPr>
        <w:t>кв.м</w:t>
      </w:r>
      <w:proofErr w:type="spellEnd"/>
      <w:r w:rsidRPr="006321DA">
        <w:rPr>
          <w:sz w:val="24"/>
          <w:szCs w:val="24"/>
        </w:rPr>
        <w:t>.) * 5</w:t>
      </w:r>
      <w:r w:rsidR="009F5888">
        <w:rPr>
          <w:sz w:val="24"/>
          <w:szCs w:val="24"/>
        </w:rPr>
        <w:t>6 166</w:t>
      </w:r>
      <w:r w:rsidRPr="006321DA">
        <w:rPr>
          <w:sz w:val="24"/>
          <w:szCs w:val="24"/>
        </w:rPr>
        <w:t>,00 руб. (стоимо</w:t>
      </w:r>
      <w:r>
        <w:rPr>
          <w:sz w:val="24"/>
          <w:szCs w:val="24"/>
        </w:rPr>
        <w:t xml:space="preserve">сть 1 </w:t>
      </w:r>
      <w:proofErr w:type="spellStart"/>
      <w:r>
        <w:rPr>
          <w:sz w:val="24"/>
          <w:szCs w:val="24"/>
        </w:rPr>
        <w:t>кв.м</w:t>
      </w:r>
      <w:proofErr w:type="spellEnd"/>
      <w:r>
        <w:rPr>
          <w:sz w:val="24"/>
          <w:szCs w:val="24"/>
        </w:rPr>
        <w:t xml:space="preserve">.) * 1 (кол- </w:t>
      </w:r>
      <w:proofErr w:type="gramStart"/>
      <w:r>
        <w:rPr>
          <w:sz w:val="24"/>
          <w:szCs w:val="24"/>
        </w:rPr>
        <w:t>во</w:t>
      </w:r>
      <w:proofErr w:type="gramEnd"/>
      <w:r>
        <w:rPr>
          <w:sz w:val="24"/>
          <w:szCs w:val="24"/>
        </w:rPr>
        <w:t xml:space="preserve"> жилых </w:t>
      </w:r>
      <w:r w:rsidR="009F5888">
        <w:rPr>
          <w:sz w:val="24"/>
          <w:szCs w:val="24"/>
        </w:rPr>
        <w:t>помещений) = 1 853 478</w:t>
      </w:r>
      <w:r w:rsidRPr="006321DA">
        <w:rPr>
          <w:sz w:val="24"/>
          <w:szCs w:val="24"/>
        </w:rPr>
        <w:t>,00 руб.</w:t>
      </w: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567D0B" w:rsidRPr="00567D0B" w:rsidRDefault="00567D0B" w:rsidP="00567D0B">
      <w:pPr>
        <w:snapToGrid w:val="0"/>
      </w:pPr>
      <w:proofErr w:type="gramStart"/>
      <w:r w:rsidRPr="00567D0B">
        <w:t>Исполняющий</w:t>
      </w:r>
      <w:proofErr w:type="gramEnd"/>
      <w:r w:rsidRPr="00567D0B">
        <w:t xml:space="preserve"> обязанности </w:t>
      </w:r>
    </w:p>
    <w:p w:rsidR="00567D0B" w:rsidRPr="00567D0B" w:rsidRDefault="00567D0B" w:rsidP="00567D0B">
      <w:pPr>
        <w:snapToGrid w:val="0"/>
      </w:pPr>
      <w:r w:rsidRPr="00567D0B">
        <w:t xml:space="preserve">первого заместителя главы города - </w:t>
      </w:r>
    </w:p>
    <w:p w:rsidR="00567D0B" w:rsidRPr="00567D0B" w:rsidRDefault="00567D0B" w:rsidP="00567D0B">
      <w:pPr>
        <w:snapToGrid w:val="0"/>
      </w:pPr>
      <w:r w:rsidRPr="00567D0B">
        <w:t>директора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t xml:space="preserve"> И.Н. </w:t>
      </w:r>
      <w:proofErr w:type="spellStart"/>
      <w:r w:rsidRPr="00567D0B">
        <w:t>Долматов</w:t>
      </w:r>
      <w:proofErr w:type="spellEnd"/>
    </w:p>
    <w:p w:rsidR="00567D0B" w:rsidRDefault="00567D0B"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0040C5" w:rsidRDefault="000040C5" w:rsidP="001B1DC2">
      <w:pPr>
        <w:spacing w:after="200"/>
        <w:jc w:val="left"/>
        <w:rPr>
          <w:b/>
        </w:rPr>
      </w:pPr>
    </w:p>
    <w:p w:rsidR="000040C5" w:rsidRDefault="000040C5" w:rsidP="001B1DC2">
      <w:pPr>
        <w:spacing w:after="200"/>
        <w:jc w:val="left"/>
        <w:rPr>
          <w:b/>
        </w:rPr>
      </w:pPr>
    </w:p>
    <w:p w:rsidR="000040C5" w:rsidRDefault="000040C5" w:rsidP="001B1DC2">
      <w:pPr>
        <w:spacing w:after="200"/>
        <w:jc w:val="left"/>
        <w:rPr>
          <w:b/>
        </w:rPr>
      </w:pPr>
    </w:p>
    <w:p w:rsidR="000040C5" w:rsidRDefault="000040C5" w:rsidP="001B1DC2">
      <w:pPr>
        <w:spacing w:after="200"/>
        <w:jc w:val="left"/>
        <w:rPr>
          <w:b/>
        </w:rPr>
      </w:pPr>
    </w:p>
    <w:p w:rsidR="000040C5" w:rsidRDefault="000040C5" w:rsidP="001B1DC2">
      <w:pPr>
        <w:spacing w:after="200"/>
        <w:jc w:val="left"/>
        <w:rPr>
          <w:b/>
        </w:rPr>
      </w:pPr>
    </w:p>
    <w:p w:rsidR="000040C5" w:rsidRDefault="000040C5" w:rsidP="001B1DC2">
      <w:pPr>
        <w:spacing w:after="200"/>
        <w:jc w:val="left"/>
        <w:rPr>
          <w:b/>
        </w:rPr>
      </w:pPr>
    </w:p>
    <w:p w:rsidR="000040C5" w:rsidRDefault="000040C5" w:rsidP="001B1DC2">
      <w:pPr>
        <w:spacing w:after="200"/>
        <w:jc w:val="left"/>
        <w:rPr>
          <w:b/>
        </w:rPr>
      </w:pPr>
    </w:p>
    <w:p w:rsidR="000040C5" w:rsidRDefault="000040C5"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804A75">
          <w:footerReference w:type="even" r:id="rId27"/>
          <w:footerReference w:type="default" r:id="rId28"/>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7A4" w:rsidRDefault="00DB77A4">
      <w:pPr>
        <w:spacing w:after="0"/>
      </w:pPr>
      <w:r>
        <w:separator/>
      </w:r>
    </w:p>
  </w:endnote>
  <w:endnote w:type="continuationSeparator" w:id="0">
    <w:p w:rsidR="00DB77A4" w:rsidRDefault="00DB77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0C5" w:rsidRDefault="000040C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040C5" w:rsidRDefault="000040C5"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0C5" w:rsidRDefault="000040C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C3798">
      <w:rPr>
        <w:rStyle w:val="a7"/>
        <w:noProof/>
      </w:rPr>
      <w:t>8</w:t>
    </w:r>
    <w:r>
      <w:rPr>
        <w:rStyle w:val="a7"/>
      </w:rPr>
      <w:fldChar w:fldCharType="end"/>
    </w:r>
  </w:p>
  <w:p w:rsidR="000040C5" w:rsidRDefault="000040C5"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7A4" w:rsidRDefault="00DB77A4">
      <w:pPr>
        <w:spacing w:after="0"/>
      </w:pPr>
      <w:r>
        <w:separator/>
      </w:r>
    </w:p>
  </w:footnote>
  <w:footnote w:type="continuationSeparator" w:id="0">
    <w:p w:rsidR="00DB77A4" w:rsidRDefault="00DB77A4">
      <w:pPr>
        <w:spacing w:after="0"/>
      </w:pPr>
      <w:r>
        <w:continuationSeparator/>
      </w:r>
    </w:p>
  </w:footnote>
  <w:footnote w:id="1">
    <w:p w:rsidR="008C7D5A" w:rsidRPr="001759EF" w:rsidRDefault="008C7D5A" w:rsidP="008C7D5A">
      <w:pPr>
        <w:pStyle w:val="af4"/>
        <w:rPr>
          <w:sz w:val="16"/>
          <w:szCs w:val="16"/>
        </w:rPr>
      </w:pPr>
      <w:r w:rsidRPr="001759EF">
        <w:rPr>
          <w:rStyle w:val="af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20"/>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0FDC"/>
    <w:rsid w:val="00001FC5"/>
    <w:rsid w:val="00002A41"/>
    <w:rsid w:val="00003737"/>
    <w:rsid w:val="000040C5"/>
    <w:rsid w:val="00004183"/>
    <w:rsid w:val="000048A8"/>
    <w:rsid w:val="0000752F"/>
    <w:rsid w:val="00007BE1"/>
    <w:rsid w:val="00012C09"/>
    <w:rsid w:val="00013E24"/>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009D"/>
    <w:rsid w:val="0005124E"/>
    <w:rsid w:val="00053CC1"/>
    <w:rsid w:val="000554E7"/>
    <w:rsid w:val="0005571D"/>
    <w:rsid w:val="00056C35"/>
    <w:rsid w:val="00060FCE"/>
    <w:rsid w:val="00061D37"/>
    <w:rsid w:val="000628BF"/>
    <w:rsid w:val="00064F1C"/>
    <w:rsid w:val="000652E6"/>
    <w:rsid w:val="0006534A"/>
    <w:rsid w:val="0006576E"/>
    <w:rsid w:val="00067078"/>
    <w:rsid w:val="000712EF"/>
    <w:rsid w:val="00071606"/>
    <w:rsid w:val="00071FFD"/>
    <w:rsid w:val="000737ED"/>
    <w:rsid w:val="000753CA"/>
    <w:rsid w:val="00080281"/>
    <w:rsid w:val="0008135A"/>
    <w:rsid w:val="00086A18"/>
    <w:rsid w:val="00086A52"/>
    <w:rsid w:val="00090885"/>
    <w:rsid w:val="000911AD"/>
    <w:rsid w:val="00091ADD"/>
    <w:rsid w:val="000922E8"/>
    <w:rsid w:val="00092A3E"/>
    <w:rsid w:val="00092B86"/>
    <w:rsid w:val="00093B60"/>
    <w:rsid w:val="00095485"/>
    <w:rsid w:val="00095FD3"/>
    <w:rsid w:val="000978C0"/>
    <w:rsid w:val="000A0275"/>
    <w:rsid w:val="000A0EE0"/>
    <w:rsid w:val="000A28D9"/>
    <w:rsid w:val="000A2ABF"/>
    <w:rsid w:val="000A5021"/>
    <w:rsid w:val="000A6167"/>
    <w:rsid w:val="000A7459"/>
    <w:rsid w:val="000A7A9F"/>
    <w:rsid w:val="000B39E5"/>
    <w:rsid w:val="000B3DEE"/>
    <w:rsid w:val="000B4EE0"/>
    <w:rsid w:val="000B592F"/>
    <w:rsid w:val="000C36C8"/>
    <w:rsid w:val="000C48CD"/>
    <w:rsid w:val="000C682F"/>
    <w:rsid w:val="000C7064"/>
    <w:rsid w:val="000C70BA"/>
    <w:rsid w:val="000C7747"/>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7C5"/>
    <w:rsid w:val="00107911"/>
    <w:rsid w:val="00110BB3"/>
    <w:rsid w:val="00113996"/>
    <w:rsid w:val="0011613C"/>
    <w:rsid w:val="00122CF9"/>
    <w:rsid w:val="001230BE"/>
    <w:rsid w:val="001237B3"/>
    <w:rsid w:val="001254CA"/>
    <w:rsid w:val="00126118"/>
    <w:rsid w:val="00127A67"/>
    <w:rsid w:val="001321CF"/>
    <w:rsid w:val="0014044E"/>
    <w:rsid w:val="001409A1"/>
    <w:rsid w:val="001428F0"/>
    <w:rsid w:val="0014386B"/>
    <w:rsid w:val="00145541"/>
    <w:rsid w:val="00146969"/>
    <w:rsid w:val="00147609"/>
    <w:rsid w:val="00150FC3"/>
    <w:rsid w:val="00151190"/>
    <w:rsid w:val="0016108D"/>
    <w:rsid w:val="0016350E"/>
    <w:rsid w:val="00164CCD"/>
    <w:rsid w:val="00167A0F"/>
    <w:rsid w:val="00171BF2"/>
    <w:rsid w:val="001759EF"/>
    <w:rsid w:val="001812C2"/>
    <w:rsid w:val="00182F9C"/>
    <w:rsid w:val="0018787A"/>
    <w:rsid w:val="00187A3C"/>
    <w:rsid w:val="001900DE"/>
    <w:rsid w:val="001929B8"/>
    <w:rsid w:val="0019340C"/>
    <w:rsid w:val="00197BCE"/>
    <w:rsid w:val="001A0570"/>
    <w:rsid w:val="001A28F5"/>
    <w:rsid w:val="001A3D27"/>
    <w:rsid w:val="001A7A4A"/>
    <w:rsid w:val="001B1367"/>
    <w:rsid w:val="001B1DC2"/>
    <w:rsid w:val="001B2BFC"/>
    <w:rsid w:val="001B6B20"/>
    <w:rsid w:val="001C252B"/>
    <w:rsid w:val="001D0483"/>
    <w:rsid w:val="001D1B09"/>
    <w:rsid w:val="001D26E8"/>
    <w:rsid w:val="001D2B2B"/>
    <w:rsid w:val="001D708D"/>
    <w:rsid w:val="001E154F"/>
    <w:rsid w:val="001E5708"/>
    <w:rsid w:val="001E589C"/>
    <w:rsid w:val="001E5C08"/>
    <w:rsid w:val="001F13A4"/>
    <w:rsid w:val="001F1865"/>
    <w:rsid w:val="001F30B5"/>
    <w:rsid w:val="001F3515"/>
    <w:rsid w:val="001F5733"/>
    <w:rsid w:val="001F6398"/>
    <w:rsid w:val="001F7EBA"/>
    <w:rsid w:val="002018BD"/>
    <w:rsid w:val="00201B2A"/>
    <w:rsid w:val="0020203C"/>
    <w:rsid w:val="00204645"/>
    <w:rsid w:val="00205EC3"/>
    <w:rsid w:val="00207D10"/>
    <w:rsid w:val="00210099"/>
    <w:rsid w:val="002113DA"/>
    <w:rsid w:val="00211A15"/>
    <w:rsid w:val="00211E90"/>
    <w:rsid w:val="002122AF"/>
    <w:rsid w:val="002128AE"/>
    <w:rsid w:val="00213597"/>
    <w:rsid w:val="00214D4A"/>
    <w:rsid w:val="00214E8D"/>
    <w:rsid w:val="002227B6"/>
    <w:rsid w:val="002255B3"/>
    <w:rsid w:val="002256F2"/>
    <w:rsid w:val="002259C6"/>
    <w:rsid w:val="00231B80"/>
    <w:rsid w:val="0023332A"/>
    <w:rsid w:val="00240024"/>
    <w:rsid w:val="002424FA"/>
    <w:rsid w:val="0024279C"/>
    <w:rsid w:val="002432FF"/>
    <w:rsid w:val="00247A69"/>
    <w:rsid w:val="00254754"/>
    <w:rsid w:val="002554E3"/>
    <w:rsid w:val="00261C32"/>
    <w:rsid w:val="002658FF"/>
    <w:rsid w:val="00275831"/>
    <w:rsid w:val="0027681E"/>
    <w:rsid w:val="0027736B"/>
    <w:rsid w:val="002818F9"/>
    <w:rsid w:val="002838CB"/>
    <w:rsid w:val="0028781F"/>
    <w:rsid w:val="00292D67"/>
    <w:rsid w:val="00293C1B"/>
    <w:rsid w:val="002A25A9"/>
    <w:rsid w:val="002A2CDD"/>
    <w:rsid w:val="002A5B56"/>
    <w:rsid w:val="002A6A8C"/>
    <w:rsid w:val="002B0FD9"/>
    <w:rsid w:val="002B1E17"/>
    <w:rsid w:val="002B4A6C"/>
    <w:rsid w:val="002B4C20"/>
    <w:rsid w:val="002B5636"/>
    <w:rsid w:val="002C630D"/>
    <w:rsid w:val="002D07BC"/>
    <w:rsid w:val="002D0A98"/>
    <w:rsid w:val="002D6329"/>
    <w:rsid w:val="002E0A8A"/>
    <w:rsid w:val="002F172D"/>
    <w:rsid w:val="002F18C5"/>
    <w:rsid w:val="002F26E6"/>
    <w:rsid w:val="002F3331"/>
    <w:rsid w:val="002F3FF0"/>
    <w:rsid w:val="002F4196"/>
    <w:rsid w:val="002F4337"/>
    <w:rsid w:val="002F5B13"/>
    <w:rsid w:val="002F6319"/>
    <w:rsid w:val="002F6490"/>
    <w:rsid w:val="002F7A06"/>
    <w:rsid w:val="00300A52"/>
    <w:rsid w:val="00303EC0"/>
    <w:rsid w:val="00304EFE"/>
    <w:rsid w:val="003053BB"/>
    <w:rsid w:val="00305D8E"/>
    <w:rsid w:val="003126B6"/>
    <w:rsid w:val="00316452"/>
    <w:rsid w:val="00317D9C"/>
    <w:rsid w:val="00317F1F"/>
    <w:rsid w:val="00321F5F"/>
    <w:rsid w:val="00324DC9"/>
    <w:rsid w:val="00330A24"/>
    <w:rsid w:val="0033380A"/>
    <w:rsid w:val="0034130B"/>
    <w:rsid w:val="003416F8"/>
    <w:rsid w:val="0034413B"/>
    <w:rsid w:val="003442E4"/>
    <w:rsid w:val="0034494C"/>
    <w:rsid w:val="00347E19"/>
    <w:rsid w:val="003518E3"/>
    <w:rsid w:val="00352669"/>
    <w:rsid w:val="003526F9"/>
    <w:rsid w:val="003554FC"/>
    <w:rsid w:val="003574F3"/>
    <w:rsid w:val="00362ED9"/>
    <w:rsid w:val="003653AB"/>
    <w:rsid w:val="00371207"/>
    <w:rsid w:val="0037404E"/>
    <w:rsid w:val="00376356"/>
    <w:rsid w:val="00376C3E"/>
    <w:rsid w:val="003775A7"/>
    <w:rsid w:val="00377717"/>
    <w:rsid w:val="00377F2B"/>
    <w:rsid w:val="003810C1"/>
    <w:rsid w:val="00381727"/>
    <w:rsid w:val="00381C5B"/>
    <w:rsid w:val="003838C2"/>
    <w:rsid w:val="00386FEF"/>
    <w:rsid w:val="00387312"/>
    <w:rsid w:val="00387369"/>
    <w:rsid w:val="0039032E"/>
    <w:rsid w:val="003919EA"/>
    <w:rsid w:val="00394A62"/>
    <w:rsid w:val="003958B1"/>
    <w:rsid w:val="00397740"/>
    <w:rsid w:val="003A31F5"/>
    <w:rsid w:val="003A3922"/>
    <w:rsid w:val="003A3C6A"/>
    <w:rsid w:val="003A3CF5"/>
    <w:rsid w:val="003A4238"/>
    <w:rsid w:val="003B04B3"/>
    <w:rsid w:val="003B0C2D"/>
    <w:rsid w:val="003B3962"/>
    <w:rsid w:val="003B43EA"/>
    <w:rsid w:val="003C0B3F"/>
    <w:rsid w:val="003C2C39"/>
    <w:rsid w:val="003C70FE"/>
    <w:rsid w:val="003D5495"/>
    <w:rsid w:val="003D6D34"/>
    <w:rsid w:val="003E0E26"/>
    <w:rsid w:val="003E293B"/>
    <w:rsid w:val="003E61E1"/>
    <w:rsid w:val="003E7D63"/>
    <w:rsid w:val="003F0F3A"/>
    <w:rsid w:val="003F1F91"/>
    <w:rsid w:val="003F5118"/>
    <w:rsid w:val="003F7404"/>
    <w:rsid w:val="00400FD8"/>
    <w:rsid w:val="00403F4C"/>
    <w:rsid w:val="004040E2"/>
    <w:rsid w:val="00405F24"/>
    <w:rsid w:val="004073E7"/>
    <w:rsid w:val="004078A2"/>
    <w:rsid w:val="004104AB"/>
    <w:rsid w:val="004122BA"/>
    <w:rsid w:val="004134D6"/>
    <w:rsid w:val="004264E4"/>
    <w:rsid w:val="00426FF7"/>
    <w:rsid w:val="00432AEB"/>
    <w:rsid w:val="00433499"/>
    <w:rsid w:val="00433A7D"/>
    <w:rsid w:val="00436880"/>
    <w:rsid w:val="00436B97"/>
    <w:rsid w:val="00446CE9"/>
    <w:rsid w:val="00450031"/>
    <w:rsid w:val="00450832"/>
    <w:rsid w:val="004510B7"/>
    <w:rsid w:val="00451778"/>
    <w:rsid w:val="004533CD"/>
    <w:rsid w:val="004535F1"/>
    <w:rsid w:val="00453FB4"/>
    <w:rsid w:val="00454B16"/>
    <w:rsid w:val="004557D6"/>
    <w:rsid w:val="00457C4F"/>
    <w:rsid w:val="004611C4"/>
    <w:rsid w:val="004641E0"/>
    <w:rsid w:val="00470891"/>
    <w:rsid w:val="00470A1C"/>
    <w:rsid w:val="00475F1A"/>
    <w:rsid w:val="004766CD"/>
    <w:rsid w:val="00476B9C"/>
    <w:rsid w:val="00481F8E"/>
    <w:rsid w:val="004827CC"/>
    <w:rsid w:val="00485F06"/>
    <w:rsid w:val="00487B54"/>
    <w:rsid w:val="004912DB"/>
    <w:rsid w:val="004916F0"/>
    <w:rsid w:val="00491720"/>
    <w:rsid w:val="004927C3"/>
    <w:rsid w:val="00492DF9"/>
    <w:rsid w:val="00494BBA"/>
    <w:rsid w:val="00496908"/>
    <w:rsid w:val="00497897"/>
    <w:rsid w:val="004A0242"/>
    <w:rsid w:val="004A0AC9"/>
    <w:rsid w:val="004A460F"/>
    <w:rsid w:val="004B0B7B"/>
    <w:rsid w:val="004B1898"/>
    <w:rsid w:val="004B71F0"/>
    <w:rsid w:val="004C219B"/>
    <w:rsid w:val="004C3784"/>
    <w:rsid w:val="004C584B"/>
    <w:rsid w:val="004D18F9"/>
    <w:rsid w:val="004D448F"/>
    <w:rsid w:val="004D6819"/>
    <w:rsid w:val="004E1F25"/>
    <w:rsid w:val="004E303D"/>
    <w:rsid w:val="004E43E6"/>
    <w:rsid w:val="004E5FC9"/>
    <w:rsid w:val="004E6675"/>
    <w:rsid w:val="004E6FF1"/>
    <w:rsid w:val="004F147C"/>
    <w:rsid w:val="004F2A8A"/>
    <w:rsid w:val="004F3D52"/>
    <w:rsid w:val="00503EB4"/>
    <w:rsid w:val="00504D77"/>
    <w:rsid w:val="00505FFD"/>
    <w:rsid w:val="00515E20"/>
    <w:rsid w:val="005212F1"/>
    <w:rsid w:val="00521648"/>
    <w:rsid w:val="00521A70"/>
    <w:rsid w:val="00526CCC"/>
    <w:rsid w:val="00531732"/>
    <w:rsid w:val="00532211"/>
    <w:rsid w:val="00532556"/>
    <w:rsid w:val="005365F9"/>
    <w:rsid w:val="00536783"/>
    <w:rsid w:val="00536E06"/>
    <w:rsid w:val="005401AE"/>
    <w:rsid w:val="00541A23"/>
    <w:rsid w:val="0054655A"/>
    <w:rsid w:val="005506E9"/>
    <w:rsid w:val="00550DA6"/>
    <w:rsid w:val="0056002D"/>
    <w:rsid w:val="00566B6B"/>
    <w:rsid w:val="00567D0B"/>
    <w:rsid w:val="005707D3"/>
    <w:rsid w:val="0057728B"/>
    <w:rsid w:val="005840DB"/>
    <w:rsid w:val="00584509"/>
    <w:rsid w:val="0058585C"/>
    <w:rsid w:val="00587A37"/>
    <w:rsid w:val="00591F4D"/>
    <w:rsid w:val="00597030"/>
    <w:rsid w:val="005A023E"/>
    <w:rsid w:val="005A0C5F"/>
    <w:rsid w:val="005A4011"/>
    <w:rsid w:val="005A4820"/>
    <w:rsid w:val="005A6334"/>
    <w:rsid w:val="005A6F90"/>
    <w:rsid w:val="005B0D5B"/>
    <w:rsid w:val="005B0FBF"/>
    <w:rsid w:val="005B4190"/>
    <w:rsid w:val="005C3077"/>
    <w:rsid w:val="005C4634"/>
    <w:rsid w:val="005C6DA8"/>
    <w:rsid w:val="005C6FC1"/>
    <w:rsid w:val="005C7741"/>
    <w:rsid w:val="005D2EA4"/>
    <w:rsid w:val="005E0034"/>
    <w:rsid w:val="005E07EB"/>
    <w:rsid w:val="005E25C2"/>
    <w:rsid w:val="005E4851"/>
    <w:rsid w:val="005F7D6A"/>
    <w:rsid w:val="00602BC5"/>
    <w:rsid w:val="00603BD9"/>
    <w:rsid w:val="00603C00"/>
    <w:rsid w:val="0060772C"/>
    <w:rsid w:val="006118C2"/>
    <w:rsid w:val="00611D8D"/>
    <w:rsid w:val="006124CA"/>
    <w:rsid w:val="0061654D"/>
    <w:rsid w:val="006223C6"/>
    <w:rsid w:val="0062279A"/>
    <w:rsid w:val="00622DDD"/>
    <w:rsid w:val="00624538"/>
    <w:rsid w:val="006248FC"/>
    <w:rsid w:val="006257BB"/>
    <w:rsid w:val="0062648C"/>
    <w:rsid w:val="006273C3"/>
    <w:rsid w:val="006318BE"/>
    <w:rsid w:val="00641C19"/>
    <w:rsid w:val="00642D5B"/>
    <w:rsid w:val="006434D2"/>
    <w:rsid w:val="00644E51"/>
    <w:rsid w:val="00646ACF"/>
    <w:rsid w:val="006478E5"/>
    <w:rsid w:val="00655254"/>
    <w:rsid w:val="006570F5"/>
    <w:rsid w:val="006608E8"/>
    <w:rsid w:val="0066452A"/>
    <w:rsid w:val="006646DD"/>
    <w:rsid w:val="00664A56"/>
    <w:rsid w:val="00665F17"/>
    <w:rsid w:val="0066764C"/>
    <w:rsid w:val="006719C3"/>
    <w:rsid w:val="00672A65"/>
    <w:rsid w:val="00674988"/>
    <w:rsid w:val="00674C24"/>
    <w:rsid w:val="00674E39"/>
    <w:rsid w:val="00675135"/>
    <w:rsid w:val="006754AB"/>
    <w:rsid w:val="00675CF5"/>
    <w:rsid w:val="006822AF"/>
    <w:rsid w:val="00683EDD"/>
    <w:rsid w:val="006861F9"/>
    <w:rsid w:val="00687599"/>
    <w:rsid w:val="0069151F"/>
    <w:rsid w:val="00692959"/>
    <w:rsid w:val="00692B33"/>
    <w:rsid w:val="006A0AFC"/>
    <w:rsid w:val="006A1B91"/>
    <w:rsid w:val="006A31C7"/>
    <w:rsid w:val="006A3C6A"/>
    <w:rsid w:val="006A58B8"/>
    <w:rsid w:val="006A64AF"/>
    <w:rsid w:val="006A6C8E"/>
    <w:rsid w:val="006B3AC1"/>
    <w:rsid w:val="006B48FF"/>
    <w:rsid w:val="006B5589"/>
    <w:rsid w:val="006C101C"/>
    <w:rsid w:val="006C1141"/>
    <w:rsid w:val="006C24A7"/>
    <w:rsid w:val="006C2D2D"/>
    <w:rsid w:val="006C3798"/>
    <w:rsid w:val="006C4C22"/>
    <w:rsid w:val="006C635A"/>
    <w:rsid w:val="006C7449"/>
    <w:rsid w:val="006D2743"/>
    <w:rsid w:val="006D384C"/>
    <w:rsid w:val="006D6593"/>
    <w:rsid w:val="006E012E"/>
    <w:rsid w:val="006E10CB"/>
    <w:rsid w:val="006E2615"/>
    <w:rsid w:val="006E3D66"/>
    <w:rsid w:val="006E4D82"/>
    <w:rsid w:val="006E4FC3"/>
    <w:rsid w:val="006E5A09"/>
    <w:rsid w:val="006E5B7E"/>
    <w:rsid w:val="006E6CD5"/>
    <w:rsid w:val="006F148D"/>
    <w:rsid w:val="006F62C7"/>
    <w:rsid w:val="0070045E"/>
    <w:rsid w:val="00701E50"/>
    <w:rsid w:val="00702613"/>
    <w:rsid w:val="00704599"/>
    <w:rsid w:val="007049DF"/>
    <w:rsid w:val="007134DF"/>
    <w:rsid w:val="007135ED"/>
    <w:rsid w:val="007136E6"/>
    <w:rsid w:val="00713E74"/>
    <w:rsid w:val="00715041"/>
    <w:rsid w:val="00715AAC"/>
    <w:rsid w:val="0071712E"/>
    <w:rsid w:val="00717EBE"/>
    <w:rsid w:val="0072154E"/>
    <w:rsid w:val="00726365"/>
    <w:rsid w:val="00727539"/>
    <w:rsid w:val="00732722"/>
    <w:rsid w:val="00734732"/>
    <w:rsid w:val="007356B1"/>
    <w:rsid w:val="00735BF8"/>
    <w:rsid w:val="007364BA"/>
    <w:rsid w:val="00740A60"/>
    <w:rsid w:val="0074184E"/>
    <w:rsid w:val="007427D8"/>
    <w:rsid w:val="00743BED"/>
    <w:rsid w:val="00744501"/>
    <w:rsid w:val="00754ECD"/>
    <w:rsid w:val="007557EF"/>
    <w:rsid w:val="00762AD9"/>
    <w:rsid w:val="00764B4C"/>
    <w:rsid w:val="0077055D"/>
    <w:rsid w:val="00770ED7"/>
    <w:rsid w:val="00773D5B"/>
    <w:rsid w:val="007747DB"/>
    <w:rsid w:val="00774D3D"/>
    <w:rsid w:val="00776545"/>
    <w:rsid w:val="007816EE"/>
    <w:rsid w:val="00783169"/>
    <w:rsid w:val="007911B5"/>
    <w:rsid w:val="0079458B"/>
    <w:rsid w:val="00797E6F"/>
    <w:rsid w:val="007A238E"/>
    <w:rsid w:val="007A6923"/>
    <w:rsid w:val="007A7ADA"/>
    <w:rsid w:val="007A7F65"/>
    <w:rsid w:val="007B7E92"/>
    <w:rsid w:val="007C563F"/>
    <w:rsid w:val="007C788D"/>
    <w:rsid w:val="007E04CA"/>
    <w:rsid w:val="007E0695"/>
    <w:rsid w:val="007E0C08"/>
    <w:rsid w:val="007E3887"/>
    <w:rsid w:val="007E5D7C"/>
    <w:rsid w:val="007E761D"/>
    <w:rsid w:val="0080282D"/>
    <w:rsid w:val="00804A75"/>
    <w:rsid w:val="0080596A"/>
    <w:rsid w:val="0081191D"/>
    <w:rsid w:val="00814A9A"/>
    <w:rsid w:val="008167BF"/>
    <w:rsid w:val="00816B73"/>
    <w:rsid w:val="00824693"/>
    <w:rsid w:val="00824713"/>
    <w:rsid w:val="00825CD9"/>
    <w:rsid w:val="00830410"/>
    <w:rsid w:val="008304E6"/>
    <w:rsid w:val="00833B01"/>
    <w:rsid w:val="008374F0"/>
    <w:rsid w:val="00837F19"/>
    <w:rsid w:val="00840B1E"/>
    <w:rsid w:val="008443B3"/>
    <w:rsid w:val="00844E65"/>
    <w:rsid w:val="008455D9"/>
    <w:rsid w:val="00847D09"/>
    <w:rsid w:val="00852CC8"/>
    <w:rsid w:val="00855866"/>
    <w:rsid w:val="00856815"/>
    <w:rsid w:val="0086272D"/>
    <w:rsid w:val="008632DD"/>
    <w:rsid w:val="00864C1A"/>
    <w:rsid w:val="00865EE1"/>
    <w:rsid w:val="00867D9F"/>
    <w:rsid w:val="00871709"/>
    <w:rsid w:val="00874C6D"/>
    <w:rsid w:val="00880BF9"/>
    <w:rsid w:val="00881238"/>
    <w:rsid w:val="008818D9"/>
    <w:rsid w:val="008849C6"/>
    <w:rsid w:val="008850CC"/>
    <w:rsid w:val="00886142"/>
    <w:rsid w:val="00886CE5"/>
    <w:rsid w:val="0088731F"/>
    <w:rsid w:val="008969BD"/>
    <w:rsid w:val="00897B89"/>
    <w:rsid w:val="008A28E2"/>
    <w:rsid w:val="008A2AE7"/>
    <w:rsid w:val="008A2B53"/>
    <w:rsid w:val="008A3A9A"/>
    <w:rsid w:val="008A427B"/>
    <w:rsid w:val="008A48E5"/>
    <w:rsid w:val="008A5781"/>
    <w:rsid w:val="008A79EF"/>
    <w:rsid w:val="008B14C9"/>
    <w:rsid w:val="008B24AC"/>
    <w:rsid w:val="008B47B7"/>
    <w:rsid w:val="008B49D0"/>
    <w:rsid w:val="008B5C65"/>
    <w:rsid w:val="008B5F79"/>
    <w:rsid w:val="008C0646"/>
    <w:rsid w:val="008C7B27"/>
    <w:rsid w:val="008C7D5A"/>
    <w:rsid w:val="008D32E4"/>
    <w:rsid w:val="008D74FA"/>
    <w:rsid w:val="008D78DE"/>
    <w:rsid w:val="008E0181"/>
    <w:rsid w:val="008E75F8"/>
    <w:rsid w:val="008F123E"/>
    <w:rsid w:val="008F4542"/>
    <w:rsid w:val="008F478B"/>
    <w:rsid w:val="00902652"/>
    <w:rsid w:val="009038F0"/>
    <w:rsid w:val="009079F6"/>
    <w:rsid w:val="009138FA"/>
    <w:rsid w:val="0091521F"/>
    <w:rsid w:val="009153EB"/>
    <w:rsid w:val="009165E6"/>
    <w:rsid w:val="00916981"/>
    <w:rsid w:val="009209B9"/>
    <w:rsid w:val="00933F74"/>
    <w:rsid w:val="00934D2C"/>
    <w:rsid w:val="00937C1C"/>
    <w:rsid w:val="00941AA7"/>
    <w:rsid w:val="00946006"/>
    <w:rsid w:val="0094794E"/>
    <w:rsid w:val="00947DA3"/>
    <w:rsid w:val="00957170"/>
    <w:rsid w:val="00957472"/>
    <w:rsid w:val="00957F62"/>
    <w:rsid w:val="0096022F"/>
    <w:rsid w:val="00960B83"/>
    <w:rsid w:val="00960BED"/>
    <w:rsid w:val="00962117"/>
    <w:rsid w:val="0096291A"/>
    <w:rsid w:val="009670AE"/>
    <w:rsid w:val="00971382"/>
    <w:rsid w:val="00971F1A"/>
    <w:rsid w:val="00972499"/>
    <w:rsid w:val="009734C8"/>
    <w:rsid w:val="0097441C"/>
    <w:rsid w:val="00977AC7"/>
    <w:rsid w:val="00980852"/>
    <w:rsid w:val="00980D88"/>
    <w:rsid w:val="00981026"/>
    <w:rsid w:val="00984939"/>
    <w:rsid w:val="00984C47"/>
    <w:rsid w:val="00984D89"/>
    <w:rsid w:val="00984E2B"/>
    <w:rsid w:val="009850AE"/>
    <w:rsid w:val="00985832"/>
    <w:rsid w:val="009862E6"/>
    <w:rsid w:val="00991CAF"/>
    <w:rsid w:val="00995625"/>
    <w:rsid w:val="009A07DA"/>
    <w:rsid w:val="009A2024"/>
    <w:rsid w:val="009A37CC"/>
    <w:rsid w:val="009A5ACA"/>
    <w:rsid w:val="009A7FCB"/>
    <w:rsid w:val="009B004D"/>
    <w:rsid w:val="009B594F"/>
    <w:rsid w:val="009B6D34"/>
    <w:rsid w:val="009B6E8E"/>
    <w:rsid w:val="009B7BA1"/>
    <w:rsid w:val="009C223E"/>
    <w:rsid w:val="009C38C1"/>
    <w:rsid w:val="009C3C8F"/>
    <w:rsid w:val="009C615E"/>
    <w:rsid w:val="009C62C5"/>
    <w:rsid w:val="009C705D"/>
    <w:rsid w:val="009C7092"/>
    <w:rsid w:val="009D052C"/>
    <w:rsid w:val="009D6302"/>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12FA"/>
    <w:rsid w:val="00A126D8"/>
    <w:rsid w:val="00A21695"/>
    <w:rsid w:val="00A22097"/>
    <w:rsid w:val="00A23069"/>
    <w:rsid w:val="00A24B6C"/>
    <w:rsid w:val="00A25C3E"/>
    <w:rsid w:val="00A32BFB"/>
    <w:rsid w:val="00A3320A"/>
    <w:rsid w:val="00A34A5A"/>
    <w:rsid w:val="00A35EE2"/>
    <w:rsid w:val="00A407C4"/>
    <w:rsid w:val="00A40CEF"/>
    <w:rsid w:val="00A44517"/>
    <w:rsid w:val="00A451F6"/>
    <w:rsid w:val="00A465E6"/>
    <w:rsid w:val="00A47D4A"/>
    <w:rsid w:val="00A50EE8"/>
    <w:rsid w:val="00A51212"/>
    <w:rsid w:val="00A55C73"/>
    <w:rsid w:val="00A55F15"/>
    <w:rsid w:val="00A631BF"/>
    <w:rsid w:val="00A65654"/>
    <w:rsid w:val="00A657B0"/>
    <w:rsid w:val="00A709D8"/>
    <w:rsid w:val="00A734DE"/>
    <w:rsid w:val="00A76FC8"/>
    <w:rsid w:val="00A80B2D"/>
    <w:rsid w:val="00A80CBF"/>
    <w:rsid w:val="00A81072"/>
    <w:rsid w:val="00A83A0D"/>
    <w:rsid w:val="00A85450"/>
    <w:rsid w:val="00A87D96"/>
    <w:rsid w:val="00A909C1"/>
    <w:rsid w:val="00A92078"/>
    <w:rsid w:val="00A925C2"/>
    <w:rsid w:val="00A95A52"/>
    <w:rsid w:val="00A96042"/>
    <w:rsid w:val="00AA27C5"/>
    <w:rsid w:val="00AA43F4"/>
    <w:rsid w:val="00AA6410"/>
    <w:rsid w:val="00AA65E8"/>
    <w:rsid w:val="00AA75FC"/>
    <w:rsid w:val="00AB07FF"/>
    <w:rsid w:val="00AB08B7"/>
    <w:rsid w:val="00AB1DEE"/>
    <w:rsid w:val="00AB2371"/>
    <w:rsid w:val="00AB4177"/>
    <w:rsid w:val="00AB7B30"/>
    <w:rsid w:val="00AC1A1F"/>
    <w:rsid w:val="00AC213C"/>
    <w:rsid w:val="00AC28FA"/>
    <w:rsid w:val="00AC3D47"/>
    <w:rsid w:val="00AC3F2D"/>
    <w:rsid w:val="00AC4D9B"/>
    <w:rsid w:val="00AC612B"/>
    <w:rsid w:val="00AD003A"/>
    <w:rsid w:val="00AD25FE"/>
    <w:rsid w:val="00AD2E83"/>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5532"/>
    <w:rsid w:val="00B3377C"/>
    <w:rsid w:val="00B34C64"/>
    <w:rsid w:val="00B35506"/>
    <w:rsid w:val="00B404FB"/>
    <w:rsid w:val="00B42B77"/>
    <w:rsid w:val="00B45046"/>
    <w:rsid w:val="00B45A99"/>
    <w:rsid w:val="00B46076"/>
    <w:rsid w:val="00B46C7B"/>
    <w:rsid w:val="00B537B2"/>
    <w:rsid w:val="00B53C69"/>
    <w:rsid w:val="00B53C87"/>
    <w:rsid w:val="00B54A0B"/>
    <w:rsid w:val="00B551F6"/>
    <w:rsid w:val="00B5590F"/>
    <w:rsid w:val="00B60E5C"/>
    <w:rsid w:val="00B67855"/>
    <w:rsid w:val="00B72F33"/>
    <w:rsid w:val="00B73EC8"/>
    <w:rsid w:val="00B75A87"/>
    <w:rsid w:val="00B7648F"/>
    <w:rsid w:val="00B76C3F"/>
    <w:rsid w:val="00B82957"/>
    <w:rsid w:val="00B83068"/>
    <w:rsid w:val="00B83258"/>
    <w:rsid w:val="00B83A13"/>
    <w:rsid w:val="00B842D7"/>
    <w:rsid w:val="00B84546"/>
    <w:rsid w:val="00B858D0"/>
    <w:rsid w:val="00B85A25"/>
    <w:rsid w:val="00B903F2"/>
    <w:rsid w:val="00B90ECE"/>
    <w:rsid w:val="00B92AD1"/>
    <w:rsid w:val="00B93C5C"/>
    <w:rsid w:val="00B9529C"/>
    <w:rsid w:val="00BA1415"/>
    <w:rsid w:val="00BA2C4F"/>
    <w:rsid w:val="00BA4B1E"/>
    <w:rsid w:val="00BA536F"/>
    <w:rsid w:val="00BB1B55"/>
    <w:rsid w:val="00BB23B1"/>
    <w:rsid w:val="00BB3782"/>
    <w:rsid w:val="00BB4A8A"/>
    <w:rsid w:val="00BC0CA6"/>
    <w:rsid w:val="00BC2A17"/>
    <w:rsid w:val="00BC5CDA"/>
    <w:rsid w:val="00BC756A"/>
    <w:rsid w:val="00BC795F"/>
    <w:rsid w:val="00BC7B2A"/>
    <w:rsid w:val="00BD1B9A"/>
    <w:rsid w:val="00BD412A"/>
    <w:rsid w:val="00BD720A"/>
    <w:rsid w:val="00BE1D89"/>
    <w:rsid w:val="00BE2021"/>
    <w:rsid w:val="00BE2C3E"/>
    <w:rsid w:val="00BE4154"/>
    <w:rsid w:val="00BE43F9"/>
    <w:rsid w:val="00BE6B2B"/>
    <w:rsid w:val="00BE7312"/>
    <w:rsid w:val="00BF12A7"/>
    <w:rsid w:val="00BF1DFB"/>
    <w:rsid w:val="00BF4402"/>
    <w:rsid w:val="00C02331"/>
    <w:rsid w:val="00C05519"/>
    <w:rsid w:val="00C05D6A"/>
    <w:rsid w:val="00C06710"/>
    <w:rsid w:val="00C06874"/>
    <w:rsid w:val="00C1358C"/>
    <w:rsid w:val="00C14F0F"/>
    <w:rsid w:val="00C15236"/>
    <w:rsid w:val="00C210D9"/>
    <w:rsid w:val="00C2295E"/>
    <w:rsid w:val="00C22B91"/>
    <w:rsid w:val="00C23E01"/>
    <w:rsid w:val="00C24F7E"/>
    <w:rsid w:val="00C25AFD"/>
    <w:rsid w:val="00C26A21"/>
    <w:rsid w:val="00C27508"/>
    <w:rsid w:val="00C32906"/>
    <w:rsid w:val="00C333D0"/>
    <w:rsid w:val="00C34918"/>
    <w:rsid w:val="00C368A6"/>
    <w:rsid w:val="00C3799E"/>
    <w:rsid w:val="00C41CA1"/>
    <w:rsid w:val="00C46CCB"/>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89"/>
    <w:rsid w:val="00C83BD6"/>
    <w:rsid w:val="00C90015"/>
    <w:rsid w:val="00C90511"/>
    <w:rsid w:val="00C946AC"/>
    <w:rsid w:val="00CA0B5C"/>
    <w:rsid w:val="00CA3EFB"/>
    <w:rsid w:val="00CA6AAE"/>
    <w:rsid w:val="00CB0B03"/>
    <w:rsid w:val="00CB31F3"/>
    <w:rsid w:val="00CB4FC1"/>
    <w:rsid w:val="00CB5968"/>
    <w:rsid w:val="00CB5DAC"/>
    <w:rsid w:val="00CC21C5"/>
    <w:rsid w:val="00CC42D4"/>
    <w:rsid w:val="00CC5192"/>
    <w:rsid w:val="00CC728D"/>
    <w:rsid w:val="00CD18D4"/>
    <w:rsid w:val="00CD1C86"/>
    <w:rsid w:val="00CD3BE1"/>
    <w:rsid w:val="00CD6690"/>
    <w:rsid w:val="00CD7CAA"/>
    <w:rsid w:val="00CE08E0"/>
    <w:rsid w:val="00CE185A"/>
    <w:rsid w:val="00CF46C4"/>
    <w:rsid w:val="00CF6B02"/>
    <w:rsid w:val="00D03370"/>
    <w:rsid w:val="00D04F99"/>
    <w:rsid w:val="00D076C3"/>
    <w:rsid w:val="00D13C0D"/>
    <w:rsid w:val="00D13F07"/>
    <w:rsid w:val="00D151B9"/>
    <w:rsid w:val="00D15724"/>
    <w:rsid w:val="00D2021A"/>
    <w:rsid w:val="00D20E0B"/>
    <w:rsid w:val="00D21846"/>
    <w:rsid w:val="00D21F8B"/>
    <w:rsid w:val="00D22B1E"/>
    <w:rsid w:val="00D231D0"/>
    <w:rsid w:val="00D252A9"/>
    <w:rsid w:val="00D269D7"/>
    <w:rsid w:val="00D26A2E"/>
    <w:rsid w:val="00D315EB"/>
    <w:rsid w:val="00D31966"/>
    <w:rsid w:val="00D33D08"/>
    <w:rsid w:val="00D405BD"/>
    <w:rsid w:val="00D43A7F"/>
    <w:rsid w:val="00D54ACB"/>
    <w:rsid w:val="00D57DBE"/>
    <w:rsid w:val="00D60722"/>
    <w:rsid w:val="00D6135A"/>
    <w:rsid w:val="00D61CC6"/>
    <w:rsid w:val="00D622AD"/>
    <w:rsid w:val="00D629B0"/>
    <w:rsid w:val="00D63C1B"/>
    <w:rsid w:val="00D64FC1"/>
    <w:rsid w:val="00D67B13"/>
    <w:rsid w:val="00D67DEF"/>
    <w:rsid w:val="00D71557"/>
    <w:rsid w:val="00D71B36"/>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6B60"/>
    <w:rsid w:val="00DB77A4"/>
    <w:rsid w:val="00DB7986"/>
    <w:rsid w:val="00DC4E93"/>
    <w:rsid w:val="00DD4A5E"/>
    <w:rsid w:val="00DD6BC2"/>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447D"/>
    <w:rsid w:val="00E377FE"/>
    <w:rsid w:val="00E40C76"/>
    <w:rsid w:val="00E418C0"/>
    <w:rsid w:val="00E44F14"/>
    <w:rsid w:val="00E459B1"/>
    <w:rsid w:val="00E45B8A"/>
    <w:rsid w:val="00E46957"/>
    <w:rsid w:val="00E570C0"/>
    <w:rsid w:val="00E60056"/>
    <w:rsid w:val="00E607AE"/>
    <w:rsid w:val="00E61D78"/>
    <w:rsid w:val="00E6220E"/>
    <w:rsid w:val="00E65D8A"/>
    <w:rsid w:val="00E70F1F"/>
    <w:rsid w:val="00E7131B"/>
    <w:rsid w:val="00E71FA0"/>
    <w:rsid w:val="00E723DA"/>
    <w:rsid w:val="00E75635"/>
    <w:rsid w:val="00E77141"/>
    <w:rsid w:val="00E77B0F"/>
    <w:rsid w:val="00E8435F"/>
    <w:rsid w:val="00E84893"/>
    <w:rsid w:val="00E84D97"/>
    <w:rsid w:val="00E9170D"/>
    <w:rsid w:val="00E947A8"/>
    <w:rsid w:val="00E975A4"/>
    <w:rsid w:val="00E979E5"/>
    <w:rsid w:val="00EA517B"/>
    <w:rsid w:val="00EB0964"/>
    <w:rsid w:val="00EB2444"/>
    <w:rsid w:val="00EB276B"/>
    <w:rsid w:val="00EC014E"/>
    <w:rsid w:val="00EC03EE"/>
    <w:rsid w:val="00EC0888"/>
    <w:rsid w:val="00EC3DF6"/>
    <w:rsid w:val="00EC3EF8"/>
    <w:rsid w:val="00ED083B"/>
    <w:rsid w:val="00ED222B"/>
    <w:rsid w:val="00ED2A75"/>
    <w:rsid w:val="00ED3116"/>
    <w:rsid w:val="00ED520C"/>
    <w:rsid w:val="00ED7C28"/>
    <w:rsid w:val="00ED7E64"/>
    <w:rsid w:val="00EE1B9F"/>
    <w:rsid w:val="00EE1DB3"/>
    <w:rsid w:val="00EE32D7"/>
    <w:rsid w:val="00EE3A18"/>
    <w:rsid w:val="00EE7747"/>
    <w:rsid w:val="00EF0802"/>
    <w:rsid w:val="00EF465D"/>
    <w:rsid w:val="00EF4A07"/>
    <w:rsid w:val="00EF556B"/>
    <w:rsid w:val="00EF58D5"/>
    <w:rsid w:val="00EF5D3D"/>
    <w:rsid w:val="00EF61AB"/>
    <w:rsid w:val="00F003C4"/>
    <w:rsid w:val="00F01A30"/>
    <w:rsid w:val="00F129AF"/>
    <w:rsid w:val="00F13A9B"/>
    <w:rsid w:val="00F14029"/>
    <w:rsid w:val="00F15867"/>
    <w:rsid w:val="00F1769E"/>
    <w:rsid w:val="00F227B0"/>
    <w:rsid w:val="00F24D68"/>
    <w:rsid w:val="00F26AE8"/>
    <w:rsid w:val="00F30F5A"/>
    <w:rsid w:val="00F361AF"/>
    <w:rsid w:val="00F37DFE"/>
    <w:rsid w:val="00F446FF"/>
    <w:rsid w:val="00F44C6E"/>
    <w:rsid w:val="00F4686C"/>
    <w:rsid w:val="00F53BF1"/>
    <w:rsid w:val="00F56624"/>
    <w:rsid w:val="00F56B8A"/>
    <w:rsid w:val="00F616E3"/>
    <w:rsid w:val="00F64075"/>
    <w:rsid w:val="00F67B71"/>
    <w:rsid w:val="00F7019A"/>
    <w:rsid w:val="00F70447"/>
    <w:rsid w:val="00F72313"/>
    <w:rsid w:val="00F777D2"/>
    <w:rsid w:val="00F85F75"/>
    <w:rsid w:val="00F86628"/>
    <w:rsid w:val="00F87449"/>
    <w:rsid w:val="00F90CC5"/>
    <w:rsid w:val="00F91481"/>
    <w:rsid w:val="00FA4E21"/>
    <w:rsid w:val="00FA577F"/>
    <w:rsid w:val="00FA57D9"/>
    <w:rsid w:val="00FA7312"/>
    <w:rsid w:val="00FA73F1"/>
    <w:rsid w:val="00FB2613"/>
    <w:rsid w:val="00FB2A9C"/>
    <w:rsid w:val="00FB482A"/>
    <w:rsid w:val="00FB4EA8"/>
    <w:rsid w:val="00FB50FB"/>
    <w:rsid w:val="00FB7B17"/>
    <w:rsid w:val="00FB7F4C"/>
    <w:rsid w:val="00FC0538"/>
    <w:rsid w:val="00FC2FFE"/>
    <w:rsid w:val="00FC31E7"/>
    <w:rsid w:val="00FC4169"/>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iPriority w:val="99"/>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qFormat/>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717EB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hyperlink" Target="https://login.consultant.ru/link/?rnd=35D11FC4BBD9CC225822D2561C3F808A&amp;req=doc&amp;base=LAW&amp;n=315347&amp;dst=1111&amp;fld=134&amp;date=19.06.2019" TargetMode="External"/><Relationship Id="rId26"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1109&amp;fld=134&amp;date=19.06.2019" TargetMode="Externa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s://login.consultant.ru/link/?rnd=35D11FC4BBD9CC225822D2561C3F808A&amp;req=doc&amp;base=LAW&amp;n=315347&amp;dst=56&amp;fld=134&amp;date=19.06.2019" TargetMode="External"/><Relationship Id="rId25" Type="http://schemas.openxmlformats.org/officeDocument/2006/relationships/hyperlink" Target="consultantplus://offline/ref=D24FEE69E1B7CD8A16BB8E7671CAA689283A9F94587855EC14DDB06FAEVC73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hyperlink" Target="https://login.consultant.ru/link/?rnd=35D11FC4BBD9CC225822D2561C3F808A&amp;req=doc&amp;base=LAW&amp;n=315347&amp;dst=101309&amp;fld=134&amp;date=19.06.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192&amp;fld=134&amp;date=15.06.2019" TargetMode="External"/><Relationship Id="rId24"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23" Type="http://schemas.openxmlformats.org/officeDocument/2006/relationships/hyperlink" Target="https://login.consultant.ru/link/?rnd=35D11FC4BBD9CC225822D2561C3F808A&amp;req=doc&amp;base=LAW&amp;n=315347&amp;dst=100437&amp;fld=134&amp;date=19.06.2019" TargetMode="External"/><Relationship Id="rId28" Type="http://schemas.openxmlformats.org/officeDocument/2006/relationships/footer" Target="footer2.xml"/><Relationship Id="rId10" Type="http://schemas.openxmlformats.org/officeDocument/2006/relationships/hyperlink" Target="https://login.consultant.ru/link/?rnd=A9E2ED7DA6E7FCED64011A3BF99B85D7&amp;req=doc&amp;base=LAW&amp;n=315347&amp;dst=74&amp;fld=134&amp;date=15.06.2019" TargetMode="External"/><Relationship Id="rId19" Type="http://schemas.openxmlformats.org/officeDocument/2006/relationships/hyperlink" Target="https://login.consultant.ru/link/?rnd=35D11FC4BBD9CC225822D2561C3F808A&amp;req=doc&amp;base=LAW&amp;n=315347&amp;dst=1112&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100344&amp;fld=134&amp;date=15.06.2019" TargetMode="External"/><Relationship Id="rId14" Type="http://schemas.openxmlformats.org/officeDocument/2006/relationships/hyperlink" Target="https://login.consultant.ru/link/?rnd=2B0CAE40FFF0BFB0F480F7B0A0CCD1AD&amp;req=doc&amp;base=LAW&amp;n=315347&amp;dst=100437&amp;fld=134&amp;date=09.06.2019" TargetMode="External"/><Relationship Id="rId22" Type="http://schemas.openxmlformats.org/officeDocument/2006/relationships/hyperlink" Target="https://login.consultant.ru/link/?rnd=35D11FC4BBD9CC225822D2561C3F808A&amp;req=doc&amp;base=LAW&amp;n=315347&amp;dst=101858&amp;fld=134&amp;date=19.06.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68D05-1F62-47A8-9A33-BAC8BB183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12571</TotalTime>
  <Pages>38</Pages>
  <Words>15559</Words>
  <Characters>88690</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453</cp:revision>
  <cp:lastPrinted>2019-07-31T07:28:00Z</cp:lastPrinted>
  <dcterms:created xsi:type="dcterms:W3CDTF">2015-03-30T09:50:00Z</dcterms:created>
  <dcterms:modified xsi:type="dcterms:W3CDTF">2019-08-02T10:07:00Z</dcterms:modified>
</cp:coreProperties>
</file>