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C486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C486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C4863">
        <w:rPr>
          <w:sz w:val="24"/>
          <w:szCs w:val="24"/>
          <w:u w:val="single"/>
        </w:rPr>
        <w:t xml:space="preserve">  31 января 2020 года </w:t>
      </w:r>
      <w:bookmarkStart w:id="0" w:name="_GoBack"/>
      <w:bookmarkEnd w:id="0"/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</w:r>
      <w:r w:rsidR="00BC4863">
        <w:rPr>
          <w:sz w:val="24"/>
          <w:szCs w:val="24"/>
        </w:rPr>
        <w:tab/>
        <w:t>№</w:t>
      </w:r>
      <w:r w:rsidR="00BC4863">
        <w:rPr>
          <w:sz w:val="24"/>
          <w:szCs w:val="24"/>
          <w:u w:val="single"/>
        </w:rPr>
        <w:t xml:space="preserve"> 151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внесении изменения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города Югорска от 01.12.2017 № 2979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«Об утверждении  примерного положения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 установлении системы оплаты труда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работников муниципальных учреждений  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культуры города Югорска, </w:t>
      </w:r>
      <w:proofErr w:type="gramStart"/>
      <w:r>
        <w:rPr>
          <w:rFonts w:eastAsia="Calibri"/>
          <w:sz w:val="24"/>
          <w:szCs w:val="24"/>
        </w:rPr>
        <w:t>подведомственных</w:t>
      </w:r>
      <w:proofErr w:type="gramEnd"/>
      <w:r>
        <w:rPr>
          <w:rFonts w:eastAsia="Calibri"/>
          <w:sz w:val="24"/>
          <w:szCs w:val="24"/>
        </w:rPr>
        <w:t xml:space="preserve"> </w:t>
      </w:r>
    </w:p>
    <w:p w:rsid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Управлению культуры администрации </w:t>
      </w:r>
    </w:p>
    <w:p w:rsidR="00A24CE9" w:rsidRPr="00A24CE9" w:rsidRDefault="00A24CE9" w:rsidP="00A24CE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города Югорска»</w:t>
      </w:r>
    </w:p>
    <w:p w:rsidR="00A24CE9" w:rsidRP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4CE9" w:rsidRP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со статьями 144, 145  Трудового кодекса Российской Федерации, постановлением администрации города Югорска от 23.12.2019 № 2739 «Об увеличении </w:t>
      </w:r>
      <w:proofErr w:type="gramStart"/>
      <w:r>
        <w:rPr>
          <w:sz w:val="24"/>
          <w:szCs w:val="24"/>
          <w:lang w:eastAsia="ru-RU"/>
        </w:rPr>
        <w:t>фондов оплаты труда муниципальных учреждений города</w:t>
      </w:r>
      <w:proofErr w:type="gramEnd"/>
      <w:r>
        <w:rPr>
          <w:sz w:val="24"/>
          <w:szCs w:val="24"/>
          <w:lang w:eastAsia="ru-RU"/>
        </w:rPr>
        <w:t xml:space="preserve"> Югорска»:</w:t>
      </w: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01.12.2017 № 2979 «Об утверждении примерного положения об установлении </w:t>
      </w:r>
      <w:proofErr w:type="gramStart"/>
      <w:r>
        <w:rPr>
          <w:sz w:val="24"/>
          <w:szCs w:val="24"/>
          <w:lang w:eastAsia="ru-RU"/>
        </w:rPr>
        <w:t>системы оплаты труда работников муниципальных учреждений культуры города</w:t>
      </w:r>
      <w:proofErr w:type="gramEnd"/>
      <w:r>
        <w:rPr>
          <w:sz w:val="24"/>
          <w:szCs w:val="24"/>
          <w:lang w:eastAsia="ru-RU"/>
        </w:rPr>
        <w:t xml:space="preserve"> Югорска, подведомственных Управлению культуры администрации города Югорска» (с изменениями от 14.08.2018 № 421,  от 27.03.2019 № 614) следующее изменение:</w:t>
      </w: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Пункты 9 – 13 раздела </w:t>
      </w:r>
      <w:r>
        <w:rPr>
          <w:sz w:val="24"/>
          <w:szCs w:val="24"/>
          <w:lang w:val="en-US" w:eastAsia="ru-RU"/>
        </w:rPr>
        <w:t>II</w:t>
      </w:r>
      <w:r w:rsidRPr="00A24CE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изложить в следующей редакции:      </w:t>
      </w: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«9. Размеры окладов (должностных окладов) работников учреждения устанавливаются              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к ПКГ утвержденными: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приказом Министерства здравоохранения и социального развития Российской Федерации № 570 от 31.08.2007 «Об утверждении профессиональных квалификационных групп должностей работников культуры, искусства и кинематографии» согласно таблице 1 настоящего Положения;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Министерства здравоохранения и социального развития Российской Федерации № 305н от 03.07.2008 «Об утверждении профессиональных квалификационных </w:t>
      </w:r>
      <w:proofErr w:type="gramStart"/>
      <w:r>
        <w:rPr>
          <w:sz w:val="24"/>
          <w:szCs w:val="24"/>
          <w:lang w:eastAsia="ru-RU"/>
        </w:rPr>
        <w:t>групп должностей работников сферы научных исследований</w:t>
      </w:r>
      <w:proofErr w:type="gramEnd"/>
      <w:r>
        <w:rPr>
          <w:sz w:val="24"/>
          <w:szCs w:val="24"/>
          <w:lang w:eastAsia="ru-RU"/>
        </w:rPr>
        <w:t xml:space="preserve"> и разработок» согласно таблице 2 настоящего Положения;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приказом Министерства здравоохранения и социального развития Российской Федерации № 247н от 29.05.2008 «Об утверждении профессиональных квалификационных групп общеотраслевых должностей руководителей, специалистов и служащих» согласно таблице 3 настоящего Положения;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Министерства здравоохранения и социального развития Российской Федерации № 121н от 14.03.2008 «Об утверждении профессиональных квалификационных </w:t>
      </w:r>
      <w:r>
        <w:rPr>
          <w:sz w:val="24"/>
          <w:szCs w:val="24"/>
          <w:lang w:eastAsia="ru-RU"/>
        </w:rPr>
        <w:lastRenderedPageBreak/>
        <w:t>групп профессий рабочих культуры, искусства и кинематографии» согласно таблице 4 настоящего Положения;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приказом Министерства здравоохранения и социального развития Российской Федерации № 248н от 29.05.2008 «Об утверждении профессиональных квалификационных групп общеотраслевых профессий рабочих» согласно таблице 5 настоящего Положения.</w:t>
      </w:r>
    </w:p>
    <w:p w:rsidR="00A24CE9" w:rsidRPr="00A24CE9" w:rsidRDefault="00A24CE9" w:rsidP="00A24CE9">
      <w:pPr>
        <w:ind w:firstLine="851"/>
        <w:jc w:val="both"/>
        <w:rPr>
          <w:b/>
          <w:sz w:val="16"/>
          <w:szCs w:val="16"/>
        </w:rPr>
      </w:pPr>
    </w:p>
    <w:p w:rsidR="00A24CE9" w:rsidRDefault="00A24CE9" w:rsidP="00A24CE9">
      <w:pPr>
        <w:autoSpaceDE w:val="0"/>
        <w:ind w:firstLine="85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</w:t>
      </w:r>
    </w:p>
    <w:p w:rsidR="00A24CE9" w:rsidRPr="00A24CE9" w:rsidRDefault="00A24CE9" w:rsidP="00A24CE9">
      <w:pPr>
        <w:autoSpaceDE w:val="0"/>
        <w:ind w:firstLine="851"/>
        <w:jc w:val="right"/>
        <w:rPr>
          <w:b/>
          <w:bCs/>
          <w:sz w:val="16"/>
          <w:szCs w:val="16"/>
        </w:rPr>
      </w:pP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bookmarkStart w:id="1" w:name="P93"/>
      <w:bookmarkEnd w:id="1"/>
      <w:r>
        <w:rPr>
          <w:b/>
          <w:sz w:val="24"/>
          <w:szCs w:val="24"/>
          <w:lang w:eastAsia="ru-RU"/>
        </w:rPr>
        <w:t>Профессиональные квалификационные группы должностей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работников культуры, искусства и кинематографии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 размеры окладов (должностных окладов)</w:t>
      </w:r>
    </w:p>
    <w:p w:rsidR="00A24CE9" w:rsidRPr="00A24CE9" w:rsidRDefault="00A24CE9" w:rsidP="00A24CE9">
      <w:pPr>
        <w:autoSpaceDE w:val="0"/>
        <w:jc w:val="both"/>
        <w:rPr>
          <w:sz w:val="12"/>
          <w:szCs w:val="12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396"/>
        <w:gridCol w:w="2978"/>
        <w:gridCol w:w="1845"/>
      </w:tblGrid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Внутридолжностные</w:t>
            </w:r>
            <w:proofErr w:type="spellEnd"/>
            <w:r>
              <w:rPr>
                <w:sz w:val="24"/>
                <w:szCs w:val="24"/>
              </w:rPr>
              <w:t xml:space="preserve"> квалификационные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«Должности </w:t>
            </w:r>
            <w:proofErr w:type="gramStart"/>
            <w:r>
              <w:rPr>
                <w:sz w:val="24"/>
                <w:szCs w:val="24"/>
              </w:rPr>
              <w:t>технических исполнителей</w:t>
            </w:r>
            <w:proofErr w:type="gramEnd"/>
            <w:r>
              <w:rPr>
                <w:sz w:val="24"/>
                <w:szCs w:val="24"/>
              </w:rPr>
              <w:t xml:space="preserve"> и артистов вспомогательного состава»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контролер билетов, смотритель музейный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5 936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билетными кассами; заведующий костюмерной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экскурсий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дискотеки,  аккомпаниатор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кружка, любительского объединения, клуба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интересам; </w:t>
            </w:r>
            <w:proofErr w:type="spellStart"/>
            <w:r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6 934</w:t>
            </w:r>
          </w:p>
        </w:tc>
      </w:tr>
      <w:tr w:rsidR="00A24CE9" w:rsidTr="00A24CE9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7 264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звукооператор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аккомпаниатор-концертмейстер; артист оркестра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Художник, художник бутафор;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художник - оформитель,  художник-декоратор,   художник по свету; артист  духового оркестра, оркестра народных инструментов; артисты - концертные исполнители (всех жанров), кроме артистов - концертных исполнителей вспомогательного состава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жанрам творчества; специалист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методике клубной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10 504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 (экскурсовод)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клубного учреждения и других аналогичных учреждений и организаций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методист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художник-постановщик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главного режиссера (главного дирижера, главного балетмейстера, художественного руководителя)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библиотекарь; библиограф; методист библиотеки, музея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rPr>
          <w:trHeight w:val="4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9 567</w:t>
            </w:r>
          </w:p>
        </w:tc>
      </w:tr>
      <w:tr w:rsidR="00A24CE9" w:rsidTr="00A24CE9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rPr>
          <w:trHeight w:val="1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специалистов первой квалификационной категории,                           по которым устанавливается производное должностное наименование «ведущий»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специалистов первой квалификационной категории,                           по которым устанавливается производное должностное наименование «главный»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библиотекарь, главный библиограф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10 934</w:t>
            </w:r>
          </w:p>
        </w:tc>
      </w:tr>
      <w:tr w:rsidR="00A24CE9" w:rsidTr="00A24CE9">
        <w:trPr>
          <w:trHeight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библиотеки, музея; хранитель фондов (музейных предметов); лектор (экскурсовод)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учреждениях музейного типа; специалист экспозиционного и выставочного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rPr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9 566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учетно-</w:t>
            </w:r>
            <w:proofErr w:type="spellStart"/>
            <w:r>
              <w:rPr>
                <w:sz w:val="24"/>
                <w:szCs w:val="24"/>
              </w:rPr>
              <w:t>хранительской</w:t>
            </w:r>
            <w:proofErr w:type="spellEnd"/>
            <w:r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9 566</w:t>
            </w:r>
          </w:p>
        </w:tc>
      </w:tr>
      <w:tr w:rsidR="00A24CE9" w:rsidTr="00A24CE9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специалистов первой квалификационной категории,                         по которым устанавливается производное должностное наименование «ведущий»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руководителей, по которым устанавливается производное должностное наименование «Главный»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балетмейстер; главный хормейстер; главный дирижер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14 353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режиссер-постановщик; балетмейстер-постановщик; дирижер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12 630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13 204</w:t>
            </w:r>
          </w:p>
        </w:tc>
      </w:tr>
      <w:tr w:rsidR="00A24CE9" w:rsidTr="00A24CE9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Режиссер, балетмейстер, хормейстер; звукорежиссер, режиссер-постановщик, балетмейстер-постановщик, дирижер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12 072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12 654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 отделом (сектором) библиотеки; заведующий отделом (сектором) музея; заведующий отделом (сектором) дома (дворца) культуры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14 353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представлений,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11 482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12 056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12 630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13 204</w:t>
            </w:r>
          </w:p>
        </w:tc>
      </w:tr>
    </w:tbl>
    <w:p w:rsidR="00A24CE9" w:rsidRDefault="00A24CE9" w:rsidP="00A24CE9">
      <w:pPr>
        <w:autoSpaceDE w:val="0"/>
        <w:jc w:val="both"/>
        <w:rPr>
          <w:sz w:val="24"/>
          <w:szCs w:val="24"/>
        </w:rPr>
      </w:pPr>
    </w:p>
    <w:p w:rsidR="00A24CE9" w:rsidRDefault="00A24CE9" w:rsidP="00A24CE9">
      <w:pPr>
        <w:autoSpaceDE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A24CE9" w:rsidRDefault="00A24CE9" w:rsidP="00A24CE9">
      <w:pPr>
        <w:autoSpaceDE w:val="0"/>
        <w:jc w:val="right"/>
        <w:rPr>
          <w:b/>
          <w:sz w:val="24"/>
          <w:szCs w:val="24"/>
        </w:rPr>
      </w:pPr>
    </w:p>
    <w:p w:rsidR="00A24CE9" w:rsidRDefault="00A24CE9" w:rsidP="00A24C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Профессиональные квалификационные группы должностей работников </w:t>
      </w:r>
    </w:p>
    <w:p w:rsidR="00A24CE9" w:rsidRDefault="00A24CE9" w:rsidP="00A24C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сферы научных исследований и разработок и размеры окладов (должностных окладов)</w:t>
      </w:r>
    </w:p>
    <w:p w:rsidR="00A24CE9" w:rsidRDefault="00A24CE9" w:rsidP="00A24C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694"/>
        <w:gridCol w:w="4680"/>
        <w:gridCol w:w="1845"/>
      </w:tblGrid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A24CE9" w:rsidTr="00A24CE9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 «Должности научных работников и руководителей структурных подразделений»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научный сотрудник, научный сотрудник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9 653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</w:p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научный сотрудник, заведующий (начальник) научно-исследовательским сектором, (лабораторией), входящим</w:t>
            </w:r>
          </w:p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научно-исследовательского отдела (лаборатории, отделения); начальник (руководитель) бригады (группы)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10 531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</w:t>
            </w:r>
          </w:p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научный сотрудник; заведующий (начальник) научно-исследовательским отделом (лабораторией, отделением, сектором)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10 970</w:t>
            </w:r>
          </w:p>
        </w:tc>
      </w:tr>
    </w:tbl>
    <w:p w:rsidR="00A24CE9" w:rsidRDefault="00A24CE9" w:rsidP="00A24CE9">
      <w:pPr>
        <w:autoSpaceDE w:val="0"/>
        <w:rPr>
          <w:bCs/>
          <w:sz w:val="24"/>
          <w:szCs w:val="24"/>
        </w:rPr>
      </w:pPr>
    </w:p>
    <w:p w:rsidR="00A24CE9" w:rsidRDefault="00A24CE9" w:rsidP="00A24CE9">
      <w:pPr>
        <w:autoSpaceDE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A24CE9" w:rsidRDefault="00A24CE9" w:rsidP="00A24CE9">
      <w:pPr>
        <w:autoSpaceDE w:val="0"/>
        <w:spacing w:before="108" w:after="108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 </w:t>
      </w:r>
      <w:r>
        <w:rPr>
          <w:b/>
          <w:sz w:val="24"/>
          <w:szCs w:val="24"/>
        </w:rPr>
        <w:t>и размеры окладов (должностных окладов)</w:t>
      </w:r>
    </w:p>
    <w:p w:rsidR="00A24CE9" w:rsidRPr="00A24CE9" w:rsidRDefault="00A24CE9" w:rsidP="00A24CE9">
      <w:pPr>
        <w:autoSpaceDE w:val="0"/>
        <w:spacing w:before="108" w:after="108"/>
        <w:jc w:val="center"/>
        <w:rPr>
          <w:b/>
          <w:sz w:val="16"/>
          <w:szCs w:val="16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694"/>
        <w:gridCol w:w="3263"/>
        <w:gridCol w:w="3262"/>
      </w:tblGrid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делопроизводитель; кассир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4 770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  <w:br/>
              <w:t>«Общеотраслевые должности служащих второго уровня»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Администратор; инспектор по кадрам; специалист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молодежью; техники всех наименований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5 959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хозяйством. Должности  служащих первого квалификационного уровня, по которым устанавливается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6 071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6 239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6 352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Бухгалтер;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охране труда, инженер-программист (программист); экономист; юрисконсульт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7 780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(бухгалтер; 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 по охране труда, инженер-программист (программист); экономист; юрисконсульт)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8 284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(бухгалтер;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 по охране труда, инженер-программист (программист); экономист; юрисконсульт)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8 572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 (экономист; инженер)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8 788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специалисты: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отделах, отделениях, лабораториях, мастерских; заместитель главного бухгалтера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9 005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9 613</w:t>
            </w:r>
          </w:p>
        </w:tc>
      </w:tr>
      <w:tr w:rsidR="00A24CE9" w:rsidTr="00A24C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11 361</w:t>
            </w:r>
          </w:p>
        </w:tc>
      </w:tr>
    </w:tbl>
    <w:p w:rsidR="00A24CE9" w:rsidRDefault="00A24CE9" w:rsidP="00A24CE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Изменение квалификационного уровня, должностной категории работника устанавливается локальным актом учреждения в соответствии с требованиями к квалификации по занимаемой должности.</w:t>
      </w:r>
    </w:p>
    <w:p w:rsidR="00A24CE9" w:rsidRDefault="00A24CE9" w:rsidP="00A24CE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Оклады (должностные оклады) заместителей руководителей структурных подразделений устанавливаются на 5-10% ниже оклада (должностного оклада) руководителя структурного подразделения в зависимости от условий, определенных коллективным договором, локальным нормативным актом учреждения.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A24CE9" w:rsidRDefault="00A24CE9" w:rsidP="00A24CE9">
      <w:pPr>
        <w:autoSpaceDE w:val="0"/>
        <w:ind w:firstLine="85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Таблица 4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Профессиональные квалификационные группы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профессий рабочих культуры, искусства и кинематографии</w:t>
      </w:r>
    </w:p>
    <w:p w:rsidR="00A24CE9" w:rsidRDefault="00A24CE9" w:rsidP="00A24CE9">
      <w:pPr>
        <w:widowControl w:val="0"/>
        <w:tabs>
          <w:tab w:val="center" w:pos="4960"/>
          <w:tab w:val="left" w:pos="6790"/>
        </w:tabs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 размеры окладов (должностных окладов)</w:t>
      </w:r>
    </w:p>
    <w:p w:rsidR="00A24CE9" w:rsidRDefault="00A24CE9" w:rsidP="00A24CE9">
      <w:pPr>
        <w:widowControl w:val="0"/>
        <w:tabs>
          <w:tab w:val="center" w:pos="4960"/>
          <w:tab w:val="left" w:pos="6790"/>
        </w:tabs>
        <w:suppressAutoHyphens w:val="0"/>
        <w:autoSpaceDE w:val="0"/>
        <w:autoSpaceDN w:val="0"/>
        <w:jc w:val="center"/>
        <w:rPr>
          <w:rFonts w:ascii="Calibri" w:hAnsi="Calibri" w:cs="Calibri"/>
          <w:b/>
          <w:bCs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2"/>
        <w:gridCol w:w="3266"/>
        <w:gridCol w:w="1842"/>
        <w:gridCol w:w="1702"/>
      </w:tblGrid>
      <w:tr w:rsidR="00A24CE9" w:rsidTr="00A24C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 в соответствии с ЕТКС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A24CE9" w:rsidTr="00A24C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«Профессии рабочих культуры, искусства и кинематографии первого уровня»</w:t>
            </w:r>
          </w:p>
        </w:tc>
      </w:tr>
      <w:tr w:rsidR="00A24CE9" w:rsidTr="00A24CE9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Костюмер; киномеханик; машинист сцены; осветитель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4 084</w:t>
            </w: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152</w:t>
            </w: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350</w:t>
            </w: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556</w:t>
            </w: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940</w:t>
            </w: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5 136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5 343</w:t>
            </w:r>
          </w:p>
        </w:tc>
      </w:tr>
      <w:tr w:rsidR="00A24CE9" w:rsidTr="00A24CE9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5 934</w:t>
            </w:r>
          </w:p>
        </w:tc>
      </w:tr>
    </w:tbl>
    <w:p w:rsidR="00A24CE9" w:rsidRDefault="00A24CE9" w:rsidP="00A24CE9">
      <w:pPr>
        <w:autoSpaceDE w:val="0"/>
        <w:jc w:val="center"/>
        <w:rPr>
          <w:b/>
          <w:bCs/>
          <w:sz w:val="24"/>
          <w:szCs w:val="24"/>
        </w:rPr>
      </w:pPr>
    </w:p>
    <w:p w:rsidR="00A24CE9" w:rsidRDefault="00A24CE9" w:rsidP="00A24CE9">
      <w:pPr>
        <w:widowControl w:val="0"/>
        <w:suppressAutoHyphens w:val="0"/>
        <w:autoSpaceDE w:val="0"/>
        <w:autoSpaceDN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Таблица 5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Профессиональные квалификационные группы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общеотраслевых профессий рабочих и размеры окладов (должностных окладов)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2"/>
        <w:gridCol w:w="3267"/>
        <w:gridCol w:w="1840"/>
        <w:gridCol w:w="1702"/>
      </w:tblGrid>
      <w:tr w:rsidR="00A24CE9" w:rsidTr="00A24C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 в соответствии с ЕТКС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A24CE9" w:rsidTr="00A24C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A24CE9" w:rsidTr="00A24CE9">
        <w:trPr>
          <w:trHeight w:val="95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Гардеробщик; дворник; кассир билетный; кладовщик; контролер-кассир; сторож (вахтер)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4 084</w:t>
            </w:r>
          </w:p>
        </w:tc>
      </w:tr>
      <w:tr w:rsidR="00A24CE9" w:rsidTr="00A24CE9">
        <w:trPr>
          <w:trHeight w:val="16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здания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4 152</w:t>
            </w:r>
          </w:p>
        </w:tc>
      </w:tr>
      <w:tr w:rsidR="00A24CE9" w:rsidTr="00A24CE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зданий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4 350</w:t>
            </w:r>
          </w:p>
        </w:tc>
      </w:tr>
      <w:tr w:rsidR="00A24CE9" w:rsidTr="00A24C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A24CE9" w:rsidTr="00A24CE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зданий; водитель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556</w:t>
            </w:r>
          </w:p>
        </w:tc>
      </w:tr>
      <w:tr w:rsidR="00A24CE9" w:rsidTr="00A24CE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4 940</w:t>
            </w:r>
          </w:p>
        </w:tc>
      </w:tr>
      <w:tr w:rsidR="00A24CE9" w:rsidTr="00A24CE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5 136</w:t>
            </w:r>
          </w:p>
        </w:tc>
      </w:tr>
      <w:tr w:rsidR="00A24CE9" w:rsidTr="00A24CE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5 344</w:t>
            </w:r>
          </w:p>
        </w:tc>
      </w:tr>
      <w:tr w:rsidR="00A24CE9" w:rsidTr="00A24C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7" w:history="1">
              <w:r w:rsidRPr="00A24CE9">
                <w:rPr>
                  <w:rStyle w:val="a8"/>
                  <w:color w:val="auto"/>
                  <w:sz w:val="24"/>
                  <w:szCs w:val="24"/>
                  <w:u w:val="none"/>
                  <w:lang w:eastAsia="ru-RU"/>
                </w:rPr>
                <w:t>справочником</w:t>
              </w:r>
            </w:hyperlink>
            <w:r w:rsidRPr="00A24CE9">
              <w:rPr>
                <w:sz w:val="24"/>
                <w:szCs w:val="24"/>
                <w:lang w:eastAsia="ru-RU"/>
              </w:rPr>
              <w:t xml:space="preserve"> работ и профессий рабочих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5 935</w:t>
            </w:r>
          </w:p>
        </w:tc>
      </w:tr>
      <w:tr w:rsidR="00A24CE9" w:rsidTr="00A24C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</w:t>
            </w:r>
          </w:p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 xml:space="preserve">и ответственные (особо ответственные работы) согласно </w:t>
            </w:r>
            <w:hyperlink r:id="rId8" w:anchor="P1059" w:history="1">
              <w:r w:rsidRPr="00A24CE9">
                <w:rPr>
                  <w:rStyle w:val="a8"/>
                  <w:color w:val="auto"/>
                  <w:sz w:val="24"/>
                  <w:szCs w:val="24"/>
                  <w:u w:val="none"/>
                  <w:lang w:eastAsia="ru-RU"/>
                </w:rPr>
                <w:t>приложению</w:t>
              </w:r>
            </w:hyperlink>
          </w:p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к настоящему Положению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7 714</w:t>
            </w:r>
          </w:p>
          <w:p w:rsidR="00A24CE9" w:rsidRDefault="00A24CE9" w:rsidP="00A24CE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24CE9" w:rsidRPr="00A24CE9" w:rsidRDefault="00A24CE9" w:rsidP="00A24CE9">
      <w:pPr>
        <w:autoSpaceDE w:val="0"/>
        <w:ind w:firstLine="709"/>
        <w:jc w:val="both"/>
        <w:rPr>
          <w:sz w:val="24"/>
          <w:szCs w:val="24"/>
        </w:rPr>
      </w:pPr>
      <w:bookmarkStart w:id="2" w:name="sub_1037"/>
      <w:r w:rsidRPr="00A24CE9">
        <w:rPr>
          <w:sz w:val="24"/>
          <w:szCs w:val="24"/>
        </w:rPr>
        <w:t xml:space="preserve">13. </w:t>
      </w:r>
      <w:bookmarkEnd w:id="2"/>
      <w:r w:rsidRPr="00A24CE9">
        <w:rPr>
          <w:sz w:val="24"/>
          <w:szCs w:val="24"/>
        </w:rPr>
        <w:t xml:space="preserve">Размеры окладов (должностных окладов) по должностям работников, не отнесенным к ПКГ, устанавливаются на основе схем окладов (должностных окладов) с учетом обеспечения их дифференциации в зависимости от сложности труда, согласно </w:t>
      </w:r>
      <w:hyperlink r:id="rId9" w:anchor="P418" w:history="1">
        <w:r w:rsidRPr="00A24CE9">
          <w:rPr>
            <w:rStyle w:val="a8"/>
            <w:color w:val="auto"/>
            <w:sz w:val="24"/>
            <w:szCs w:val="24"/>
            <w:u w:val="none"/>
          </w:rPr>
          <w:t xml:space="preserve">таблице </w:t>
        </w:r>
      </w:hyperlink>
      <w:r w:rsidRPr="00A24CE9">
        <w:rPr>
          <w:sz w:val="24"/>
          <w:szCs w:val="24"/>
        </w:rPr>
        <w:t>6 настоящего Положения.</w:t>
      </w:r>
    </w:p>
    <w:p w:rsidR="00A24CE9" w:rsidRP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A24CE9">
        <w:rPr>
          <w:sz w:val="24"/>
          <w:szCs w:val="24"/>
          <w:lang w:eastAsia="ru-RU"/>
        </w:rPr>
        <w:t xml:space="preserve">Должности включены в таблицу </w:t>
      </w:r>
      <w:hyperlink r:id="rId10" w:anchor="P418" w:history="1">
        <w:r w:rsidRPr="00A24CE9">
          <w:rPr>
            <w:rStyle w:val="a8"/>
            <w:color w:val="auto"/>
            <w:sz w:val="24"/>
            <w:szCs w:val="24"/>
            <w:u w:val="none"/>
            <w:lang w:eastAsia="ru-RU"/>
          </w:rPr>
          <w:t>6</w:t>
        </w:r>
      </w:hyperlink>
      <w:r w:rsidRPr="00A24CE9">
        <w:rPr>
          <w:sz w:val="24"/>
          <w:szCs w:val="24"/>
          <w:lang w:eastAsia="ru-RU"/>
        </w:rPr>
        <w:t xml:space="preserve"> настоящего Положения в соответствии с </w:t>
      </w:r>
      <w:hyperlink r:id="rId11" w:history="1">
        <w:r w:rsidRPr="00A24CE9">
          <w:rPr>
            <w:rStyle w:val="a8"/>
            <w:color w:val="auto"/>
            <w:sz w:val="24"/>
            <w:szCs w:val="24"/>
            <w:u w:val="none"/>
            <w:lang w:eastAsia="ru-RU"/>
          </w:rPr>
          <w:t>приказом</w:t>
        </w:r>
      </w:hyperlink>
      <w:r w:rsidRPr="00A24CE9">
        <w:rPr>
          <w:sz w:val="24"/>
          <w:szCs w:val="24"/>
          <w:lang w:eastAsia="ru-RU"/>
        </w:rPr>
        <w:t xml:space="preserve">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Единым квалификационным </w:t>
      </w:r>
      <w:hyperlink r:id="rId12" w:history="1">
        <w:r w:rsidRPr="00A24CE9">
          <w:rPr>
            <w:rStyle w:val="a8"/>
            <w:color w:val="auto"/>
            <w:sz w:val="24"/>
            <w:szCs w:val="24"/>
            <w:u w:val="none"/>
            <w:lang w:eastAsia="ru-RU"/>
          </w:rPr>
          <w:t>справочником</w:t>
        </w:r>
      </w:hyperlink>
      <w:r w:rsidRPr="00A24CE9">
        <w:rPr>
          <w:sz w:val="24"/>
          <w:szCs w:val="24"/>
          <w:lang w:eastAsia="ru-RU"/>
        </w:rPr>
        <w:t xml:space="preserve"> должностей руководителей, специалистов и служащих, утвержденным Постановлением Минтруда России от 21.04.1998 № 37, единым тарифно-квалификационным </w:t>
      </w:r>
      <w:hyperlink r:id="rId13" w:history="1">
        <w:r w:rsidRPr="00A24CE9">
          <w:rPr>
            <w:rStyle w:val="a8"/>
            <w:color w:val="auto"/>
            <w:sz w:val="24"/>
            <w:szCs w:val="24"/>
            <w:u w:val="none"/>
            <w:lang w:eastAsia="ru-RU"/>
          </w:rPr>
          <w:t>справочником</w:t>
        </w:r>
      </w:hyperlink>
      <w:r w:rsidRPr="00A24CE9">
        <w:rPr>
          <w:sz w:val="24"/>
          <w:szCs w:val="24"/>
          <w:lang w:eastAsia="ru-RU"/>
        </w:rPr>
        <w:t xml:space="preserve"> работ и</w:t>
      </w:r>
      <w:proofErr w:type="gramEnd"/>
      <w:r w:rsidRPr="00A24CE9">
        <w:rPr>
          <w:sz w:val="24"/>
          <w:szCs w:val="24"/>
          <w:lang w:eastAsia="ru-RU"/>
        </w:rPr>
        <w:t xml:space="preserve"> профессий рабочих, квалификационными справочниками, профессиональными стандартами.</w:t>
      </w:r>
    </w:p>
    <w:p w:rsidR="00A24CE9" w:rsidRPr="00A24CE9" w:rsidRDefault="00A24CE9" w:rsidP="00A24CE9">
      <w:pPr>
        <w:widowControl w:val="0"/>
        <w:suppressAutoHyphens w:val="0"/>
        <w:autoSpaceDE w:val="0"/>
        <w:autoSpaceDN w:val="0"/>
        <w:ind w:firstLine="709"/>
        <w:jc w:val="both"/>
        <w:rPr>
          <w:sz w:val="16"/>
          <w:szCs w:val="16"/>
          <w:lang w:eastAsia="ru-RU"/>
        </w:rPr>
      </w:pPr>
    </w:p>
    <w:p w:rsidR="00A24CE9" w:rsidRDefault="00A24CE9" w:rsidP="00A24CE9">
      <w:pPr>
        <w:widowControl w:val="0"/>
        <w:suppressAutoHyphens w:val="0"/>
        <w:autoSpaceDE w:val="0"/>
        <w:autoSpaceDN w:val="0"/>
        <w:ind w:firstLine="851"/>
        <w:jc w:val="right"/>
        <w:outlineLvl w:val="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Таблица 6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bookmarkStart w:id="3" w:name="P418"/>
      <w:bookmarkEnd w:id="3"/>
      <w:r>
        <w:rPr>
          <w:b/>
          <w:sz w:val="24"/>
          <w:szCs w:val="24"/>
          <w:lang w:eastAsia="ru-RU"/>
        </w:rPr>
        <w:t>Размеры окладов (должностных окладов)</w:t>
      </w:r>
    </w:p>
    <w:p w:rsid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 должностям работников, не включенным в ПКГ</w:t>
      </w:r>
    </w:p>
    <w:p w:rsidR="00A24CE9" w:rsidRPr="00A24CE9" w:rsidRDefault="00A24CE9" w:rsidP="00A24CE9">
      <w:pPr>
        <w:widowControl w:val="0"/>
        <w:suppressAutoHyphens w:val="0"/>
        <w:autoSpaceDE w:val="0"/>
        <w:autoSpaceDN w:val="0"/>
        <w:jc w:val="center"/>
        <w:rPr>
          <w:b/>
          <w:sz w:val="16"/>
          <w:szCs w:val="1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2128"/>
        <w:gridCol w:w="2412"/>
        <w:gridCol w:w="2837"/>
        <w:gridCol w:w="1983"/>
      </w:tblGrid>
      <w:tr w:rsidR="00A24CE9" w:rsidRPr="00A24CE9" w:rsidTr="00A24CE9">
        <w:trPr>
          <w:trHeight w:val="3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4CE9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A24CE9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 xml:space="preserve">Разряд в соответствии с </w:t>
            </w:r>
            <w:hyperlink r:id="rId14" w:history="1">
              <w:r w:rsidRPr="00A24CE9">
                <w:rPr>
                  <w:rStyle w:val="a8"/>
                  <w:color w:val="auto"/>
                  <w:sz w:val="24"/>
                  <w:szCs w:val="24"/>
                  <w:u w:val="none"/>
                  <w:lang w:eastAsia="ru-RU"/>
                </w:rPr>
                <w:t>ЕТКС</w:t>
              </w:r>
            </w:hyperlink>
            <w:r w:rsidRPr="00A24CE9">
              <w:rPr>
                <w:sz w:val="24"/>
                <w:szCs w:val="24"/>
                <w:lang w:eastAsia="ru-RU"/>
              </w:rPr>
              <w:t xml:space="preserve"> работ и профессий рабочих/внутри должностные квалификационные категории/Уровни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Размер оклада (должностного оклада) (рублей)</w:t>
            </w:r>
          </w:p>
        </w:tc>
      </w:tr>
      <w:tr w:rsidR="00A24CE9" w:rsidRPr="00A24CE9" w:rsidTr="00A24CE9">
        <w:trPr>
          <w:trHeight w:val="1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24CE9" w:rsidRPr="00A24CE9" w:rsidTr="00A24CE9">
        <w:trPr>
          <w:trHeight w:val="2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Монтажник экспозиции и художественно-оформительских работ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4 350</w:t>
            </w:r>
          </w:p>
        </w:tc>
      </w:tr>
      <w:tr w:rsidR="00A24CE9" w:rsidRPr="00A24CE9" w:rsidTr="00A24CE9">
        <w:trPr>
          <w:trHeight w:val="18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4 556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4 940</w:t>
            </w:r>
          </w:p>
        </w:tc>
      </w:tr>
      <w:tr w:rsidR="00A24CE9" w:rsidRPr="00A24CE9" w:rsidTr="00A24CE9">
        <w:trPr>
          <w:trHeight w:val="5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5 136</w:t>
            </w:r>
          </w:p>
        </w:tc>
      </w:tr>
      <w:tr w:rsidR="00A24CE9" w:rsidRPr="00A24CE9" w:rsidTr="00A24CE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Инспектор (старший инспектор) творческого коллектива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5 959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II категория, должности, по которым устанавливается производное должностное наименование «старший»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6 071</w:t>
            </w:r>
          </w:p>
        </w:tc>
      </w:tr>
      <w:tr w:rsidR="00A24CE9" w:rsidRPr="00A24CE9" w:rsidTr="00A24CE9">
        <w:trPr>
          <w:trHeight w:val="3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6 239</w:t>
            </w:r>
          </w:p>
        </w:tc>
      </w:tr>
      <w:tr w:rsidR="00A24CE9" w:rsidRPr="00A24CE9" w:rsidTr="00A24CE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</w:t>
            </w:r>
            <w:proofErr w:type="gramStart"/>
            <w:r w:rsidRPr="00A24CE9">
              <w:rPr>
                <w:sz w:val="24"/>
                <w:szCs w:val="24"/>
                <w:lang w:eastAsia="ru-RU"/>
              </w:rPr>
              <w:t>ст в сф</w:t>
            </w:r>
            <w:proofErr w:type="gramEnd"/>
            <w:r w:rsidRPr="00A24CE9">
              <w:rPr>
                <w:sz w:val="24"/>
                <w:szCs w:val="24"/>
                <w:lang w:eastAsia="ru-RU"/>
              </w:rPr>
              <w:t>ере закупок, специалист                в области охраны труда, специалист                  по информационным ресурсам, специалист по персоналу, системный администратор информационно-коммуникационных систем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6 464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7 780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8 788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9 613</w:t>
            </w:r>
          </w:p>
        </w:tc>
      </w:tr>
      <w:tr w:rsidR="00A24CE9" w:rsidRPr="00A24CE9" w:rsidTr="00A24CE9">
        <w:trPr>
          <w:trHeight w:val="1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8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10 484</w:t>
            </w:r>
          </w:p>
        </w:tc>
      </w:tr>
      <w:tr w:rsidR="00A24CE9" w:rsidRPr="00A24CE9" w:rsidTr="00A24CE9">
        <w:trPr>
          <w:trHeight w:val="20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Специалист,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7 780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II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8 284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I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8 572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«Ведущий»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8 788</w:t>
            </w:r>
          </w:p>
        </w:tc>
      </w:tr>
      <w:tr w:rsidR="00A24CE9" w:rsidRPr="00A24CE9" w:rsidTr="00A24CE9">
        <w:trPr>
          <w:trHeight w:val="10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«Главный»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9 005</w:t>
            </w:r>
          </w:p>
        </w:tc>
      </w:tr>
      <w:tr w:rsidR="00A24CE9" w:rsidRPr="00A24CE9" w:rsidTr="00A24CE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Специалист по обеспечению сохранности музейных предметов, методист                           по научно-просветительской деятельности музея, методист по музейно-образовательной деятельности, специалист по экспозиционной                          и выставочной деятельности, художник-оформитель, редактор музыкальный, инженер по безопасности музейных предметов (библиотечных фондов)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9 111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2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9 567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10 022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Высшей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10 478</w:t>
            </w:r>
          </w:p>
        </w:tc>
      </w:tr>
      <w:tr w:rsidR="00A24CE9" w:rsidRPr="00A24CE9" w:rsidTr="00A24C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9 567</w:t>
            </w:r>
          </w:p>
        </w:tc>
      </w:tr>
      <w:tr w:rsidR="00A24CE9" w:rsidRPr="00A24CE9" w:rsidTr="00A24CE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Графический дизайнер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9 111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9 567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10 022</w:t>
            </w:r>
          </w:p>
        </w:tc>
      </w:tr>
      <w:tr w:rsidR="00A24CE9" w:rsidRPr="00A24CE9" w:rsidTr="00A24C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Артист - солист-инструменталист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9 567</w:t>
            </w:r>
          </w:p>
        </w:tc>
      </w:tr>
      <w:tr w:rsidR="00A24CE9" w:rsidRPr="00A24CE9" w:rsidTr="00A24C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Начальник (заведующий) отдела (цеха) (наименование отдела)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9 613</w:t>
            </w:r>
          </w:p>
        </w:tc>
      </w:tr>
      <w:tr w:rsidR="00A24CE9" w:rsidRPr="00A24CE9" w:rsidTr="00A24CE9">
        <w:trPr>
          <w:trHeight w:val="3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Специалист по учету музейных предметов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Специалист по учету музейных предметов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9 653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Специалист по учету музейных предметов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9 802</w:t>
            </w:r>
          </w:p>
        </w:tc>
      </w:tr>
      <w:tr w:rsidR="00A24CE9" w:rsidRPr="00A24CE9" w:rsidTr="00A24CE9">
        <w:trPr>
          <w:trHeight w:val="7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Специалист по учету музейных предметов I категории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10 092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Редактор электронных баз данных музея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9 653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Редактор электронных баз данных музея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9 802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Редактор электронных баз данных музея 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10 092</w:t>
            </w:r>
          </w:p>
        </w:tc>
      </w:tr>
      <w:tr w:rsidR="00A24CE9" w:rsidRPr="00A24CE9" w:rsidTr="00A24CE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Хранитель музейных ценностей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Хранитель музейных предметов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9 653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Хранитель музейных предметов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9 802</w:t>
            </w:r>
          </w:p>
        </w:tc>
      </w:tr>
      <w:tr w:rsidR="00A24CE9" w:rsidRPr="00A24CE9" w:rsidTr="00A24CE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Хранитель музейных предметов 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10 092</w:t>
            </w:r>
          </w:p>
        </w:tc>
      </w:tr>
      <w:tr w:rsidR="00A24CE9" w:rsidRPr="00A24CE9" w:rsidTr="00A24CE9">
        <w:trPr>
          <w:trHeight w:val="5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Главный хранитель музейных предметов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14 290</w:t>
            </w:r>
          </w:p>
        </w:tc>
      </w:tr>
      <w:tr w:rsidR="00A24CE9" w:rsidRPr="00A24CE9" w:rsidTr="00A24C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Начальник (руководитель) службы (наименование службы), Руководитель Пресс службы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10 484</w:t>
            </w:r>
          </w:p>
        </w:tc>
      </w:tr>
      <w:tr w:rsidR="00A24CE9" w:rsidRPr="00A24CE9" w:rsidTr="00A24C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Главный режиссер, художественный руководитель, управляющий творческим коллективом, заведующий театрально-производственной мастерской, главный хранитель музейных предметов, главный администратор, ученый секретарь музея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E9" w:rsidRPr="00A24CE9" w:rsidRDefault="00A24CE9" w:rsidP="00A24CE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24CE9">
              <w:rPr>
                <w:sz w:val="24"/>
                <w:szCs w:val="24"/>
                <w:lang w:eastAsia="ru-RU"/>
              </w:rPr>
              <w:t>14 353</w:t>
            </w:r>
          </w:p>
        </w:tc>
      </w:tr>
    </w:tbl>
    <w:p w:rsidR="00A24CE9" w:rsidRDefault="00A24CE9" w:rsidP="00A24C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».</w:t>
      </w: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4CE9" w:rsidRDefault="00A24CE9" w:rsidP="00A24CE9">
      <w:pPr>
        <w:tabs>
          <w:tab w:val="left" w:pos="709"/>
          <w:tab w:val="left" w:pos="1418"/>
        </w:tabs>
        <w:suppressAutoHyphens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A24CE9" w:rsidRDefault="00A24CE9" w:rsidP="00A24CE9">
      <w:pPr>
        <w:suppressAutoHyphens w:val="0"/>
        <w:ind w:firstLine="709"/>
        <w:jc w:val="both"/>
        <w:rPr>
          <w:sz w:val="24"/>
          <w:szCs w:val="22"/>
        </w:rPr>
      </w:pPr>
      <w:r>
        <w:rPr>
          <w:sz w:val="24"/>
        </w:rPr>
        <w:t>3. Настоящее постановление вступает в силу после его официального опубликования                 и распространяется на правоотношения, возникшие с 01.01.2020.</w:t>
      </w:r>
    </w:p>
    <w:p w:rsidR="00A24CE9" w:rsidRDefault="00A24CE9" w:rsidP="00A24CE9">
      <w:pPr>
        <w:tabs>
          <w:tab w:val="left" w:pos="709"/>
          <w:tab w:val="left" w:pos="1418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6"/>
        </w:rPr>
        <w:lastRenderedPageBreak/>
        <w:t xml:space="preserve">4. </w:t>
      </w:r>
      <w:proofErr w:type="gramStart"/>
      <w:r>
        <w:rPr>
          <w:sz w:val="24"/>
          <w:szCs w:val="26"/>
        </w:rPr>
        <w:t>Контроль за</w:t>
      </w:r>
      <w:proofErr w:type="gramEnd"/>
      <w:r>
        <w:rPr>
          <w:sz w:val="24"/>
          <w:szCs w:val="26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A24CE9" w:rsidRDefault="00A24CE9" w:rsidP="00A24CE9">
      <w:pPr>
        <w:pStyle w:val="ConsPlusTitle"/>
        <w:tabs>
          <w:tab w:val="left" w:pos="993"/>
        </w:tabs>
        <w:jc w:val="both"/>
        <w:rPr>
          <w:rFonts w:eastAsia="MS Mincho"/>
          <w:b w:val="0"/>
          <w:color w:val="000000"/>
          <w:sz w:val="24"/>
          <w:szCs w:val="24"/>
        </w:rPr>
      </w:pPr>
    </w:p>
    <w:p w:rsidR="00A24CE9" w:rsidRDefault="00A24CE9" w:rsidP="00A24CE9">
      <w:pPr>
        <w:pStyle w:val="ConsPlusTitle"/>
        <w:tabs>
          <w:tab w:val="left" w:pos="993"/>
        </w:tabs>
        <w:jc w:val="both"/>
        <w:rPr>
          <w:rFonts w:eastAsia="MS Mincho"/>
          <w:b w:val="0"/>
          <w:color w:val="000000"/>
          <w:sz w:val="24"/>
          <w:szCs w:val="24"/>
        </w:rPr>
      </w:pPr>
    </w:p>
    <w:p w:rsidR="00A24CE9" w:rsidRDefault="00A24CE9" w:rsidP="00A24CE9">
      <w:pPr>
        <w:jc w:val="both"/>
        <w:rPr>
          <w:rFonts w:eastAsia="MS Mincho" w:cs="Calibri"/>
          <w:bCs/>
          <w:color w:val="000000"/>
          <w:sz w:val="24"/>
          <w:szCs w:val="24"/>
        </w:rPr>
      </w:pPr>
    </w:p>
    <w:p w:rsidR="00A24CE9" w:rsidRDefault="00A24CE9" w:rsidP="00A24CE9">
      <w:pPr>
        <w:jc w:val="both"/>
        <w:rPr>
          <w:rFonts w:eastAsia="MS Mincho" w:cs="Calibri"/>
          <w:bCs/>
          <w:color w:val="000000"/>
          <w:sz w:val="24"/>
          <w:szCs w:val="24"/>
        </w:rPr>
      </w:pPr>
    </w:p>
    <w:p w:rsidR="00A24CE9" w:rsidRDefault="00A24CE9" w:rsidP="00A24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A24CE9" w:rsidRDefault="00A24CE9" w:rsidP="00A24CE9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Default="00A24CE9" w:rsidP="007F4A15">
      <w:pPr>
        <w:jc w:val="both"/>
        <w:rPr>
          <w:sz w:val="24"/>
          <w:szCs w:val="24"/>
        </w:rPr>
      </w:pPr>
    </w:p>
    <w:p w:rsidR="00A24CE9" w:rsidRPr="00A24CE9" w:rsidRDefault="00A24CE9" w:rsidP="007F4A15">
      <w:pPr>
        <w:jc w:val="both"/>
        <w:rPr>
          <w:sz w:val="24"/>
          <w:szCs w:val="24"/>
        </w:rPr>
      </w:pPr>
    </w:p>
    <w:sectPr w:rsidR="00A24CE9" w:rsidRPr="00A24CE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4CE9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4863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A24CE9"/>
    <w:rPr>
      <w:color w:val="0000FF"/>
      <w:u w:val="single"/>
    </w:rPr>
  </w:style>
  <w:style w:type="paragraph" w:customStyle="1" w:styleId="31">
    <w:name w:val="Основной текст 31"/>
    <w:basedOn w:val="a"/>
    <w:rsid w:val="00A24CE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A24CE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13" Type="http://schemas.openxmlformats.org/officeDocument/2006/relationships/hyperlink" Target="consultantplus://offline/ref=A32CE3BB10CEBBC5A54736969A796FAF9AF8729D896859779C30EB8C991728CB35C519D62C0FFE2Fg3r4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2CE3BB10CEBBC5A54736969A796FAF9AF8729D896859779C30EB8C991728CB35C519D62C0FFE2Fg3r4L" TargetMode="External"/><Relationship Id="rId12" Type="http://schemas.openxmlformats.org/officeDocument/2006/relationships/hyperlink" Target="consultantplus://offline/ref=A32CE3BB10CEBBC5A54736969A796FAF9AFC72958D6F59779C30EB8C99g1r7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32CE3BB10CEBBC5A54736969A796FAF9AF87F928D6459779C30EB8C99g1r7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14" Type="http://schemas.openxmlformats.org/officeDocument/2006/relationships/hyperlink" Target="consultantplus://offline/ref=A32CE3BB10CEBBC5A54736969A796FAF9AF8729D896859779C30EB8C991728CB35C519D62C0FFE2Fg3r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2020-01-31T09:41:00Z</cp:lastPrinted>
  <dcterms:created xsi:type="dcterms:W3CDTF">2011-11-15T08:57:00Z</dcterms:created>
  <dcterms:modified xsi:type="dcterms:W3CDTF">2020-01-31T11:49:00Z</dcterms:modified>
</cp:coreProperties>
</file>