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E742FE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E742FE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E74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 автономного округа – Югры</w:t>
      </w:r>
    </w:p>
    <w:p w:rsidR="00E742FE" w:rsidRPr="00E742FE" w:rsidRDefault="00E742FE" w:rsidP="00E74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E742FE" w:rsidRDefault="00E742FE" w:rsidP="00E742F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742F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42FE">
        <w:rPr>
          <w:rFonts w:ascii="Times New Roman" w:hAnsi="Times New Roman" w:cs="Times New Roman"/>
          <w:sz w:val="36"/>
          <w:szCs w:val="36"/>
        </w:rPr>
        <w:t xml:space="preserve">    РЕШЕНИЕ</w:t>
      </w:r>
    </w:p>
    <w:p w:rsidR="00E742FE" w:rsidRDefault="00E742FE" w:rsidP="00E74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E74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E742FE" w:rsidRDefault="00E742FE" w:rsidP="00E74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2FE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E742FE">
        <w:rPr>
          <w:rFonts w:ascii="Times New Roman" w:hAnsi="Times New Roman" w:cs="Times New Roman"/>
          <w:b/>
          <w:sz w:val="24"/>
          <w:szCs w:val="24"/>
        </w:rPr>
        <w:t>т</w:t>
      </w:r>
      <w:r w:rsidRPr="00E742FE">
        <w:rPr>
          <w:rFonts w:ascii="Times New Roman" w:hAnsi="Times New Roman" w:cs="Times New Roman"/>
          <w:b/>
          <w:sz w:val="24"/>
          <w:szCs w:val="24"/>
        </w:rPr>
        <w:t xml:space="preserve"> 07 августа 2014 года</w:t>
      </w:r>
      <w:r w:rsidR="00D20EF5" w:rsidRPr="00E742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E742FE">
        <w:rPr>
          <w:rFonts w:ascii="Times New Roman" w:hAnsi="Times New Roman" w:cs="Times New Roman"/>
          <w:b/>
          <w:sz w:val="24"/>
          <w:szCs w:val="24"/>
        </w:rPr>
        <w:t xml:space="preserve">                          № 49</w:t>
      </w:r>
    </w:p>
    <w:p w:rsidR="00D20EF5" w:rsidRPr="00D20EF5" w:rsidRDefault="00D20EF5" w:rsidP="00D20E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Pr="00D20EF5" w:rsidRDefault="00D20EF5" w:rsidP="00D20E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FC6" w:rsidRDefault="00243FC6" w:rsidP="00243F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Года экологии </w:t>
      </w:r>
    </w:p>
    <w:p w:rsidR="00243FC6" w:rsidRDefault="00243FC6" w:rsidP="00243F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города Югорска </w:t>
      </w:r>
    </w:p>
    <w:p w:rsidR="00E14F7D" w:rsidRDefault="00243FC6" w:rsidP="00243FC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243FC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состоянии</w:t>
      </w:r>
      <w:proofErr w:type="gramEnd"/>
      <w:r w:rsidRPr="00243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окружающей среды </w:t>
      </w:r>
    </w:p>
    <w:p w:rsidR="00243FC6" w:rsidRPr="00243FC6" w:rsidRDefault="00243FC6" w:rsidP="00243FC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города</w:t>
      </w:r>
      <w:r w:rsidR="00E14F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Югорска</w:t>
      </w:r>
    </w:p>
    <w:p w:rsidR="00243FC6" w:rsidRDefault="00243FC6" w:rsidP="00243FC6">
      <w:pPr>
        <w:pStyle w:val="ad"/>
        <w:spacing w:before="0" w:after="0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Default="00243FC6" w:rsidP="00243FC6">
      <w:pPr>
        <w:pStyle w:val="ad"/>
        <w:spacing w:before="0" w:after="0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243FC6" w:rsidRDefault="00243FC6" w:rsidP="00243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>Рассмотрев информацию о</w:t>
      </w:r>
      <w:r w:rsidRPr="00243FC6">
        <w:rPr>
          <w:rFonts w:ascii="Times New Roman" w:eastAsia="Times New Roman" w:hAnsi="Times New Roman" w:cs="Times New Roman"/>
          <w:bCs/>
          <w:sz w:val="24"/>
          <w:szCs w:val="24"/>
        </w:rPr>
        <w:t>б итогах Года экологии на территории города Югорска и состоянии окружающей среды на территории города</w:t>
      </w:r>
      <w:r w:rsidR="00C937B1">
        <w:rPr>
          <w:rFonts w:ascii="Times New Roman" w:eastAsia="Times New Roman" w:hAnsi="Times New Roman" w:cs="Times New Roman"/>
          <w:bCs/>
          <w:sz w:val="24"/>
          <w:szCs w:val="24"/>
        </w:rPr>
        <w:t xml:space="preserve"> Югорска, </w:t>
      </w:r>
    </w:p>
    <w:p w:rsidR="00243FC6" w:rsidRDefault="00243FC6" w:rsidP="00243FC6">
      <w:pPr>
        <w:pStyle w:val="a3"/>
        <w:spacing w:after="0"/>
        <w:ind w:firstLine="709"/>
        <w:jc w:val="both"/>
      </w:pPr>
    </w:p>
    <w:p w:rsidR="00D20EF5" w:rsidRDefault="00D20EF5" w:rsidP="00243F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0EF5" w:rsidRPr="00D20EF5" w:rsidRDefault="00D20EF5" w:rsidP="00243F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243F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EF5" w:rsidRDefault="00D20EF5" w:rsidP="00243FC6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243FC6" w:rsidRPr="00243FC6" w:rsidRDefault="00243FC6" w:rsidP="00243F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информацию о</w:t>
      </w:r>
      <w:r w:rsidRPr="00243FC6">
        <w:rPr>
          <w:rFonts w:ascii="Times New Roman" w:eastAsia="Times New Roman" w:hAnsi="Times New Roman" w:cs="Times New Roman"/>
          <w:bCs/>
          <w:sz w:val="24"/>
          <w:szCs w:val="24"/>
        </w:rPr>
        <w:t>б итогах Года экологии на территории города Югорска и состоянии окружающей среды на территории города</w:t>
      </w:r>
      <w:r w:rsidR="00E14F7D">
        <w:rPr>
          <w:rFonts w:ascii="Times New Roman" w:eastAsia="Times New Roman" w:hAnsi="Times New Roman" w:cs="Times New Roman"/>
          <w:bCs/>
          <w:sz w:val="24"/>
          <w:szCs w:val="24"/>
        </w:rPr>
        <w:t xml:space="preserve"> Югорска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43FC6" w:rsidRDefault="00243FC6" w:rsidP="00243FC6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Default="00243FC6" w:rsidP="00243FC6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243FC6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D20EF5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D20EF5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Pr="00D20EF5" w:rsidRDefault="00D20EF5" w:rsidP="00D20E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</w:t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E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Р.З.Салахов</w:t>
      </w:r>
    </w:p>
    <w:p w:rsidR="00D20EF5" w:rsidRDefault="00D20EF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E742FE" w:rsidRDefault="00E742FE" w:rsidP="00E742FE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</w:t>
      </w:r>
      <w:r>
        <w:rPr>
          <w:rStyle w:val="FontStyle13"/>
          <w:b/>
          <w:bCs/>
          <w:u w:val="single"/>
        </w:rPr>
        <w:t>07</w:t>
      </w:r>
      <w:r>
        <w:rPr>
          <w:rStyle w:val="FontStyle13"/>
          <w:b/>
          <w:bCs/>
          <w:u w:val="single"/>
        </w:rPr>
        <w:t>»_</w:t>
      </w:r>
      <w:r>
        <w:rPr>
          <w:rStyle w:val="FontStyle13"/>
          <w:b/>
          <w:bCs/>
          <w:u w:val="single"/>
        </w:rPr>
        <w:t>августа 2014 года</w:t>
      </w:r>
    </w:p>
    <w:p w:rsidR="00E742FE" w:rsidRDefault="00E742FE" w:rsidP="00E742FE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E742FE" w:rsidRDefault="00E742FE" w:rsidP="00E742FE">
      <w:pPr>
        <w:pStyle w:val="ac"/>
        <w:ind w:firstLine="567"/>
        <w:rPr>
          <w:rFonts w:ascii="Times New Roman" w:hAnsi="Times New Roman"/>
          <w:b/>
          <w:sz w:val="24"/>
          <w:szCs w:val="24"/>
        </w:rPr>
      </w:pPr>
    </w:p>
    <w:p w:rsidR="00E742FE" w:rsidRDefault="00E742FE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243FC6" w:rsidRPr="00243FC6" w:rsidRDefault="00243FC6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Приложение</w:t>
      </w:r>
    </w:p>
    <w:p w:rsidR="00243FC6" w:rsidRPr="00243FC6" w:rsidRDefault="00243FC6" w:rsidP="00243FC6">
      <w:pPr>
        <w:pStyle w:val="ac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243FC6">
        <w:rPr>
          <w:rFonts w:ascii="Times New Roman" w:hAnsi="Times New Roman"/>
          <w:b/>
          <w:sz w:val="24"/>
          <w:szCs w:val="24"/>
        </w:rPr>
        <w:t>к решению Думы города Югорска</w:t>
      </w:r>
    </w:p>
    <w:p w:rsidR="00D20EF5" w:rsidRPr="00243FC6" w:rsidRDefault="00243FC6" w:rsidP="00243F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3FC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742FE">
        <w:rPr>
          <w:rFonts w:ascii="Times New Roman" w:hAnsi="Times New Roman" w:cs="Times New Roman"/>
          <w:b/>
          <w:sz w:val="24"/>
          <w:szCs w:val="24"/>
        </w:rPr>
        <w:t>07 августа 2014 года № 49</w:t>
      </w:r>
    </w:p>
    <w:p w:rsidR="00D20EF5" w:rsidRPr="00243FC6" w:rsidRDefault="00D20EF5" w:rsidP="00243F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0EF5" w:rsidRPr="00243FC6" w:rsidRDefault="00D20EF5" w:rsidP="00243F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7B1" w:rsidRPr="00C937B1" w:rsidRDefault="00C937B1" w:rsidP="00D20E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7B1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Pr="00C93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 итогах Года экологии на территории города Югорска </w:t>
      </w:r>
    </w:p>
    <w:p w:rsidR="00C937B1" w:rsidRPr="00C937B1" w:rsidRDefault="00C937B1" w:rsidP="00D20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C937B1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состоянии</w:t>
      </w:r>
      <w:proofErr w:type="gramEnd"/>
      <w:r w:rsidRPr="00C937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окружающей среды на территории города Югорска</w:t>
      </w:r>
    </w:p>
    <w:p w:rsidR="00C937B1" w:rsidRDefault="00C937B1" w:rsidP="00D20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2F6" w:rsidRPr="00D20EF5" w:rsidRDefault="00C937B1" w:rsidP="00D20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351B4" w:rsidRPr="00D20EF5">
        <w:rPr>
          <w:rFonts w:ascii="Times New Roman" w:hAnsi="Times New Roman" w:cs="Times New Roman"/>
          <w:b/>
          <w:sz w:val="24"/>
          <w:szCs w:val="24"/>
        </w:rPr>
        <w:t>Информация об итогах Г</w:t>
      </w:r>
      <w:r w:rsidR="001746A8" w:rsidRPr="00D20EF5">
        <w:rPr>
          <w:rFonts w:ascii="Times New Roman" w:hAnsi="Times New Roman" w:cs="Times New Roman"/>
          <w:b/>
          <w:sz w:val="24"/>
          <w:szCs w:val="24"/>
        </w:rPr>
        <w:t xml:space="preserve">ода экологии </w:t>
      </w:r>
      <w:r w:rsidR="00E14F7D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города </w:t>
      </w:r>
      <w:r w:rsidR="001746A8" w:rsidRPr="00D20EF5">
        <w:rPr>
          <w:rFonts w:ascii="Times New Roman" w:hAnsi="Times New Roman" w:cs="Times New Roman"/>
          <w:b/>
          <w:sz w:val="24"/>
          <w:szCs w:val="24"/>
        </w:rPr>
        <w:t>Югорск</w:t>
      </w:r>
      <w:r w:rsidR="00E14F7D">
        <w:rPr>
          <w:rFonts w:ascii="Times New Roman" w:hAnsi="Times New Roman" w:cs="Times New Roman"/>
          <w:b/>
          <w:sz w:val="24"/>
          <w:szCs w:val="24"/>
        </w:rPr>
        <w:t>а</w:t>
      </w:r>
    </w:p>
    <w:p w:rsidR="001746A8" w:rsidRPr="00D20EF5" w:rsidRDefault="001746A8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5F" w:rsidRPr="00D20EF5" w:rsidRDefault="00E14F7D" w:rsidP="00D20EF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Указом Президента РФ от 10.08.2012</w:t>
      </w:r>
      <w:r w:rsidR="00E01A5F" w:rsidRPr="00D20EF5">
        <w:rPr>
          <w:rFonts w:ascii="Times New Roman" w:hAnsi="Times New Roman" w:cs="Times New Roman"/>
          <w:b w:val="0"/>
          <w:color w:val="auto"/>
        </w:rPr>
        <w:t xml:space="preserve"> № 1157</w:t>
      </w:r>
      <w:r w:rsidR="000A5330" w:rsidRPr="00D20EF5">
        <w:rPr>
          <w:rFonts w:ascii="Times New Roman" w:hAnsi="Times New Roman" w:cs="Times New Roman"/>
          <w:b w:val="0"/>
          <w:color w:val="auto"/>
        </w:rPr>
        <w:t xml:space="preserve"> </w:t>
      </w:r>
      <w:r w:rsidR="008B5AAC" w:rsidRPr="00D20EF5">
        <w:rPr>
          <w:rFonts w:ascii="Times New Roman" w:hAnsi="Times New Roman" w:cs="Times New Roman"/>
        </w:rPr>
        <w:t>«</w:t>
      </w:r>
      <w:r w:rsidR="000A5330" w:rsidRPr="00D20EF5">
        <w:rPr>
          <w:rFonts w:ascii="Times New Roman" w:hAnsi="Times New Roman" w:cs="Times New Roman"/>
          <w:b w:val="0"/>
          <w:color w:val="auto"/>
        </w:rPr>
        <w:t>О проведении в Российской Федерации Года охраны окружающей среды</w:t>
      </w:r>
      <w:r w:rsidR="008B5AAC" w:rsidRPr="00D20EF5">
        <w:rPr>
          <w:rFonts w:ascii="Times New Roman" w:hAnsi="Times New Roman"/>
        </w:rPr>
        <w:t>»</w:t>
      </w:r>
      <w:r w:rsidR="000A5330" w:rsidRPr="00D20EF5">
        <w:rPr>
          <w:rFonts w:ascii="Times New Roman" w:hAnsi="Times New Roman" w:cs="Times New Roman"/>
          <w:b w:val="0"/>
          <w:color w:val="auto"/>
        </w:rPr>
        <w:t>,</w:t>
      </w:r>
      <w:r w:rsidR="00E01A5F" w:rsidRPr="00D20EF5">
        <w:rPr>
          <w:rFonts w:ascii="Times New Roman" w:hAnsi="Times New Roman" w:cs="Times New Roman"/>
          <w:b w:val="0"/>
          <w:color w:val="auto"/>
        </w:rPr>
        <w:t xml:space="preserve"> в целях обеспечения права каждого человека на благоприятную окружающую среду 2013 год был объявлен Годом охраны окружающей среды в Российской Федерации.</w:t>
      </w:r>
    </w:p>
    <w:p w:rsidR="007C73B4" w:rsidRPr="00D20EF5" w:rsidRDefault="001A794B" w:rsidP="00D20EF5">
      <w:pPr>
        <w:pStyle w:val="a3"/>
        <w:spacing w:after="0"/>
        <w:ind w:firstLine="709"/>
        <w:jc w:val="both"/>
      </w:pPr>
      <w:r w:rsidRPr="00D20EF5">
        <w:t>Согласно статьи 42 Конституции Российской  Федерации</w:t>
      </w:r>
      <w:r w:rsidR="00DF176B" w:rsidRPr="00D20EF5">
        <w:t>,</w:t>
      </w:r>
      <w:r w:rsidRPr="00D20EF5">
        <w:t xml:space="preserve"> каждый имеет право на благоприятную окружающую среду, </w:t>
      </w:r>
      <w:proofErr w:type="gramStart"/>
      <w:r w:rsidRPr="00D20EF5">
        <w:t>и</w:t>
      </w:r>
      <w:proofErr w:type="gramEnd"/>
      <w:r w:rsidRPr="00D20EF5">
        <w:t xml:space="preserve"> </w:t>
      </w:r>
      <w:r w:rsidR="00140CA2" w:rsidRPr="00D20EF5">
        <w:t xml:space="preserve"> </w:t>
      </w:r>
      <w:r w:rsidRPr="00D20EF5">
        <w:t>обеспечивая конституционное право граждан на благоприятную окружающую среду</w:t>
      </w:r>
      <w:r w:rsidR="00E14F7D">
        <w:t xml:space="preserve"> а</w:t>
      </w:r>
      <w:r w:rsidRPr="00D20EF5">
        <w:t>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Югорска.</w:t>
      </w:r>
      <w:r w:rsidR="007C73B4" w:rsidRPr="00D20EF5">
        <w:t xml:space="preserve"> В соответствии со статьей 58 Конституции Российской Федерации</w:t>
      </w:r>
      <w:r w:rsidR="00D659C8" w:rsidRPr="00D20EF5">
        <w:t xml:space="preserve"> </w:t>
      </w:r>
      <w:r w:rsidR="007C73B4" w:rsidRPr="00D20EF5">
        <w:t>- каждый обязан сохранять природу и окружающую среду, бережно относиться к природным богатствам.</w:t>
      </w:r>
    </w:p>
    <w:p w:rsidR="00520A50" w:rsidRPr="00D20EF5" w:rsidRDefault="00520A50" w:rsidP="00D20EF5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0EF5">
        <w:rPr>
          <w:rFonts w:ascii="Times New Roman" w:hAnsi="Times New Roman"/>
          <w:sz w:val="24"/>
          <w:szCs w:val="24"/>
        </w:rPr>
        <w:t>Решение экологических проблем должно осуществляться не только техническими средствами, но и путем переориентации мировоззрения населения по отношению к окружающей среде. Экологическое воспитание и образование становятся одними из основ формирования образа жизни человека, ориентированного на обеспечение устойчивого развития региона.</w:t>
      </w:r>
      <w:r w:rsidRPr="00D20E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20EF5">
        <w:rPr>
          <w:rFonts w:ascii="Times New Roman" w:hAnsi="Times New Roman"/>
          <w:sz w:val="24"/>
          <w:szCs w:val="24"/>
          <w:shd w:val="clear" w:color="auto" w:fill="FFFFFF"/>
        </w:rPr>
        <w:t xml:space="preserve">Средствами распространения экологических знаний являются средства массовой информации,  интернет, печатная продукция, семинары, выставки, лекции и иные акции. Не менее значимыми в формировании эколого-правовой культуры населения являются посещения музеев, библиотек, территории леса, что обеспечивает положительные эмоции от общения с природой. При проведении таких акций ликвидируются несанкционированные свалки, локальные загрязнения почв территории города. </w:t>
      </w:r>
    </w:p>
    <w:p w:rsidR="00520A50" w:rsidRPr="00D20EF5" w:rsidRDefault="00520A50" w:rsidP="00D20EF5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>Улучшение окружающей среды невозможно без активной экологической позиции</w:t>
      </w:r>
      <w:r w:rsidR="00DF176B" w:rsidRPr="00D20EF5">
        <w:rPr>
          <w:rFonts w:ascii="Times New Roman" w:hAnsi="Times New Roman"/>
          <w:sz w:val="24"/>
          <w:szCs w:val="24"/>
        </w:rPr>
        <w:t xml:space="preserve"> </w:t>
      </w:r>
      <w:r w:rsidRPr="00D20EF5">
        <w:rPr>
          <w:rFonts w:ascii="Times New Roman" w:hAnsi="Times New Roman"/>
          <w:sz w:val="24"/>
          <w:szCs w:val="24"/>
        </w:rPr>
        <w:t xml:space="preserve">населения, руководителей организаций, предприятий и учреждений города Югорска. </w:t>
      </w:r>
    </w:p>
    <w:p w:rsidR="00B150DD" w:rsidRPr="00D20EF5" w:rsidRDefault="004F6A58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В 2013 году </w:t>
      </w:r>
      <w:r w:rsidR="00DF176B" w:rsidRPr="00D20EF5">
        <w:rPr>
          <w:rFonts w:ascii="Times New Roman" w:hAnsi="Times New Roman" w:cs="Times New Roman"/>
          <w:sz w:val="24"/>
          <w:szCs w:val="24"/>
        </w:rPr>
        <w:t xml:space="preserve">администрацией города Югорска </w:t>
      </w:r>
      <w:r w:rsidRPr="00D20EF5">
        <w:rPr>
          <w:rFonts w:ascii="Times New Roman" w:hAnsi="Times New Roman" w:cs="Times New Roman"/>
          <w:sz w:val="24"/>
          <w:szCs w:val="24"/>
        </w:rPr>
        <w:t>были приняты следующие нормативно-правовые акты:</w:t>
      </w:r>
      <w:r w:rsidR="00627A2F" w:rsidRPr="00D20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0DD" w:rsidRPr="00D20EF5" w:rsidRDefault="00414235" w:rsidP="00D20E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4F6A58" w:rsidRPr="00D20EF5">
        <w:rPr>
          <w:rFonts w:ascii="Times New Roman" w:hAnsi="Times New Roman"/>
          <w:sz w:val="24"/>
          <w:szCs w:val="24"/>
        </w:rPr>
        <w:t>Положение о порядке обращения с отходами отработанной оргтехники, электрического оборудования и приборов на территории города Югорска</w:t>
      </w:r>
      <w:r w:rsidR="003E3BBA" w:rsidRPr="00D20EF5">
        <w:rPr>
          <w:rFonts w:ascii="Times New Roman" w:hAnsi="Times New Roman"/>
          <w:sz w:val="24"/>
          <w:szCs w:val="24"/>
        </w:rPr>
        <w:t>,</w:t>
      </w:r>
      <w:r w:rsidR="00E14F7D">
        <w:rPr>
          <w:rFonts w:ascii="Times New Roman" w:hAnsi="Times New Roman"/>
          <w:sz w:val="24"/>
          <w:szCs w:val="24"/>
        </w:rPr>
        <w:t xml:space="preserve">  утвержденное</w:t>
      </w:r>
      <w:r w:rsidR="004F6A58" w:rsidRPr="00D20EF5">
        <w:rPr>
          <w:rFonts w:ascii="Times New Roman" w:hAnsi="Times New Roman"/>
          <w:sz w:val="24"/>
          <w:szCs w:val="24"/>
        </w:rPr>
        <w:t xml:space="preserve"> постановлением администрации города Югорска от 20.02.2013 № 445</w:t>
      </w:r>
      <w:r w:rsidR="00DF176B" w:rsidRPr="00D20EF5">
        <w:rPr>
          <w:rFonts w:ascii="Times New Roman" w:hAnsi="Times New Roman"/>
          <w:sz w:val="24"/>
          <w:szCs w:val="24"/>
        </w:rPr>
        <w:t>,</w:t>
      </w:r>
      <w:r w:rsidR="00037452" w:rsidRPr="00D20EF5">
        <w:rPr>
          <w:rFonts w:ascii="Times New Roman" w:hAnsi="Times New Roman"/>
          <w:sz w:val="24"/>
          <w:szCs w:val="24"/>
        </w:rPr>
        <w:t xml:space="preserve"> разработано в целях обеспечения экологической безопасности при обращении с отходами отработанной оргтехники, электрического оборудования и приборов и снижения их неблагоприятного воздействия на окружающую среду, а также организации системы сбора, транспортировки и использования указанного вида отходов на</w:t>
      </w:r>
      <w:proofErr w:type="gramEnd"/>
      <w:r w:rsidR="00037452" w:rsidRPr="00D20EF5">
        <w:rPr>
          <w:rFonts w:ascii="Times New Roman" w:hAnsi="Times New Roman"/>
          <w:sz w:val="24"/>
          <w:szCs w:val="24"/>
        </w:rPr>
        <w:t xml:space="preserve"> территории города</w:t>
      </w:r>
      <w:r w:rsidR="00DF176B" w:rsidRPr="00D20EF5">
        <w:rPr>
          <w:rFonts w:ascii="Times New Roman" w:hAnsi="Times New Roman"/>
          <w:sz w:val="24"/>
          <w:szCs w:val="24"/>
        </w:rPr>
        <w:t>.</w:t>
      </w:r>
    </w:p>
    <w:p w:rsidR="0077182C" w:rsidRPr="00D20EF5" w:rsidRDefault="00414235" w:rsidP="00D20E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D27AEF" w:rsidRPr="00D20EF5">
        <w:rPr>
          <w:rFonts w:ascii="Times New Roman" w:hAnsi="Times New Roman"/>
          <w:sz w:val="24"/>
          <w:szCs w:val="24"/>
        </w:rPr>
        <w:t>Правила обращения с отходами производства и потребления на территории города Югорска, утвержден</w:t>
      </w:r>
      <w:r w:rsidR="00C937B1">
        <w:rPr>
          <w:rFonts w:ascii="Times New Roman" w:hAnsi="Times New Roman"/>
          <w:sz w:val="24"/>
          <w:szCs w:val="24"/>
        </w:rPr>
        <w:t>н</w:t>
      </w:r>
      <w:r w:rsidR="00D27AEF" w:rsidRPr="00D20EF5">
        <w:rPr>
          <w:rFonts w:ascii="Times New Roman" w:hAnsi="Times New Roman"/>
          <w:sz w:val="24"/>
          <w:szCs w:val="24"/>
        </w:rPr>
        <w:t>ы</w:t>
      </w:r>
      <w:r w:rsidR="00C937B1">
        <w:rPr>
          <w:rFonts w:ascii="Times New Roman" w:hAnsi="Times New Roman"/>
          <w:sz w:val="24"/>
          <w:szCs w:val="24"/>
        </w:rPr>
        <w:t>е</w:t>
      </w:r>
      <w:r w:rsidR="00D27AEF" w:rsidRPr="00D20EF5">
        <w:rPr>
          <w:rFonts w:ascii="Times New Roman" w:hAnsi="Times New Roman"/>
          <w:sz w:val="24"/>
          <w:szCs w:val="24"/>
        </w:rPr>
        <w:t xml:space="preserve"> постановлением администрации города Югорска от 24.09.2013 </w:t>
      </w:r>
      <w:r w:rsidR="00064793">
        <w:rPr>
          <w:rFonts w:ascii="Times New Roman" w:hAnsi="Times New Roman"/>
          <w:sz w:val="24"/>
          <w:szCs w:val="24"/>
        </w:rPr>
        <w:t xml:space="preserve">           </w:t>
      </w:r>
      <w:r w:rsidR="00D27AEF" w:rsidRPr="00D20EF5">
        <w:rPr>
          <w:rFonts w:ascii="Times New Roman" w:hAnsi="Times New Roman"/>
          <w:sz w:val="24"/>
          <w:szCs w:val="24"/>
        </w:rPr>
        <w:t>№ 2644, регламентируют организацию сбора, вывоза, переработки, утилизации и захоронения отходов производства и потребления (бытовых и промышленных отходов), образующихся в процессе жизнедеятельности населения, производственной (хозяйственной) деятельности индивидуальных предпринимателей и юридических лиц независимо от их организационно</w:t>
      </w:r>
      <w:r w:rsidRPr="00D20EF5">
        <w:rPr>
          <w:rFonts w:ascii="Times New Roman" w:hAnsi="Times New Roman"/>
          <w:sz w:val="24"/>
          <w:szCs w:val="24"/>
        </w:rPr>
        <w:t xml:space="preserve"> </w:t>
      </w:r>
      <w:r w:rsidR="00D27AEF" w:rsidRPr="00D20EF5">
        <w:rPr>
          <w:rFonts w:ascii="Times New Roman" w:hAnsi="Times New Roman"/>
          <w:sz w:val="24"/>
          <w:szCs w:val="24"/>
        </w:rPr>
        <w:t>-</w:t>
      </w:r>
      <w:r w:rsidRPr="00D20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7AEF" w:rsidRPr="00D20EF5">
        <w:rPr>
          <w:rFonts w:ascii="Times New Roman" w:hAnsi="Times New Roman"/>
          <w:sz w:val="24"/>
          <w:szCs w:val="24"/>
        </w:rPr>
        <w:t>правововой</w:t>
      </w:r>
      <w:proofErr w:type="spellEnd"/>
      <w:r w:rsidR="00D27AEF" w:rsidRPr="00D20EF5">
        <w:rPr>
          <w:rFonts w:ascii="Times New Roman" w:hAnsi="Times New Roman"/>
          <w:sz w:val="24"/>
          <w:szCs w:val="24"/>
        </w:rPr>
        <w:t xml:space="preserve"> формы, осуществляющих свою деятельность на территории города</w:t>
      </w:r>
      <w:proofErr w:type="gramEnd"/>
      <w:r w:rsidR="00D27AEF" w:rsidRPr="00D20EF5">
        <w:rPr>
          <w:rFonts w:ascii="Times New Roman" w:hAnsi="Times New Roman"/>
          <w:sz w:val="24"/>
          <w:szCs w:val="24"/>
        </w:rPr>
        <w:t xml:space="preserve"> Югорска, за исключением отходов, регулирование обращения с которыми входит в полномочия Правительства Российской Федерации и иных государственных органов (в том числе в сфере обращения с ломом цветных и чёрных металлов, радиоактивными отходами и др.).</w:t>
      </w:r>
      <w:r w:rsidR="008B1957" w:rsidRPr="00D20EF5">
        <w:rPr>
          <w:rFonts w:ascii="Times New Roman" w:hAnsi="Times New Roman"/>
          <w:sz w:val="24"/>
          <w:szCs w:val="24"/>
        </w:rPr>
        <w:t xml:space="preserve"> </w:t>
      </w:r>
    </w:p>
    <w:p w:rsidR="001746A8" w:rsidRPr="00D20EF5" w:rsidRDefault="00414235" w:rsidP="00D20E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 xml:space="preserve">3. </w:t>
      </w:r>
      <w:r w:rsidR="0086112C" w:rsidRPr="00D20EF5">
        <w:rPr>
          <w:rFonts w:ascii="Times New Roman" w:hAnsi="Times New Roman"/>
          <w:sz w:val="24"/>
          <w:szCs w:val="24"/>
        </w:rPr>
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</w:t>
      </w:r>
      <w:r w:rsidR="0086112C">
        <w:rPr>
          <w:rFonts w:ascii="Times New Roman" w:hAnsi="Times New Roman"/>
          <w:sz w:val="24"/>
          <w:szCs w:val="24"/>
        </w:rPr>
        <w:t>, утвержденная п</w:t>
      </w:r>
      <w:r w:rsidR="008B1957" w:rsidRPr="00D20EF5">
        <w:rPr>
          <w:rFonts w:ascii="Times New Roman" w:hAnsi="Times New Roman"/>
          <w:sz w:val="24"/>
          <w:szCs w:val="24"/>
        </w:rPr>
        <w:t xml:space="preserve">остановлением администрации города Югорска </w:t>
      </w:r>
      <w:r w:rsidR="008B1957" w:rsidRPr="00D20EF5">
        <w:rPr>
          <w:rFonts w:ascii="Times New Roman" w:hAnsi="Times New Roman"/>
          <w:sz w:val="24"/>
          <w:szCs w:val="24"/>
        </w:rPr>
        <w:lastRenderedPageBreak/>
        <w:t>от 31.10.2013 № 3273</w:t>
      </w:r>
      <w:r w:rsidR="0086112C">
        <w:rPr>
          <w:rFonts w:ascii="Times New Roman" w:hAnsi="Times New Roman"/>
          <w:sz w:val="24"/>
          <w:szCs w:val="24"/>
        </w:rPr>
        <w:t>, разработана с</w:t>
      </w:r>
      <w:r w:rsidR="00C937B1">
        <w:rPr>
          <w:rFonts w:ascii="Times New Roman" w:hAnsi="Times New Roman"/>
          <w:sz w:val="24"/>
          <w:szCs w:val="24"/>
        </w:rPr>
        <w:t xml:space="preserve"> целью </w:t>
      </w:r>
      <w:r w:rsidR="008B1957" w:rsidRPr="00D20EF5">
        <w:rPr>
          <w:rFonts w:ascii="Times New Roman" w:hAnsi="Times New Roman"/>
          <w:sz w:val="24"/>
          <w:szCs w:val="24"/>
        </w:rPr>
        <w:t>сохранени</w:t>
      </w:r>
      <w:r w:rsidR="0086112C">
        <w:rPr>
          <w:rFonts w:ascii="Times New Roman" w:hAnsi="Times New Roman"/>
          <w:sz w:val="24"/>
          <w:szCs w:val="24"/>
        </w:rPr>
        <w:t>я</w:t>
      </w:r>
      <w:r w:rsidR="008B1957" w:rsidRPr="00D20EF5">
        <w:rPr>
          <w:rFonts w:ascii="Times New Roman" w:hAnsi="Times New Roman"/>
          <w:sz w:val="24"/>
          <w:szCs w:val="24"/>
        </w:rPr>
        <w:t xml:space="preserve"> благоприятной окружающей среды в интересах </w:t>
      </w:r>
      <w:r w:rsidR="00DF176B" w:rsidRPr="00D20EF5">
        <w:rPr>
          <w:rFonts w:ascii="Times New Roman" w:hAnsi="Times New Roman"/>
          <w:sz w:val="24"/>
          <w:szCs w:val="24"/>
        </w:rPr>
        <w:t xml:space="preserve">настоящего и будущего поколений. </w:t>
      </w:r>
      <w:r w:rsidRPr="00D20EF5">
        <w:rPr>
          <w:rFonts w:ascii="Times New Roman" w:hAnsi="Times New Roman"/>
          <w:sz w:val="24"/>
          <w:szCs w:val="24"/>
        </w:rPr>
        <w:tab/>
      </w:r>
    </w:p>
    <w:p w:rsidR="001746A8" w:rsidRPr="00D20EF5" w:rsidRDefault="001746A8" w:rsidP="00D2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Муниципальная программа  - это компле</w:t>
      </w:r>
      <w:r w:rsidR="0086112C">
        <w:rPr>
          <w:rFonts w:ascii="Times New Roman" w:hAnsi="Times New Roman" w:cs="Times New Roman"/>
          <w:sz w:val="24"/>
          <w:szCs w:val="24"/>
        </w:rPr>
        <w:t>кс мероприятий, направленных</w:t>
      </w:r>
      <w:r w:rsidRPr="00D20EF5">
        <w:rPr>
          <w:rFonts w:ascii="Times New Roman" w:hAnsi="Times New Roman" w:cs="Times New Roman"/>
          <w:sz w:val="24"/>
          <w:szCs w:val="24"/>
        </w:rPr>
        <w:t xml:space="preserve"> на сохранение благоприятной окружающей среды на территории города Югорска, в том числе и в городских лесах, с помощью охраны и защиты городских лесов, сохранения  и усиления санитарно-гигиенических, оздоровительных, рекреационных и иных полезных природных свойств окружающей среды, систематизирующей ресурсы, исполнителей и сроки осуществления программы.</w:t>
      </w:r>
    </w:p>
    <w:p w:rsidR="008B1957" w:rsidRPr="00D20EF5" w:rsidRDefault="00DF176B" w:rsidP="00D20EF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>З</w:t>
      </w:r>
      <w:r w:rsidR="008B1957" w:rsidRPr="00D20EF5">
        <w:rPr>
          <w:rFonts w:ascii="Times New Roman" w:hAnsi="Times New Roman"/>
          <w:sz w:val="24"/>
          <w:szCs w:val="24"/>
        </w:rPr>
        <w:t>адач</w:t>
      </w:r>
      <w:r w:rsidR="00CD3DAD" w:rsidRPr="00D20EF5">
        <w:rPr>
          <w:rFonts w:ascii="Times New Roman" w:hAnsi="Times New Roman"/>
          <w:sz w:val="24"/>
          <w:szCs w:val="24"/>
        </w:rPr>
        <w:t>ами</w:t>
      </w:r>
      <w:r w:rsidR="008B1957" w:rsidRPr="00D20EF5">
        <w:rPr>
          <w:rFonts w:ascii="Times New Roman" w:hAnsi="Times New Roman"/>
          <w:sz w:val="24"/>
          <w:szCs w:val="24"/>
        </w:rPr>
        <w:t xml:space="preserve"> программы</w:t>
      </w:r>
      <w:r w:rsidR="00CD3DAD" w:rsidRPr="00D20EF5">
        <w:rPr>
          <w:rFonts w:ascii="Times New Roman" w:hAnsi="Times New Roman"/>
          <w:sz w:val="24"/>
          <w:szCs w:val="24"/>
        </w:rPr>
        <w:t xml:space="preserve"> является</w:t>
      </w:r>
      <w:r w:rsidR="008B1957" w:rsidRPr="00D20EF5">
        <w:rPr>
          <w:rFonts w:ascii="Times New Roman" w:hAnsi="Times New Roman"/>
          <w:sz w:val="24"/>
          <w:szCs w:val="24"/>
        </w:rPr>
        <w:t xml:space="preserve">: </w:t>
      </w:r>
    </w:p>
    <w:p w:rsidR="008B1957" w:rsidRPr="00D20EF5" w:rsidRDefault="008B1957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1. Распространение среди всех групп населения экологических знаний и формирование экологической культуры</w:t>
      </w:r>
      <w:r w:rsidR="002C5C10" w:rsidRPr="00D20EF5">
        <w:rPr>
          <w:rFonts w:ascii="Times New Roman" w:hAnsi="Times New Roman" w:cs="Times New Roman"/>
          <w:sz w:val="24"/>
          <w:szCs w:val="24"/>
        </w:rPr>
        <w:t>, а это значит, что решение экологических проблем должно осуществляться не только техническими средствами, но и путем переориентации мировоззрения населения по отношению к окружающей среде. Экологическое воспитание и образование становятся одними из основ формирования образа жизни человека.</w:t>
      </w:r>
    </w:p>
    <w:p w:rsidR="008B1957" w:rsidRPr="00D20EF5" w:rsidRDefault="008B1957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2. Интенсификация использования и защиты городских лесов при сохранении их экологических и глобальных функций</w:t>
      </w:r>
      <w:r w:rsidR="002C5C10" w:rsidRPr="00D20EF5">
        <w:rPr>
          <w:rFonts w:ascii="Times New Roman" w:hAnsi="Times New Roman" w:cs="Times New Roman"/>
          <w:sz w:val="24"/>
          <w:szCs w:val="24"/>
        </w:rPr>
        <w:t>, путем повышения эффективности использования лесов, снижение уровня воздействия на них неблагоприятных факторов (прежде всего лесных пожаров), достижение требуемого качества работ по воспроизводству городских лесов и недопущении незаконных рубок.</w:t>
      </w:r>
    </w:p>
    <w:p w:rsidR="00CD3DAD" w:rsidRPr="00D20EF5" w:rsidRDefault="00CD3DAD" w:rsidP="00D20EF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Общий объем  финансирования данной муниципальной программы составляет – 108 109,0 тыс. рублей, в том числе: за счет местного бюджета –106009,0 тыс. рублей;</w:t>
      </w:r>
      <w:r w:rsidR="00414235"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Pr="00D20EF5">
        <w:rPr>
          <w:rFonts w:ascii="Times New Roman" w:hAnsi="Times New Roman" w:cs="Times New Roman"/>
          <w:sz w:val="24"/>
          <w:szCs w:val="24"/>
        </w:rPr>
        <w:t>за счет иных внебюджетных источников (за счет средств от  предпринимательской или иной приносящей доход  деятельности) – 2 100,00  тыс. рублей.</w:t>
      </w:r>
    </w:p>
    <w:p w:rsidR="00CD3DAD" w:rsidRPr="00D20EF5" w:rsidRDefault="00CD3DAD" w:rsidP="00D20EF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EF5">
        <w:rPr>
          <w:rFonts w:ascii="Times New Roman" w:eastAsia="Times New Roman" w:hAnsi="Times New Roman" w:cs="Times New Roman"/>
          <w:sz w:val="24"/>
          <w:szCs w:val="24"/>
        </w:rPr>
        <w:t>2014 год – 14170,0</w:t>
      </w:r>
      <w:r w:rsidR="007C73B4" w:rsidRPr="00D20EF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CD3DAD" w:rsidRPr="00D20EF5" w:rsidRDefault="00CD3DAD" w:rsidP="00D20EF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EF5">
        <w:rPr>
          <w:rFonts w:ascii="Times New Roman" w:eastAsia="Times New Roman" w:hAnsi="Times New Roman" w:cs="Times New Roman"/>
          <w:sz w:val="24"/>
          <w:szCs w:val="24"/>
        </w:rPr>
        <w:t>2015 год –14000</w:t>
      </w:r>
      <w:r w:rsidR="007C73B4" w:rsidRPr="00D20EF5">
        <w:rPr>
          <w:rFonts w:ascii="Times New Roman" w:eastAsia="Times New Roman" w:hAnsi="Times New Roman" w:cs="Times New Roman"/>
          <w:sz w:val="24"/>
          <w:szCs w:val="24"/>
        </w:rPr>
        <w:t>,0 тыс. рублей;</w:t>
      </w:r>
    </w:p>
    <w:p w:rsidR="00CD3DAD" w:rsidRPr="00D20EF5" w:rsidRDefault="00CD3DAD" w:rsidP="00D20EF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EF5">
        <w:rPr>
          <w:rFonts w:ascii="Times New Roman" w:eastAsia="Times New Roman" w:hAnsi="Times New Roman" w:cs="Times New Roman"/>
          <w:sz w:val="24"/>
          <w:szCs w:val="24"/>
        </w:rPr>
        <w:t>2016 год –14501</w:t>
      </w:r>
      <w:r w:rsidR="007C73B4" w:rsidRPr="00D20EF5">
        <w:rPr>
          <w:rFonts w:ascii="Times New Roman" w:eastAsia="Times New Roman" w:hAnsi="Times New Roman" w:cs="Times New Roman"/>
          <w:sz w:val="24"/>
          <w:szCs w:val="24"/>
        </w:rPr>
        <w:t>,0 тыс. рублей;</w:t>
      </w:r>
    </w:p>
    <w:p w:rsidR="00CD3DAD" w:rsidRPr="00D20EF5" w:rsidRDefault="00CD3DAD" w:rsidP="00D20EF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EF5">
        <w:rPr>
          <w:rFonts w:ascii="Times New Roman" w:eastAsia="Times New Roman" w:hAnsi="Times New Roman" w:cs="Times New Roman"/>
          <w:sz w:val="24"/>
          <w:szCs w:val="24"/>
        </w:rPr>
        <w:t>2017 год –15208</w:t>
      </w:r>
      <w:r w:rsidR="007C73B4" w:rsidRPr="00D20EF5">
        <w:rPr>
          <w:rFonts w:ascii="Times New Roman" w:eastAsia="Times New Roman" w:hAnsi="Times New Roman" w:cs="Times New Roman"/>
          <w:sz w:val="24"/>
          <w:szCs w:val="24"/>
        </w:rPr>
        <w:t>,0 тыс. рублей;</w:t>
      </w:r>
    </w:p>
    <w:p w:rsidR="00CD3DAD" w:rsidRPr="00D20EF5" w:rsidRDefault="00CD3DAD" w:rsidP="00D20EF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EF5">
        <w:rPr>
          <w:rFonts w:ascii="Times New Roman" w:eastAsia="Times New Roman" w:hAnsi="Times New Roman" w:cs="Times New Roman"/>
          <w:sz w:val="24"/>
          <w:szCs w:val="24"/>
        </w:rPr>
        <w:t>2018 год –15950</w:t>
      </w:r>
      <w:r w:rsidR="007C73B4" w:rsidRPr="00D20EF5">
        <w:rPr>
          <w:rFonts w:ascii="Times New Roman" w:eastAsia="Times New Roman" w:hAnsi="Times New Roman" w:cs="Times New Roman"/>
          <w:sz w:val="24"/>
          <w:szCs w:val="24"/>
        </w:rPr>
        <w:t>,0 тыс. рублей;</w:t>
      </w:r>
    </w:p>
    <w:p w:rsidR="00CD3DAD" w:rsidRPr="00D20EF5" w:rsidRDefault="00CD3DAD" w:rsidP="00D20EF5">
      <w:pPr>
        <w:pStyle w:val="ConsPlusCel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EF5">
        <w:rPr>
          <w:rFonts w:ascii="Times New Roman" w:eastAsia="Times New Roman" w:hAnsi="Times New Roman" w:cs="Times New Roman"/>
          <w:sz w:val="24"/>
          <w:szCs w:val="24"/>
        </w:rPr>
        <w:t>2019 год – 16730</w:t>
      </w:r>
      <w:r w:rsidR="007C73B4" w:rsidRPr="00D20EF5">
        <w:rPr>
          <w:rFonts w:ascii="Times New Roman" w:eastAsia="Times New Roman" w:hAnsi="Times New Roman" w:cs="Times New Roman"/>
          <w:sz w:val="24"/>
          <w:szCs w:val="24"/>
        </w:rPr>
        <w:t>,0 тыс. рублей;</w:t>
      </w:r>
    </w:p>
    <w:p w:rsidR="00D27AEF" w:rsidRPr="00D20EF5" w:rsidRDefault="00CD3DAD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2020 год –17550,0  тыс. рублей</w:t>
      </w:r>
      <w:r w:rsidR="007C73B4" w:rsidRPr="00D20EF5">
        <w:rPr>
          <w:rFonts w:ascii="Times New Roman" w:hAnsi="Times New Roman" w:cs="Times New Roman"/>
          <w:sz w:val="24"/>
          <w:szCs w:val="24"/>
        </w:rPr>
        <w:t>.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</w:rPr>
      </w:pPr>
      <w:proofErr w:type="spellStart"/>
      <w:r w:rsidRPr="00D20EF5">
        <w:rPr>
          <w:rFonts w:cs="Times New Roman"/>
        </w:rPr>
        <w:t>Механ</w:t>
      </w:r>
      <w:bookmarkStart w:id="0" w:name="_GoBack"/>
      <w:bookmarkEnd w:id="0"/>
      <w:r w:rsidRPr="00D20EF5">
        <w:rPr>
          <w:rFonts w:cs="Times New Roman"/>
        </w:rPr>
        <w:t>изм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реализации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муниципальной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программы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включает</w:t>
      </w:r>
      <w:proofErr w:type="spellEnd"/>
      <w:r w:rsidRPr="00D20EF5">
        <w:rPr>
          <w:rFonts w:cs="Times New Roman"/>
        </w:rPr>
        <w:t xml:space="preserve"> в </w:t>
      </w:r>
      <w:proofErr w:type="spellStart"/>
      <w:r w:rsidRPr="00D20EF5">
        <w:rPr>
          <w:rFonts w:cs="Times New Roman"/>
        </w:rPr>
        <w:t>себя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следующие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этапы</w:t>
      </w:r>
      <w:proofErr w:type="spellEnd"/>
      <w:r w:rsidRPr="00D20EF5">
        <w:rPr>
          <w:rFonts w:cs="Times New Roman"/>
        </w:rPr>
        <w:t>: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</w:rPr>
      </w:pPr>
      <w:r w:rsidRPr="00D20EF5">
        <w:rPr>
          <w:rFonts w:cs="Times New Roman"/>
        </w:rPr>
        <w:t xml:space="preserve">1. </w:t>
      </w:r>
      <w:proofErr w:type="spellStart"/>
      <w:r w:rsidRPr="00D20EF5">
        <w:rPr>
          <w:rFonts w:cs="Times New Roman"/>
        </w:rPr>
        <w:t>Разработка</w:t>
      </w:r>
      <w:proofErr w:type="spellEnd"/>
      <w:r w:rsidRPr="00D20EF5">
        <w:rPr>
          <w:rFonts w:cs="Times New Roman"/>
        </w:rPr>
        <w:t xml:space="preserve"> и </w:t>
      </w:r>
      <w:proofErr w:type="spellStart"/>
      <w:r w:rsidRPr="00D20EF5">
        <w:rPr>
          <w:rFonts w:cs="Times New Roman"/>
        </w:rPr>
        <w:t>принятие</w:t>
      </w:r>
      <w:proofErr w:type="spellEnd"/>
      <w:r w:rsidRPr="00D20EF5">
        <w:rPr>
          <w:rFonts w:cs="Times New Roman"/>
        </w:rPr>
        <w:t xml:space="preserve"> </w:t>
      </w:r>
      <w:r w:rsidRPr="00D20EF5">
        <w:rPr>
          <w:rFonts w:cs="Times New Roman"/>
          <w:lang w:val="ru-RU"/>
        </w:rPr>
        <w:t>муниципальных</w:t>
      </w:r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правовых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актов</w:t>
      </w:r>
      <w:proofErr w:type="spellEnd"/>
      <w:r w:rsidRPr="00D20EF5">
        <w:rPr>
          <w:rFonts w:cs="Times New Roman"/>
        </w:rPr>
        <w:t xml:space="preserve">, </w:t>
      </w:r>
      <w:proofErr w:type="spellStart"/>
      <w:r w:rsidRPr="00D20EF5">
        <w:rPr>
          <w:rFonts w:cs="Times New Roman"/>
        </w:rPr>
        <w:t>необходимых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для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реализации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программных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мероприятий</w:t>
      </w:r>
      <w:proofErr w:type="spellEnd"/>
      <w:r w:rsidRPr="00D20EF5">
        <w:rPr>
          <w:rFonts w:cs="Times New Roman"/>
        </w:rPr>
        <w:t>.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</w:rPr>
      </w:pPr>
      <w:r w:rsidRPr="00D20EF5">
        <w:rPr>
          <w:rFonts w:cs="Times New Roman"/>
        </w:rPr>
        <w:t>2.</w:t>
      </w:r>
      <w:r w:rsidRPr="00D20EF5">
        <w:rPr>
          <w:rFonts w:cs="Times New Roman"/>
          <w:lang w:val="ru-RU"/>
        </w:rPr>
        <w:t> У</w:t>
      </w:r>
      <w:proofErr w:type="spellStart"/>
      <w:r w:rsidRPr="00D20EF5">
        <w:rPr>
          <w:rFonts w:cs="Times New Roman"/>
        </w:rPr>
        <w:t>точнение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программных</w:t>
      </w:r>
      <w:proofErr w:type="spellEnd"/>
      <w:r w:rsidRPr="00D20EF5">
        <w:rPr>
          <w:rFonts w:cs="Times New Roman"/>
        </w:rPr>
        <w:t xml:space="preserve">, </w:t>
      </w:r>
      <w:proofErr w:type="spellStart"/>
      <w:r w:rsidRPr="00D20EF5">
        <w:rPr>
          <w:rFonts w:cs="Times New Roman"/>
        </w:rPr>
        <w:t>сметных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мероприятий</w:t>
      </w:r>
      <w:proofErr w:type="spellEnd"/>
      <w:r w:rsidRPr="00D20EF5">
        <w:rPr>
          <w:rFonts w:cs="Times New Roman"/>
        </w:rPr>
        <w:t xml:space="preserve"> </w:t>
      </w:r>
      <w:r w:rsidRPr="00D20EF5">
        <w:rPr>
          <w:rFonts w:cs="Times New Roman"/>
          <w:lang w:val="ru-RU"/>
        </w:rPr>
        <w:t>и назначений</w:t>
      </w:r>
      <w:r w:rsidRPr="00D20EF5">
        <w:rPr>
          <w:rFonts w:cs="Times New Roman"/>
        </w:rPr>
        <w:t xml:space="preserve">, </w:t>
      </w:r>
      <w:proofErr w:type="spellStart"/>
      <w:r w:rsidRPr="00D20EF5">
        <w:rPr>
          <w:rFonts w:cs="Times New Roman"/>
        </w:rPr>
        <w:t>необходимых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для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реализации</w:t>
      </w:r>
      <w:proofErr w:type="spellEnd"/>
      <w:r w:rsidRPr="00D20EF5">
        <w:rPr>
          <w:rFonts w:cs="Times New Roman"/>
        </w:rPr>
        <w:t xml:space="preserve"> </w:t>
      </w:r>
      <w:r w:rsidRPr="00D20EF5">
        <w:rPr>
          <w:rFonts w:cs="Times New Roman"/>
          <w:lang w:val="ru-RU"/>
        </w:rPr>
        <w:t>П</w:t>
      </w:r>
      <w:proofErr w:type="spellStart"/>
      <w:r w:rsidRPr="00D20EF5">
        <w:rPr>
          <w:rFonts w:cs="Times New Roman"/>
        </w:rPr>
        <w:t>рограммы</w:t>
      </w:r>
      <w:proofErr w:type="spellEnd"/>
      <w:r w:rsidRPr="00D20EF5">
        <w:rPr>
          <w:rFonts w:cs="Times New Roman"/>
        </w:rPr>
        <w:t>.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</w:rPr>
      </w:pPr>
      <w:r w:rsidRPr="00D20EF5">
        <w:rPr>
          <w:rFonts w:cs="Times New Roman"/>
        </w:rPr>
        <w:t>3.</w:t>
      </w:r>
      <w:r w:rsidRPr="00D20EF5">
        <w:rPr>
          <w:rFonts w:cs="Times New Roman"/>
          <w:lang w:val="ru-RU"/>
        </w:rPr>
        <w:t> </w:t>
      </w:r>
      <w:proofErr w:type="spellStart"/>
      <w:r w:rsidRPr="00D20EF5">
        <w:rPr>
          <w:rFonts w:cs="Times New Roman"/>
        </w:rPr>
        <w:t>Совершенствование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структуры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управления</w:t>
      </w:r>
      <w:proofErr w:type="spellEnd"/>
      <w:r w:rsidRPr="00D20EF5">
        <w:rPr>
          <w:rFonts w:cs="Times New Roman"/>
          <w:lang w:val="ru-RU"/>
        </w:rPr>
        <w:t xml:space="preserve"> </w:t>
      </w:r>
      <w:proofErr w:type="spellStart"/>
      <w:r w:rsidRPr="00D20EF5">
        <w:rPr>
          <w:rFonts w:cs="Times New Roman"/>
        </w:rPr>
        <w:t>муниципальной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программы</w:t>
      </w:r>
      <w:proofErr w:type="spellEnd"/>
      <w:r w:rsidRPr="00D20EF5">
        <w:rPr>
          <w:rFonts w:cs="Times New Roman"/>
        </w:rPr>
        <w:t xml:space="preserve">, с </w:t>
      </w:r>
      <w:proofErr w:type="spellStart"/>
      <w:r w:rsidRPr="00D20EF5">
        <w:rPr>
          <w:rFonts w:cs="Times New Roman"/>
        </w:rPr>
        <w:t>четким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разграничением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функций</w:t>
      </w:r>
      <w:proofErr w:type="spellEnd"/>
      <w:r w:rsidRPr="00D20EF5">
        <w:rPr>
          <w:rFonts w:cs="Times New Roman"/>
        </w:rPr>
        <w:t xml:space="preserve">, </w:t>
      </w:r>
      <w:proofErr w:type="spellStart"/>
      <w:r w:rsidRPr="00D20EF5">
        <w:rPr>
          <w:rFonts w:cs="Times New Roman"/>
        </w:rPr>
        <w:t>полномочий</w:t>
      </w:r>
      <w:proofErr w:type="spellEnd"/>
      <w:r w:rsidRPr="00D20EF5">
        <w:rPr>
          <w:rFonts w:cs="Times New Roman"/>
        </w:rPr>
        <w:t xml:space="preserve">, </w:t>
      </w:r>
      <w:proofErr w:type="spellStart"/>
      <w:r w:rsidRPr="00D20EF5">
        <w:rPr>
          <w:rFonts w:cs="Times New Roman"/>
        </w:rPr>
        <w:t>координации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действий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по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реализации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мероприятий</w:t>
      </w:r>
      <w:proofErr w:type="spellEnd"/>
      <w:r w:rsidRPr="00D20EF5">
        <w:rPr>
          <w:rFonts w:cs="Times New Roman"/>
        </w:rPr>
        <w:t>.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</w:rPr>
      </w:pPr>
      <w:r w:rsidRPr="00D20EF5">
        <w:rPr>
          <w:rFonts w:cs="Times New Roman"/>
        </w:rPr>
        <w:t>4.</w:t>
      </w:r>
      <w:r w:rsidRPr="00D20EF5">
        <w:rPr>
          <w:rFonts w:cs="Times New Roman"/>
          <w:lang w:val="ru-RU"/>
        </w:rPr>
        <w:t> Осуществление комплексного взаимодействия с организациями города в</w:t>
      </w:r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части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выполняемых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функций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по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реализации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муниципальной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программы</w:t>
      </w:r>
      <w:proofErr w:type="spellEnd"/>
      <w:r w:rsidRPr="00D20EF5">
        <w:rPr>
          <w:rFonts w:cs="Times New Roman"/>
        </w:rPr>
        <w:t>.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</w:rPr>
      </w:pPr>
      <w:r w:rsidRPr="00D20EF5">
        <w:rPr>
          <w:rFonts w:cs="Times New Roman"/>
        </w:rPr>
        <w:t xml:space="preserve">5. </w:t>
      </w:r>
      <w:r w:rsidRPr="00D20EF5">
        <w:rPr>
          <w:rFonts w:cs="Times New Roman"/>
          <w:lang w:val="ru-RU"/>
        </w:rPr>
        <w:t>Информационное сопровождение на протяжении всего периода реализации</w:t>
      </w:r>
      <w:r w:rsidRPr="00D20EF5">
        <w:rPr>
          <w:rFonts w:cs="Times New Roman"/>
          <w:bCs/>
        </w:rPr>
        <w:t>.</w:t>
      </w:r>
    </w:p>
    <w:p w:rsidR="002871F8" w:rsidRPr="00D20EF5" w:rsidRDefault="002871F8" w:rsidP="00D20EF5">
      <w:pPr>
        <w:pStyle w:val="Standard"/>
        <w:ind w:firstLine="709"/>
        <w:jc w:val="both"/>
        <w:rPr>
          <w:rFonts w:cs="Times New Roman"/>
          <w:lang w:val="ru-RU"/>
        </w:rPr>
      </w:pPr>
      <w:proofErr w:type="spellStart"/>
      <w:r w:rsidRPr="00D20EF5">
        <w:rPr>
          <w:rFonts w:cs="Times New Roman"/>
        </w:rPr>
        <w:t>Управление</w:t>
      </w:r>
      <w:proofErr w:type="spellEnd"/>
      <w:r w:rsidRPr="00D20EF5">
        <w:rPr>
          <w:rFonts w:cs="Times New Roman"/>
        </w:rPr>
        <w:t xml:space="preserve"> и </w:t>
      </w:r>
      <w:proofErr w:type="spellStart"/>
      <w:r w:rsidRPr="00D20EF5">
        <w:rPr>
          <w:rFonts w:cs="Times New Roman"/>
        </w:rPr>
        <w:t>контроль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за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выполнением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программы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осуществляет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департамент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муниципальной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собственности</w:t>
      </w:r>
      <w:proofErr w:type="spellEnd"/>
      <w:r w:rsidRPr="00D20EF5">
        <w:rPr>
          <w:rFonts w:cs="Times New Roman"/>
        </w:rPr>
        <w:t xml:space="preserve"> и </w:t>
      </w:r>
      <w:proofErr w:type="spellStart"/>
      <w:r w:rsidRPr="00D20EF5">
        <w:rPr>
          <w:rFonts w:cs="Times New Roman"/>
        </w:rPr>
        <w:t>градостроительства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администрации</w:t>
      </w:r>
      <w:proofErr w:type="spellEnd"/>
      <w:r w:rsidRPr="00D20EF5">
        <w:rPr>
          <w:rFonts w:cs="Times New Roman"/>
        </w:rPr>
        <w:t xml:space="preserve"> </w:t>
      </w:r>
      <w:proofErr w:type="spellStart"/>
      <w:r w:rsidRPr="00D20EF5">
        <w:rPr>
          <w:rFonts w:cs="Times New Roman"/>
        </w:rPr>
        <w:t>города</w:t>
      </w:r>
      <w:proofErr w:type="spellEnd"/>
      <w:r w:rsidRPr="00D20EF5">
        <w:rPr>
          <w:rFonts w:cs="Times New Roman"/>
        </w:rPr>
        <w:t xml:space="preserve"> Югорска.</w:t>
      </w:r>
    </w:p>
    <w:p w:rsidR="002871F8" w:rsidRPr="00D20EF5" w:rsidRDefault="002871F8" w:rsidP="00D20E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0EF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на всех этапах в форме постоянного мониторинга с использованием специальной оперативной отчетности. </w:t>
      </w:r>
    </w:p>
    <w:p w:rsidR="009953A2" w:rsidRPr="00D20EF5" w:rsidRDefault="009953A2" w:rsidP="00D2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Главенствующее  значение в природе и в жизни  человека имеют леса. Лес является одним из возобновляемых природных ресурсов, которые удовлетворяют множественные потребности индустрии, общества и выполняют важнейшие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средообразующие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средозащитные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функции. На всех этапах развития лесного хозяйства организация устойчивого управления лесами, их многоцелевое, непрерывное и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неистощительное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использование явля</w:t>
      </w:r>
      <w:r w:rsidR="0086112C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D20EF5">
        <w:rPr>
          <w:rFonts w:ascii="Times New Roman" w:hAnsi="Times New Roman" w:cs="Times New Roman"/>
          <w:sz w:val="24"/>
          <w:szCs w:val="24"/>
        </w:rPr>
        <w:t xml:space="preserve">стратегически важной задачей. </w:t>
      </w:r>
    </w:p>
    <w:p w:rsidR="00DF176B" w:rsidRPr="00D20EF5" w:rsidRDefault="00494AC6" w:rsidP="00D2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F5">
        <w:rPr>
          <w:rFonts w:ascii="Times New Roman" w:hAnsi="Times New Roman" w:cs="Times New Roman"/>
          <w:sz w:val="24"/>
          <w:szCs w:val="24"/>
        </w:rPr>
        <w:t>По состоянию на 01.01.2013 доля площади земель,  покрытых лесной растительностью к общей площади городских лесов</w:t>
      </w:r>
      <w:r w:rsidR="00414235" w:rsidRPr="00D20EF5">
        <w:rPr>
          <w:rFonts w:ascii="Times New Roman" w:hAnsi="Times New Roman" w:cs="Times New Roman"/>
          <w:sz w:val="24"/>
          <w:szCs w:val="24"/>
        </w:rPr>
        <w:t xml:space="preserve">  составляет 88,2%. М</w:t>
      </w:r>
      <w:r w:rsidRPr="00D20EF5">
        <w:rPr>
          <w:rFonts w:ascii="Times New Roman" w:hAnsi="Times New Roman" w:cs="Times New Roman"/>
          <w:sz w:val="24"/>
          <w:szCs w:val="24"/>
        </w:rPr>
        <w:t>ероприятия вышеназванной муниципальной программы направлены на сохранение доли площади земель,  покрытых лесной растительностью к общей площади городских лесов  на уровне 88,2%.</w:t>
      </w:r>
      <w:r w:rsidR="006A5698" w:rsidRPr="00D20EF5">
        <w:rPr>
          <w:rFonts w:ascii="Times New Roman" w:hAnsi="Times New Roman" w:cs="Times New Roman"/>
          <w:sz w:val="24"/>
          <w:szCs w:val="24"/>
        </w:rPr>
        <w:t xml:space="preserve"> В последнее время на территории города сокращаются места загрязнения и захламления мусором и отходами потребления и производства, что на прямую связано с</w:t>
      </w:r>
      <w:proofErr w:type="gramEnd"/>
      <w:r w:rsidR="006A5698" w:rsidRPr="00D20EF5">
        <w:rPr>
          <w:rFonts w:ascii="Times New Roman" w:hAnsi="Times New Roman" w:cs="Times New Roman"/>
          <w:sz w:val="24"/>
          <w:szCs w:val="24"/>
        </w:rPr>
        <w:t xml:space="preserve"> распространением экологических знаний и формированием экологической культуры среди всех групп населения. </w:t>
      </w:r>
    </w:p>
    <w:p w:rsidR="00591E15" w:rsidRPr="00D20EF5" w:rsidRDefault="009953A2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lastRenderedPageBreak/>
        <w:t xml:space="preserve">Городские леса характеризуются сравнительно невысоким классом природной пожарной опасности. Большинство пожаров за последние годы произошло по вине человека. Разработанный  комплекс мероприятий муниципальной программы позволит обеспечить регулярность выполнения и качество работ по использованию, защите, охране и воспроизводству городских лесов и не допустить ухудшения экологической и эстетической обстановки не только в городских лесах, но и на всей территории города Югорска.  </w:t>
      </w:r>
    </w:p>
    <w:p w:rsidR="00DF176B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В рамках данной программы продолжается работа по э</w:t>
      </w:r>
      <w:r w:rsidR="006A5698" w:rsidRPr="00D20EF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кологическо</w:t>
      </w:r>
      <w:r w:rsidRPr="00D20EF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</w:t>
      </w:r>
      <w:r w:rsidR="006A5698" w:rsidRPr="00D20EF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просвещени</w:t>
      </w:r>
      <w:r w:rsidRPr="00D20EF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</w:t>
      </w:r>
      <w:r w:rsidR="006A5698" w:rsidRPr="00D20EF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детей и подростков</w:t>
      </w:r>
      <w:r w:rsidRPr="00D20EF5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6A5698" w:rsidRPr="00D20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познакомить детей с проблемами экологии, сформировать природоохранную, </w:t>
      </w:r>
      <w:proofErr w:type="spellStart"/>
      <w:r w:rsidR="006A5698" w:rsidRPr="00D20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природозащитную</w:t>
      </w:r>
      <w:proofErr w:type="spellEnd"/>
      <w:r w:rsidR="006A5698" w:rsidRPr="00D20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позицию. Очень важно предотвратить экологический пессимизм подрастающего поколения.</w:t>
      </w:r>
      <w:r w:rsidR="00DF176B" w:rsidRPr="00D20E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14235" w:rsidRPr="00D20EF5">
        <w:rPr>
          <w:rFonts w:ascii="Times New Roman" w:hAnsi="Times New Roman" w:cs="Times New Roman"/>
          <w:sz w:val="24"/>
          <w:szCs w:val="24"/>
        </w:rPr>
        <w:t xml:space="preserve">В </w:t>
      </w:r>
      <w:r w:rsidR="00DF176B" w:rsidRPr="00D20EF5">
        <w:rPr>
          <w:rFonts w:ascii="Times New Roman" w:hAnsi="Times New Roman" w:cs="Times New Roman"/>
          <w:sz w:val="24"/>
          <w:szCs w:val="24"/>
        </w:rPr>
        <w:t xml:space="preserve">целях формирования экологической культуры в обществе, воспитания бережного отношения к природе, рационального </w:t>
      </w:r>
      <w:hyperlink w:anchor="sub_125" w:history="1">
        <w:r w:rsidR="00DF176B" w:rsidRPr="00D20EF5">
          <w:rPr>
            <w:rFonts w:ascii="Times New Roman" w:hAnsi="Times New Roman" w:cs="Times New Roman"/>
            <w:sz w:val="24"/>
            <w:szCs w:val="24"/>
          </w:rPr>
          <w:t>использования природных ресурсов</w:t>
        </w:r>
      </w:hyperlink>
      <w:r w:rsidR="00DF176B" w:rsidRPr="00D20EF5">
        <w:rPr>
          <w:rFonts w:ascii="Times New Roman" w:hAnsi="Times New Roman" w:cs="Times New Roman"/>
          <w:sz w:val="24"/>
          <w:szCs w:val="24"/>
        </w:rPr>
        <w:t xml:space="preserve"> осуществляется экологическое просвещение посредством распространения экологических знаний об </w:t>
      </w:r>
      <w:hyperlink w:anchor="sub_144" w:history="1">
        <w:r w:rsidR="00DF176B" w:rsidRPr="00D20EF5">
          <w:rPr>
            <w:rFonts w:ascii="Times New Roman" w:hAnsi="Times New Roman" w:cs="Times New Roman"/>
            <w:sz w:val="24"/>
            <w:szCs w:val="24"/>
          </w:rPr>
          <w:t>экологической безопасности</w:t>
        </w:r>
      </w:hyperlink>
      <w:r w:rsidR="00DF176B" w:rsidRPr="00D20EF5">
        <w:rPr>
          <w:rFonts w:ascii="Times New Roman" w:hAnsi="Times New Roman" w:cs="Times New Roman"/>
          <w:sz w:val="24"/>
          <w:szCs w:val="24"/>
        </w:rPr>
        <w:t xml:space="preserve">, информации о состоянии окружающей среды и об использовании </w:t>
      </w:r>
      <w:hyperlink w:anchor="sub_124" w:history="1">
        <w:r w:rsidR="00DF176B" w:rsidRPr="00D20EF5">
          <w:rPr>
            <w:rFonts w:ascii="Times New Roman" w:hAnsi="Times New Roman" w:cs="Times New Roman"/>
            <w:sz w:val="24"/>
            <w:szCs w:val="24"/>
          </w:rPr>
          <w:t>природных ресурсов</w:t>
        </w:r>
      </w:hyperlink>
      <w:r w:rsidR="00DF176B" w:rsidRPr="00D20EF5">
        <w:rPr>
          <w:rFonts w:ascii="Times New Roman" w:hAnsi="Times New Roman" w:cs="Times New Roman"/>
          <w:sz w:val="24"/>
          <w:szCs w:val="24"/>
        </w:rPr>
        <w:t xml:space="preserve">. Экологическое образование выступает важнейшим условием осуществления природоохранной политики, формирования экологической культуры населения и обеспечения его экологической безопасности. </w:t>
      </w:r>
      <w:proofErr w:type="gramEnd"/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Мероприятия, запланированные в 2013 году в области охраны окружающей среды, активно реализовывались на территории города Югорска. 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Основными задачами их проведения являлась разработка мер по повышению уровня экологического мышления населения, формирования экологической культуры подрастающего поколения. И уже традиционно, население города приняло участие  в м</w:t>
      </w:r>
      <w:r w:rsidR="0086112C">
        <w:rPr>
          <w:rFonts w:ascii="Times New Roman" w:hAnsi="Times New Roman" w:cs="Times New Roman"/>
          <w:sz w:val="24"/>
          <w:szCs w:val="24"/>
        </w:rPr>
        <w:t>ероприятиях в рамках ежегодной М</w:t>
      </w:r>
      <w:r w:rsidRPr="00D20EF5">
        <w:rPr>
          <w:rFonts w:ascii="Times New Roman" w:hAnsi="Times New Roman" w:cs="Times New Roman"/>
          <w:sz w:val="24"/>
          <w:szCs w:val="24"/>
        </w:rPr>
        <w:t>еждународной экологической акции «Спасти и сохранить» (далее Акции) на территории города Югорска. Активными участниками эколого-просветительской деятельности, проходящей в рамках Акции, выступ</w:t>
      </w:r>
      <w:r w:rsidR="0086112C">
        <w:rPr>
          <w:rFonts w:ascii="Times New Roman" w:hAnsi="Times New Roman" w:cs="Times New Roman"/>
          <w:sz w:val="24"/>
          <w:szCs w:val="24"/>
        </w:rPr>
        <w:t>али</w:t>
      </w:r>
      <w:r w:rsidRPr="00D20EF5">
        <w:rPr>
          <w:rFonts w:ascii="Times New Roman" w:hAnsi="Times New Roman" w:cs="Times New Roman"/>
          <w:sz w:val="24"/>
          <w:szCs w:val="24"/>
        </w:rPr>
        <w:t xml:space="preserve"> дети, подростки и молодежь. По итогам акции особенно активные участники получили благодарственные письма, а администрация города  - памятный подарок от оргкомитета Акции.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Проведение мероприятий в рамках Акции направлено на  пропаганду экологических знаний, ресурсосбережения, создание комфортной городской среды, эстетической привлекательности города, личного участия жителей города  в решении экологических проблем и личной ответственности за повышение экологической культуры.</w:t>
      </w:r>
    </w:p>
    <w:p w:rsidR="00F25ABF" w:rsidRPr="00D20EF5" w:rsidRDefault="00F25ABF" w:rsidP="00D20EF5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ABF" w:rsidRPr="0086112C" w:rsidRDefault="00F25ABF" w:rsidP="00D20EF5">
      <w:pPr>
        <w:tabs>
          <w:tab w:val="left" w:pos="5670"/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112C">
        <w:rPr>
          <w:rFonts w:ascii="Times New Roman" w:hAnsi="Times New Roman" w:cs="Times New Roman"/>
          <w:sz w:val="24"/>
          <w:szCs w:val="24"/>
          <w:u w:val="single"/>
        </w:rPr>
        <w:t>Осуществление  природоохранных мероприятий на территории города</w:t>
      </w:r>
    </w:p>
    <w:p w:rsidR="00D20EF5" w:rsidRPr="00D20EF5" w:rsidRDefault="00D20EF5" w:rsidP="00D20EF5">
      <w:pPr>
        <w:tabs>
          <w:tab w:val="left" w:pos="5670"/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В рамках Х</w:t>
      </w:r>
      <w:proofErr w:type="gramStart"/>
      <w:r w:rsidRPr="00D20EF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="0086112C">
        <w:rPr>
          <w:rFonts w:ascii="Times New Roman" w:hAnsi="Times New Roman" w:cs="Times New Roman"/>
          <w:sz w:val="24"/>
          <w:szCs w:val="24"/>
        </w:rPr>
        <w:t>М</w:t>
      </w:r>
      <w:r w:rsidR="0086112C" w:rsidRPr="00D20EF5">
        <w:rPr>
          <w:rFonts w:ascii="Times New Roman" w:hAnsi="Times New Roman" w:cs="Times New Roman"/>
          <w:sz w:val="24"/>
          <w:szCs w:val="24"/>
        </w:rPr>
        <w:t xml:space="preserve">еждународной экологической акции </w:t>
      </w:r>
      <w:r w:rsidRPr="00D20EF5">
        <w:rPr>
          <w:rFonts w:ascii="Times New Roman" w:hAnsi="Times New Roman" w:cs="Times New Roman"/>
          <w:sz w:val="24"/>
          <w:szCs w:val="24"/>
        </w:rPr>
        <w:t xml:space="preserve">«Спасти и сохранить» озеленением территории города Югорска занимались следующие учреждения и предприятия: </w:t>
      </w:r>
      <w:r w:rsidR="00C937B1">
        <w:rPr>
          <w:rFonts w:ascii="Times New Roman" w:hAnsi="Times New Roman" w:cs="Times New Roman"/>
          <w:sz w:val="24"/>
          <w:szCs w:val="24"/>
        </w:rPr>
        <w:t>открытое акционерное общество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«Служба заказчика», </w:t>
      </w:r>
      <w:r w:rsidR="00C937B1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«Городское лесничество», </w:t>
      </w:r>
      <w:r w:rsidR="00C937B1" w:rsidRP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муниципально</w:t>
      </w:r>
      <w:r w:rsid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r w:rsidR="00C937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37B1" w:rsidRP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бюджетно</w:t>
      </w:r>
      <w:r w:rsid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r w:rsidR="00C937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37B1" w:rsidRP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учреждени</w:t>
      </w:r>
      <w:r w:rsid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е </w:t>
      </w:r>
      <w:r w:rsidR="00C937B1" w:rsidRPr="00C937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дополнительного образования детей </w:t>
      </w:r>
      <w:r w:rsidR="00C937B1" w:rsidRPr="00D20EF5">
        <w:rPr>
          <w:rFonts w:ascii="Times New Roman" w:hAnsi="Times New Roman" w:cs="Times New Roman"/>
          <w:sz w:val="24"/>
          <w:szCs w:val="24"/>
        </w:rPr>
        <w:t>«</w:t>
      </w:r>
      <w:r w:rsidR="00C937B1" w:rsidRP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Станци</w:t>
      </w:r>
      <w:r w:rsid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</w:t>
      </w:r>
      <w:r w:rsidR="00C937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37B1" w:rsidRP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юных</w:t>
      </w:r>
      <w:r w:rsidR="00C937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37B1" w:rsidRPr="00C9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натуралистов</w:t>
      </w:r>
      <w:r w:rsidR="00C937B1" w:rsidRPr="00D20EF5">
        <w:rPr>
          <w:rFonts w:ascii="Times New Roman" w:hAnsi="Times New Roman" w:cs="Times New Roman"/>
          <w:sz w:val="24"/>
          <w:szCs w:val="24"/>
        </w:rPr>
        <w:t xml:space="preserve"> «Амарант», </w:t>
      </w:r>
      <w:r w:rsidR="00C937B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«Югорскэнергогаз». Всего было высажено </w:t>
      </w:r>
      <w:r w:rsidR="000C52CE" w:rsidRPr="00D20EF5">
        <w:rPr>
          <w:rFonts w:ascii="Times New Roman" w:hAnsi="Times New Roman" w:cs="Times New Roman"/>
          <w:sz w:val="24"/>
          <w:szCs w:val="24"/>
        </w:rPr>
        <w:t>1500</w:t>
      </w:r>
      <w:r w:rsidRPr="00D20EF5">
        <w:rPr>
          <w:rFonts w:ascii="Times New Roman" w:hAnsi="Times New Roman" w:cs="Times New Roman"/>
          <w:sz w:val="24"/>
          <w:szCs w:val="24"/>
        </w:rPr>
        <w:t xml:space="preserve"> шту</w:t>
      </w:r>
      <w:r w:rsidR="000C52CE" w:rsidRPr="00D20EF5">
        <w:rPr>
          <w:rFonts w:ascii="Times New Roman" w:hAnsi="Times New Roman" w:cs="Times New Roman"/>
          <w:sz w:val="24"/>
          <w:szCs w:val="24"/>
        </w:rPr>
        <w:t>к</w:t>
      </w:r>
      <w:r w:rsidRPr="00D20EF5">
        <w:rPr>
          <w:rFonts w:ascii="Times New Roman" w:hAnsi="Times New Roman" w:cs="Times New Roman"/>
          <w:sz w:val="24"/>
          <w:szCs w:val="24"/>
        </w:rPr>
        <w:t xml:space="preserve"> деревьев древесных пород </w:t>
      </w:r>
      <w:r w:rsidR="000C52CE" w:rsidRPr="00D20EF5">
        <w:rPr>
          <w:rFonts w:ascii="Times New Roman" w:hAnsi="Times New Roman" w:cs="Times New Roman"/>
          <w:sz w:val="24"/>
          <w:szCs w:val="24"/>
        </w:rPr>
        <w:t xml:space="preserve">и кустарников </w:t>
      </w:r>
      <w:r w:rsidRPr="00D20EF5">
        <w:rPr>
          <w:rFonts w:ascii="Times New Roman" w:hAnsi="Times New Roman" w:cs="Times New Roman"/>
          <w:sz w:val="24"/>
          <w:szCs w:val="24"/>
        </w:rPr>
        <w:t>и 218085 штук цветов. Площадь обустроенных газонов составила 7564 кв.м.</w:t>
      </w:r>
      <w:r w:rsidRPr="00D20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Для участия в субботниках по санитарной очистке города было привлечено более 70 учреждений, предприятий и организаций. За каждым учреждением, предприятием, организацией была закреплена территория (улицы, районы, промышленные зоны, городские леса). Общее количество вывезенного и утилизированного мусора составило 10740 куб.м. Трудовые десанты </w:t>
      </w:r>
      <w:r w:rsidR="00C937B1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  <w:r w:rsidRPr="00D20EF5">
        <w:rPr>
          <w:rFonts w:ascii="Times New Roman" w:hAnsi="Times New Roman" w:cs="Times New Roman"/>
          <w:sz w:val="24"/>
          <w:szCs w:val="24"/>
        </w:rPr>
        <w:t>«</w:t>
      </w:r>
      <w:r w:rsidR="00C937B1">
        <w:rPr>
          <w:rFonts w:ascii="Times New Roman" w:hAnsi="Times New Roman" w:cs="Times New Roman"/>
          <w:sz w:val="24"/>
          <w:szCs w:val="24"/>
        </w:rPr>
        <w:t xml:space="preserve">Молодежный центр </w:t>
      </w:r>
      <w:r w:rsidR="00C937B1" w:rsidRPr="00D20EF5">
        <w:rPr>
          <w:rFonts w:ascii="Times New Roman" w:hAnsi="Times New Roman" w:cs="Times New Roman"/>
          <w:sz w:val="24"/>
          <w:szCs w:val="24"/>
        </w:rPr>
        <w:t>«</w:t>
      </w:r>
      <w:r w:rsidRPr="00D20EF5">
        <w:rPr>
          <w:rFonts w:ascii="Times New Roman" w:hAnsi="Times New Roman" w:cs="Times New Roman"/>
          <w:sz w:val="24"/>
          <w:szCs w:val="24"/>
        </w:rPr>
        <w:t>Гелиос» ежедневно в летний период времени осуществля</w:t>
      </w:r>
      <w:r w:rsidR="0086112C">
        <w:rPr>
          <w:rFonts w:ascii="Times New Roman" w:hAnsi="Times New Roman" w:cs="Times New Roman"/>
          <w:sz w:val="24"/>
          <w:szCs w:val="24"/>
        </w:rPr>
        <w:t>ли</w:t>
      </w:r>
      <w:r w:rsidRPr="00D20EF5">
        <w:rPr>
          <w:rFonts w:ascii="Times New Roman" w:hAnsi="Times New Roman" w:cs="Times New Roman"/>
          <w:sz w:val="24"/>
          <w:szCs w:val="24"/>
        </w:rPr>
        <w:t xml:space="preserve"> мероприятия по благоустройству и санитарной очистке.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pacing w:val="1"/>
          <w:sz w:val="24"/>
          <w:szCs w:val="24"/>
        </w:rPr>
        <w:t xml:space="preserve">В течение 2013 года </w:t>
      </w:r>
      <w:r w:rsidRPr="00D20EF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МБУ «Городское лесничество» </w:t>
      </w:r>
      <w:r w:rsidRPr="00D20EF5">
        <w:rPr>
          <w:rFonts w:ascii="Times New Roman" w:hAnsi="Times New Roman" w:cs="Times New Roman"/>
          <w:spacing w:val="1"/>
          <w:sz w:val="24"/>
          <w:szCs w:val="24"/>
        </w:rPr>
        <w:t xml:space="preserve"> производило очистку городских лесов, зон отдыха и парка по улице Менделеева от бытовых и производственных отходов (более 55 га). </w:t>
      </w:r>
      <w:r w:rsidRPr="00D20EF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Муниципальные учреждения спорта помимо мероприятий по уборке территорий от мусора провели спортивные эстафеты «Сделаем родной город чище и светлее!» и «Спорт – экология души и тела». </w:t>
      </w:r>
      <w:r w:rsidRPr="00D20EF5">
        <w:rPr>
          <w:rFonts w:ascii="Times New Roman" w:hAnsi="Times New Roman" w:cs="Times New Roman"/>
          <w:spacing w:val="1"/>
          <w:sz w:val="24"/>
          <w:szCs w:val="24"/>
        </w:rPr>
        <w:t>Организации и предприятия города приняли участие во</w:t>
      </w:r>
      <w:r w:rsidRPr="00D20EF5">
        <w:rPr>
          <w:rFonts w:ascii="Times New Roman" w:hAnsi="Times New Roman" w:cs="Times New Roman"/>
          <w:sz w:val="24"/>
          <w:szCs w:val="24"/>
        </w:rPr>
        <w:t xml:space="preserve"> всероссийской акции по уборке мусора «Сделаем вместе». Департаментом муниципальной собственности и градостроительства администрации города Югорска была организована  природоохранная акция «Мусору-нет!» по  ликвидации несанкционированных свалок бытового мусора  на территориях общего пользования города Югорска. </w:t>
      </w:r>
    </w:p>
    <w:p w:rsidR="00F25ABF" w:rsidRPr="00D20EF5" w:rsidRDefault="000C52CE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lastRenderedPageBreak/>
        <w:t>Жители  Югорска активно поддержали идею по благоустройству города и приняли активное участие в мероприятиях экологической направленности в течение 2013 года</w:t>
      </w:r>
      <w:r w:rsidR="00F25ABF" w:rsidRPr="00D20EF5">
        <w:rPr>
          <w:rFonts w:ascii="Times New Roman" w:hAnsi="Times New Roman" w:cs="Times New Roman"/>
          <w:sz w:val="24"/>
          <w:szCs w:val="24"/>
        </w:rPr>
        <w:t>.</w:t>
      </w:r>
      <w:r w:rsidRPr="00D20EF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Мероприятия Акции привлекли внимание общественности к решению вопросов в сфере охраны окружающей среды и объединили население города на благо города Югорска. Всего в мероприятиях </w:t>
      </w:r>
      <w:proofErr w:type="spellStart"/>
      <w:proofErr w:type="gramStart"/>
      <w:r w:rsidRPr="00D20EF5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природо</w:t>
      </w:r>
      <w:proofErr w:type="spellEnd"/>
      <w:r w:rsidRPr="00D20EF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охранного</w:t>
      </w:r>
      <w:proofErr w:type="gramEnd"/>
      <w:r w:rsidRPr="00D20EF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характера приняло участие более 12000 человек.</w:t>
      </w:r>
      <w:r w:rsidRPr="00D20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E3B" w:rsidRPr="00D20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2CE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F5">
        <w:rPr>
          <w:rFonts w:ascii="Times New Roman" w:hAnsi="Times New Roman" w:cs="Times New Roman"/>
          <w:sz w:val="24"/>
          <w:szCs w:val="24"/>
        </w:rPr>
        <w:t xml:space="preserve">Совместно с Югорским отделом филиала </w:t>
      </w:r>
      <w:r w:rsidR="0028042C">
        <w:rPr>
          <w:rFonts w:ascii="Times New Roman" w:hAnsi="Times New Roman" w:cs="Times New Roman"/>
          <w:sz w:val="24"/>
          <w:szCs w:val="24"/>
        </w:rPr>
        <w:t>Ф</w:t>
      </w:r>
      <w:r w:rsidR="00B23736">
        <w:rPr>
          <w:rFonts w:ascii="Times New Roman" w:hAnsi="Times New Roman" w:cs="Times New Roman"/>
          <w:sz w:val="24"/>
          <w:szCs w:val="24"/>
        </w:rPr>
        <w:t>едерального бюджетного учреждения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</w:t>
      </w:r>
      <w:r w:rsidR="00B23736">
        <w:rPr>
          <w:rFonts w:ascii="Times New Roman" w:hAnsi="Times New Roman" w:cs="Times New Roman"/>
          <w:sz w:val="24"/>
          <w:szCs w:val="24"/>
        </w:rPr>
        <w:t>Центр лабораторного анализа и технических измерений</w:t>
      </w:r>
      <w:r w:rsidRPr="00D20EF5">
        <w:rPr>
          <w:rFonts w:ascii="Times New Roman" w:hAnsi="Times New Roman" w:cs="Times New Roman"/>
          <w:sz w:val="24"/>
          <w:szCs w:val="24"/>
        </w:rPr>
        <w:t xml:space="preserve"> по </w:t>
      </w:r>
      <w:r w:rsidR="00B23736">
        <w:rPr>
          <w:rFonts w:ascii="Times New Roman" w:hAnsi="Times New Roman" w:cs="Times New Roman"/>
          <w:sz w:val="24"/>
          <w:szCs w:val="24"/>
        </w:rPr>
        <w:t>Уральскому федеральному округу</w:t>
      </w:r>
      <w:r w:rsidRPr="00D20EF5">
        <w:rPr>
          <w:rFonts w:ascii="Times New Roman" w:hAnsi="Times New Roman" w:cs="Times New Roman"/>
          <w:sz w:val="24"/>
          <w:szCs w:val="24"/>
        </w:rPr>
        <w:t xml:space="preserve">» по </w:t>
      </w:r>
      <w:r w:rsidR="00B23736">
        <w:rPr>
          <w:rFonts w:ascii="Times New Roman" w:hAnsi="Times New Roman" w:cs="Times New Roman"/>
          <w:sz w:val="24"/>
          <w:szCs w:val="24"/>
        </w:rPr>
        <w:t>Ханты-Мансийскому автономному округу</w:t>
      </w:r>
      <w:r w:rsidR="00E41E3B"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Pr="00D20EF5">
        <w:rPr>
          <w:rFonts w:ascii="Times New Roman" w:hAnsi="Times New Roman" w:cs="Times New Roman"/>
          <w:sz w:val="24"/>
          <w:szCs w:val="24"/>
        </w:rPr>
        <w:t>-</w:t>
      </w:r>
      <w:r w:rsidR="00E41E3B"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Pr="00D20EF5">
        <w:rPr>
          <w:rFonts w:ascii="Times New Roman" w:hAnsi="Times New Roman" w:cs="Times New Roman"/>
          <w:sz w:val="24"/>
          <w:szCs w:val="24"/>
        </w:rPr>
        <w:t xml:space="preserve">Югре проведены </w:t>
      </w:r>
      <w:r w:rsidR="000C52CE" w:rsidRPr="00D20EF5">
        <w:rPr>
          <w:rFonts w:ascii="Times New Roman" w:hAnsi="Times New Roman" w:cs="Times New Roman"/>
          <w:sz w:val="24"/>
          <w:szCs w:val="24"/>
        </w:rPr>
        <w:t>лабораторные исследования с целью определения класса опасности следующих видов отходов  - уличного смета с территории парка культуры «Аттракцион» и мусора строительного от разборки «фенольных» зданий, согласно протоколам результатов биотестирования данные виды отходов относятся соответственно к практически неопасному</w:t>
      </w:r>
      <w:proofErr w:type="gramEnd"/>
      <w:r w:rsidR="000C52CE" w:rsidRPr="00D20EF5">
        <w:rPr>
          <w:rFonts w:ascii="Times New Roman" w:hAnsi="Times New Roman" w:cs="Times New Roman"/>
          <w:sz w:val="24"/>
          <w:szCs w:val="24"/>
        </w:rPr>
        <w:t xml:space="preserve"> отходу и малоопасному отходу. </w:t>
      </w:r>
    </w:p>
    <w:p w:rsidR="000C52CE" w:rsidRPr="00D20EF5" w:rsidRDefault="000C52CE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В рамках мероприятий XI Международной  </w:t>
      </w:r>
      <w:r w:rsidR="0086112C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D20EF5">
        <w:rPr>
          <w:rFonts w:ascii="Times New Roman" w:hAnsi="Times New Roman" w:cs="Times New Roman"/>
          <w:sz w:val="24"/>
          <w:szCs w:val="24"/>
        </w:rPr>
        <w:t>акции «Спасти и сохранить» и Года охраны окружающей среды филиал «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Югорскэлектрогаз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» </w:t>
      </w:r>
      <w:r w:rsidR="00B23736">
        <w:rPr>
          <w:rFonts w:ascii="Times New Roman" w:hAnsi="Times New Roman" w:cs="Times New Roman"/>
          <w:sz w:val="24"/>
          <w:szCs w:val="24"/>
        </w:rPr>
        <w:t>дочернего открытого акционерного общества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Электрогаз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» ОАО «Газпром»  закупил для города Югорска  контейнер КРЛ 2-60 для сбора, накопления и хранения отработанных люминесцентных ртутных ламп. 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 xml:space="preserve">Данный контейнер </w:t>
      </w:r>
      <w:r w:rsidRPr="00D20E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позволит предотвратить попадание паров ртути в окружающую среду, и тем самым поможет в  обеспечении экологической безопасности на территории города Югорска</w:t>
      </w:r>
      <w:r w:rsidRPr="00D20E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0EF5">
        <w:rPr>
          <w:rFonts w:ascii="Times New Roman" w:hAnsi="Times New Roman" w:cs="Times New Roman"/>
          <w:sz w:val="24"/>
          <w:szCs w:val="24"/>
        </w:rPr>
        <w:t xml:space="preserve"> контейнер находится на складе ООО «Югорскэнергогаз», куда в настоящее время централизованно свозятся отработанные лампы. 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На территории города Югорска  в целях обеспечения безопасности среды проживания (формирования благоприятных условий жизнедеятельности человека) из средств бюджета муниципального образования за 2013 год  профинансированы следующие природоохранные мероприятия: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содержание городского пруда  1 009 576,24  руб. (план на 2013 год 1 009 576,24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содержание контейнерной площадки по сбору ТБО (ул. Газовиков) 1 125 999,96  рублей (план на 2013 год 1 126 000,00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озеленение города 13 666 044,93 руб. (план на 2013 год  13 666 044,93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озеленение сквера 1 775 985,35 руб. (план на 2013 год  1 775 985,35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содержание пожарных водоемов 254 535,03  руб. (план на 2013 год  254 535,03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 содержание пожарных гидрантов 1 053 464,97 руб. (план на 2013 год 1 053 464,97 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мероприятия в рамках ведомственной целевой программы «Организация мероприятий по охране окружающей среды в городе Югорске на 2012-2015 годы» 76 000,00 руб. (план на 2013 год 76 000,00 руб.);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субсидии БУ на иные цели - природоохранные мероприятия 151 000,00 руб. (план на 2013 год 151 000,00 руб.)</w:t>
      </w:r>
    </w:p>
    <w:p w:rsidR="00F25ABF" w:rsidRPr="00D20EF5" w:rsidRDefault="00F25ABF" w:rsidP="00D20EF5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субсидия МБУ «Городское лесничество» на финансовое обеспечение выполнения муниципального задания 13 630 000,00  руб. (план  на 2013  год  13 630 000,00  рублей).</w:t>
      </w:r>
    </w:p>
    <w:p w:rsidR="00F25ABF" w:rsidRPr="00D20EF5" w:rsidRDefault="00F25ABF" w:rsidP="00D20EF5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- субсидия МБУ «Городское лесничество»  на иные цели обеспечение деятельности в области лесного хозяйства 4 239 924,99 рублей (план на 2013 год 4 261 119,00 рублей).</w:t>
      </w:r>
    </w:p>
    <w:p w:rsidR="00F25ABF" w:rsidRPr="00D20EF5" w:rsidRDefault="00F25ABF" w:rsidP="00D2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7743D" w:rsidRPr="0086112C" w:rsidRDefault="0057743D" w:rsidP="00857E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112C">
        <w:rPr>
          <w:rFonts w:ascii="Times New Roman" w:hAnsi="Times New Roman" w:cs="Times New Roman"/>
          <w:sz w:val="24"/>
          <w:szCs w:val="24"/>
          <w:u w:val="single"/>
        </w:rPr>
        <w:t>Мероприятия эколого-образовательного и просветительского направления</w:t>
      </w:r>
    </w:p>
    <w:p w:rsidR="000C52CE" w:rsidRPr="00D20EF5" w:rsidRDefault="000C52CE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ABF" w:rsidRPr="00D20EF5" w:rsidRDefault="00591E15" w:rsidP="00D20EF5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 xml:space="preserve">В целях формирования экологической культуры подрастающего поколения Югры в  образовательных учреждениях города Югорска проходил муниципальный этап окружного экологического марафона «Моя Югра – моя планета», задачами которого являются: </w:t>
      </w:r>
    </w:p>
    <w:p w:rsidR="00F25ABF" w:rsidRPr="00D20EF5" w:rsidRDefault="00F25ABF" w:rsidP="00D20EF5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 xml:space="preserve">- </w:t>
      </w:r>
      <w:r w:rsidR="00591E15" w:rsidRPr="00D20EF5">
        <w:rPr>
          <w:rFonts w:ascii="Times New Roman" w:hAnsi="Times New Roman"/>
          <w:sz w:val="24"/>
          <w:szCs w:val="24"/>
        </w:rPr>
        <w:t xml:space="preserve">воспитание у подрастающего поколения  активной жизненной позиции в решении экологических проблем и привлечение внимания общественности к проблемам охраны окружающей среды; </w:t>
      </w:r>
    </w:p>
    <w:p w:rsidR="00591E15" w:rsidRPr="00D20EF5" w:rsidRDefault="00F25ABF" w:rsidP="00D20EF5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 xml:space="preserve">- </w:t>
      </w:r>
      <w:r w:rsidR="00591E15" w:rsidRPr="00D20EF5">
        <w:rPr>
          <w:rFonts w:ascii="Times New Roman" w:hAnsi="Times New Roman"/>
          <w:sz w:val="24"/>
          <w:szCs w:val="24"/>
        </w:rPr>
        <w:t xml:space="preserve">обобщение опыта по экологическому воспитанию образовательных учреждений. </w:t>
      </w:r>
    </w:p>
    <w:p w:rsidR="00591E15" w:rsidRPr="00D20EF5" w:rsidRDefault="00591E15" w:rsidP="00D20EF5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>В течение 2012-2013 учебного года в образовательных учреждениях города проводились эколого-просветительские и природоохранные мероприятия: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F5">
        <w:rPr>
          <w:rFonts w:ascii="Times New Roman" w:hAnsi="Times New Roman" w:cs="Times New Roman"/>
          <w:sz w:val="24"/>
          <w:szCs w:val="24"/>
        </w:rPr>
        <w:t xml:space="preserve">с целью формирования уважительного отношения к природе, умения видеть и ценить красоту родного края, воспитания бережного отношения к окружающему миру проведены конкурсы стихов, рисунков о родном крае «Просторы севера прекрасны», «Чистый город», «Предупредить, спасти, помочь», викторина о животных, проживающих в нашей местности, </w:t>
      </w:r>
      <w:r w:rsidRPr="00D20EF5">
        <w:rPr>
          <w:rFonts w:ascii="Times New Roman" w:hAnsi="Times New Roman" w:cs="Times New Roman"/>
          <w:sz w:val="24"/>
          <w:szCs w:val="24"/>
        </w:rPr>
        <w:lastRenderedPageBreak/>
        <w:t>конкурсы-выставки поделок и бросового материала «Животные  и птицы из родного края, занесенные в Красную книгу», тематические выставки;</w:t>
      </w:r>
      <w:proofErr w:type="gramEnd"/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F5">
        <w:rPr>
          <w:rFonts w:ascii="Times New Roman" w:hAnsi="Times New Roman" w:cs="Times New Roman"/>
          <w:sz w:val="24"/>
          <w:szCs w:val="24"/>
        </w:rPr>
        <w:t xml:space="preserve">четыре команды «Облака», «Горные склоны», «Водопад», «Острый зуб» приняли участие в спортивной эстафете «Спорт – экология души и тела», которая проходила в форме конкурсов, носящих экологический характер, таких как «Преодолей болото», «Чистая планета» и т.п. и конкурсов на смекалку – эко-загадки, ребусы,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с целью воспитания экологической культуры, бережного отношения  к окружающей среде для детей был организован  экологический досуг под тематикой «Природа родного края»; 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для воспитания активности в решении экологических проблем проведены экологические уроки на следующие темы «Берегите природу», «Лес – это богатство. Правила поведения в лесу», «По станицам Красной книги», урок-концерт «Я люблю эту Землю!», «Путешествие в удивительный мир природы»; 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на эко - экскурсии «Экологическая тропа» по </w:t>
      </w:r>
      <w:r w:rsidR="00B23736">
        <w:rPr>
          <w:rFonts w:ascii="Times New Roman" w:hAnsi="Times New Roman" w:cs="Times New Roman"/>
          <w:sz w:val="24"/>
          <w:szCs w:val="24"/>
        </w:rPr>
        <w:t>МБОУ ДОД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</w:t>
      </w:r>
      <w:r w:rsidR="00B23736">
        <w:rPr>
          <w:rFonts w:ascii="Times New Roman" w:hAnsi="Times New Roman" w:cs="Times New Roman"/>
          <w:sz w:val="24"/>
          <w:szCs w:val="24"/>
        </w:rPr>
        <w:t xml:space="preserve">Станция юных натуралистов </w:t>
      </w:r>
      <w:r w:rsidR="00B23736" w:rsidRPr="00D20EF5">
        <w:rPr>
          <w:rFonts w:ascii="Times New Roman" w:hAnsi="Times New Roman" w:cs="Times New Roman"/>
          <w:sz w:val="24"/>
          <w:szCs w:val="24"/>
        </w:rPr>
        <w:t xml:space="preserve"> «</w:t>
      </w:r>
      <w:r w:rsidRPr="00D20EF5">
        <w:rPr>
          <w:rFonts w:ascii="Times New Roman" w:hAnsi="Times New Roman" w:cs="Times New Roman"/>
          <w:sz w:val="24"/>
          <w:szCs w:val="24"/>
        </w:rPr>
        <w:t>Амарант» с ребятами проводились беседы об удивительных сезонных изменениях в природе и о бережном отношении к живой природе;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целью музыкального праздника «День Земли» стало привлечение участников к природоохранным мероприятиям и оказанию практической помощи в сохранении окружающей среды;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F66C8B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  <w:r w:rsidR="00CB2164" w:rsidRPr="00D20EF5">
        <w:rPr>
          <w:rFonts w:ascii="Times New Roman" w:hAnsi="Times New Roman" w:cs="Times New Roman"/>
          <w:sz w:val="24"/>
          <w:szCs w:val="24"/>
        </w:rPr>
        <w:t>«</w:t>
      </w:r>
      <w:r w:rsidR="00F66C8B">
        <w:rPr>
          <w:rFonts w:ascii="Times New Roman" w:hAnsi="Times New Roman" w:cs="Times New Roman"/>
          <w:sz w:val="24"/>
          <w:szCs w:val="24"/>
        </w:rPr>
        <w:t xml:space="preserve">Детский сад общеразвивающего вида с приоритетным осуществлением деятельности по физическому развитию детей 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«Снегурочка» в домашних условиях совместно с родителями изготовили экологические плакаты, которые были размещены в фойе учреждения;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в акции «Заповедники и заказники автономного округа» дети старшего возраста рассказывали об охраняемых территориях нашего округа; 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EF5">
        <w:rPr>
          <w:rFonts w:ascii="Times New Roman" w:hAnsi="Times New Roman" w:cs="Times New Roman"/>
          <w:sz w:val="24"/>
          <w:szCs w:val="24"/>
        </w:rPr>
        <w:t>в рамках конкурса видеороликов и презентаций «Сердце отдаю природе» проведены беседа о необходимости бережного отношения к природе и экологический опрос «Почему надо любить природу», а также проведен конкурс рисунков «Сердце отдаю природе», по итогам мероприятий был создан видеоролик;</w:t>
      </w:r>
      <w:proofErr w:type="gramEnd"/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в конкурсах эколого-социальных проектов дети рисовали плакаты на экологические темы, среди участников мероприятия проведен социологический опрос «Какие экологические проблемы существуют в нашем крае»;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в городском конкурсе книжек-малышек «Животные, птицы, растения родного края» принимались книжки-малышки  по следующим номинациям: </w:t>
      </w:r>
      <w:proofErr w:type="gramStart"/>
      <w:r w:rsidRPr="00D20EF5">
        <w:rPr>
          <w:rFonts w:ascii="Times New Roman" w:hAnsi="Times New Roman" w:cs="Times New Roman"/>
          <w:sz w:val="24"/>
          <w:szCs w:val="24"/>
        </w:rPr>
        <w:t>«Животные – обитатели, охраняемые территорией Югры», «Растения – обитатели, охраняемые территорией Югры», по результатам оценки конкурсных материалов определились 8 победителей (1 место), 4 призера (2 место) и 5 призеров (3 место);</w:t>
      </w:r>
      <w:proofErr w:type="gramEnd"/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на экологической тропе «Мой тын вор» («Сказочный лес») прошла семейная спортивно-экологическая игра «Лесное царство», в которой приняли участие 4 команды, участники команд отвечали на вопросы об обычаях коренных народов, о животных и растениях Югры, участвовали в спортивных состязаниях по метанию шишек, сбору мусора, определяли местные растения;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целью проведения эко-игры «Любовь к природе» стало создание условий для социального становления и развития личности, через организацию совместной познавательной, преобразовательной, природоохранной деятельности детей и взрослых;</w:t>
      </w:r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в рамках агитационной кампании «Мусор не бросать, надпись не стирать…» взрослые и дети вышли на улицы города с экологическими лозунгами, агитационными плакатами и листовками;</w:t>
      </w:r>
    </w:p>
    <w:p w:rsidR="00591E15" w:rsidRPr="00D20EF5" w:rsidRDefault="00F66C8B" w:rsidP="00D20EF5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муниципальным бюджетным учреждением</w:t>
      </w:r>
      <w:r w:rsidR="00591E15" w:rsidRPr="00D20EF5">
        <w:rPr>
          <w:rFonts w:ascii="Times New Roman" w:hAnsi="Times New Roman"/>
          <w:sz w:val="24"/>
          <w:szCs w:val="24"/>
        </w:rPr>
        <w:t xml:space="preserve"> «Музей истории и этнографии» проведена выставка «Кедровый промысел в Сибири», целью которой стала формирование экологической культуры населения, привлечение внимания общественности к решению вопросов рационального природопользования;</w:t>
      </w:r>
    </w:p>
    <w:p w:rsidR="00591E15" w:rsidRPr="00D20EF5" w:rsidRDefault="00591E15" w:rsidP="00D20EF5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D20EF5">
        <w:rPr>
          <w:rFonts w:ascii="Times New Roman" w:hAnsi="Times New Roman"/>
          <w:sz w:val="24"/>
          <w:szCs w:val="24"/>
        </w:rPr>
        <w:t>с целью популяризации традиционной культуры коренных малочисленных народов Севера, привлечения подрастающего поколения к истокам народной духовной культуры ханты и манси проведен национальный праздник коренных  и малочисленных народов Севера «Праздник трясогузки» «</w:t>
      </w:r>
      <w:proofErr w:type="spellStart"/>
      <w:r w:rsidRPr="00D20EF5">
        <w:rPr>
          <w:rFonts w:ascii="Times New Roman" w:hAnsi="Times New Roman"/>
          <w:sz w:val="24"/>
          <w:szCs w:val="24"/>
        </w:rPr>
        <w:t>Вурщих</w:t>
      </w:r>
      <w:proofErr w:type="spellEnd"/>
      <w:r w:rsidRPr="00D20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0EF5">
        <w:rPr>
          <w:rFonts w:ascii="Times New Roman" w:hAnsi="Times New Roman"/>
          <w:sz w:val="24"/>
          <w:szCs w:val="24"/>
        </w:rPr>
        <w:t>Хатл</w:t>
      </w:r>
      <w:proofErr w:type="spellEnd"/>
      <w:r w:rsidRPr="00D20EF5">
        <w:rPr>
          <w:rFonts w:ascii="Times New Roman" w:hAnsi="Times New Roman"/>
          <w:sz w:val="24"/>
          <w:szCs w:val="24"/>
        </w:rPr>
        <w:t>» в рамках Международного дня защиты детей.</w:t>
      </w:r>
    </w:p>
    <w:p w:rsidR="00F25ABF" w:rsidRPr="00D20EF5" w:rsidRDefault="00F25ABF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>В динамической зависимости от развития современного информационно-коммуникативного пространства находятся б</w:t>
      </w:r>
      <w:r w:rsidR="00E41E3B" w:rsidRPr="00D20EF5">
        <w:rPr>
          <w:rFonts w:ascii="Times New Roman" w:hAnsi="Times New Roman" w:cs="Times New Roman"/>
          <w:sz w:val="24"/>
          <w:szCs w:val="24"/>
        </w:rPr>
        <w:t>иблиотеки г</w:t>
      </w:r>
      <w:r w:rsidRPr="00D20EF5">
        <w:rPr>
          <w:rFonts w:ascii="Times New Roman" w:hAnsi="Times New Roman" w:cs="Times New Roman"/>
          <w:sz w:val="24"/>
          <w:szCs w:val="24"/>
        </w:rPr>
        <w:t>орода</w:t>
      </w:r>
      <w:r w:rsidR="00E41E3B" w:rsidRPr="00D20EF5">
        <w:rPr>
          <w:rFonts w:ascii="Times New Roman" w:hAnsi="Times New Roman" w:cs="Times New Roman"/>
          <w:sz w:val="24"/>
          <w:szCs w:val="24"/>
        </w:rPr>
        <w:t xml:space="preserve"> Югорска и активно включаются </w:t>
      </w:r>
      <w:r w:rsidR="00E41E3B" w:rsidRPr="00D20EF5">
        <w:rPr>
          <w:rFonts w:ascii="Times New Roman" w:hAnsi="Times New Roman" w:cs="Times New Roman"/>
          <w:sz w:val="24"/>
          <w:szCs w:val="24"/>
        </w:rPr>
        <w:lastRenderedPageBreak/>
        <w:t>в процесс использования электронных сре</w:t>
      </w:r>
      <w:proofErr w:type="gramStart"/>
      <w:r w:rsidR="00E41E3B" w:rsidRPr="00D20EF5">
        <w:rPr>
          <w:rFonts w:ascii="Times New Roman" w:hAnsi="Times New Roman" w:cs="Times New Roman"/>
          <w:sz w:val="24"/>
          <w:szCs w:val="24"/>
        </w:rPr>
        <w:t>дств вз</w:t>
      </w:r>
      <w:proofErr w:type="gramEnd"/>
      <w:r w:rsidR="00E41E3B" w:rsidRPr="00D20EF5">
        <w:rPr>
          <w:rFonts w:ascii="Times New Roman" w:hAnsi="Times New Roman" w:cs="Times New Roman"/>
          <w:sz w:val="24"/>
          <w:szCs w:val="24"/>
        </w:rPr>
        <w:t xml:space="preserve">аимодействия и формирования собственной инфраструктуры библиотечной веб-среды. </w:t>
      </w:r>
    </w:p>
    <w:p w:rsidR="00E41E3B" w:rsidRPr="00D20EF5" w:rsidRDefault="00E41E3B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лет Центральная городская библиотека </w:t>
      </w:r>
      <w:r w:rsidR="00F66C8B">
        <w:rPr>
          <w:rFonts w:ascii="Times New Roman" w:hAnsi="Times New Roman" w:cs="Times New Roman"/>
          <w:color w:val="000000"/>
          <w:sz w:val="24"/>
          <w:szCs w:val="24"/>
        </w:rPr>
        <w:t xml:space="preserve">Югорска муниципального бюджетного учреждения </w:t>
      </w:r>
      <w:r w:rsidR="00F66C8B" w:rsidRPr="00D20EF5">
        <w:rPr>
          <w:rFonts w:ascii="Times New Roman" w:hAnsi="Times New Roman"/>
          <w:sz w:val="24"/>
          <w:szCs w:val="24"/>
        </w:rPr>
        <w:t>«</w:t>
      </w:r>
      <w:r w:rsidR="00F66C8B">
        <w:rPr>
          <w:rFonts w:ascii="Times New Roman" w:hAnsi="Times New Roman" w:cs="Times New Roman"/>
          <w:color w:val="000000"/>
          <w:sz w:val="24"/>
          <w:szCs w:val="24"/>
        </w:rPr>
        <w:t>Централизованная библиотечная система Югорска</w:t>
      </w:r>
      <w:r w:rsidR="00F66C8B" w:rsidRPr="00D20EF5">
        <w:rPr>
          <w:rFonts w:ascii="Times New Roman" w:hAnsi="Times New Roman"/>
          <w:sz w:val="24"/>
          <w:szCs w:val="24"/>
        </w:rPr>
        <w:t>»</w:t>
      </w:r>
      <w:r w:rsidR="00F66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EF5">
        <w:rPr>
          <w:rFonts w:ascii="Times New Roman" w:hAnsi="Times New Roman" w:cs="Times New Roman"/>
          <w:color w:val="000000"/>
          <w:sz w:val="24"/>
          <w:szCs w:val="24"/>
        </w:rPr>
        <w:t xml:space="preserve">реализует  программу по экологическому информированию и просвещению подростков и молодежи, целью которой является повышение экологической культуры, формирование активной гражданской позиции жителей города в деле охраны природы, информационное обеспечение и экологическое образование пользователей. </w:t>
      </w:r>
      <w:r w:rsidRPr="00D20EF5">
        <w:rPr>
          <w:rFonts w:ascii="Times New Roman" w:hAnsi="Times New Roman" w:cs="Times New Roman"/>
          <w:sz w:val="24"/>
          <w:szCs w:val="24"/>
        </w:rPr>
        <w:t>Раздел сайта Центральной городской библиотеки «Экологический стиль жизни</w:t>
      </w:r>
      <w:r w:rsidRPr="00D20E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0EF5">
        <w:rPr>
          <w:rFonts w:ascii="Times New Roman" w:hAnsi="Times New Roman" w:cs="Times New Roman"/>
          <w:color w:val="000000"/>
          <w:sz w:val="24"/>
          <w:szCs w:val="24"/>
        </w:rPr>
        <w:t>- это удобный, современный, интересный и занимательный информационный источник, где есть возможность учиться, работать, отдыхать.</w:t>
      </w:r>
      <w:r w:rsidRPr="00D20EF5">
        <w:rPr>
          <w:rFonts w:ascii="Times New Roman" w:hAnsi="Times New Roman" w:cs="Times New Roman"/>
          <w:sz w:val="24"/>
          <w:szCs w:val="24"/>
        </w:rPr>
        <w:t xml:space="preserve"> Поэтому заслуженно в рамках XIII окружного смотра-конкурса работы общедоступных библиотек по экологическому просвещению населения автономного округа в</w:t>
      </w:r>
      <w:r w:rsidRPr="00D20EF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номинации «Центральные районные и городские библиотеки» лучшей стала</w:t>
      </w:r>
      <w:r w:rsidRPr="00D20EF5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D20EF5">
        <w:rPr>
          <w:rFonts w:ascii="Times New Roman" w:hAnsi="Times New Roman" w:cs="Times New Roman"/>
          <w:sz w:val="24"/>
          <w:szCs w:val="24"/>
        </w:rPr>
        <w:t>–</w:t>
      </w:r>
      <w:r w:rsidRPr="00D20EF5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D20EF5">
        <w:rPr>
          <w:rFonts w:ascii="Times New Roman" w:hAnsi="Times New Roman" w:cs="Times New Roman"/>
          <w:sz w:val="24"/>
          <w:szCs w:val="24"/>
        </w:rPr>
        <w:t>Центральная городская библиотека</w:t>
      </w:r>
      <w:r w:rsidR="00F66C8B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D20EF5">
        <w:rPr>
          <w:rFonts w:ascii="Times New Roman" w:hAnsi="Times New Roman" w:cs="Times New Roman"/>
          <w:sz w:val="24"/>
          <w:szCs w:val="24"/>
        </w:rPr>
        <w:t xml:space="preserve"> МБУ</w:t>
      </w:r>
      <w:r w:rsidRPr="00D20EF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20EF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Ц</w:t>
      </w:r>
      <w:r w:rsidR="00F66C8B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БС Ю</w:t>
      </w:r>
      <w:r w:rsidRPr="00D20EF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горска</w:t>
      </w:r>
      <w:r w:rsidRPr="00AB0D54">
        <w:rPr>
          <w:rFonts w:ascii="Times New Roman" w:hAnsi="Times New Roman" w:cs="Times New Roman"/>
          <w:sz w:val="24"/>
          <w:szCs w:val="24"/>
        </w:rPr>
        <w:t>».</w:t>
      </w:r>
      <w:r w:rsidRPr="00D20EF5">
        <w:rPr>
          <w:rFonts w:ascii="Times New Roman" w:hAnsi="Times New Roman" w:cs="Times New Roman"/>
          <w:sz w:val="24"/>
          <w:szCs w:val="24"/>
        </w:rPr>
        <w:t xml:space="preserve"> Новый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экораздел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вошел в десятку лучших во Всероссийском конкурсе экологических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публичных библиотек и получил специальный диплом «За успешный старт». </w:t>
      </w:r>
      <w:proofErr w:type="gramStart"/>
      <w:r w:rsidRPr="00D20EF5">
        <w:rPr>
          <w:rFonts w:ascii="Times New Roman" w:hAnsi="Times New Roman" w:cs="Times New Roman"/>
          <w:sz w:val="24"/>
          <w:szCs w:val="24"/>
        </w:rPr>
        <w:t xml:space="preserve">Дипломантом Премии «Белая птица» 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>в области пропаганды и  популяризации</w:t>
      </w:r>
      <w:r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>здорового образа жизни</w:t>
      </w:r>
      <w:r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>среди работников</w:t>
      </w:r>
      <w:r w:rsidRPr="00D20EF5">
        <w:rPr>
          <w:rFonts w:ascii="Times New Roman" w:hAnsi="Times New Roman" w:cs="Times New Roman"/>
          <w:sz w:val="24"/>
          <w:szCs w:val="24"/>
        </w:rPr>
        <w:t xml:space="preserve">  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D5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D20EF5">
        <w:rPr>
          <w:rFonts w:ascii="Times New Roman" w:eastAsia="Times New Roman" w:hAnsi="Times New Roman" w:cs="Times New Roman"/>
          <w:sz w:val="24"/>
          <w:szCs w:val="24"/>
        </w:rPr>
        <w:t>трансгаз</w:t>
      </w:r>
      <w:proofErr w:type="spellEnd"/>
      <w:r w:rsidRPr="00D20EF5">
        <w:rPr>
          <w:rFonts w:ascii="Times New Roman" w:eastAsia="Times New Roman" w:hAnsi="Times New Roman" w:cs="Times New Roman"/>
          <w:sz w:val="24"/>
          <w:szCs w:val="24"/>
        </w:rPr>
        <w:t xml:space="preserve"> Югорск»</w:t>
      </w:r>
      <w:r w:rsidRPr="00D20EF5">
        <w:rPr>
          <w:rFonts w:ascii="Times New Roman" w:hAnsi="Times New Roman" w:cs="Times New Roman"/>
          <w:sz w:val="24"/>
          <w:szCs w:val="24"/>
        </w:rPr>
        <w:t xml:space="preserve"> </w:t>
      </w:r>
      <w:r w:rsidRPr="00D20EF5">
        <w:rPr>
          <w:rFonts w:ascii="Times New Roman" w:eastAsia="Times New Roman" w:hAnsi="Times New Roman" w:cs="Times New Roman"/>
          <w:sz w:val="24"/>
          <w:szCs w:val="24"/>
        </w:rPr>
        <w:t xml:space="preserve"> и членов их семей</w:t>
      </w:r>
      <w:r w:rsidRPr="00D20EF5">
        <w:rPr>
          <w:rFonts w:ascii="Times New Roman" w:hAnsi="Times New Roman" w:cs="Times New Roman"/>
          <w:sz w:val="24"/>
          <w:szCs w:val="24"/>
        </w:rPr>
        <w:t xml:space="preserve">  в номинации «За поддержку организаций, действующих в сфере пропаганды здорового образа жизни» стала </w:t>
      </w:r>
      <w:r w:rsidR="00AB0D54" w:rsidRPr="00D20EF5">
        <w:rPr>
          <w:rFonts w:ascii="Times New Roman" w:hAnsi="Times New Roman" w:cs="Times New Roman"/>
          <w:sz w:val="24"/>
          <w:szCs w:val="24"/>
        </w:rPr>
        <w:t>Центральная городская библиотека</w:t>
      </w:r>
      <w:r w:rsidR="00AB0D54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AB0D54" w:rsidRPr="00D20EF5">
        <w:rPr>
          <w:rFonts w:ascii="Times New Roman" w:hAnsi="Times New Roman" w:cs="Times New Roman"/>
          <w:sz w:val="24"/>
          <w:szCs w:val="24"/>
        </w:rPr>
        <w:t xml:space="preserve"> МБУ</w:t>
      </w:r>
      <w:r w:rsidR="00AB0D54" w:rsidRPr="00D20EF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B0D54" w:rsidRPr="00D20EF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Ц</w:t>
      </w:r>
      <w:r w:rsidR="00AB0D54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БС Ю</w:t>
      </w:r>
      <w:r w:rsidR="00AB0D54" w:rsidRPr="00D20EF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горска</w:t>
      </w:r>
      <w:r w:rsidR="00AB0D54" w:rsidRPr="00AB0D54">
        <w:rPr>
          <w:rFonts w:ascii="Times New Roman" w:hAnsi="Times New Roman" w:cs="Times New Roman"/>
          <w:sz w:val="24"/>
          <w:szCs w:val="24"/>
        </w:rPr>
        <w:t>»</w:t>
      </w:r>
      <w:r w:rsidR="00AB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EF5">
        <w:rPr>
          <w:rFonts w:ascii="Times New Roman" w:hAnsi="Times New Roman" w:cs="Times New Roman"/>
          <w:sz w:val="24"/>
          <w:szCs w:val="24"/>
        </w:rPr>
        <w:t xml:space="preserve">за представленную творческую работу «Экологический стиль жизни или жизнь в стиле «Эко». </w:t>
      </w:r>
      <w:proofErr w:type="gramEnd"/>
    </w:p>
    <w:p w:rsidR="00591E15" w:rsidRPr="00D20EF5" w:rsidRDefault="00591E1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В летний период </w:t>
      </w:r>
      <w:r w:rsidR="00F25ABF" w:rsidRPr="00D20EF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F25ABF" w:rsidRPr="00D20EF5">
        <w:rPr>
          <w:rFonts w:ascii="Times New Roman" w:hAnsi="Times New Roman" w:cs="Times New Roman"/>
          <w:sz w:val="24"/>
          <w:szCs w:val="24"/>
        </w:rPr>
        <w:t>а базе МБОУ ДОД СЮН «Амарант» - «Экодом» и  на базе МБУ «Централиз</w:t>
      </w:r>
      <w:r w:rsidR="00AB0D54">
        <w:rPr>
          <w:rFonts w:ascii="Times New Roman" w:hAnsi="Times New Roman" w:cs="Times New Roman"/>
          <w:sz w:val="24"/>
          <w:szCs w:val="24"/>
        </w:rPr>
        <w:t xml:space="preserve">ованная библиотечная система </w:t>
      </w:r>
      <w:r w:rsidR="00F25ABF" w:rsidRPr="00D20EF5">
        <w:rPr>
          <w:rFonts w:ascii="Times New Roman" w:hAnsi="Times New Roman" w:cs="Times New Roman"/>
          <w:sz w:val="24"/>
          <w:szCs w:val="24"/>
        </w:rPr>
        <w:t>Югорска» - «</w:t>
      </w:r>
      <w:proofErr w:type="spellStart"/>
      <w:r w:rsidR="00F25ABF" w:rsidRPr="00D20EF5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="00F25ABF" w:rsidRPr="00D20EF5">
        <w:rPr>
          <w:rFonts w:ascii="Times New Roman" w:hAnsi="Times New Roman" w:cs="Times New Roman"/>
          <w:sz w:val="24"/>
          <w:szCs w:val="24"/>
        </w:rPr>
        <w:t xml:space="preserve">» </w:t>
      </w:r>
      <w:r w:rsidRPr="00D20EF5">
        <w:rPr>
          <w:rFonts w:ascii="Times New Roman" w:hAnsi="Times New Roman" w:cs="Times New Roman"/>
          <w:sz w:val="24"/>
          <w:szCs w:val="24"/>
        </w:rPr>
        <w:t xml:space="preserve">была организована работа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- биологических лагерей для детей - целью </w:t>
      </w:r>
      <w:proofErr w:type="gramStart"/>
      <w:r w:rsidRPr="00D20EF5">
        <w:rPr>
          <w:rFonts w:ascii="Times New Roman" w:hAnsi="Times New Roman" w:cs="Times New Roman"/>
          <w:sz w:val="24"/>
          <w:szCs w:val="24"/>
        </w:rPr>
        <w:t>создания</w:t>
      </w:r>
      <w:proofErr w:type="gramEnd"/>
      <w:r w:rsidRPr="00D20EF5">
        <w:rPr>
          <w:rFonts w:ascii="Times New Roman" w:hAnsi="Times New Roman" w:cs="Times New Roman"/>
          <w:sz w:val="24"/>
          <w:szCs w:val="24"/>
        </w:rPr>
        <w:t xml:space="preserve"> которых является – формирование у воспитанников экологического мировоззрения через реализацию комплекса  мероприятий природоохранной направленности. Проведено большое количество мероприятий -  экскурсионных, эколого-биологических. С целью воспитания экологической культуры у взрослого населения города  и детей, а также для знакомства с местными и экзотическими видами животных, привития любви к животным и растениям в течение Акции проводились беседы и консультации посетителей экскурсий по мини-зоопарку в МБОУ ДОД С</w:t>
      </w:r>
      <w:r w:rsidR="00AB0D54">
        <w:rPr>
          <w:rFonts w:ascii="Times New Roman" w:hAnsi="Times New Roman" w:cs="Times New Roman"/>
          <w:sz w:val="24"/>
          <w:szCs w:val="24"/>
        </w:rPr>
        <w:t>ЮН</w:t>
      </w:r>
      <w:r w:rsidRPr="00D20EF5">
        <w:rPr>
          <w:rFonts w:ascii="Times New Roman" w:hAnsi="Times New Roman" w:cs="Times New Roman"/>
          <w:sz w:val="24"/>
          <w:szCs w:val="24"/>
        </w:rPr>
        <w:t xml:space="preserve"> «Амарант». </w:t>
      </w:r>
    </w:p>
    <w:p w:rsidR="00F110D8" w:rsidRDefault="00AB0D54" w:rsidP="00AB0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1E15" w:rsidRPr="00D20EF5">
        <w:rPr>
          <w:rFonts w:ascii="Times New Roman" w:hAnsi="Times New Roman" w:cs="Times New Roman"/>
          <w:sz w:val="24"/>
          <w:szCs w:val="24"/>
        </w:rPr>
        <w:t>Сотрудниками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ниципального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бюджетного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учреждения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дополнительного образования детей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042C" w:rsidRPr="00AB0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Детско</w:t>
      </w:r>
      <w:r w:rsidRPr="00AB0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юношеский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центр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B0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B0D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Прометей</w:t>
      </w:r>
      <w:r w:rsidRPr="00AB0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91E15" w:rsidRPr="00D20EF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автономном учреждении </w:t>
      </w:r>
      <w:r w:rsidR="00591E15" w:rsidRPr="00D20EF5">
        <w:rPr>
          <w:rFonts w:ascii="Times New Roman" w:hAnsi="Times New Roman" w:cs="Times New Roman"/>
          <w:sz w:val="24"/>
          <w:szCs w:val="24"/>
        </w:rPr>
        <w:t>«</w:t>
      </w:r>
      <w:r w:rsidRPr="00D20EF5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20EF5">
        <w:rPr>
          <w:rFonts w:ascii="Times New Roman" w:hAnsi="Times New Roman" w:cs="Times New Roman"/>
          <w:sz w:val="24"/>
          <w:szCs w:val="24"/>
        </w:rPr>
        <w:t xml:space="preserve"> парк культуры и отдыха «</w:t>
      </w:r>
      <w:r w:rsidR="00591E15" w:rsidRPr="00D20EF5">
        <w:rPr>
          <w:rFonts w:ascii="Times New Roman" w:hAnsi="Times New Roman" w:cs="Times New Roman"/>
          <w:sz w:val="24"/>
          <w:szCs w:val="24"/>
        </w:rPr>
        <w:t xml:space="preserve">Аттракцион» </w:t>
      </w:r>
      <w:r w:rsidR="00CB2164" w:rsidRPr="00D20EF5">
        <w:rPr>
          <w:rFonts w:ascii="Times New Roman" w:hAnsi="Times New Roman" w:cs="Times New Roman"/>
          <w:sz w:val="24"/>
          <w:szCs w:val="24"/>
        </w:rPr>
        <w:t xml:space="preserve">были организованы </w:t>
      </w:r>
      <w:r w:rsidR="00591E15" w:rsidRPr="00D20EF5">
        <w:rPr>
          <w:rFonts w:ascii="Times New Roman" w:hAnsi="Times New Roman" w:cs="Times New Roman"/>
          <w:sz w:val="24"/>
          <w:szCs w:val="24"/>
        </w:rPr>
        <w:t>красочные церемонии открытия и закрытия Акции с развлекательными программами для учащихся, играми и забавами. Мероприятия, организованные МБОУ ДОД ДЮЦ «Прометей»  помогали детям закрепить знания о различных группах животных; сформировать познавательные интересы о жизни животных, а также воспитывать бережное отношение к растениям и животным.</w:t>
      </w:r>
    </w:p>
    <w:p w:rsidR="00F93ACE" w:rsidRPr="00D20EF5" w:rsidRDefault="00F93ACE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43D" w:rsidRPr="0086112C" w:rsidRDefault="0057743D" w:rsidP="00D216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112C">
        <w:rPr>
          <w:rFonts w:ascii="Times New Roman" w:hAnsi="Times New Roman" w:cs="Times New Roman"/>
          <w:sz w:val="24"/>
          <w:szCs w:val="24"/>
          <w:u w:val="single"/>
        </w:rPr>
        <w:t>Экологически</w:t>
      </w:r>
      <w:r w:rsidR="008B5AAC">
        <w:rPr>
          <w:rFonts w:ascii="Times New Roman" w:hAnsi="Times New Roman" w:cs="Times New Roman"/>
          <w:sz w:val="24"/>
          <w:szCs w:val="24"/>
          <w:u w:val="single"/>
        </w:rPr>
        <w:t xml:space="preserve">е мероприятия, реализуемые ООО </w:t>
      </w:r>
      <w:r w:rsidR="008B5AAC" w:rsidRPr="008B5AAC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86112C">
        <w:rPr>
          <w:rFonts w:ascii="Times New Roman" w:hAnsi="Times New Roman" w:cs="Times New Roman"/>
          <w:sz w:val="24"/>
          <w:szCs w:val="24"/>
          <w:u w:val="single"/>
        </w:rPr>
        <w:t xml:space="preserve">Газпром </w:t>
      </w:r>
      <w:proofErr w:type="spellStart"/>
      <w:r w:rsidRPr="0086112C">
        <w:rPr>
          <w:rFonts w:ascii="Times New Roman" w:hAnsi="Times New Roman" w:cs="Times New Roman"/>
          <w:sz w:val="24"/>
          <w:szCs w:val="24"/>
          <w:u w:val="single"/>
        </w:rPr>
        <w:t>трансгаз</w:t>
      </w:r>
      <w:proofErr w:type="spellEnd"/>
      <w:r w:rsidRPr="0086112C">
        <w:rPr>
          <w:rFonts w:ascii="Times New Roman" w:hAnsi="Times New Roman" w:cs="Times New Roman"/>
          <w:sz w:val="24"/>
          <w:szCs w:val="24"/>
          <w:u w:val="single"/>
        </w:rPr>
        <w:t xml:space="preserve"> Югорск</w:t>
      </w:r>
      <w:r w:rsidR="008B5AAC" w:rsidRPr="00D20EF5">
        <w:rPr>
          <w:rFonts w:ascii="Times New Roman" w:hAnsi="Times New Roman"/>
          <w:sz w:val="24"/>
          <w:szCs w:val="24"/>
        </w:rPr>
        <w:t>»</w:t>
      </w:r>
    </w:p>
    <w:p w:rsidR="0057743D" w:rsidRPr="00D20EF5" w:rsidRDefault="0057743D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E50" w:rsidRPr="00D20EF5" w:rsidRDefault="00415DFA" w:rsidP="00D20EF5">
      <w:pPr>
        <w:pStyle w:val="a7"/>
        <w:spacing w:before="0" w:beforeAutospacing="0" w:after="0" w:afterAutospacing="0"/>
        <w:ind w:firstLine="709"/>
        <w:jc w:val="both"/>
      </w:pPr>
      <w:r w:rsidRPr="00D20EF5">
        <w:t xml:space="preserve">С целью обеспечения экологической безопасности и сохранения экологического равновесия ООО «Газпром </w:t>
      </w:r>
      <w:proofErr w:type="spellStart"/>
      <w:r w:rsidRPr="00D20EF5">
        <w:t>трансгаз</w:t>
      </w:r>
      <w:proofErr w:type="spellEnd"/>
      <w:r w:rsidRPr="00D20EF5">
        <w:t xml:space="preserve"> Югорск» </w:t>
      </w:r>
      <w:r w:rsidR="0086112C">
        <w:t xml:space="preserve">(далее - Общество) </w:t>
      </w:r>
      <w:r w:rsidRPr="00D20EF5">
        <w:t>следует Концепции экологической безопасности и экологической политики</w:t>
      </w:r>
      <w:r w:rsidRPr="00D20EF5">
        <w:rPr>
          <w:rStyle w:val="apple-converted-space"/>
        </w:rPr>
        <w:t> </w:t>
      </w:r>
      <w:hyperlink r:id="rId7" w:anchor="water" w:tgtFrame="_blank" w:history="1">
        <w:r w:rsidRPr="00D20EF5">
          <w:rPr>
            <w:rStyle w:val="a8"/>
            <w:color w:val="auto"/>
            <w:u w:val="none"/>
          </w:rPr>
          <w:t xml:space="preserve">ОАО </w:t>
        </w:r>
        <w:r w:rsidR="00D0550E">
          <w:t>«</w:t>
        </w:r>
        <w:r w:rsidRPr="00D20EF5">
          <w:rPr>
            <w:rStyle w:val="a8"/>
            <w:color w:val="auto"/>
            <w:u w:val="none"/>
          </w:rPr>
          <w:t>Газпром</w:t>
        </w:r>
      </w:hyperlink>
      <w:r w:rsidR="00D0550E" w:rsidRPr="00D20EF5">
        <w:t>»</w:t>
      </w:r>
      <w:r w:rsidRPr="00D20EF5">
        <w:t xml:space="preserve">. </w:t>
      </w:r>
      <w:r w:rsidR="00217E50" w:rsidRPr="00D20EF5">
        <w:t>Одной из составных частей единой системы соблюдения требований законодательства в области охраны окружающей среды является производственный экологический контроль, который является составной  частью корпоративной системы производственного контроля ОАО «Газпром» и осуществляется в соответствии с корпоративными документами, включая систему стандартов организации СТО «Газпром».</w:t>
      </w:r>
    </w:p>
    <w:p w:rsidR="00217E50" w:rsidRPr="00D20EF5" w:rsidRDefault="00415DFA" w:rsidP="00D20EF5">
      <w:pPr>
        <w:pStyle w:val="a7"/>
        <w:spacing w:before="0" w:beforeAutospacing="0" w:after="0" w:afterAutospacing="0"/>
        <w:ind w:firstLine="709"/>
        <w:jc w:val="both"/>
      </w:pPr>
      <w:r w:rsidRPr="00D20EF5">
        <w:t>Целью производстве</w:t>
      </w:r>
      <w:r w:rsidR="0086112C">
        <w:t xml:space="preserve">нного экологического контроля </w:t>
      </w:r>
      <w:r w:rsidR="00AB0D54">
        <w:t xml:space="preserve">в </w:t>
      </w:r>
      <w:r w:rsidR="0086112C">
        <w:t>Обществ</w:t>
      </w:r>
      <w:r w:rsidR="00AB0D54">
        <w:t>е</w:t>
      </w:r>
      <w:r w:rsidR="0086112C">
        <w:t xml:space="preserve"> </w:t>
      </w:r>
      <w:r w:rsidRPr="00D20EF5">
        <w:t xml:space="preserve">является обеспечение соблюдения требований природоохранного законодательства, выявление и предотвращение экологических нарушений, разработка рекомендаций по улучшению природоохранной деятельности. </w:t>
      </w:r>
      <w:r w:rsidR="00217E50" w:rsidRPr="00D20EF5">
        <w:t xml:space="preserve">Основными  направлениями </w:t>
      </w:r>
      <w:proofErr w:type="spellStart"/>
      <w:r w:rsidR="00217E50" w:rsidRPr="00D20EF5">
        <w:t>экоконтроля</w:t>
      </w:r>
      <w:proofErr w:type="spellEnd"/>
      <w:r w:rsidR="00217E50" w:rsidRPr="00D20EF5">
        <w:t xml:space="preserve"> являются:</w:t>
      </w:r>
    </w:p>
    <w:p w:rsidR="00217E50" w:rsidRPr="00D20EF5" w:rsidRDefault="0086112C" w:rsidP="00D20EF5">
      <w:pPr>
        <w:pStyle w:val="a7"/>
        <w:spacing w:before="0" w:beforeAutospacing="0" w:after="0" w:afterAutospacing="0"/>
        <w:ind w:firstLine="709"/>
        <w:jc w:val="both"/>
      </w:pPr>
      <w:r>
        <w:t xml:space="preserve">1. </w:t>
      </w:r>
      <w:proofErr w:type="gramStart"/>
      <w:r>
        <w:t>П</w:t>
      </w:r>
      <w:r w:rsidR="00217E50" w:rsidRPr="00D20EF5">
        <w:t>роизводственный</w:t>
      </w:r>
      <w:proofErr w:type="gramEnd"/>
      <w:r w:rsidR="00217E50" w:rsidRPr="00D20EF5">
        <w:t xml:space="preserve"> </w:t>
      </w:r>
      <w:proofErr w:type="spellStart"/>
      <w:r w:rsidR="00217E50" w:rsidRPr="00D20EF5">
        <w:t>экоконтроль</w:t>
      </w:r>
      <w:proofErr w:type="spellEnd"/>
      <w:r w:rsidR="00217E50" w:rsidRPr="00D20EF5">
        <w:t xml:space="preserve"> за соблюдением общих требований природоохранного законодательства</w:t>
      </w:r>
      <w:r>
        <w:t>.</w:t>
      </w:r>
    </w:p>
    <w:p w:rsidR="00217E50" w:rsidRPr="00D20EF5" w:rsidRDefault="0086112C" w:rsidP="00D20EF5">
      <w:pPr>
        <w:pStyle w:val="a7"/>
        <w:spacing w:before="0" w:beforeAutospacing="0" w:after="0" w:afterAutospacing="0"/>
        <w:ind w:firstLine="709"/>
        <w:jc w:val="both"/>
      </w:pPr>
      <w:r>
        <w:t xml:space="preserve">2. </w:t>
      </w:r>
      <w:proofErr w:type="gramStart"/>
      <w:r>
        <w:t>К</w:t>
      </w:r>
      <w:r w:rsidR="00217E50" w:rsidRPr="00D20EF5">
        <w:t>онтроль за</w:t>
      </w:r>
      <w:proofErr w:type="gramEnd"/>
      <w:r w:rsidR="00217E50" w:rsidRPr="00D20EF5">
        <w:t xml:space="preserve"> охраной атмосферного воздуха</w:t>
      </w:r>
      <w:r>
        <w:t>.</w:t>
      </w:r>
    </w:p>
    <w:p w:rsidR="00217E50" w:rsidRPr="00D20EF5" w:rsidRDefault="0086112C" w:rsidP="00D20EF5">
      <w:pPr>
        <w:pStyle w:val="a7"/>
        <w:spacing w:before="0" w:beforeAutospacing="0" w:after="0" w:afterAutospacing="0"/>
        <w:ind w:firstLine="709"/>
        <w:jc w:val="both"/>
      </w:pPr>
      <w:r>
        <w:lastRenderedPageBreak/>
        <w:t>3. Производственный водный контроль.</w:t>
      </w:r>
    </w:p>
    <w:p w:rsidR="00217E50" w:rsidRPr="00D20EF5" w:rsidRDefault="0086112C" w:rsidP="00D20EF5">
      <w:pPr>
        <w:pStyle w:val="a7"/>
        <w:spacing w:before="0" w:beforeAutospacing="0" w:after="0" w:afterAutospacing="0"/>
        <w:ind w:firstLine="709"/>
        <w:jc w:val="both"/>
      </w:pPr>
      <w:r>
        <w:t xml:space="preserve">4. </w:t>
      </w:r>
      <w:proofErr w:type="gramStart"/>
      <w:r>
        <w:t>К</w:t>
      </w:r>
      <w:r w:rsidR="00217E50" w:rsidRPr="00D20EF5">
        <w:t>о</w:t>
      </w:r>
      <w:r>
        <w:t>нтроль за</w:t>
      </w:r>
      <w:proofErr w:type="gramEnd"/>
      <w:r>
        <w:t xml:space="preserve"> обращением с отходами.</w:t>
      </w:r>
    </w:p>
    <w:p w:rsidR="00217E50" w:rsidRPr="00D20EF5" w:rsidRDefault="0086112C" w:rsidP="00D20EF5">
      <w:pPr>
        <w:pStyle w:val="a7"/>
        <w:spacing w:before="0" w:beforeAutospacing="0" w:after="0" w:afterAutospacing="0"/>
        <w:ind w:firstLine="709"/>
        <w:jc w:val="both"/>
      </w:pPr>
      <w:r>
        <w:t xml:space="preserve">5. </w:t>
      </w:r>
      <w:proofErr w:type="gramStart"/>
      <w:r>
        <w:t>П</w:t>
      </w:r>
      <w:r w:rsidR="00217E50" w:rsidRPr="00D20EF5">
        <w:t>роизводственный</w:t>
      </w:r>
      <w:proofErr w:type="gramEnd"/>
      <w:r w:rsidR="00217E50" w:rsidRPr="00D20EF5">
        <w:t xml:space="preserve"> </w:t>
      </w:r>
      <w:proofErr w:type="spellStart"/>
      <w:r w:rsidR="00217E50" w:rsidRPr="00D20EF5">
        <w:t>экоко</w:t>
      </w:r>
      <w:r>
        <w:t>нтроль</w:t>
      </w:r>
      <w:proofErr w:type="spellEnd"/>
      <w:r>
        <w:t xml:space="preserve"> за охраной земель и почв.</w:t>
      </w:r>
    </w:p>
    <w:p w:rsidR="00877CEC" w:rsidRPr="00E742FE" w:rsidRDefault="00877CEC" w:rsidP="00D20EF5">
      <w:pPr>
        <w:pStyle w:val="a7"/>
        <w:spacing w:before="0" w:beforeAutospacing="0" w:after="0" w:afterAutospacing="0"/>
        <w:ind w:firstLine="709"/>
        <w:jc w:val="both"/>
        <w:rPr>
          <w:shd w:val="clear" w:color="auto" w:fill="F7F7F7"/>
        </w:rPr>
      </w:pPr>
      <w:r w:rsidRPr="00E742FE">
        <w:rPr>
          <w:shd w:val="clear" w:color="auto" w:fill="F7F7F7"/>
        </w:rPr>
        <w:t xml:space="preserve">В рамках реализации экологической политики в области охраны окружающей среды в </w:t>
      </w:r>
      <w:r w:rsidR="0086112C" w:rsidRPr="00E742FE">
        <w:rPr>
          <w:shd w:val="clear" w:color="auto" w:fill="F7F7F7"/>
        </w:rPr>
        <w:t xml:space="preserve">Обществе </w:t>
      </w:r>
      <w:r w:rsidRPr="00E742FE">
        <w:rPr>
          <w:shd w:val="clear" w:color="auto" w:fill="F7F7F7"/>
        </w:rPr>
        <w:t xml:space="preserve"> совершенствуется система производственного экологического мониторинга (ПЭМ), позволяющая визуально и количественно оценить влияние источников экологического воздействия на территории эксплуатации газотранспортной системы компании. Основной целью системы ПЭМ на объектах </w:t>
      </w:r>
      <w:r w:rsidR="0086112C" w:rsidRPr="00E742FE">
        <w:rPr>
          <w:shd w:val="clear" w:color="auto" w:fill="F7F7F7"/>
        </w:rPr>
        <w:t>Общества</w:t>
      </w:r>
      <w:r w:rsidRPr="00E742FE">
        <w:rPr>
          <w:shd w:val="clear" w:color="auto" w:fill="F7F7F7"/>
        </w:rPr>
        <w:t xml:space="preserve"> является автоматизированное получение и своевременное обеспечение руководства компании и филиалов достоверной информацией об экологическом состоянии на объектах и в зоне их влияния. Полученная информация используется для принятия управленческих решений в области природоохранной и производственной деятельности.</w:t>
      </w:r>
    </w:p>
    <w:p w:rsidR="00436DF1" w:rsidRPr="00D20EF5" w:rsidRDefault="00436DF1" w:rsidP="00D20EF5">
      <w:pPr>
        <w:pStyle w:val="a7"/>
        <w:spacing w:before="0" w:beforeAutospacing="0" w:after="0" w:afterAutospacing="0"/>
        <w:ind w:firstLine="709"/>
        <w:jc w:val="both"/>
      </w:pPr>
      <w:r w:rsidRPr="00D20EF5">
        <w:rPr>
          <w:bCs/>
          <w:iCs/>
          <w:color w:val="000000"/>
        </w:rPr>
        <w:t>С целью совершенствования деятельности по обращению с отходами</w:t>
      </w:r>
      <w:r w:rsidRPr="00D20EF5">
        <w:rPr>
          <w:color w:val="000000"/>
        </w:rPr>
        <w:t xml:space="preserve"> в санатории</w:t>
      </w:r>
      <w:r w:rsidR="0086112C">
        <w:rPr>
          <w:color w:val="000000"/>
        </w:rPr>
        <w:t xml:space="preserve"> </w:t>
      </w:r>
      <w:proofErr w:type="gramStart"/>
      <w:r w:rsidRPr="00D20EF5">
        <w:rPr>
          <w:color w:val="000000"/>
        </w:rPr>
        <w:t>-п</w:t>
      </w:r>
      <w:proofErr w:type="gramEnd"/>
      <w:r w:rsidRPr="00D20EF5">
        <w:rPr>
          <w:color w:val="000000"/>
        </w:rPr>
        <w:t xml:space="preserve">рофилактории </w:t>
      </w:r>
      <w:r w:rsidR="0086112C" w:rsidRPr="00D20EF5">
        <w:t xml:space="preserve">ООО «Газпром </w:t>
      </w:r>
      <w:proofErr w:type="spellStart"/>
      <w:r w:rsidR="0086112C" w:rsidRPr="00D20EF5">
        <w:t>трансгаз</w:t>
      </w:r>
      <w:proofErr w:type="spellEnd"/>
      <w:r w:rsidR="0086112C" w:rsidRPr="00D20EF5">
        <w:t xml:space="preserve"> Югорск» </w:t>
      </w:r>
      <w:r w:rsidR="0086112C">
        <w:t>(далее - Санаторий)</w:t>
      </w:r>
      <w:r w:rsidRPr="00D20EF5">
        <w:rPr>
          <w:color w:val="000000"/>
        </w:rPr>
        <w:t xml:space="preserve"> </w:t>
      </w:r>
      <w:r w:rsidR="00FB4446" w:rsidRPr="00D20EF5">
        <w:rPr>
          <w:color w:val="000000"/>
        </w:rPr>
        <w:t xml:space="preserve">в 2013 году </w:t>
      </w:r>
      <w:r w:rsidRPr="00D20EF5">
        <w:rPr>
          <w:color w:val="000000"/>
        </w:rPr>
        <w:t xml:space="preserve">введен в эксплуатацию </w:t>
      </w:r>
      <w:r w:rsidR="00D0550E">
        <w:rPr>
          <w:color w:val="000000"/>
        </w:rPr>
        <w:t xml:space="preserve">утилизатор медицинских отходов </w:t>
      </w:r>
      <w:r w:rsidR="00D0550E">
        <w:t>«</w:t>
      </w:r>
      <w:proofErr w:type="spellStart"/>
      <w:r w:rsidRPr="00D20EF5">
        <w:rPr>
          <w:color w:val="000000"/>
        </w:rPr>
        <w:t>Балтнер</w:t>
      </w:r>
      <w:proofErr w:type="spellEnd"/>
      <w:r w:rsidR="00D0550E" w:rsidRPr="00D20EF5">
        <w:t>»</w:t>
      </w:r>
      <w:r w:rsidR="00FB4446" w:rsidRPr="00D20EF5">
        <w:rPr>
          <w:color w:val="000000"/>
        </w:rPr>
        <w:t>,</w:t>
      </w:r>
      <w:r w:rsidRPr="00D20EF5">
        <w:rPr>
          <w:color w:val="000000"/>
        </w:rPr>
        <w:t xml:space="preserve"> </w:t>
      </w:r>
      <w:r w:rsidR="00FB4446" w:rsidRPr="00D20EF5">
        <w:rPr>
          <w:color w:val="000000"/>
        </w:rPr>
        <w:t>Югорским управлением технологического транспорта и специальной техники</w:t>
      </w:r>
      <w:r w:rsidRPr="00D20EF5">
        <w:rPr>
          <w:color w:val="000000"/>
        </w:rPr>
        <w:t xml:space="preserve"> приобретена установка  для сжигания мусора</w:t>
      </w:r>
      <w:r w:rsidR="00D0550E">
        <w:rPr>
          <w:color w:val="000000"/>
        </w:rPr>
        <w:t xml:space="preserve"> </w:t>
      </w:r>
      <w:r w:rsidR="00D0550E">
        <w:t>«</w:t>
      </w:r>
      <w:proofErr w:type="spellStart"/>
      <w:r w:rsidR="00D0550E">
        <w:rPr>
          <w:color w:val="000000"/>
        </w:rPr>
        <w:t>Форсаж</w:t>
      </w:r>
      <w:proofErr w:type="spellEnd"/>
      <w:r w:rsidR="00D0550E">
        <w:rPr>
          <w:color w:val="000000"/>
        </w:rPr>
        <w:t xml:space="preserve"> -1</w:t>
      </w:r>
      <w:r w:rsidR="00D0550E" w:rsidRPr="00D20EF5">
        <w:t>»</w:t>
      </w:r>
      <w:r w:rsidRPr="00D20EF5">
        <w:rPr>
          <w:color w:val="000000"/>
        </w:rPr>
        <w:t>.</w:t>
      </w:r>
    </w:p>
    <w:p w:rsidR="00436DF1" w:rsidRPr="00D20EF5" w:rsidRDefault="00436DF1" w:rsidP="00D20EF5">
      <w:pPr>
        <w:pStyle w:val="a7"/>
        <w:spacing w:before="0" w:beforeAutospacing="0" w:after="0" w:afterAutospacing="0"/>
        <w:ind w:firstLine="709"/>
        <w:jc w:val="both"/>
      </w:pPr>
      <w:r w:rsidRPr="00D20EF5">
        <w:rPr>
          <w:bCs/>
          <w:iCs/>
          <w:color w:val="000000"/>
        </w:rPr>
        <w:t>В рамках экологического мониторинга и контроля</w:t>
      </w:r>
      <w:r w:rsidRPr="00D20EF5">
        <w:rPr>
          <w:b/>
          <w:bCs/>
          <w:i/>
          <w:iCs/>
          <w:color w:val="000000"/>
        </w:rPr>
        <w:t xml:space="preserve"> </w:t>
      </w:r>
      <w:r w:rsidRPr="00D20EF5">
        <w:rPr>
          <w:color w:val="000000"/>
        </w:rPr>
        <w:t>проводились измерения атмосферного воздуха на границе санитарно-защитных зон</w:t>
      </w:r>
      <w:r w:rsidR="00FB4446" w:rsidRPr="00D20EF5">
        <w:rPr>
          <w:color w:val="000000"/>
        </w:rPr>
        <w:t xml:space="preserve"> производственных объектов</w:t>
      </w:r>
      <w:r w:rsidRPr="00D20EF5">
        <w:rPr>
          <w:color w:val="000000"/>
        </w:rPr>
        <w:t>, а также мониторинг поверхностных и подземных источников водоснабжения в филиалах Общества.</w:t>
      </w:r>
    </w:p>
    <w:p w:rsidR="00436DF1" w:rsidRPr="00D20EF5" w:rsidRDefault="00BC04A6" w:rsidP="00D20EF5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20EF5">
        <w:rPr>
          <w:color w:val="000000"/>
        </w:rPr>
        <w:t xml:space="preserve">Проведение Европейского делового конгресса (заседание комитета </w:t>
      </w:r>
      <w:r w:rsidR="00D0550E">
        <w:t>«</w:t>
      </w:r>
      <w:r w:rsidR="00D0550E">
        <w:rPr>
          <w:color w:val="000000"/>
        </w:rPr>
        <w:t>Экология и здравоохранение</w:t>
      </w:r>
      <w:r w:rsidR="00D0550E" w:rsidRPr="00D20EF5">
        <w:t>»</w:t>
      </w:r>
      <w:r w:rsidRPr="00D20EF5">
        <w:rPr>
          <w:color w:val="000000"/>
        </w:rPr>
        <w:t xml:space="preserve">). Проведение научно-практической конференции на тему </w:t>
      </w:r>
      <w:r w:rsidR="00D0550E">
        <w:t>«</w:t>
      </w:r>
      <w:r w:rsidRPr="00D20EF5">
        <w:rPr>
          <w:color w:val="000000"/>
        </w:rPr>
        <w:t>Инновационные решения, энергосберегающие и природоохранные технологии в топливно-энер</w:t>
      </w:r>
      <w:r w:rsidR="00D0550E">
        <w:rPr>
          <w:color w:val="000000"/>
        </w:rPr>
        <w:t>гетическом комплексе (ТЭК)</w:t>
      </w:r>
      <w:r w:rsidR="00D0550E" w:rsidRPr="00D0550E">
        <w:t xml:space="preserve"> </w:t>
      </w:r>
      <w:r w:rsidR="00D0550E" w:rsidRPr="00D20EF5">
        <w:t>»</w:t>
      </w:r>
      <w:r w:rsidR="0086112C">
        <w:rPr>
          <w:color w:val="000000"/>
        </w:rPr>
        <w:t xml:space="preserve"> в городе </w:t>
      </w:r>
      <w:r w:rsidRPr="00D20EF5">
        <w:rPr>
          <w:color w:val="000000"/>
        </w:rPr>
        <w:t>Югорске.</w:t>
      </w:r>
    </w:p>
    <w:p w:rsidR="001261A6" w:rsidRPr="00D20EF5" w:rsidRDefault="00BC04A6" w:rsidP="00D20EF5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20EF5">
        <w:rPr>
          <w:color w:val="000000"/>
        </w:rPr>
        <w:t xml:space="preserve">Организованы и проведены акции «Чистый город», </w:t>
      </w:r>
      <w:r w:rsidR="00D0550E">
        <w:t>«</w:t>
      </w:r>
      <w:r w:rsidR="00D0550E">
        <w:rPr>
          <w:color w:val="000000"/>
        </w:rPr>
        <w:t>Начни с себя</w:t>
      </w:r>
      <w:r w:rsidR="00D0550E" w:rsidRPr="00D20EF5">
        <w:t>»</w:t>
      </w:r>
      <w:r w:rsidR="0086112C">
        <w:rPr>
          <w:color w:val="000000"/>
        </w:rPr>
        <w:t>,</w:t>
      </w:r>
      <w:r w:rsidRPr="00D20EF5">
        <w:rPr>
          <w:color w:val="000000"/>
        </w:rPr>
        <w:t xml:space="preserve"> целью которых была  уборка территории, прилегающей к объектам Санатория в городе Югорске и очистка территорий, прилегающих к площадкам Комсомольского </w:t>
      </w:r>
      <w:r w:rsidR="00AB0D54">
        <w:rPr>
          <w:color w:val="000000"/>
        </w:rPr>
        <w:t>линейного производственного управления магистральных газопроводов</w:t>
      </w:r>
      <w:r w:rsidRPr="00D20EF5">
        <w:rPr>
          <w:color w:val="000000"/>
        </w:rPr>
        <w:t xml:space="preserve"> в радиусе 1 км</w:t>
      </w:r>
      <w:r w:rsidR="00FB4446" w:rsidRPr="00D20EF5">
        <w:rPr>
          <w:color w:val="000000"/>
        </w:rPr>
        <w:t>.</w:t>
      </w:r>
      <w:r w:rsidRPr="00D20EF5">
        <w:rPr>
          <w:color w:val="000000"/>
        </w:rPr>
        <w:t xml:space="preserve"> </w:t>
      </w:r>
      <w:r w:rsidR="00FB4446" w:rsidRPr="00D20EF5">
        <w:rPr>
          <w:color w:val="000000"/>
        </w:rPr>
        <w:t xml:space="preserve">Активное участие приняли работники филиалов Общества во Всероссийском экологическом субботнике </w:t>
      </w:r>
      <w:r w:rsidR="00D0550E">
        <w:t>«</w:t>
      </w:r>
      <w:r w:rsidR="00FB4446" w:rsidRPr="00D20EF5">
        <w:rPr>
          <w:color w:val="000000"/>
        </w:rPr>
        <w:t>Зеленая Россия</w:t>
      </w:r>
      <w:r w:rsidR="00D0550E" w:rsidRPr="00D20EF5">
        <w:t>»</w:t>
      </w:r>
      <w:r w:rsidR="004230BB" w:rsidRPr="00D20EF5">
        <w:rPr>
          <w:color w:val="000000"/>
        </w:rPr>
        <w:t xml:space="preserve"> и во Всероссийской акции по уборке мусора </w:t>
      </w:r>
      <w:r w:rsidR="00D0550E">
        <w:t>«</w:t>
      </w:r>
      <w:r w:rsidR="004230BB" w:rsidRPr="00D20EF5">
        <w:rPr>
          <w:color w:val="000000"/>
        </w:rPr>
        <w:t>Сделаем вместе!</w:t>
      </w:r>
      <w:r w:rsidR="00D0550E" w:rsidRPr="00D0550E">
        <w:t xml:space="preserve"> </w:t>
      </w:r>
      <w:r w:rsidR="00D0550E" w:rsidRPr="00D20EF5">
        <w:t>»</w:t>
      </w:r>
      <w:r w:rsidR="00FB4446" w:rsidRPr="00D20EF5">
        <w:rPr>
          <w:color w:val="000000"/>
        </w:rPr>
        <w:t xml:space="preserve">, </w:t>
      </w:r>
      <w:r w:rsidRPr="00D20EF5">
        <w:rPr>
          <w:color w:val="000000"/>
        </w:rPr>
        <w:t>также</w:t>
      </w:r>
      <w:r w:rsidR="00FB4446" w:rsidRPr="00D20EF5">
        <w:rPr>
          <w:color w:val="000000"/>
        </w:rPr>
        <w:t>, в течени</w:t>
      </w:r>
      <w:proofErr w:type="gramStart"/>
      <w:r w:rsidR="00FB4446" w:rsidRPr="00D20EF5">
        <w:rPr>
          <w:color w:val="000000"/>
        </w:rPr>
        <w:t>и</w:t>
      </w:r>
      <w:proofErr w:type="gramEnd"/>
      <w:r w:rsidR="00FB4446" w:rsidRPr="00D20EF5">
        <w:rPr>
          <w:color w:val="000000"/>
        </w:rPr>
        <w:t xml:space="preserve"> года,</w:t>
      </w:r>
      <w:r w:rsidRPr="00D20EF5">
        <w:rPr>
          <w:color w:val="000000"/>
        </w:rPr>
        <w:t xml:space="preserve"> проводились очистки от мусора территорий структурных подразделений и прилегающих территорий и лесных массивов</w:t>
      </w:r>
      <w:r w:rsidR="004230BB" w:rsidRPr="00D20EF5">
        <w:rPr>
          <w:color w:val="000000"/>
        </w:rPr>
        <w:t>.</w:t>
      </w:r>
    </w:p>
    <w:p w:rsidR="00BC04A6" w:rsidRPr="00D20EF5" w:rsidRDefault="00FB4446" w:rsidP="00D20EF5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20EF5">
        <w:rPr>
          <w:color w:val="000000"/>
        </w:rPr>
        <w:t xml:space="preserve">Работниками Общества произведена посадка </w:t>
      </w:r>
      <w:r w:rsidR="004230BB" w:rsidRPr="00D20EF5">
        <w:rPr>
          <w:color w:val="000000"/>
        </w:rPr>
        <w:t>деревьев</w:t>
      </w:r>
      <w:r w:rsidRPr="00D20EF5">
        <w:rPr>
          <w:color w:val="000000"/>
        </w:rPr>
        <w:t xml:space="preserve"> и цветов, облагораживание цветочных клумб, газонов на территориях структурных подразделений и дошкольных учреждений города.  Специалисты Комсомольского ЛПУ </w:t>
      </w:r>
      <w:r w:rsidR="002B37E6">
        <w:rPr>
          <w:color w:val="000000"/>
        </w:rPr>
        <w:t xml:space="preserve">МГ </w:t>
      </w:r>
      <w:r w:rsidRPr="00D20EF5">
        <w:rPr>
          <w:color w:val="000000"/>
        </w:rPr>
        <w:t>приняли участие в посадке дерев</w:t>
      </w:r>
      <w:r w:rsidR="0086112C">
        <w:rPr>
          <w:color w:val="000000"/>
        </w:rPr>
        <w:t xml:space="preserve">ьев на Аллее выпускников </w:t>
      </w:r>
      <w:r w:rsidR="002B37E6">
        <w:rPr>
          <w:color w:val="000000"/>
        </w:rPr>
        <w:t xml:space="preserve">муниципального бюджетного </w:t>
      </w:r>
      <w:r w:rsidR="00CB2164">
        <w:rPr>
          <w:color w:val="000000"/>
        </w:rPr>
        <w:t>обще</w:t>
      </w:r>
      <w:r w:rsidR="002B37E6">
        <w:rPr>
          <w:color w:val="000000"/>
        </w:rPr>
        <w:t>образовательного учреждения</w:t>
      </w:r>
      <w:r w:rsidR="0086112C">
        <w:rPr>
          <w:color w:val="000000"/>
        </w:rPr>
        <w:t xml:space="preserve"> </w:t>
      </w:r>
      <w:r w:rsidR="00D0550E">
        <w:t>«</w:t>
      </w:r>
      <w:r w:rsidR="0028042C">
        <w:rPr>
          <w:color w:val="000000"/>
        </w:rPr>
        <w:t xml:space="preserve">СОШ </w:t>
      </w:r>
      <w:r w:rsidR="0086112C">
        <w:rPr>
          <w:color w:val="000000"/>
        </w:rPr>
        <w:t>№ 5</w:t>
      </w:r>
      <w:r w:rsidR="00D0550E" w:rsidRPr="00D20EF5">
        <w:t>»</w:t>
      </w:r>
      <w:r w:rsidRPr="00D20EF5">
        <w:rPr>
          <w:color w:val="000000"/>
        </w:rPr>
        <w:t xml:space="preserve"> города Югорска.</w:t>
      </w:r>
      <w:r w:rsidR="004230BB" w:rsidRPr="00D20EF5">
        <w:rPr>
          <w:color w:val="000000"/>
        </w:rPr>
        <w:t xml:space="preserve"> </w:t>
      </w:r>
      <w:r w:rsidR="001261A6" w:rsidRPr="00D20EF5">
        <w:rPr>
          <w:color w:val="000000"/>
        </w:rPr>
        <w:t xml:space="preserve">Под девизом </w:t>
      </w:r>
      <w:r w:rsidR="00D0550E">
        <w:t>«</w:t>
      </w:r>
      <w:r w:rsidR="001261A6" w:rsidRPr="00D20EF5">
        <w:rPr>
          <w:color w:val="000000"/>
        </w:rPr>
        <w:t>Брось сигарету - защити себя и окружающую среду</w:t>
      </w:r>
      <w:r w:rsidR="00D0550E" w:rsidRPr="00D20EF5">
        <w:t>»</w:t>
      </w:r>
      <w:r w:rsidRPr="00D20EF5">
        <w:rPr>
          <w:color w:val="000000"/>
        </w:rPr>
        <w:t xml:space="preserve"> </w:t>
      </w:r>
      <w:r w:rsidR="001261A6" w:rsidRPr="00D20EF5">
        <w:rPr>
          <w:color w:val="000000"/>
        </w:rPr>
        <w:t xml:space="preserve">проведена Акция в День отказа от курения. </w:t>
      </w:r>
    </w:p>
    <w:p w:rsidR="004230BB" w:rsidRPr="00D20EF5" w:rsidRDefault="004230BB" w:rsidP="00D20EF5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20EF5">
        <w:rPr>
          <w:color w:val="000000"/>
        </w:rPr>
        <w:t xml:space="preserve">На тему </w:t>
      </w:r>
      <w:r w:rsidR="00D0550E">
        <w:t>«</w:t>
      </w:r>
      <w:r w:rsidRPr="00D20EF5">
        <w:rPr>
          <w:color w:val="000000"/>
        </w:rPr>
        <w:t>Природа Добра</w:t>
      </w:r>
      <w:r w:rsidR="00D0550E" w:rsidRPr="00D20EF5">
        <w:t>»</w:t>
      </w:r>
      <w:r w:rsidRPr="00D20EF5">
        <w:rPr>
          <w:color w:val="000000"/>
        </w:rPr>
        <w:t xml:space="preserve"> проведены  круглые столы </w:t>
      </w:r>
      <w:proofErr w:type="gramStart"/>
      <w:r w:rsidRPr="00D20EF5">
        <w:rPr>
          <w:color w:val="000000"/>
        </w:rPr>
        <w:t>учас</w:t>
      </w:r>
      <w:r w:rsidR="0028042C">
        <w:rPr>
          <w:color w:val="000000"/>
        </w:rPr>
        <w:t>тниками</w:t>
      </w:r>
      <w:proofErr w:type="gramEnd"/>
      <w:r w:rsidR="0028042C">
        <w:rPr>
          <w:color w:val="000000"/>
        </w:rPr>
        <w:t xml:space="preserve"> которых стали учащиеся </w:t>
      </w:r>
      <w:r w:rsidR="002B37E6">
        <w:rPr>
          <w:color w:val="000000"/>
        </w:rPr>
        <w:t xml:space="preserve">муниципального бюджетного </w:t>
      </w:r>
      <w:r w:rsidR="00CB2164">
        <w:rPr>
          <w:color w:val="000000"/>
        </w:rPr>
        <w:t>обще</w:t>
      </w:r>
      <w:r w:rsidR="002B37E6">
        <w:rPr>
          <w:color w:val="000000"/>
        </w:rPr>
        <w:t>образовательного учреждения</w:t>
      </w:r>
      <w:r w:rsidRPr="00D20EF5">
        <w:rPr>
          <w:color w:val="000000"/>
        </w:rPr>
        <w:t xml:space="preserve"> </w:t>
      </w:r>
      <w:r w:rsidR="00D0550E">
        <w:t>«</w:t>
      </w:r>
      <w:r w:rsidR="0086112C">
        <w:rPr>
          <w:color w:val="000000"/>
        </w:rPr>
        <w:t>СОШ № 3</w:t>
      </w:r>
      <w:r w:rsidR="00D0550E" w:rsidRPr="00D20EF5">
        <w:t>»</w:t>
      </w:r>
      <w:r w:rsidRPr="00D20EF5">
        <w:rPr>
          <w:color w:val="000000"/>
        </w:rPr>
        <w:t xml:space="preserve">, </w:t>
      </w:r>
      <w:r w:rsidR="002B37E6">
        <w:rPr>
          <w:color w:val="000000"/>
        </w:rPr>
        <w:t>негосударственного образовательного учреждения</w:t>
      </w:r>
      <w:r w:rsidR="00B757C5">
        <w:rPr>
          <w:color w:val="000000"/>
        </w:rPr>
        <w:t xml:space="preserve"> </w:t>
      </w:r>
      <w:r w:rsidR="00D0550E">
        <w:t>«</w:t>
      </w:r>
      <w:r w:rsidR="00B757C5">
        <w:rPr>
          <w:color w:val="000000"/>
        </w:rPr>
        <w:t>Православная гимназия Преподобного Сергия Радонежского</w:t>
      </w:r>
      <w:r w:rsidR="00D0550E" w:rsidRPr="00D20EF5">
        <w:t>»</w:t>
      </w:r>
      <w:r w:rsidRPr="00D20EF5">
        <w:rPr>
          <w:color w:val="000000"/>
        </w:rPr>
        <w:t xml:space="preserve"> и члены общественной молодежной палаты  города Югорска.</w:t>
      </w:r>
    </w:p>
    <w:p w:rsidR="004230BB" w:rsidRPr="00D20EF5" w:rsidRDefault="004230BB" w:rsidP="00D20EF5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20EF5">
        <w:rPr>
          <w:color w:val="000000"/>
        </w:rPr>
        <w:t xml:space="preserve">Проведены конкурсы детских рисунков экологической направленности среди детей работников Общества, а взрослые представляли свои работы на выставках-конкурсах фоторабот </w:t>
      </w:r>
      <w:r w:rsidR="00D0550E">
        <w:t>«</w:t>
      </w:r>
      <w:r w:rsidRPr="00D20EF5">
        <w:rPr>
          <w:color w:val="000000"/>
        </w:rPr>
        <w:t>Родной край</w:t>
      </w:r>
      <w:r w:rsidR="00D0550E" w:rsidRPr="00D20EF5">
        <w:t>»</w:t>
      </w:r>
      <w:r w:rsidRPr="00D20EF5">
        <w:rPr>
          <w:color w:val="000000"/>
        </w:rPr>
        <w:t>,</w:t>
      </w:r>
      <w:r w:rsidR="002B37E6">
        <w:rPr>
          <w:color w:val="000000"/>
        </w:rPr>
        <w:t xml:space="preserve"> </w:t>
      </w:r>
      <w:r w:rsidR="00D0550E">
        <w:t>«</w:t>
      </w:r>
      <w:r w:rsidRPr="00D20EF5">
        <w:rPr>
          <w:color w:val="000000"/>
        </w:rPr>
        <w:t>Моя природа - Моя забота</w:t>
      </w:r>
      <w:r w:rsidR="00D0550E" w:rsidRPr="00D20EF5">
        <w:t>»</w:t>
      </w:r>
      <w:r w:rsidR="002B37E6">
        <w:rPr>
          <w:color w:val="000000"/>
        </w:rPr>
        <w:t xml:space="preserve"> и  </w:t>
      </w:r>
      <w:r w:rsidR="002B37E6">
        <w:t>«</w:t>
      </w:r>
      <w:r w:rsidRPr="00D20EF5">
        <w:rPr>
          <w:color w:val="000000"/>
        </w:rPr>
        <w:t>Мой урожай 2013</w:t>
      </w:r>
      <w:r w:rsidR="00D0550E" w:rsidRPr="00D20EF5">
        <w:t>»</w:t>
      </w:r>
      <w:r w:rsidR="00D20EF5">
        <w:rPr>
          <w:color w:val="000000"/>
        </w:rPr>
        <w:t>.</w:t>
      </w:r>
    </w:p>
    <w:p w:rsidR="004230BB" w:rsidRPr="00D20EF5" w:rsidRDefault="004230BB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На лыжной базе </w:t>
      </w:r>
      <w:r w:rsidR="002B37E6">
        <w:rPr>
          <w:rFonts w:ascii="Times New Roman" w:hAnsi="Times New Roman" w:cs="Times New Roman"/>
          <w:sz w:val="24"/>
          <w:szCs w:val="24"/>
        </w:rPr>
        <w:t xml:space="preserve">культурно-спортивного комплекса </w:t>
      </w:r>
      <w:r w:rsidR="002B37E6" w:rsidRPr="00D20EF5">
        <w:rPr>
          <w:rFonts w:ascii="Times New Roman" w:hAnsi="Times New Roman" w:cs="Times New Roman"/>
          <w:sz w:val="24"/>
          <w:szCs w:val="24"/>
        </w:rPr>
        <w:t>«</w:t>
      </w:r>
      <w:r w:rsidR="002B37E6">
        <w:rPr>
          <w:rFonts w:ascii="Times New Roman" w:hAnsi="Times New Roman" w:cs="Times New Roman"/>
          <w:sz w:val="24"/>
          <w:szCs w:val="24"/>
        </w:rPr>
        <w:t>Норд</w:t>
      </w:r>
      <w:r w:rsidR="002B37E6" w:rsidRPr="00D20EF5">
        <w:rPr>
          <w:rFonts w:ascii="Times New Roman" w:hAnsi="Times New Roman" w:cs="Times New Roman"/>
          <w:sz w:val="24"/>
          <w:szCs w:val="24"/>
        </w:rPr>
        <w:t xml:space="preserve">» </w:t>
      </w:r>
      <w:r w:rsidRPr="00D20EF5">
        <w:rPr>
          <w:rFonts w:ascii="Times New Roman" w:hAnsi="Times New Roman" w:cs="Times New Roman"/>
          <w:sz w:val="24"/>
          <w:szCs w:val="24"/>
        </w:rPr>
        <w:t xml:space="preserve"> появился </w:t>
      </w:r>
      <w:proofErr w:type="spellStart"/>
      <w:r w:rsidRPr="00D20EF5">
        <w:rPr>
          <w:rFonts w:ascii="Times New Roman" w:hAnsi="Times New Roman" w:cs="Times New Roman"/>
          <w:sz w:val="24"/>
          <w:szCs w:val="24"/>
        </w:rPr>
        <w:t>экопарк</w:t>
      </w:r>
      <w:proofErr w:type="spellEnd"/>
      <w:r w:rsidRPr="00D20EF5">
        <w:rPr>
          <w:rFonts w:ascii="Times New Roman" w:hAnsi="Times New Roman" w:cs="Times New Roman"/>
          <w:sz w:val="24"/>
          <w:szCs w:val="24"/>
        </w:rPr>
        <w:t xml:space="preserve"> «Белкин дом». Его открытие состоялось в рамках экологического субботника - в уборке лесного массива приняли участие представители аппарата управления </w:t>
      </w:r>
      <w:r w:rsidR="00B757C5">
        <w:rPr>
          <w:rFonts w:ascii="Times New Roman" w:hAnsi="Times New Roman" w:cs="Times New Roman"/>
          <w:sz w:val="24"/>
          <w:szCs w:val="24"/>
        </w:rPr>
        <w:t>Общества</w:t>
      </w:r>
      <w:r w:rsidRPr="00D20EF5">
        <w:rPr>
          <w:rFonts w:ascii="Times New Roman" w:hAnsi="Times New Roman" w:cs="Times New Roman"/>
          <w:sz w:val="24"/>
          <w:szCs w:val="24"/>
        </w:rPr>
        <w:t>, а также члены молодежных комитетов филиалов предприятия, молодежной организации «Молодая гвардия Единой России».</w:t>
      </w:r>
    </w:p>
    <w:p w:rsidR="004230BB" w:rsidRPr="00D20EF5" w:rsidRDefault="004230BB" w:rsidP="00D20EF5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D20EF5">
        <w:rPr>
          <w:color w:val="000000"/>
        </w:rPr>
        <w:t>Сотрудники аппар</w:t>
      </w:r>
      <w:r w:rsidR="00B757C5">
        <w:rPr>
          <w:color w:val="000000"/>
        </w:rPr>
        <w:t xml:space="preserve">ата управления Общества </w:t>
      </w:r>
      <w:r w:rsidRPr="00D20EF5">
        <w:rPr>
          <w:color w:val="000000"/>
        </w:rPr>
        <w:t xml:space="preserve">совместно с профсоюзным комитетом организовали экологический десант для подшефных школьников из </w:t>
      </w:r>
      <w:r w:rsidR="002B37E6">
        <w:rPr>
          <w:color w:val="000000"/>
        </w:rPr>
        <w:t>муниципального бюджетного образовательного учреждения</w:t>
      </w:r>
      <w:r w:rsidR="00B757C5">
        <w:rPr>
          <w:color w:val="000000"/>
        </w:rPr>
        <w:t xml:space="preserve"> </w:t>
      </w:r>
      <w:r w:rsidR="00D0550E">
        <w:t>«</w:t>
      </w:r>
      <w:r w:rsidRPr="00D20EF5">
        <w:rPr>
          <w:color w:val="000000"/>
        </w:rPr>
        <w:t>Лице</w:t>
      </w:r>
      <w:r w:rsidR="00B757C5">
        <w:rPr>
          <w:color w:val="000000"/>
        </w:rPr>
        <w:t>й</w:t>
      </w:r>
      <w:r w:rsidRPr="00D20EF5">
        <w:rPr>
          <w:color w:val="000000"/>
        </w:rPr>
        <w:t xml:space="preserve"> им. Г.Ф. </w:t>
      </w:r>
      <w:proofErr w:type="spellStart"/>
      <w:r w:rsidRPr="00D20EF5">
        <w:rPr>
          <w:color w:val="000000"/>
        </w:rPr>
        <w:t>Атякшева</w:t>
      </w:r>
      <w:proofErr w:type="spellEnd"/>
      <w:r w:rsidR="002B37E6" w:rsidRPr="00D20EF5">
        <w:t>»</w:t>
      </w:r>
      <w:r w:rsidRPr="00D20EF5">
        <w:rPr>
          <w:color w:val="000000"/>
        </w:rPr>
        <w:t xml:space="preserve"> на озеро </w:t>
      </w:r>
      <w:proofErr w:type="spellStart"/>
      <w:r w:rsidRPr="00D20EF5">
        <w:rPr>
          <w:color w:val="000000"/>
        </w:rPr>
        <w:t>Арантур</w:t>
      </w:r>
      <w:proofErr w:type="spellEnd"/>
      <w:r w:rsidRPr="00D20EF5">
        <w:rPr>
          <w:color w:val="000000"/>
        </w:rPr>
        <w:t xml:space="preserve"> с целью пополнения его фауны новыми обитателями, выпустили в водоем карасей и мальков сырка.</w:t>
      </w:r>
      <w:r w:rsidR="00D20EF5" w:rsidRPr="00D20EF5">
        <w:rPr>
          <w:color w:val="000000"/>
        </w:rPr>
        <w:t xml:space="preserve"> </w:t>
      </w:r>
      <w:r w:rsidRPr="00D20EF5">
        <w:rPr>
          <w:color w:val="000000"/>
        </w:rPr>
        <w:t>Мероприятие получилось масштабное, в нем с удовольствием приняли участие около ста человек, силами профсоюза организовали доставку всех желающих до озера, раздали присутствующим флаги, шарфы, платки и надувные шары с символикой Года экологии.</w:t>
      </w:r>
      <w:r w:rsidRPr="00D20EF5">
        <w:rPr>
          <w:rStyle w:val="apple-converted-space"/>
          <w:color w:val="000000"/>
        </w:rPr>
        <w:t> </w:t>
      </w:r>
    </w:p>
    <w:p w:rsidR="008A2F7D" w:rsidRPr="00D20EF5" w:rsidRDefault="008A2F7D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Информационную просветительскую деятельность в области охраны окружающей среды вели телекомпании «Норд» и «Югорск-ТВ», а также городская газета «Югорский вестник». </w:t>
      </w:r>
      <w:r w:rsidR="00CD7B6D" w:rsidRPr="00D20EF5">
        <w:rPr>
          <w:rFonts w:ascii="Times New Roman" w:hAnsi="Times New Roman" w:cs="Times New Roman"/>
          <w:sz w:val="24"/>
          <w:szCs w:val="24"/>
        </w:rPr>
        <w:t>Т</w:t>
      </w:r>
      <w:r w:rsidRPr="00D20EF5">
        <w:rPr>
          <w:rFonts w:ascii="Times New Roman" w:hAnsi="Times New Roman" w:cs="Times New Roman"/>
          <w:sz w:val="24"/>
          <w:szCs w:val="24"/>
        </w:rPr>
        <w:t>акже с информацией в области охраны окружающей среды можно было ознакомиться на  официальном сайте администрации города.</w:t>
      </w:r>
    </w:p>
    <w:p w:rsidR="008A2F7D" w:rsidRDefault="008A2F7D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EF5">
        <w:rPr>
          <w:rFonts w:ascii="Times New Roman" w:hAnsi="Times New Roman" w:cs="Times New Roman"/>
          <w:sz w:val="24"/>
          <w:szCs w:val="24"/>
        </w:rPr>
        <w:t xml:space="preserve">Деятельность администрации города  в области охраны окружающей среды получила признание организаторами  </w:t>
      </w:r>
      <w:r w:rsidRPr="00D20EF5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I</w:t>
      </w:r>
      <w:r w:rsidRPr="00D20EF5">
        <w:rPr>
          <w:rFonts w:ascii="Times New Roman" w:eastAsia="MS Mincho" w:hAnsi="Times New Roman" w:cs="Times New Roman"/>
          <w:noProof/>
          <w:sz w:val="24"/>
          <w:szCs w:val="24"/>
          <w:lang w:val="en-US" w:eastAsia="ja-JP"/>
        </w:rPr>
        <w:t>V</w:t>
      </w:r>
      <w:r w:rsidRPr="00D20EF5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Всероссийского  экологического проекта  «Чистый город» </w:t>
      </w:r>
      <w:r w:rsidR="0077622F" w:rsidRPr="00D20EF5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в рамках</w:t>
      </w:r>
      <w:r w:rsidRPr="00D20EF5">
        <w:rPr>
          <w:rFonts w:ascii="Times New Roman" w:hAnsi="Times New Roman" w:cs="Times New Roman"/>
          <w:sz w:val="24"/>
          <w:szCs w:val="24"/>
        </w:rPr>
        <w:t xml:space="preserve">   всероссийского экологического  конкурса «Самый чистый город России» - 2013, в ходе которого город Югорск занял почетное 2 место в категории малые муниципальные образования (городские округа). </w:t>
      </w:r>
      <w:r w:rsidR="0015130B" w:rsidRPr="00D20EF5">
        <w:rPr>
          <w:rFonts w:ascii="Times New Roman" w:hAnsi="Times New Roman" w:cs="Times New Roman"/>
          <w:sz w:val="24"/>
          <w:szCs w:val="24"/>
        </w:rPr>
        <w:t>Города оценивались по следующим критериям: площадь населенного пункта, крупные предприятия</w:t>
      </w:r>
      <w:r w:rsidR="00CD7B6D" w:rsidRPr="00D20EF5">
        <w:rPr>
          <w:rFonts w:ascii="Times New Roman" w:hAnsi="Times New Roman" w:cs="Times New Roman"/>
          <w:sz w:val="24"/>
          <w:szCs w:val="24"/>
        </w:rPr>
        <w:t>,</w:t>
      </w:r>
      <w:r w:rsidR="0015130B" w:rsidRPr="00D20EF5">
        <w:rPr>
          <w:rFonts w:ascii="Times New Roman" w:hAnsi="Times New Roman" w:cs="Times New Roman"/>
          <w:sz w:val="24"/>
          <w:szCs w:val="24"/>
        </w:rPr>
        <w:t xml:space="preserve"> оказывающие негативное воздействие, показатели качества питьевой воды, атмосферного воздух</w:t>
      </w:r>
      <w:r w:rsidR="00CD7B6D" w:rsidRPr="00D20EF5">
        <w:rPr>
          <w:rFonts w:ascii="Times New Roman" w:hAnsi="Times New Roman" w:cs="Times New Roman"/>
          <w:sz w:val="24"/>
          <w:szCs w:val="24"/>
        </w:rPr>
        <w:t>а</w:t>
      </w:r>
      <w:r w:rsidR="0015130B" w:rsidRPr="00D20EF5">
        <w:rPr>
          <w:rFonts w:ascii="Times New Roman" w:hAnsi="Times New Roman" w:cs="Times New Roman"/>
          <w:sz w:val="24"/>
          <w:szCs w:val="24"/>
        </w:rPr>
        <w:t xml:space="preserve"> и друг</w:t>
      </w:r>
      <w:r w:rsidR="00B757C5">
        <w:rPr>
          <w:rFonts w:ascii="Times New Roman" w:hAnsi="Times New Roman" w:cs="Times New Roman"/>
          <w:sz w:val="24"/>
          <w:szCs w:val="24"/>
        </w:rPr>
        <w:t>ие</w:t>
      </w:r>
      <w:r w:rsidR="0015130B" w:rsidRPr="00D20EF5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B757C5">
        <w:rPr>
          <w:rFonts w:ascii="Times New Roman" w:hAnsi="Times New Roman" w:cs="Times New Roman"/>
          <w:sz w:val="24"/>
          <w:szCs w:val="24"/>
        </w:rPr>
        <w:t>ы</w:t>
      </w:r>
      <w:r w:rsidR="0015130B" w:rsidRPr="00D20EF5">
        <w:rPr>
          <w:rFonts w:ascii="Times New Roman" w:hAnsi="Times New Roman" w:cs="Times New Roman"/>
          <w:sz w:val="24"/>
          <w:szCs w:val="24"/>
        </w:rPr>
        <w:t>.</w:t>
      </w:r>
    </w:p>
    <w:p w:rsidR="00A12F35" w:rsidRDefault="00A12F35" w:rsidP="00D20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F35" w:rsidRDefault="002B37E6" w:rsidP="00857E31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2. </w:t>
      </w:r>
      <w:r w:rsidR="00B757C5">
        <w:rPr>
          <w:b/>
        </w:rPr>
        <w:t>Информация о с</w:t>
      </w:r>
      <w:r w:rsidR="00A12F35">
        <w:rPr>
          <w:b/>
        </w:rPr>
        <w:t>остояни</w:t>
      </w:r>
      <w:r w:rsidR="00B757C5">
        <w:rPr>
          <w:b/>
        </w:rPr>
        <w:t>и</w:t>
      </w:r>
      <w:r w:rsidR="00A12F35">
        <w:rPr>
          <w:b/>
        </w:rPr>
        <w:t xml:space="preserve"> окружающей среды на территории города Югорска</w:t>
      </w:r>
    </w:p>
    <w:p w:rsidR="00A12F35" w:rsidRPr="00A12F35" w:rsidRDefault="00A12F35" w:rsidP="00A12F35">
      <w:pPr>
        <w:pStyle w:val="a7"/>
        <w:spacing w:before="0" w:beforeAutospacing="0" w:after="0" w:afterAutospacing="0"/>
        <w:ind w:left="567"/>
        <w:jc w:val="center"/>
        <w:rPr>
          <w:b/>
        </w:rPr>
      </w:pPr>
    </w:p>
    <w:p w:rsidR="00A12F35" w:rsidRDefault="00A12F35" w:rsidP="00251897">
      <w:pPr>
        <w:pStyle w:val="a7"/>
        <w:spacing w:before="0" w:beforeAutospacing="0" w:after="0" w:afterAutospacing="0"/>
        <w:ind w:firstLine="709"/>
        <w:jc w:val="both"/>
      </w:pPr>
      <w:r w:rsidRPr="00841459">
        <w:t xml:space="preserve">Экологическую ситуацию в городе Югорске можно оценивать как удовлетворительную. </w:t>
      </w:r>
      <w:r>
        <w:t>За последние годы п</w:t>
      </w:r>
      <w:r w:rsidRPr="006F3609">
        <w:t xml:space="preserve">роведены следующие </w:t>
      </w:r>
      <w:r>
        <w:t>лабораторные исследования</w:t>
      </w:r>
      <w:r w:rsidRPr="006F3609">
        <w:t>:</w:t>
      </w:r>
    </w:p>
    <w:p w:rsidR="00A12F35" w:rsidRPr="00E33663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2010 год:</w:t>
      </w:r>
      <w:r w:rsidRPr="00F743BB">
        <w:rPr>
          <w:rFonts w:ascii="Times New Roman" w:hAnsi="Times New Roman" w:cs="Times New Roman"/>
          <w:sz w:val="24"/>
          <w:szCs w:val="24"/>
        </w:rPr>
        <w:t xml:space="preserve"> </w:t>
      </w:r>
      <w:r w:rsidRPr="00E33663">
        <w:rPr>
          <w:rFonts w:ascii="Times New Roman" w:hAnsi="Times New Roman" w:cs="Times New Roman"/>
          <w:sz w:val="24"/>
          <w:szCs w:val="24"/>
        </w:rPr>
        <w:t>радиационно-гигиенические</w:t>
      </w:r>
      <w:r>
        <w:rPr>
          <w:rFonts w:ascii="Times New Roman" w:hAnsi="Times New Roman" w:cs="Times New Roman"/>
          <w:sz w:val="24"/>
          <w:szCs w:val="24"/>
        </w:rPr>
        <w:t xml:space="preserve"> обследования объектов социальной инфраструктуры: здание администрации города Югорска, </w:t>
      </w:r>
      <w:r w:rsidR="002B37E6">
        <w:rPr>
          <w:rFonts w:ascii="Times New Roman" w:hAnsi="Times New Roman" w:cs="Times New Roman"/>
          <w:sz w:val="24"/>
          <w:szCs w:val="24"/>
        </w:rPr>
        <w:t>муниципальное автономное учреждение</w:t>
      </w:r>
      <w:r w:rsidR="00B757C5">
        <w:rPr>
          <w:rFonts w:ascii="Times New Roman" w:hAnsi="Times New Roman" w:cs="Times New Roman"/>
          <w:sz w:val="24"/>
          <w:szCs w:val="24"/>
        </w:rPr>
        <w:t xml:space="preserve"> «</w:t>
      </w:r>
      <w:r w:rsidR="002B37E6">
        <w:rPr>
          <w:rFonts w:ascii="Times New Roman" w:hAnsi="Times New Roman" w:cs="Times New Roman"/>
          <w:sz w:val="24"/>
          <w:szCs w:val="24"/>
        </w:rPr>
        <w:t>Центр культуры</w:t>
      </w:r>
      <w:r w:rsidR="00B757C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Югра-презент</w:t>
      </w:r>
      <w:r w:rsidR="00D0550E" w:rsidRPr="00D20EF5"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04AB" w:rsidRPr="008304AB">
        <w:rPr>
          <w:rFonts w:ascii="Times New Roman" w:hAnsi="Times New Roman" w:cs="Times New Roman"/>
          <w:sz w:val="24"/>
          <w:szCs w:val="24"/>
        </w:rPr>
        <w:t>муниципально</w:t>
      </w:r>
      <w:r w:rsidR="008304AB">
        <w:rPr>
          <w:rFonts w:ascii="Times New Roman" w:hAnsi="Times New Roman" w:cs="Times New Roman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8304AB">
        <w:rPr>
          <w:rFonts w:ascii="Times New Roman" w:hAnsi="Times New Roman" w:cs="Times New Roman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8304AB">
        <w:rPr>
          <w:rFonts w:ascii="Times New Roman" w:hAnsi="Times New Roman" w:cs="Times New Roman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304AB">
        <w:rPr>
          <w:rFonts w:ascii="Times New Roman" w:hAnsi="Times New Roman" w:cs="Times New Roman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специализированная </w:t>
      </w:r>
      <w:proofErr w:type="spellStart"/>
      <w:r w:rsidR="008304AB" w:rsidRPr="008304AB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8304AB">
        <w:rPr>
          <w:rFonts w:ascii="Times New Roman" w:hAnsi="Times New Roman" w:cs="Times New Roman"/>
          <w:sz w:val="24"/>
          <w:szCs w:val="24"/>
        </w:rPr>
        <w:t xml:space="preserve"> </w:t>
      </w:r>
      <w:r w:rsidR="008304AB" w:rsidRPr="008304AB">
        <w:rPr>
          <w:rFonts w:ascii="Times New Roman" w:hAnsi="Times New Roman" w:cs="Times New Roman"/>
          <w:sz w:val="24"/>
          <w:szCs w:val="24"/>
        </w:rPr>
        <w:t>-</w:t>
      </w:r>
      <w:r w:rsidR="008304AB">
        <w:rPr>
          <w:rFonts w:ascii="Times New Roman" w:hAnsi="Times New Roman" w:cs="Times New Roman"/>
          <w:sz w:val="24"/>
          <w:szCs w:val="24"/>
        </w:rPr>
        <w:t xml:space="preserve"> </w:t>
      </w:r>
      <w:r w:rsidR="008304AB" w:rsidRPr="008304AB">
        <w:rPr>
          <w:rFonts w:ascii="Times New Roman" w:hAnsi="Times New Roman" w:cs="Times New Roman"/>
          <w:sz w:val="24"/>
          <w:szCs w:val="24"/>
        </w:rPr>
        <w:t>юношеская спортивная школа олимпийского резерва «Смена»</w:t>
      </w:r>
      <w:r w:rsidR="008304AB">
        <w:rPr>
          <w:rFonts w:ascii="Times New Roman" w:hAnsi="Times New Roman" w:cs="Times New Roman"/>
          <w:sz w:val="24"/>
          <w:szCs w:val="24"/>
        </w:rPr>
        <w:t>, муниципальное бюджетное учреждение культуры</w:t>
      </w:r>
      <w:r>
        <w:rPr>
          <w:rFonts w:ascii="Times New Roman" w:hAnsi="Times New Roman" w:cs="Times New Roman"/>
          <w:sz w:val="24"/>
          <w:szCs w:val="24"/>
        </w:rPr>
        <w:t xml:space="preserve"> «Миг», 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164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>образовательно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«СОШ №6</w:t>
      </w:r>
      <w:r w:rsidR="00D0550E" w:rsidRPr="00D20EF5">
        <w:t>»</w:t>
      </w:r>
      <w:r>
        <w:rPr>
          <w:rFonts w:ascii="Times New Roman" w:hAnsi="Times New Roman" w:cs="Times New Roman"/>
          <w:sz w:val="24"/>
          <w:szCs w:val="24"/>
        </w:rPr>
        <w:t xml:space="preserve">  и 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50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Лицей им. Г.Ф.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="00D0550E" w:rsidRPr="00D20EF5">
        <w:t>»</w:t>
      </w:r>
      <w:r>
        <w:rPr>
          <w:rFonts w:ascii="Times New Roman" w:hAnsi="Times New Roman" w:cs="Times New Roman"/>
          <w:sz w:val="24"/>
          <w:szCs w:val="24"/>
        </w:rPr>
        <w:t>, в результате не выявлено превышение санитарно-гигиенических нормативов.</w:t>
      </w:r>
      <w:proofErr w:type="gramEnd"/>
    </w:p>
    <w:p w:rsidR="00A12F35" w:rsidRPr="00037CC0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D41">
        <w:rPr>
          <w:rFonts w:ascii="Times New Roman" w:hAnsi="Times New Roman" w:cs="Times New Roman"/>
          <w:sz w:val="24"/>
          <w:szCs w:val="24"/>
          <w:u w:val="single"/>
        </w:rPr>
        <w:t>2011 год:</w:t>
      </w:r>
      <w:r w:rsidR="00251897">
        <w:rPr>
          <w:rFonts w:ascii="Times New Roman" w:hAnsi="Times New Roman" w:cs="Times New Roman"/>
          <w:sz w:val="24"/>
          <w:szCs w:val="24"/>
        </w:rPr>
        <w:t xml:space="preserve"> </w:t>
      </w:r>
      <w:r w:rsidRPr="00037CC0">
        <w:rPr>
          <w:rStyle w:val="FontStyle11"/>
          <w:rFonts w:eastAsia="Times New Roman"/>
          <w:sz w:val="24"/>
          <w:szCs w:val="24"/>
        </w:rPr>
        <w:t xml:space="preserve">8 прилегающих территорий </w:t>
      </w:r>
      <w:r w:rsidR="00D0550E">
        <w:rPr>
          <w:rStyle w:val="FontStyle11"/>
          <w:rFonts w:eastAsia="Times New Roman"/>
          <w:sz w:val="24"/>
          <w:szCs w:val="24"/>
        </w:rPr>
        <w:t xml:space="preserve">проверены </w:t>
      </w:r>
      <w:r w:rsidRPr="00037CC0">
        <w:rPr>
          <w:rStyle w:val="FontStyle11"/>
          <w:rFonts w:eastAsia="Times New Roman"/>
          <w:sz w:val="24"/>
          <w:szCs w:val="24"/>
        </w:rPr>
        <w:t>на содержание нефтепродуктов:</w:t>
      </w:r>
      <w:r>
        <w:rPr>
          <w:rStyle w:val="FontStyle11"/>
          <w:rFonts w:eastAsia="Times New Roman"/>
          <w:sz w:val="24"/>
          <w:szCs w:val="24"/>
        </w:rPr>
        <w:t xml:space="preserve"> </w:t>
      </w:r>
      <w:r w:rsidRPr="00037CC0">
        <w:rPr>
          <w:rFonts w:ascii="Times New Roman" w:hAnsi="Times New Roman" w:cs="Times New Roman"/>
          <w:sz w:val="24"/>
          <w:szCs w:val="24"/>
        </w:rPr>
        <w:t>станци</w:t>
      </w:r>
      <w:r w:rsidR="00D0550E">
        <w:rPr>
          <w:rFonts w:ascii="Times New Roman" w:hAnsi="Times New Roman" w:cs="Times New Roman"/>
          <w:sz w:val="24"/>
          <w:szCs w:val="24"/>
        </w:rPr>
        <w:t>и</w:t>
      </w:r>
      <w:r w:rsidRPr="00037CC0">
        <w:rPr>
          <w:rFonts w:ascii="Times New Roman" w:hAnsi="Times New Roman" w:cs="Times New Roman"/>
          <w:sz w:val="24"/>
          <w:szCs w:val="24"/>
        </w:rPr>
        <w:t xml:space="preserve"> технического обслуживания «Лама» и «Автомобилист»; </w:t>
      </w:r>
      <w:r w:rsidR="008304AB">
        <w:rPr>
          <w:rFonts w:ascii="Times New Roman" w:hAnsi="Times New Roman" w:cs="Times New Roman"/>
          <w:sz w:val="24"/>
          <w:szCs w:val="24"/>
        </w:rPr>
        <w:t xml:space="preserve">автозаправочные станции </w:t>
      </w:r>
      <w:r w:rsidRPr="00037CC0">
        <w:rPr>
          <w:rFonts w:ascii="Times New Roman" w:hAnsi="Times New Roman" w:cs="Times New Roman"/>
          <w:sz w:val="24"/>
          <w:szCs w:val="24"/>
        </w:rPr>
        <w:t>«Селена» и «</w:t>
      </w:r>
      <w:proofErr w:type="spellStart"/>
      <w:r w:rsidRPr="00037CC0">
        <w:rPr>
          <w:rFonts w:ascii="Times New Roman" w:hAnsi="Times New Roman" w:cs="Times New Roman"/>
          <w:sz w:val="24"/>
          <w:szCs w:val="24"/>
        </w:rPr>
        <w:t>Югорскнефтепродукт</w:t>
      </w:r>
      <w:proofErr w:type="spellEnd"/>
      <w:r w:rsidRPr="00037CC0">
        <w:rPr>
          <w:rFonts w:ascii="Times New Roman" w:hAnsi="Times New Roman" w:cs="Times New Roman"/>
          <w:sz w:val="24"/>
          <w:szCs w:val="24"/>
        </w:rPr>
        <w:t xml:space="preserve">»; </w:t>
      </w:r>
      <w:r w:rsidR="00D0550E">
        <w:rPr>
          <w:rFonts w:ascii="Times New Roman" w:hAnsi="Times New Roman" w:cs="Times New Roman"/>
          <w:sz w:val="24"/>
          <w:szCs w:val="24"/>
        </w:rPr>
        <w:t>дошкольные группы</w:t>
      </w:r>
      <w:r w:rsidR="008304AB" w:rsidRPr="008304AB">
        <w:rPr>
          <w:color w:val="000000"/>
        </w:rPr>
        <w:t xml:space="preserve"> 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бюджетного </w:t>
      </w:r>
      <w:r w:rsidR="00CB2164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</w:t>
      </w:r>
      <w:r w:rsidR="00D0550E">
        <w:rPr>
          <w:rFonts w:ascii="Times New Roman" w:hAnsi="Times New Roman" w:cs="Times New Roman"/>
          <w:sz w:val="24"/>
          <w:szCs w:val="24"/>
        </w:rPr>
        <w:t xml:space="preserve"> </w:t>
      </w:r>
      <w:r w:rsidR="00D0550E" w:rsidRPr="00037CC0">
        <w:rPr>
          <w:rFonts w:ascii="Times New Roman" w:hAnsi="Times New Roman" w:cs="Times New Roman"/>
          <w:sz w:val="24"/>
          <w:szCs w:val="24"/>
        </w:rPr>
        <w:t>«</w:t>
      </w:r>
      <w:r w:rsidR="00D0550E">
        <w:rPr>
          <w:rFonts w:ascii="Times New Roman" w:hAnsi="Times New Roman" w:cs="Times New Roman"/>
          <w:sz w:val="24"/>
          <w:szCs w:val="24"/>
        </w:rPr>
        <w:t>СОШ № 5</w:t>
      </w:r>
      <w:r w:rsidR="00D0550E" w:rsidRPr="00037CC0">
        <w:rPr>
          <w:rFonts w:ascii="Times New Roman" w:hAnsi="Times New Roman" w:cs="Times New Roman"/>
          <w:sz w:val="24"/>
          <w:szCs w:val="24"/>
        </w:rPr>
        <w:t>»</w:t>
      </w:r>
      <w:r w:rsidRPr="00037CC0">
        <w:rPr>
          <w:rFonts w:ascii="Times New Roman" w:hAnsi="Times New Roman" w:cs="Times New Roman"/>
          <w:sz w:val="24"/>
          <w:szCs w:val="24"/>
        </w:rPr>
        <w:t xml:space="preserve"> и </w:t>
      </w:r>
      <w:r w:rsidR="00D0550E">
        <w:rPr>
          <w:rFonts w:ascii="Times New Roman" w:hAnsi="Times New Roman" w:cs="Times New Roman"/>
          <w:sz w:val="24"/>
          <w:szCs w:val="24"/>
        </w:rPr>
        <w:t xml:space="preserve"> </w:t>
      </w:r>
      <w:r w:rsidR="00CB2164" w:rsidRPr="00037CC0">
        <w:rPr>
          <w:rFonts w:ascii="Times New Roman" w:hAnsi="Times New Roman" w:cs="Times New Roman"/>
          <w:sz w:val="24"/>
          <w:szCs w:val="24"/>
        </w:rPr>
        <w:t>«</w:t>
      </w:r>
      <w:r w:rsidR="008304AB">
        <w:rPr>
          <w:rFonts w:ascii="Times New Roman" w:hAnsi="Times New Roman" w:cs="Times New Roman"/>
          <w:sz w:val="24"/>
          <w:szCs w:val="24"/>
        </w:rPr>
        <w:t>Детск</w:t>
      </w:r>
      <w:r w:rsidR="00B27548">
        <w:rPr>
          <w:rFonts w:ascii="Times New Roman" w:hAnsi="Times New Roman" w:cs="Times New Roman"/>
          <w:sz w:val="24"/>
          <w:szCs w:val="24"/>
        </w:rPr>
        <w:t>ий</w:t>
      </w:r>
      <w:r w:rsidR="008304AB">
        <w:rPr>
          <w:rFonts w:ascii="Times New Roman" w:hAnsi="Times New Roman" w:cs="Times New Roman"/>
          <w:sz w:val="24"/>
          <w:szCs w:val="24"/>
        </w:rPr>
        <w:t xml:space="preserve"> сад общеразвивающего вида с приоритетным осуществлением деятельности по физическому развитию детей</w:t>
      </w:r>
      <w:r w:rsidR="00D0550E">
        <w:rPr>
          <w:rFonts w:ascii="Times New Roman" w:hAnsi="Times New Roman" w:cs="Times New Roman"/>
          <w:sz w:val="24"/>
          <w:szCs w:val="24"/>
        </w:rPr>
        <w:t xml:space="preserve"> </w:t>
      </w:r>
      <w:r w:rsidRPr="00037C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7CC0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Pr="00037CC0">
        <w:rPr>
          <w:rFonts w:ascii="Times New Roman" w:hAnsi="Times New Roman" w:cs="Times New Roman"/>
          <w:sz w:val="24"/>
          <w:szCs w:val="24"/>
        </w:rPr>
        <w:t xml:space="preserve">»; 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бюджетн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164"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>образовательн</w:t>
      </w:r>
      <w:r w:rsidR="008304AB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8304AB" w:rsidRPr="008304A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037CC0">
        <w:rPr>
          <w:rFonts w:ascii="Times New Roman" w:hAnsi="Times New Roman" w:cs="Times New Roman"/>
          <w:sz w:val="24"/>
          <w:szCs w:val="24"/>
        </w:rPr>
        <w:t xml:space="preserve"> «СОШ № 2» и «СОШ № 6», в результате которых установлено, что  содержание нефтепродуктов в отобранных пробах не превышает допустимой концентрации</w:t>
      </w:r>
    </w:p>
    <w:p w:rsidR="00A12F35" w:rsidRPr="006F3609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D41">
        <w:rPr>
          <w:rFonts w:ascii="Times New Roman" w:hAnsi="Times New Roman" w:cs="Times New Roman"/>
          <w:sz w:val="24"/>
          <w:szCs w:val="24"/>
          <w:u w:val="single"/>
        </w:rPr>
        <w:t>2012 год:</w:t>
      </w:r>
      <w:r w:rsidR="00D0550E">
        <w:rPr>
          <w:rFonts w:ascii="Times New Roman" w:hAnsi="Times New Roman" w:cs="Times New Roman"/>
          <w:sz w:val="24"/>
          <w:szCs w:val="24"/>
        </w:rPr>
        <w:t xml:space="preserve"> </w:t>
      </w:r>
      <w:r w:rsidRPr="006F3609">
        <w:rPr>
          <w:rFonts w:ascii="Times New Roman" w:hAnsi="Times New Roman" w:cs="Times New Roman"/>
          <w:sz w:val="24"/>
          <w:szCs w:val="24"/>
        </w:rPr>
        <w:t>радиационн</w:t>
      </w:r>
      <w:r w:rsidR="00D0550E">
        <w:rPr>
          <w:rFonts w:ascii="Times New Roman" w:hAnsi="Times New Roman" w:cs="Times New Roman"/>
          <w:sz w:val="24"/>
          <w:szCs w:val="24"/>
        </w:rPr>
        <w:t>ое</w:t>
      </w:r>
      <w:r w:rsidRPr="006F3609"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D0550E">
        <w:rPr>
          <w:rFonts w:ascii="Times New Roman" w:hAnsi="Times New Roman" w:cs="Times New Roman"/>
          <w:sz w:val="24"/>
          <w:szCs w:val="24"/>
        </w:rPr>
        <w:t>е</w:t>
      </w:r>
      <w:r w:rsidRPr="00594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3 точках города: </w:t>
      </w:r>
      <w:r w:rsidRPr="003D1B54">
        <w:rPr>
          <w:rFonts w:ascii="Times New Roman" w:hAnsi="Times New Roman" w:cs="Times New Roman"/>
          <w:sz w:val="24"/>
          <w:szCs w:val="24"/>
        </w:rPr>
        <w:t>пересечение улиц Гастелло и Таежная; пересечение улиц Ленина и 40 лет Победы; пересечение улиц Садовая и Вавилова</w:t>
      </w:r>
      <w:r w:rsidRPr="006F3609">
        <w:rPr>
          <w:rFonts w:ascii="Times New Roman" w:hAnsi="Times New Roman" w:cs="Times New Roman"/>
          <w:sz w:val="24"/>
          <w:szCs w:val="24"/>
        </w:rPr>
        <w:t xml:space="preserve">, по результатам </w:t>
      </w:r>
      <w:r w:rsidR="0024673E">
        <w:rPr>
          <w:rFonts w:ascii="Times New Roman" w:hAnsi="Times New Roman" w:cs="Times New Roman"/>
          <w:sz w:val="24"/>
          <w:szCs w:val="24"/>
        </w:rPr>
        <w:t>которых</w:t>
      </w:r>
      <w:r w:rsidRPr="006F3609">
        <w:rPr>
          <w:rFonts w:ascii="Times New Roman" w:hAnsi="Times New Roman" w:cs="Times New Roman"/>
          <w:sz w:val="24"/>
          <w:szCs w:val="24"/>
        </w:rPr>
        <w:t xml:space="preserve"> МЭД внешнего гамма-излучения на открытой местности не обнаружены уровни излучения, превышающие санитарные нормы;</w:t>
      </w:r>
      <w:proofErr w:type="gramEnd"/>
    </w:p>
    <w:p w:rsidR="00A12F35" w:rsidRPr="006F3609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09">
        <w:rPr>
          <w:rFonts w:ascii="Times New Roman" w:hAnsi="Times New Roman" w:cs="Times New Roman"/>
          <w:sz w:val="24"/>
          <w:szCs w:val="24"/>
        </w:rPr>
        <w:t>биотестировани</w:t>
      </w:r>
      <w:r w:rsidR="0024673E">
        <w:rPr>
          <w:rFonts w:ascii="Times New Roman" w:hAnsi="Times New Roman" w:cs="Times New Roman"/>
          <w:sz w:val="24"/>
          <w:szCs w:val="24"/>
        </w:rPr>
        <w:t>е</w:t>
      </w:r>
      <w:r w:rsidRPr="006F3609">
        <w:rPr>
          <w:rFonts w:ascii="Times New Roman" w:hAnsi="Times New Roman" w:cs="Times New Roman"/>
          <w:sz w:val="24"/>
          <w:szCs w:val="24"/>
        </w:rPr>
        <w:t xml:space="preserve"> пробы водных вытяжек почв</w:t>
      </w:r>
      <w:r>
        <w:rPr>
          <w:rFonts w:ascii="Times New Roman" w:hAnsi="Times New Roman" w:cs="Times New Roman"/>
          <w:sz w:val="24"/>
          <w:szCs w:val="24"/>
        </w:rPr>
        <w:t xml:space="preserve"> в 3 точках города: </w:t>
      </w:r>
      <w:r w:rsidRPr="003D1B54">
        <w:rPr>
          <w:rFonts w:ascii="Times New Roman" w:hAnsi="Times New Roman" w:cs="Times New Roman"/>
          <w:sz w:val="24"/>
          <w:szCs w:val="24"/>
        </w:rPr>
        <w:t>пересечение улиц Гастелло и Таежная; пересечение улиц Ленина и 40 лет Победы; пересечение улиц Садовая и Вавилова</w:t>
      </w:r>
      <w:r w:rsidRPr="006F3609">
        <w:rPr>
          <w:rFonts w:ascii="Times New Roman" w:hAnsi="Times New Roman" w:cs="Times New Roman"/>
          <w:sz w:val="24"/>
          <w:szCs w:val="24"/>
        </w:rPr>
        <w:t xml:space="preserve">, по результатам </w:t>
      </w:r>
      <w:r w:rsidR="0024673E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Pr="006F3609">
        <w:rPr>
          <w:rFonts w:ascii="Times New Roman" w:hAnsi="Times New Roman" w:cs="Times New Roman"/>
          <w:sz w:val="24"/>
          <w:szCs w:val="24"/>
        </w:rPr>
        <w:t>не оказывают токсического действия на тест-объекты, т</w:t>
      </w:r>
      <w:r>
        <w:rPr>
          <w:rFonts w:ascii="Times New Roman" w:hAnsi="Times New Roman" w:cs="Times New Roman"/>
          <w:sz w:val="24"/>
          <w:szCs w:val="24"/>
        </w:rPr>
        <w:t>о есть</w:t>
      </w:r>
      <w:r w:rsidRPr="006F3609">
        <w:rPr>
          <w:rFonts w:ascii="Times New Roman" w:hAnsi="Times New Roman" w:cs="Times New Roman"/>
          <w:sz w:val="24"/>
          <w:szCs w:val="24"/>
        </w:rPr>
        <w:t xml:space="preserve"> не подвержены воздействию химических веществ, оказывающих летальное действие на живые организмы, а </w:t>
      </w:r>
      <w:proofErr w:type="gramStart"/>
      <w:r w:rsidRPr="006F3609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6F3609">
        <w:rPr>
          <w:rFonts w:ascii="Times New Roman" w:hAnsi="Times New Roman" w:cs="Times New Roman"/>
          <w:sz w:val="24"/>
          <w:szCs w:val="24"/>
        </w:rPr>
        <w:t xml:space="preserve"> нет опасности опосредованного воздействия вещества-загрязнителя почвы на здоровье человека;</w:t>
      </w:r>
    </w:p>
    <w:p w:rsidR="00A12F35" w:rsidRPr="006F3609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09">
        <w:rPr>
          <w:rFonts w:ascii="Times New Roman" w:hAnsi="Times New Roman" w:cs="Times New Roman"/>
          <w:sz w:val="24"/>
          <w:szCs w:val="24"/>
        </w:rPr>
        <w:t>исследовани</w:t>
      </w:r>
      <w:r w:rsidR="0024673E">
        <w:rPr>
          <w:rFonts w:ascii="Times New Roman" w:hAnsi="Times New Roman" w:cs="Times New Roman"/>
          <w:sz w:val="24"/>
          <w:szCs w:val="24"/>
        </w:rPr>
        <w:t>е</w:t>
      </w:r>
      <w:r w:rsidRPr="006F3609">
        <w:rPr>
          <w:rFonts w:ascii="Times New Roman" w:hAnsi="Times New Roman" w:cs="Times New Roman"/>
          <w:sz w:val="24"/>
          <w:szCs w:val="24"/>
        </w:rPr>
        <w:t xml:space="preserve"> атмосферного воздуха</w:t>
      </w:r>
      <w:r>
        <w:rPr>
          <w:rFonts w:ascii="Times New Roman" w:hAnsi="Times New Roman" w:cs="Times New Roman"/>
          <w:sz w:val="24"/>
          <w:szCs w:val="24"/>
        </w:rPr>
        <w:t xml:space="preserve"> по 6 компонентам (</w:t>
      </w:r>
      <w:r w:rsidRPr="00EC574C">
        <w:rPr>
          <w:rFonts w:ascii="Times New Roman" w:hAnsi="Times New Roman" w:cs="Times New Roman"/>
          <w:sz w:val="24"/>
          <w:szCs w:val="24"/>
        </w:rPr>
        <w:t>аммиак, метан, оксид азота, оксид углерода, пыль, сероводород)</w:t>
      </w:r>
      <w:r>
        <w:rPr>
          <w:rFonts w:ascii="Times New Roman" w:hAnsi="Times New Roman" w:cs="Times New Roman"/>
          <w:sz w:val="24"/>
          <w:szCs w:val="24"/>
        </w:rPr>
        <w:t xml:space="preserve"> в 3 точках города: </w:t>
      </w:r>
      <w:r w:rsidRPr="003D1B54">
        <w:rPr>
          <w:rFonts w:ascii="Times New Roman" w:hAnsi="Times New Roman" w:cs="Times New Roman"/>
          <w:sz w:val="24"/>
          <w:szCs w:val="24"/>
        </w:rPr>
        <w:t>пересечение улиц Гастелло и Таежная; пересечение улиц Ленина и 40 лет Победы; пересечение улиц Садовая и Вавилова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609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24673E">
        <w:rPr>
          <w:rFonts w:ascii="Times New Roman" w:hAnsi="Times New Roman" w:cs="Times New Roman"/>
          <w:sz w:val="24"/>
          <w:szCs w:val="24"/>
        </w:rPr>
        <w:t>которого</w:t>
      </w:r>
      <w:r w:rsidRPr="006F3609">
        <w:rPr>
          <w:rFonts w:ascii="Times New Roman" w:hAnsi="Times New Roman" w:cs="Times New Roman"/>
          <w:sz w:val="24"/>
          <w:szCs w:val="24"/>
        </w:rPr>
        <w:t xml:space="preserve"> в атмосферном воздухе не обнаружено содержание вредных веществ, превышающих предельно допустимые концентрации. </w:t>
      </w:r>
    </w:p>
    <w:p w:rsidR="00A12F35" w:rsidRPr="00633528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D41">
        <w:rPr>
          <w:rFonts w:ascii="Times New Roman" w:hAnsi="Times New Roman" w:cs="Times New Roman"/>
          <w:sz w:val="24"/>
          <w:szCs w:val="24"/>
          <w:u w:val="single"/>
        </w:rPr>
        <w:t>2013 год:</w:t>
      </w:r>
      <w:r w:rsidRPr="00251897">
        <w:rPr>
          <w:rFonts w:ascii="Times New Roman" w:hAnsi="Times New Roman" w:cs="Times New Roman"/>
          <w:sz w:val="24"/>
          <w:szCs w:val="24"/>
        </w:rPr>
        <w:t xml:space="preserve"> </w:t>
      </w:r>
      <w:r w:rsidRPr="00633528">
        <w:rPr>
          <w:rFonts w:ascii="Times New Roman" w:hAnsi="Times New Roman" w:cs="Times New Roman"/>
          <w:sz w:val="24"/>
          <w:szCs w:val="24"/>
        </w:rPr>
        <w:t xml:space="preserve">отборы проб и анализы отходов потребления на производстве, подобных коммунальным (уличный смет с территории </w:t>
      </w:r>
      <w:r w:rsidR="005F12C7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  <w:r w:rsidR="005F12C7" w:rsidRPr="00D20EF5">
        <w:rPr>
          <w:rFonts w:ascii="Times New Roman" w:hAnsi="Times New Roman" w:cs="Times New Roman"/>
          <w:sz w:val="24"/>
          <w:szCs w:val="24"/>
        </w:rPr>
        <w:t>«Центральн</w:t>
      </w:r>
      <w:r w:rsidR="005F12C7">
        <w:rPr>
          <w:rFonts w:ascii="Times New Roman" w:hAnsi="Times New Roman" w:cs="Times New Roman"/>
          <w:sz w:val="24"/>
          <w:szCs w:val="24"/>
        </w:rPr>
        <w:t>ый</w:t>
      </w:r>
      <w:r w:rsidR="005F12C7" w:rsidRPr="00D20EF5">
        <w:rPr>
          <w:rFonts w:ascii="Times New Roman" w:hAnsi="Times New Roman" w:cs="Times New Roman"/>
          <w:sz w:val="24"/>
          <w:szCs w:val="24"/>
        </w:rPr>
        <w:t xml:space="preserve"> парк культуры и отдыха «Аттракцион»</w:t>
      </w:r>
      <w:r w:rsidRPr="00633528">
        <w:rPr>
          <w:rFonts w:ascii="Times New Roman" w:hAnsi="Times New Roman" w:cs="Times New Roman"/>
          <w:sz w:val="24"/>
          <w:szCs w:val="24"/>
        </w:rPr>
        <w:t xml:space="preserve">) и  мусора строительного от разборки зданий,  согласно протоколам результатов биотестирования данные виды отходов относятся соответственно к практически неопасному отходу и малоопасному отходу. </w:t>
      </w:r>
      <w:proofErr w:type="gramEnd"/>
    </w:p>
    <w:p w:rsidR="00A12F35" w:rsidRPr="006F3609" w:rsidRDefault="00A12F35" w:rsidP="0025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D41">
        <w:rPr>
          <w:rFonts w:ascii="Times New Roman" w:hAnsi="Times New Roman" w:cs="Times New Roman"/>
          <w:sz w:val="24"/>
          <w:szCs w:val="24"/>
          <w:u w:val="single"/>
        </w:rPr>
        <w:t>2014 год:</w:t>
      </w:r>
      <w:r w:rsidRPr="00251897">
        <w:rPr>
          <w:rFonts w:ascii="Times New Roman" w:hAnsi="Times New Roman" w:cs="Times New Roman"/>
          <w:sz w:val="24"/>
          <w:szCs w:val="24"/>
        </w:rPr>
        <w:t xml:space="preserve">  </w:t>
      </w:r>
      <w:r w:rsidRPr="00EC574C">
        <w:rPr>
          <w:rFonts w:ascii="Times New Roman" w:hAnsi="Times New Roman" w:cs="Times New Roman"/>
          <w:sz w:val="24"/>
          <w:szCs w:val="24"/>
        </w:rPr>
        <w:t xml:space="preserve">отбор проб и проведение лабораторных исследований атмосферного воздуха по 6 компонентам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574C">
        <w:rPr>
          <w:rFonts w:ascii="Times New Roman" w:hAnsi="Times New Roman" w:cs="Times New Roman"/>
          <w:sz w:val="24"/>
          <w:szCs w:val="24"/>
        </w:rPr>
        <w:t>аммиак, метан, оксид азота, оксид углерода, пыль, сероводород)</w:t>
      </w:r>
      <w:r>
        <w:rPr>
          <w:rFonts w:ascii="Times New Roman" w:hAnsi="Times New Roman" w:cs="Times New Roman"/>
          <w:sz w:val="24"/>
          <w:szCs w:val="24"/>
        </w:rPr>
        <w:t xml:space="preserve"> в 3 точках города: улица Кольцевая,13; пересечение улиц Славянская и Бажова; пересечение улиц 40 лет Победы и Железнодорожная</w:t>
      </w:r>
      <w:r w:rsidR="0024673E">
        <w:rPr>
          <w:rFonts w:ascii="Times New Roman" w:hAnsi="Times New Roman" w:cs="Times New Roman"/>
          <w:sz w:val="24"/>
          <w:szCs w:val="24"/>
        </w:rPr>
        <w:t>.</w:t>
      </w:r>
      <w:r w:rsidRPr="000A4DD2">
        <w:rPr>
          <w:rFonts w:ascii="Times New Roman" w:hAnsi="Times New Roman" w:cs="Times New Roman"/>
          <w:sz w:val="24"/>
          <w:szCs w:val="24"/>
        </w:rPr>
        <w:t xml:space="preserve"> </w:t>
      </w:r>
      <w:r w:rsidR="0024673E">
        <w:rPr>
          <w:rFonts w:ascii="Times New Roman" w:hAnsi="Times New Roman" w:cs="Times New Roman"/>
          <w:sz w:val="24"/>
          <w:szCs w:val="24"/>
        </w:rPr>
        <w:t>П</w:t>
      </w:r>
      <w:r w:rsidRPr="006F3609">
        <w:rPr>
          <w:rFonts w:ascii="Times New Roman" w:hAnsi="Times New Roman" w:cs="Times New Roman"/>
          <w:sz w:val="24"/>
          <w:szCs w:val="24"/>
        </w:rPr>
        <w:t>о результатам замеров в атмосферном воздухе не обнаружено содержание вредных веществ, превышающих предельно допустимые концентрации.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609">
        <w:rPr>
          <w:rFonts w:ascii="Times New Roman" w:hAnsi="Times New Roman" w:cs="Times New Roman"/>
          <w:sz w:val="24"/>
          <w:szCs w:val="24"/>
        </w:rPr>
        <w:t xml:space="preserve">Это </w:t>
      </w:r>
      <w:r w:rsidRPr="006F3609">
        <w:rPr>
          <w:rFonts w:ascii="Times New Roman" w:hAnsi="Times New Roman" w:cs="Times New Roman"/>
          <w:sz w:val="24"/>
          <w:szCs w:val="24"/>
        </w:rPr>
        <w:lastRenderedPageBreak/>
        <w:t>свидетельствует о низком уровне загрязнения атмосферы и отсутствии неблагоприятного воздействия загрязнений атмосферного воздуха на здоровье населения города.</w:t>
      </w:r>
    </w:p>
    <w:p w:rsidR="00A12F35" w:rsidRDefault="00A12F35" w:rsidP="00A12F35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12F35" w:rsidRDefault="00A12F35" w:rsidP="00A1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Атмосферный воздух</w:t>
      </w:r>
    </w:p>
    <w:p w:rsidR="00A12F35" w:rsidRDefault="00A12F35" w:rsidP="00A12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12F35" w:rsidRDefault="00A12F35" w:rsidP="00A12F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C02B1">
        <w:rPr>
          <w:rFonts w:ascii="Times New Roman" w:hAnsi="Times New Roman" w:cs="Times New Roman"/>
          <w:sz w:val="24"/>
          <w:szCs w:val="24"/>
        </w:rPr>
        <w:t>Проблема охраны атмосферного воздуха – важнейший аспект, определяющий состояние окружающей среды.</w:t>
      </w:r>
    </w:p>
    <w:p w:rsidR="00A12F35" w:rsidRDefault="00A12F35" w:rsidP="00A12F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Атмосферный воздух является источником жизни человека, растительного и животного мира, служит основой естественного круговорота веществ и средой, в которую выбрасываются загрязняющие вещества от технологических процессов производства, продуктов сгорания и жизнедеятельности. Состояние атмосферного воздуха зависит в основном от выбросов загрязняющих веществ от промышленных предприятий и транспорта. На территории города Югорска источниками загрязнения атмосферного воздуха являются: компрессорные станции (КС-3 и КС-11), автотранспорт и городские котельные.</w:t>
      </w:r>
    </w:p>
    <w:p w:rsidR="00A12F35" w:rsidRDefault="00A12F35" w:rsidP="00A12F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Выбросы загрязняющих веществ в атмосферный воздух </w:t>
      </w:r>
      <w:r w:rsidRPr="00741871">
        <w:rPr>
          <w:rFonts w:ascii="Times New Roman" w:hAnsi="Times New Roman" w:cs="Times New Roman"/>
          <w:sz w:val="24"/>
          <w:szCs w:val="24"/>
        </w:rPr>
        <w:t>от КС-3 и</w:t>
      </w:r>
      <w:r>
        <w:rPr>
          <w:rFonts w:ascii="Times New Roman" w:hAnsi="Times New Roman" w:cs="Times New Roman"/>
          <w:sz w:val="24"/>
          <w:szCs w:val="24"/>
        </w:rPr>
        <w:t xml:space="preserve"> КС-11 ООО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 осуществляются за пределами жилой зоны города, основные выбросы метана связаны с проведением плановых и капитальных ремонтов на линейной части МГ (за пределами жилой зоны), с целью обеспечения надежной безаварийной работы и экологической безопасности объектов транспорта газа.</w:t>
      </w:r>
    </w:p>
    <w:p w:rsidR="00A12F35" w:rsidRDefault="00A12F35" w:rsidP="00A12F3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Автомобильный транспорт в городе Югорске является источником загрязнения воздушного бассейна. Автомобильные двигатели внутреннего сгорания загрязняют атмосферный воздух вредными веществами, выбрасываемыми с отработанными газами, картерными газами и топливными испарениями. По состоянию на 31.12.2013 в городе Югорске состоит на учете 16 806 автотранспортных средств, из них 12 771 единиц легковых,  2252 единиц грузовых, 460 единиц автобусов, 1323 единиц иных автотранспортных средств.</w:t>
      </w:r>
    </w:p>
    <w:p w:rsidR="00A12F35" w:rsidRPr="00351555" w:rsidRDefault="00A12F35" w:rsidP="00A12F3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с выхлопными газами от автотранспорта во многом решена в связи с использованием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объездных дорог, так транзитный автотранспорт минует город. </w:t>
      </w:r>
    </w:p>
    <w:p w:rsidR="00A12F35" w:rsidRPr="00B20B32" w:rsidRDefault="00A12F35" w:rsidP="00A12F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ООО «Югорскэнергогаз» </w:t>
      </w:r>
      <w:r w:rsidRPr="00B20B32">
        <w:rPr>
          <w:rFonts w:ascii="Times New Roman" w:hAnsi="Times New Roman" w:cs="Times New Roman"/>
          <w:sz w:val="24"/>
          <w:szCs w:val="24"/>
        </w:rPr>
        <w:t xml:space="preserve">обслуживает 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>30 котельных (из них 8 крышных)</w:t>
      </w:r>
      <w:r w:rsidRPr="00B20B32">
        <w:rPr>
          <w:rFonts w:ascii="Times New Roman" w:hAnsi="Times New Roman" w:cs="Times New Roman"/>
          <w:sz w:val="24"/>
          <w:szCs w:val="24"/>
        </w:rPr>
        <w:t>, кот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0B32">
        <w:rPr>
          <w:rFonts w:ascii="Times New Roman" w:hAnsi="Times New Roman" w:cs="Times New Roman"/>
          <w:sz w:val="24"/>
          <w:szCs w:val="24"/>
        </w:rPr>
        <w:t>рые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располагаются в разных районах города, в т</w:t>
      </w:r>
      <w:r w:rsidR="0024673E">
        <w:rPr>
          <w:rFonts w:ascii="Times New Roman" w:eastAsia="Times New Roman" w:hAnsi="Times New Roman" w:cs="Times New Roman"/>
          <w:sz w:val="24"/>
          <w:szCs w:val="24"/>
        </w:rPr>
        <w:t>ом числе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котельн</w:t>
      </w:r>
      <w:r w:rsidR="0024673E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gramStart"/>
      <w:r w:rsidRPr="00B20B32">
        <w:rPr>
          <w:rFonts w:ascii="Times New Roman" w:eastAsia="Times New Roman" w:hAnsi="Times New Roman" w:cs="Times New Roman"/>
          <w:sz w:val="24"/>
          <w:szCs w:val="24"/>
        </w:rPr>
        <w:t>22</w:t>
      </w:r>
      <w:proofErr w:type="gramEnd"/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73E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находится в </w:t>
      </w:r>
      <w:r w:rsidR="0024673E">
        <w:rPr>
          <w:rFonts w:ascii="Times New Roman" w:eastAsia="Times New Roman" w:hAnsi="Times New Roman" w:cs="Times New Roman"/>
          <w:sz w:val="24"/>
          <w:szCs w:val="24"/>
        </w:rPr>
        <w:t>микрорайоне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Югорск</w:t>
      </w:r>
      <w:r w:rsidR="00251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>–2. Все котельные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качестве топлива используют природный газ, который общепризнан наиболее экологически чистым топливом для котельных, что благоприятно сказывается на качестве городской воздушной среды.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Основными источниками выделения в атмосферу загрязняющих веществ являются водогрейные и паровые котлы.  Перед вводом в эксплуатацию котельных  проводятся пуско-наладочные работы для достижения рационального сгорания газового топлива. Постоянно ведется контроль   работы </w:t>
      </w:r>
      <w:proofErr w:type="spellStart"/>
      <w:r w:rsidRPr="00B20B32">
        <w:rPr>
          <w:rFonts w:ascii="Times New Roman" w:eastAsia="Times New Roman" w:hAnsi="Times New Roman" w:cs="Times New Roman"/>
          <w:sz w:val="24"/>
          <w:szCs w:val="24"/>
        </w:rPr>
        <w:t>котлоагрегатов</w:t>
      </w:r>
      <w:proofErr w:type="spellEnd"/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данными режимных карт. Поддерживается постоянная работа автоматики регулирования, обеспечивающая рациональное сгорание топлива.</w:t>
      </w:r>
    </w:p>
    <w:p w:rsidR="00A12F35" w:rsidRDefault="00A12F35" w:rsidP="00A12F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32">
        <w:rPr>
          <w:rFonts w:ascii="Times New Roman" w:eastAsia="Times New Roman" w:hAnsi="Times New Roman" w:cs="Times New Roman"/>
          <w:sz w:val="24"/>
          <w:szCs w:val="24"/>
        </w:rPr>
        <w:t>Имеется разрешение на выброс вредных (загрязняющих) веществ в атмосферу от стационарных и передвижных источников загрязнения.   Обществом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заключен договор на проведение анализов проб промышленных  выбросов от стационарных источников загрязнения </w:t>
      </w:r>
      <w:r w:rsidR="005F12C7">
        <w:rPr>
          <w:rFonts w:ascii="Times New Roman" w:eastAsia="Times New Roman" w:hAnsi="Times New Roman" w:cs="Times New Roman"/>
          <w:sz w:val="24"/>
          <w:szCs w:val="24"/>
        </w:rPr>
        <w:t xml:space="preserve"> аккредитованной лабораторией ФБ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У «ЦЛАТИ по УФО». Имеется  график контроля </w:t>
      </w:r>
      <w:proofErr w:type="spellStart"/>
      <w:r w:rsidRPr="00B20B32">
        <w:rPr>
          <w:rFonts w:ascii="Times New Roman" w:eastAsia="Times New Roman" w:hAnsi="Times New Roman" w:cs="Times New Roman"/>
          <w:sz w:val="24"/>
          <w:szCs w:val="24"/>
        </w:rPr>
        <w:t>промвыбросов</w:t>
      </w:r>
      <w:proofErr w:type="spellEnd"/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 от стационарных источников загрязнения, согласованный Ф</w:t>
      </w:r>
      <w:r w:rsidR="005F12C7">
        <w:rPr>
          <w:rFonts w:ascii="Times New Roman" w:eastAsia="Times New Roman" w:hAnsi="Times New Roman" w:cs="Times New Roman"/>
          <w:sz w:val="24"/>
          <w:szCs w:val="24"/>
        </w:rPr>
        <w:t>БУ «ЦЛАТИ по У</w:t>
      </w:r>
      <w:r w:rsidRPr="00B20B32">
        <w:rPr>
          <w:rFonts w:ascii="Times New Roman" w:eastAsia="Times New Roman" w:hAnsi="Times New Roman" w:cs="Times New Roman"/>
          <w:sz w:val="24"/>
          <w:szCs w:val="24"/>
        </w:rPr>
        <w:t xml:space="preserve">ФО». </w:t>
      </w:r>
    </w:p>
    <w:p w:rsidR="00A12F35" w:rsidRDefault="00A12F35" w:rsidP="00A12F35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2F35" w:rsidRDefault="00A12F35" w:rsidP="00A12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0377">
        <w:rPr>
          <w:rFonts w:ascii="Times New Roman" w:eastAsia="Times New Roman" w:hAnsi="Times New Roman" w:cs="Times New Roman"/>
          <w:sz w:val="24"/>
          <w:szCs w:val="24"/>
          <w:u w:val="single"/>
        </w:rPr>
        <w:t>Данные мониторинга выбросов загрязняющих веществ в атмосферный воздух за 2012 год</w:t>
      </w:r>
    </w:p>
    <w:p w:rsidR="00A12F35" w:rsidRDefault="00A12F35" w:rsidP="00A12F35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276"/>
        <w:gridCol w:w="1228"/>
        <w:gridCol w:w="1737"/>
        <w:gridCol w:w="1855"/>
      </w:tblGrid>
      <w:tr w:rsidR="00A12F35" w:rsidTr="00A12F35">
        <w:tc>
          <w:tcPr>
            <w:tcW w:w="1384" w:type="dxa"/>
            <w:vMerge w:val="restart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>Количество загрязняющих веществ, отходящих от всех стационарных источников выделения, тыс. тонн</w:t>
            </w:r>
          </w:p>
        </w:tc>
        <w:tc>
          <w:tcPr>
            <w:tcW w:w="1418" w:type="dxa"/>
            <w:vMerge w:val="restart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>Разрешенный выброс по предприятиям, тыс. тонн</w:t>
            </w:r>
          </w:p>
        </w:tc>
        <w:tc>
          <w:tcPr>
            <w:tcW w:w="1275" w:type="dxa"/>
            <w:vMerge w:val="restart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 xml:space="preserve">Превышение выбросов загрязняющих веществ в отчетном году по сравнению с разрешенным </w:t>
            </w:r>
            <w:r w:rsidRPr="00251897">
              <w:rPr>
                <w:rFonts w:ascii="Times New Roman" w:eastAsia="Times New Roman" w:hAnsi="Times New Roman" w:cs="Times New Roman"/>
                <w:bCs/>
              </w:rPr>
              <w:lastRenderedPageBreak/>
              <w:t>выбросом, тыс. тонн</w:t>
            </w:r>
          </w:p>
        </w:tc>
        <w:tc>
          <w:tcPr>
            <w:tcW w:w="2504" w:type="dxa"/>
            <w:gridSpan w:val="2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lastRenderedPageBreak/>
              <w:t>Всего выброшено в атмосферу загрязняющих веществ, тыс. тонн</w:t>
            </w:r>
          </w:p>
        </w:tc>
        <w:tc>
          <w:tcPr>
            <w:tcW w:w="1737" w:type="dxa"/>
            <w:vMerge w:val="restart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>Выбрасывается без очистки загрязняющих веществ, тыс. тонн</w:t>
            </w:r>
          </w:p>
        </w:tc>
        <w:tc>
          <w:tcPr>
            <w:tcW w:w="1855" w:type="dxa"/>
            <w:vMerge w:val="restart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>Выбрасывается без очистки загрязняющих веществ от организованных источников выбросов, тыс. тонн</w:t>
            </w:r>
          </w:p>
        </w:tc>
      </w:tr>
      <w:tr w:rsidR="00A12F35" w:rsidTr="00A12F35">
        <w:tc>
          <w:tcPr>
            <w:tcW w:w="1384" w:type="dxa"/>
            <w:vMerge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418" w:type="dxa"/>
            <w:vMerge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275" w:type="dxa"/>
            <w:vMerge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>За 2012 год</w:t>
            </w:r>
          </w:p>
        </w:tc>
        <w:tc>
          <w:tcPr>
            <w:tcW w:w="1228" w:type="dxa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251897">
              <w:rPr>
                <w:rFonts w:ascii="Times New Roman" w:eastAsia="Times New Roman" w:hAnsi="Times New Roman" w:cs="Times New Roman"/>
                <w:bCs/>
              </w:rPr>
              <w:t>За 2011 год</w:t>
            </w:r>
          </w:p>
        </w:tc>
        <w:tc>
          <w:tcPr>
            <w:tcW w:w="1737" w:type="dxa"/>
            <w:vMerge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855" w:type="dxa"/>
            <w:vMerge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A12F35" w:rsidTr="00A12F35">
        <w:tc>
          <w:tcPr>
            <w:tcW w:w="1384" w:type="dxa"/>
          </w:tcPr>
          <w:p w:rsidR="00A12F35" w:rsidRPr="00251897" w:rsidRDefault="00E742FE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lastRenderedPageBreak/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-.35pt;margin-top:6.9pt;width:11.55pt;height:22.75pt;z-index:251662336;mso-position-horizontal-relative:text;mso-position-vertical-relative:text">
                  <v:textbox style="layout-flow:vertical-ideographic"/>
                </v:shape>
              </w:pict>
            </w:r>
            <w:r w:rsidR="00A12F35" w:rsidRPr="00251897">
              <w:rPr>
                <w:rFonts w:ascii="Times New Roman" w:eastAsia="Times New Roman" w:hAnsi="Times New Roman" w:cs="Times New Roman"/>
              </w:rPr>
              <w:t>0,424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-0,087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83,000%</w:t>
            </w:r>
          </w:p>
        </w:tc>
        <w:tc>
          <w:tcPr>
            <w:tcW w:w="1418" w:type="dxa"/>
          </w:tcPr>
          <w:p w:rsidR="00A12F35" w:rsidRPr="00251897" w:rsidRDefault="00E742FE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1" type="#_x0000_t68" style="position:absolute;left:0;text-align:left;margin-left:-3.45pt;margin-top:6.9pt;width:12.7pt;height:24.8pt;z-index:251667456;mso-position-horizontal-relative:text;mso-position-vertical-relative:text">
                  <v:textbox style="layout-flow:vertical-ideographic"/>
                </v:shape>
              </w:pict>
            </w:r>
            <w:r w:rsidR="00A12F35" w:rsidRPr="00251897">
              <w:rPr>
                <w:rFonts w:ascii="Times New Roman" w:eastAsia="Times New Roman" w:hAnsi="Times New Roman" w:cs="Times New Roman"/>
              </w:rPr>
              <w:t>2,257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1,202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213,900%</w:t>
            </w:r>
          </w:p>
        </w:tc>
        <w:tc>
          <w:tcPr>
            <w:tcW w:w="1275" w:type="dxa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-1,883</w:t>
            </w:r>
          </w:p>
        </w:tc>
        <w:tc>
          <w:tcPr>
            <w:tcW w:w="1276" w:type="dxa"/>
          </w:tcPr>
          <w:p w:rsidR="00A12F35" w:rsidRPr="00251897" w:rsidRDefault="00E742FE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 id="_x0000_s1027" type="#_x0000_t67" style="position:absolute;left:0;text-align:left;margin-left:-3.3pt;margin-top:6.9pt;width:11.55pt;height:22.75pt;z-index:251663360;mso-position-horizontal-relative:text;mso-position-vertical-relative:text">
                  <v:textbox style="layout-flow:vertical-ideographic"/>
                </v:shape>
              </w:pict>
            </w:r>
            <w:r w:rsidR="00A12F35" w:rsidRPr="00251897">
              <w:rPr>
                <w:rFonts w:ascii="Times New Roman" w:eastAsia="Times New Roman" w:hAnsi="Times New Roman" w:cs="Times New Roman"/>
              </w:rPr>
              <w:t>0,424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-0,087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83,000%</w:t>
            </w:r>
          </w:p>
        </w:tc>
        <w:tc>
          <w:tcPr>
            <w:tcW w:w="1228" w:type="dxa"/>
          </w:tcPr>
          <w:p w:rsidR="00A12F35" w:rsidRPr="00251897" w:rsidRDefault="00E742FE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 id="_x0000_s1028" type="#_x0000_t67" style="position:absolute;left:0;text-align:left;margin-left:-3.75pt;margin-top:6.9pt;width:11.55pt;height:22.75pt;z-index:251664384;mso-position-horizontal-relative:text;mso-position-vertical-relative:text">
                  <v:textbox style="layout-flow:vertical-ideographic"/>
                </v:shape>
              </w:pict>
            </w:r>
            <w:r w:rsidR="00A12F35" w:rsidRPr="00251897">
              <w:rPr>
                <w:rFonts w:ascii="Times New Roman" w:eastAsia="Times New Roman" w:hAnsi="Times New Roman" w:cs="Times New Roman"/>
              </w:rPr>
              <w:t>0,511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-0,049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91,200%</w:t>
            </w:r>
          </w:p>
        </w:tc>
        <w:tc>
          <w:tcPr>
            <w:tcW w:w="1737" w:type="dxa"/>
          </w:tcPr>
          <w:p w:rsidR="00A12F35" w:rsidRPr="00251897" w:rsidRDefault="00E742FE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 id="_x0000_s1029" type="#_x0000_t67" style="position:absolute;left:0;text-align:left;margin-left:2.25pt;margin-top:6.9pt;width:11.55pt;height:22.75pt;z-index:251665408;mso-position-horizontal-relative:text;mso-position-vertical-relative:text">
                  <v:textbox style="layout-flow:vertical-ideographic"/>
                </v:shape>
              </w:pict>
            </w:r>
            <w:r w:rsidR="00A12F35" w:rsidRPr="00251897">
              <w:rPr>
                <w:rFonts w:ascii="Times New Roman" w:eastAsia="Times New Roman" w:hAnsi="Times New Roman" w:cs="Times New Roman"/>
              </w:rPr>
              <w:t>0,424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-0,087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83,000%</w:t>
            </w:r>
          </w:p>
        </w:tc>
        <w:tc>
          <w:tcPr>
            <w:tcW w:w="1855" w:type="dxa"/>
          </w:tcPr>
          <w:p w:rsidR="00A12F35" w:rsidRPr="00251897" w:rsidRDefault="00E742FE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 id="_x0000_s1030" type="#_x0000_t67" style="position:absolute;left:0;text-align:left;margin-left:-2.8pt;margin-top:6.9pt;width:11.55pt;height:22.75pt;z-index:251666432;mso-position-horizontal-relative:text;mso-position-vertical-relative:text">
                  <v:textbox style="layout-flow:vertical-ideographic"/>
                </v:shape>
              </w:pict>
            </w:r>
            <w:r w:rsidR="00A12F35" w:rsidRPr="00251897">
              <w:rPr>
                <w:rFonts w:ascii="Times New Roman" w:eastAsia="Times New Roman" w:hAnsi="Times New Roman" w:cs="Times New Roman"/>
              </w:rPr>
              <w:t>0,384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-0,088</w:t>
            </w:r>
          </w:p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81,400%</w:t>
            </w:r>
          </w:p>
        </w:tc>
      </w:tr>
    </w:tbl>
    <w:p w:rsidR="00A12F35" w:rsidRPr="00760377" w:rsidRDefault="00A12F35" w:rsidP="00A12F35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2F35" w:rsidRDefault="00A12F35" w:rsidP="00251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2013 году профинансированы следующие природоохранные мероприятия: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1985"/>
        <w:gridCol w:w="1701"/>
      </w:tblGrid>
      <w:tr w:rsidR="00A12F35" w:rsidTr="00251897">
        <w:tc>
          <w:tcPr>
            <w:tcW w:w="534" w:type="dxa"/>
            <w:vMerge w:val="restart"/>
          </w:tcPr>
          <w:p w:rsidR="00A12F35" w:rsidRPr="00251897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252" w:type="dxa"/>
            <w:vMerge w:val="restart"/>
          </w:tcPr>
          <w:p w:rsidR="00A12F35" w:rsidRPr="00251897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3686" w:type="dxa"/>
            <w:gridSpan w:val="2"/>
          </w:tcPr>
          <w:p w:rsidR="00251897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 xml:space="preserve">Инвестиции за 2013 год </w:t>
            </w:r>
          </w:p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(тыс. рублей), в том числе</w:t>
            </w:r>
          </w:p>
        </w:tc>
        <w:tc>
          <w:tcPr>
            <w:tcW w:w="1701" w:type="dxa"/>
            <w:vMerge w:val="restart"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Итого (тыс</w:t>
            </w:r>
            <w:proofErr w:type="gramStart"/>
            <w:r w:rsidRPr="00251897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251897">
              <w:rPr>
                <w:rFonts w:ascii="Times New Roman" w:eastAsia="Times New Roman" w:hAnsi="Times New Roman" w:cs="Times New Roman"/>
              </w:rPr>
              <w:t>ублей) за 2013 год</w:t>
            </w:r>
          </w:p>
        </w:tc>
      </w:tr>
      <w:tr w:rsidR="00A12F35" w:rsidTr="00251897">
        <w:tc>
          <w:tcPr>
            <w:tcW w:w="534" w:type="dxa"/>
            <w:vMerge/>
          </w:tcPr>
          <w:p w:rsidR="00A12F35" w:rsidRPr="00251897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A12F35" w:rsidRPr="00251897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Бюджет МО</w:t>
            </w:r>
          </w:p>
        </w:tc>
        <w:tc>
          <w:tcPr>
            <w:tcW w:w="1985" w:type="dxa"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Бюджет ХМАО-Югра</w:t>
            </w:r>
          </w:p>
        </w:tc>
        <w:tc>
          <w:tcPr>
            <w:tcW w:w="1701" w:type="dxa"/>
            <w:vMerge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F35" w:rsidTr="00251897">
        <w:tc>
          <w:tcPr>
            <w:tcW w:w="534" w:type="dxa"/>
          </w:tcPr>
          <w:p w:rsidR="00A12F35" w:rsidRPr="00251897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12F35" w:rsidRPr="00251897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Вторая очередь строительства котельной в жилом квартале "Авалон"</w:t>
            </w:r>
          </w:p>
        </w:tc>
        <w:tc>
          <w:tcPr>
            <w:tcW w:w="1701" w:type="dxa"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4 961</w:t>
            </w:r>
          </w:p>
        </w:tc>
        <w:tc>
          <w:tcPr>
            <w:tcW w:w="1985" w:type="dxa"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30 368</w:t>
            </w:r>
          </w:p>
        </w:tc>
        <w:tc>
          <w:tcPr>
            <w:tcW w:w="1701" w:type="dxa"/>
          </w:tcPr>
          <w:p w:rsidR="00A12F35" w:rsidRPr="00251897" w:rsidRDefault="00A12F35" w:rsidP="002518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1897">
              <w:rPr>
                <w:rFonts w:ascii="Times New Roman" w:eastAsia="Times New Roman" w:hAnsi="Times New Roman" w:cs="Times New Roman"/>
              </w:rPr>
              <w:t>35 329</w:t>
            </w:r>
          </w:p>
        </w:tc>
      </w:tr>
    </w:tbl>
    <w:p w:rsidR="00A12F35" w:rsidRDefault="00A12F35" w:rsidP="00A12F35">
      <w:pPr>
        <w:pStyle w:val="30"/>
        <w:spacing w:after="0" w:line="240" w:lineRule="auto"/>
        <w:ind w:firstLine="600"/>
        <w:jc w:val="center"/>
        <w:rPr>
          <w:sz w:val="24"/>
          <w:szCs w:val="24"/>
          <w:u w:val="single"/>
        </w:rPr>
      </w:pPr>
    </w:p>
    <w:p w:rsidR="00A12F35" w:rsidRDefault="00A12F35" w:rsidP="00251897">
      <w:pPr>
        <w:pStyle w:val="30"/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Поверхностные и подземные воды (систе</w:t>
      </w:r>
      <w:r w:rsidR="00251897">
        <w:rPr>
          <w:sz w:val="24"/>
          <w:szCs w:val="24"/>
          <w:u w:val="single"/>
        </w:rPr>
        <w:t>мы водоснабжения и канализации)</w:t>
      </w:r>
    </w:p>
    <w:p w:rsidR="00251897" w:rsidRPr="009D1B14" w:rsidRDefault="00251897" w:rsidP="00251897">
      <w:pPr>
        <w:pStyle w:val="30"/>
        <w:spacing w:after="0" w:line="240" w:lineRule="auto"/>
        <w:jc w:val="center"/>
        <w:rPr>
          <w:sz w:val="24"/>
          <w:szCs w:val="24"/>
          <w:u w:val="single"/>
        </w:rPr>
      </w:pPr>
    </w:p>
    <w:p w:rsidR="00A12F35" w:rsidRPr="00E30F66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CE6564">
        <w:rPr>
          <w:sz w:val="24"/>
          <w:szCs w:val="24"/>
        </w:rPr>
        <w:t>Очистка сточных вод в г</w:t>
      </w:r>
      <w:r>
        <w:rPr>
          <w:sz w:val="24"/>
          <w:szCs w:val="24"/>
        </w:rPr>
        <w:t xml:space="preserve">ороде </w:t>
      </w:r>
      <w:r w:rsidRPr="00CE6564">
        <w:rPr>
          <w:sz w:val="24"/>
          <w:szCs w:val="24"/>
        </w:rPr>
        <w:t xml:space="preserve">Югорске производится на двух канализационных очистных сооружениях </w:t>
      </w:r>
      <w:r w:rsidR="0024673E">
        <w:rPr>
          <w:sz w:val="24"/>
          <w:szCs w:val="24"/>
        </w:rPr>
        <w:t xml:space="preserve">(далее - </w:t>
      </w:r>
      <w:r w:rsidRPr="00CE6564">
        <w:rPr>
          <w:sz w:val="24"/>
          <w:szCs w:val="24"/>
        </w:rPr>
        <w:t>КОС</w:t>
      </w:r>
      <w:r w:rsidR="0024673E">
        <w:rPr>
          <w:sz w:val="24"/>
          <w:szCs w:val="24"/>
        </w:rPr>
        <w:t>)</w:t>
      </w:r>
      <w:r w:rsidRPr="00CE6564">
        <w:rPr>
          <w:sz w:val="24"/>
          <w:szCs w:val="24"/>
        </w:rPr>
        <w:t xml:space="preserve"> </w:t>
      </w:r>
      <w:r w:rsidR="005F12C7">
        <w:rPr>
          <w:sz w:val="24"/>
          <w:szCs w:val="24"/>
        </w:rPr>
        <w:t xml:space="preserve">производительностью </w:t>
      </w:r>
      <w:r w:rsidRPr="00CE6564">
        <w:rPr>
          <w:sz w:val="24"/>
          <w:szCs w:val="24"/>
        </w:rPr>
        <w:t>1400 м3/сутки и 7000</w:t>
      </w:r>
      <w:r>
        <w:rPr>
          <w:sz w:val="24"/>
          <w:szCs w:val="24"/>
        </w:rPr>
        <w:t xml:space="preserve"> </w:t>
      </w:r>
      <w:r w:rsidRPr="00CE6564">
        <w:rPr>
          <w:sz w:val="24"/>
          <w:szCs w:val="24"/>
        </w:rPr>
        <w:t>м3/сутки.  В</w:t>
      </w:r>
      <w:r w:rsidR="0024673E">
        <w:rPr>
          <w:sz w:val="24"/>
          <w:szCs w:val="24"/>
        </w:rPr>
        <w:t xml:space="preserve"> микрорайоне</w:t>
      </w:r>
      <w:r w:rsidRPr="00CE6564">
        <w:rPr>
          <w:sz w:val="24"/>
          <w:szCs w:val="24"/>
        </w:rPr>
        <w:t xml:space="preserve"> Югорск-2  очистка ведется </w:t>
      </w:r>
      <w:proofErr w:type="gramStart"/>
      <w:r w:rsidRPr="00CE6564">
        <w:rPr>
          <w:sz w:val="24"/>
          <w:szCs w:val="24"/>
        </w:rPr>
        <w:t>на</w:t>
      </w:r>
      <w:proofErr w:type="gramEnd"/>
      <w:r w:rsidRPr="00CE6564">
        <w:rPr>
          <w:sz w:val="24"/>
          <w:szCs w:val="24"/>
        </w:rPr>
        <w:t xml:space="preserve"> </w:t>
      </w:r>
      <w:proofErr w:type="gramStart"/>
      <w:r w:rsidRPr="00CE6564">
        <w:rPr>
          <w:sz w:val="24"/>
          <w:szCs w:val="24"/>
        </w:rPr>
        <w:t>КОС</w:t>
      </w:r>
      <w:proofErr w:type="gramEnd"/>
      <w:r w:rsidRPr="00CE6564">
        <w:rPr>
          <w:sz w:val="24"/>
          <w:szCs w:val="24"/>
        </w:rPr>
        <w:t xml:space="preserve"> производительностью 500 м3/сутки.</w:t>
      </w:r>
      <w:r>
        <w:rPr>
          <w:sz w:val="24"/>
          <w:szCs w:val="24"/>
        </w:rPr>
        <w:t xml:space="preserve"> </w:t>
      </w:r>
      <w:r w:rsidR="0024673E">
        <w:rPr>
          <w:sz w:val="24"/>
          <w:szCs w:val="24"/>
        </w:rPr>
        <w:t>КОС</w:t>
      </w:r>
      <w:r>
        <w:rPr>
          <w:sz w:val="24"/>
          <w:szCs w:val="24"/>
        </w:rPr>
        <w:t xml:space="preserve"> предназначены для полной биологической очистки и обеззараживания бытовых и промышленных стоков. Протяженность сетей </w:t>
      </w:r>
      <w:r w:rsidRPr="00E30F66">
        <w:rPr>
          <w:sz w:val="24"/>
          <w:szCs w:val="24"/>
        </w:rPr>
        <w:t>канализации  214 км.</w:t>
      </w:r>
    </w:p>
    <w:p w:rsidR="00A12F35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CE6564">
        <w:rPr>
          <w:sz w:val="24"/>
          <w:szCs w:val="24"/>
        </w:rPr>
        <w:t>Контроль  качества сточных вод ежедневно проводит аккредитованная производственная химическая лаборатория. Учет объема сточных вод,  а также их качество фиксируются в документах первичного учета.</w:t>
      </w:r>
      <w:r>
        <w:rPr>
          <w:sz w:val="24"/>
          <w:szCs w:val="24"/>
        </w:rPr>
        <w:t xml:space="preserve"> </w:t>
      </w:r>
      <w:r w:rsidR="0024673E">
        <w:rPr>
          <w:sz w:val="24"/>
          <w:szCs w:val="24"/>
        </w:rPr>
        <w:t>Технологическая</w:t>
      </w:r>
      <w:r>
        <w:rPr>
          <w:sz w:val="24"/>
          <w:szCs w:val="24"/>
        </w:rPr>
        <w:t xml:space="preserve"> схема предусматривает:</w:t>
      </w:r>
    </w:p>
    <w:p w:rsidR="00A12F35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механическую очистку от песка и механических примесей на песколовках и от остаточных </w:t>
      </w:r>
      <w:proofErr w:type="spellStart"/>
      <w:r>
        <w:rPr>
          <w:sz w:val="24"/>
          <w:szCs w:val="24"/>
        </w:rPr>
        <w:t>взвешанных</w:t>
      </w:r>
      <w:proofErr w:type="spellEnd"/>
      <w:r>
        <w:rPr>
          <w:sz w:val="24"/>
          <w:szCs w:val="24"/>
        </w:rPr>
        <w:t xml:space="preserve"> веществ на фильтрах доочистки;</w:t>
      </w:r>
    </w:p>
    <w:p w:rsidR="00A12F35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биологическую очистку в </w:t>
      </w:r>
      <w:proofErr w:type="spellStart"/>
      <w:r>
        <w:rPr>
          <w:sz w:val="24"/>
          <w:szCs w:val="24"/>
        </w:rPr>
        <w:t>аэротенках</w:t>
      </w:r>
      <w:proofErr w:type="spellEnd"/>
      <w:r>
        <w:rPr>
          <w:sz w:val="24"/>
          <w:szCs w:val="24"/>
        </w:rPr>
        <w:t xml:space="preserve"> с помощью биоценоза </w:t>
      </w:r>
      <w:proofErr w:type="spellStart"/>
      <w:r>
        <w:rPr>
          <w:sz w:val="24"/>
          <w:szCs w:val="24"/>
        </w:rPr>
        <w:t>акивного</w:t>
      </w:r>
      <w:proofErr w:type="spellEnd"/>
      <w:r>
        <w:rPr>
          <w:sz w:val="24"/>
          <w:szCs w:val="24"/>
        </w:rPr>
        <w:t xml:space="preserve"> ила и осветления воды во вторичных отстойниках;</w:t>
      </w:r>
    </w:p>
    <w:p w:rsidR="00A12F35" w:rsidRDefault="0024673E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A12F35">
        <w:rPr>
          <w:sz w:val="24"/>
          <w:szCs w:val="24"/>
        </w:rPr>
        <w:t xml:space="preserve">беззараживание биологически очищенных и дочищенных на фильтрах сточных вод </w:t>
      </w:r>
      <w:proofErr w:type="spellStart"/>
      <w:r w:rsidR="00A12F35">
        <w:rPr>
          <w:sz w:val="24"/>
          <w:szCs w:val="24"/>
        </w:rPr>
        <w:t>гипохлоридом</w:t>
      </w:r>
      <w:proofErr w:type="spellEnd"/>
      <w:r w:rsidR="00A12F35">
        <w:rPr>
          <w:sz w:val="24"/>
          <w:szCs w:val="24"/>
        </w:rPr>
        <w:t xml:space="preserve"> натрия;</w:t>
      </w:r>
    </w:p>
    <w:p w:rsidR="00A12F35" w:rsidRPr="00CA6593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обезвоживание полученных в результате биологической очистки осадков с помощью блока центрифуг и на иловых площадках, а песка, удаляемого из песколовок на </w:t>
      </w:r>
      <w:proofErr w:type="spellStart"/>
      <w:r w:rsidRPr="00CA6593">
        <w:rPr>
          <w:sz w:val="24"/>
          <w:szCs w:val="24"/>
        </w:rPr>
        <w:t>песковых</w:t>
      </w:r>
      <w:proofErr w:type="spellEnd"/>
      <w:r w:rsidRPr="00CA6593">
        <w:rPr>
          <w:sz w:val="24"/>
          <w:szCs w:val="24"/>
        </w:rPr>
        <w:t xml:space="preserve"> площадках.</w:t>
      </w:r>
    </w:p>
    <w:p w:rsidR="00A12F35" w:rsidRPr="00CA6593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CA6593">
        <w:rPr>
          <w:sz w:val="24"/>
          <w:szCs w:val="24"/>
        </w:rPr>
        <w:t xml:space="preserve">Сброс осуществляется в болото (бассейн р. Ух и бассейн р. </w:t>
      </w:r>
      <w:proofErr w:type="spellStart"/>
      <w:r w:rsidRPr="00CA6593">
        <w:rPr>
          <w:sz w:val="24"/>
          <w:szCs w:val="24"/>
        </w:rPr>
        <w:t>Эсс</w:t>
      </w:r>
      <w:proofErr w:type="spellEnd"/>
      <w:r w:rsidRPr="00CA6593">
        <w:rPr>
          <w:sz w:val="24"/>
          <w:szCs w:val="24"/>
        </w:rPr>
        <w:t xml:space="preserve">) на расстоянии 8 и13 км от города Югорска, с болота очищенные сточные воды поступают в ручей без названия до </w:t>
      </w:r>
      <w:proofErr w:type="spellStart"/>
      <w:r w:rsidRPr="00CA6593">
        <w:rPr>
          <w:sz w:val="24"/>
          <w:szCs w:val="24"/>
        </w:rPr>
        <w:t>впадания</w:t>
      </w:r>
      <w:proofErr w:type="spellEnd"/>
      <w:r w:rsidRPr="00CA6593">
        <w:rPr>
          <w:sz w:val="24"/>
          <w:szCs w:val="24"/>
        </w:rPr>
        <w:t xml:space="preserve"> его в реку</w:t>
      </w:r>
      <w:proofErr w:type="gramStart"/>
      <w:r w:rsidRPr="00CA6593">
        <w:rPr>
          <w:sz w:val="24"/>
          <w:szCs w:val="24"/>
        </w:rPr>
        <w:t xml:space="preserve"> У</w:t>
      </w:r>
      <w:proofErr w:type="gramEnd"/>
      <w:r w:rsidRPr="00CA6593">
        <w:rPr>
          <w:sz w:val="24"/>
          <w:szCs w:val="24"/>
        </w:rPr>
        <w:t>х и в р</w:t>
      </w:r>
      <w:r w:rsidR="0024673E">
        <w:rPr>
          <w:sz w:val="24"/>
          <w:szCs w:val="24"/>
        </w:rPr>
        <w:t>еку</w:t>
      </w:r>
      <w:r w:rsidRPr="00CA6593">
        <w:rPr>
          <w:sz w:val="24"/>
          <w:szCs w:val="24"/>
        </w:rPr>
        <w:t xml:space="preserve"> </w:t>
      </w:r>
      <w:proofErr w:type="spellStart"/>
      <w:r w:rsidRPr="00CA6593">
        <w:rPr>
          <w:sz w:val="24"/>
          <w:szCs w:val="24"/>
        </w:rPr>
        <w:t>Эсс</w:t>
      </w:r>
      <w:proofErr w:type="spellEnd"/>
      <w:r w:rsidRPr="00CA6593">
        <w:rPr>
          <w:sz w:val="24"/>
          <w:szCs w:val="24"/>
        </w:rPr>
        <w:t>. Очищенные сточные воды при попадании в реки по результатам химических анализов не влияют на загрязнение этих водных объектов. Разработаны  проекты нормативов допустимых сбросов веществ и микроорганизмов:</w:t>
      </w:r>
    </w:p>
    <w:p w:rsidR="00A12F35" w:rsidRPr="00CE6564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CA6593">
        <w:rPr>
          <w:sz w:val="24"/>
          <w:szCs w:val="24"/>
        </w:rPr>
        <w:t xml:space="preserve">-  в болото (бассейн </w:t>
      </w:r>
      <w:proofErr w:type="spellStart"/>
      <w:r w:rsidRPr="00CA6593">
        <w:rPr>
          <w:sz w:val="24"/>
          <w:szCs w:val="24"/>
        </w:rPr>
        <w:t>р</w:t>
      </w:r>
      <w:proofErr w:type="gramStart"/>
      <w:r w:rsidRPr="00CA6593">
        <w:rPr>
          <w:sz w:val="24"/>
          <w:szCs w:val="24"/>
        </w:rPr>
        <w:t>.Э</w:t>
      </w:r>
      <w:proofErr w:type="gramEnd"/>
      <w:r w:rsidRPr="00CA6593">
        <w:rPr>
          <w:sz w:val="24"/>
          <w:szCs w:val="24"/>
        </w:rPr>
        <w:t>сс</w:t>
      </w:r>
      <w:proofErr w:type="spellEnd"/>
      <w:r w:rsidRPr="00CA6593">
        <w:rPr>
          <w:sz w:val="24"/>
          <w:szCs w:val="24"/>
        </w:rPr>
        <w:t>) КОС-1400, утвержден сроком до 15.06.</w:t>
      </w:r>
      <w:r w:rsidRPr="00CE6564">
        <w:rPr>
          <w:sz w:val="24"/>
          <w:szCs w:val="24"/>
        </w:rPr>
        <w:t>2014;</w:t>
      </w:r>
    </w:p>
    <w:p w:rsidR="00A12F35" w:rsidRPr="00CE6564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CE6564">
        <w:rPr>
          <w:sz w:val="24"/>
          <w:szCs w:val="24"/>
        </w:rPr>
        <w:t>-  в болото (бассейн р</w:t>
      </w:r>
      <w:proofErr w:type="gramStart"/>
      <w:r w:rsidRPr="00CE6564">
        <w:rPr>
          <w:sz w:val="24"/>
          <w:szCs w:val="24"/>
        </w:rPr>
        <w:t>.У</w:t>
      </w:r>
      <w:proofErr w:type="gramEnd"/>
      <w:r w:rsidRPr="00CE6564">
        <w:rPr>
          <w:sz w:val="24"/>
          <w:szCs w:val="24"/>
        </w:rPr>
        <w:t>х)  КОС-7000, утвержден сроком до 15.06.2014;</w:t>
      </w:r>
    </w:p>
    <w:p w:rsidR="00A12F35" w:rsidRPr="00CE6564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CE6564">
        <w:rPr>
          <w:sz w:val="24"/>
          <w:szCs w:val="24"/>
        </w:rPr>
        <w:t xml:space="preserve">-  в болото (бассейн </w:t>
      </w:r>
      <w:proofErr w:type="spellStart"/>
      <w:r w:rsidRPr="00CE6564">
        <w:rPr>
          <w:sz w:val="24"/>
          <w:szCs w:val="24"/>
        </w:rPr>
        <w:t>р</w:t>
      </w:r>
      <w:proofErr w:type="gramStart"/>
      <w:r w:rsidRPr="00CE6564">
        <w:rPr>
          <w:sz w:val="24"/>
          <w:szCs w:val="24"/>
        </w:rPr>
        <w:t>.Э</w:t>
      </w:r>
      <w:proofErr w:type="gramEnd"/>
      <w:r w:rsidRPr="00CE6564">
        <w:rPr>
          <w:sz w:val="24"/>
          <w:szCs w:val="24"/>
        </w:rPr>
        <w:t>сс</w:t>
      </w:r>
      <w:proofErr w:type="spellEnd"/>
      <w:r w:rsidRPr="00CE6564">
        <w:rPr>
          <w:sz w:val="24"/>
          <w:szCs w:val="24"/>
        </w:rPr>
        <w:t xml:space="preserve">) КОС-500, утвержден сроком до15.06.2014. </w:t>
      </w:r>
    </w:p>
    <w:p w:rsidR="00A12F35" w:rsidRPr="00CE6564" w:rsidRDefault="00BB37D1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01.01.2014 д</w:t>
      </w:r>
      <w:r w:rsidR="00A12F35" w:rsidRPr="00CE6564">
        <w:rPr>
          <w:sz w:val="24"/>
          <w:szCs w:val="24"/>
        </w:rPr>
        <w:t xml:space="preserve">ля </w:t>
      </w:r>
      <w:r>
        <w:rPr>
          <w:sz w:val="24"/>
          <w:szCs w:val="24"/>
        </w:rPr>
        <w:t xml:space="preserve"> КОС-7000,  КОС-1400 и КОС-500 действуют</w:t>
      </w:r>
      <w:r w:rsidR="00A12F35" w:rsidRPr="00CE6564">
        <w:rPr>
          <w:sz w:val="24"/>
          <w:szCs w:val="24"/>
        </w:rPr>
        <w:t xml:space="preserve"> Решения </w:t>
      </w:r>
      <w:r>
        <w:rPr>
          <w:sz w:val="24"/>
          <w:szCs w:val="24"/>
        </w:rPr>
        <w:t xml:space="preserve"> Департамента по нефти, газу и минеральным ресурсам Ханты-Мансийского автономного округа - Югры </w:t>
      </w:r>
      <w:r w:rsidR="00A12F35" w:rsidRPr="00CE6564">
        <w:rPr>
          <w:sz w:val="24"/>
          <w:szCs w:val="24"/>
        </w:rPr>
        <w:t xml:space="preserve">о предоставлении водного объекта в пользование. Сброс очищенных сточных вод осуществляется на основании Разрешений на сброс </w:t>
      </w:r>
      <w:r w:rsidR="00A12F35">
        <w:rPr>
          <w:sz w:val="24"/>
          <w:szCs w:val="24"/>
        </w:rPr>
        <w:t xml:space="preserve">загрязняющих веществ, </w:t>
      </w:r>
      <w:r w:rsidR="00A12F35" w:rsidRPr="00CE6564">
        <w:rPr>
          <w:sz w:val="24"/>
          <w:szCs w:val="24"/>
        </w:rPr>
        <w:t xml:space="preserve"> выданных Северо-Уральским </w:t>
      </w:r>
      <w:r w:rsidR="005F12C7">
        <w:rPr>
          <w:sz w:val="24"/>
          <w:szCs w:val="24"/>
        </w:rPr>
        <w:t>У</w:t>
      </w:r>
      <w:r w:rsidR="00A12F35" w:rsidRPr="00CE6564">
        <w:rPr>
          <w:sz w:val="24"/>
          <w:szCs w:val="24"/>
        </w:rPr>
        <w:t>правлением</w:t>
      </w:r>
      <w:r w:rsidR="005F12C7">
        <w:rPr>
          <w:sz w:val="24"/>
          <w:szCs w:val="24"/>
        </w:rPr>
        <w:t xml:space="preserve"> Федеральной службы по экологическому, технологическому и атомному надзору.</w:t>
      </w:r>
      <w:r w:rsidR="00A12F35" w:rsidRPr="00CE6564">
        <w:rPr>
          <w:sz w:val="24"/>
          <w:szCs w:val="24"/>
        </w:rPr>
        <w:t xml:space="preserve"> </w:t>
      </w:r>
    </w:p>
    <w:p w:rsidR="00A12F35" w:rsidRPr="006A0588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6A0588">
        <w:rPr>
          <w:sz w:val="24"/>
          <w:szCs w:val="24"/>
        </w:rPr>
        <w:t>В 2013 году пропущено сточных вод через канализационные сети 3 151,16 тыс. куб. метров. За последние годы наблюдается снижение объемов очищенных сточных вод, что объясняется повсеместной установкой индивидуальных и общедомовых узлов учета, позволяющих снижать объемы потребляемой воды и соответственно водоотведения.</w:t>
      </w:r>
    </w:p>
    <w:p w:rsidR="00A12F35" w:rsidRDefault="00A12F35" w:rsidP="00251897">
      <w:pPr>
        <w:pStyle w:val="30"/>
        <w:spacing w:after="0" w:line="240" w:lineRule="auto"/>
        <w:ind w:firstLine="709"/>
        <w:jc w:val="both"/>
        <w:rPr>
          <w:sz w:val="24"/>
          <w:szCs w:val="24"/>
        </w:rPr>
      </w:pPr>
      <w:r w:rsidRPr="00B327C2">
        <w:rPr>
          <w:sz w:val="24"/>
          <w:szCs w:val="24"/>
        </w:rPr>
        <w:t xml:space="preserve">Увеличение количества загрязняющих веществ </w:t>
      </w:r>
      <w:r>
        <w:rPr>
          <w:sz w:val="24"/>
          <w:szCs w:val="24"/>
        </w:rPr>
        <w:t xml:space="preserve">объясняется недостаточной очисткой поступающей сточной воды на </w:t>
      </w:r>
      <w:r w:rsidRPr="00B327C2">
        <w:rPr>
          <w:sz w:val="24"/>
          <w:szCs w:val="24"/>
        </w:rPr>
        <w:t xml:space="preserve"> </w:t>
      </w:r>
      <w:r>
        <w:rPr>
          <w:sz w:val="24"/>
          <w:szCs w:val="24"/>
        </w:rPr>
        <w:t>КОС-1400 и КОС-500, в связи с морально устаревшей технологией очистки, а также изношенностью технологического оборудования (КОС-1400   введены в эксплуатацию  в 1976 году, КОС-500 изначально не обеспечивали необходимые нормативы допустимых сбросов).</w:t>
      </w:r>
    </w:p>
    <w:p w:rsidR="00A12F35" w:rsidRPr="00F04EB7" w:rsidRDefault="00A12F35" w:rsidP="00A12F35">
      <w:pPr>
        <w:pStyle w:val="21"/>
        <w:spacing w:after="0" w:line="240" w:lineRule="auto"/>
        <w:ind w:left="0" w:firstLine="600"/>
        <w:jc w:val="both"/>
        <w:rPr>
          <w:sz w:val="24"/>
          <w:szCs w:val="24"/>
        </w:rPr>
      </w:pPr>
      <w:r w:rsidRPr="00CE6564">
        <w:rPr>
          <w:sz w:val="24"/>
          <w:szCs w:val="24"/>
        </w:rPr>
        <w:t xml:space="preserve">Для </w:t>
      </w:r>
      <w:proofErr w:type="spellStart"/>
      <w:r w:rsidRPr="00CE6564">
        <w:rPr>
          <w:sz w:val="24"/>
          <w:szCs w:val="24"/>
        </w:rPr>
        <w:t>водообеспечения</w:t>
      </w:r>
      <w:proofErr w:type="spellEnd"/>
      <w:r w:rsidRPr="00CE6564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орода </w:t>
      </w:r>
      <w:r w:rsidRPr="00CE6564">
        <w:rPr>
          <w:sz w:val="24"/>
          <w:szCs w:val="24"/>
        </w:rPr>
        <w:t>Югорск</w:t>
      </w:r>
      <w:r>
        <w:rPr>
          <w:sz w:val="24"/>
          <w:szCs w:val="24"/>
        </w:rPr>
        <w:t xml:space="preserve">а используются подземные воды. Городской водозабор расположен в 7 км от города Югорска. ООО «Югорскэнергогаз» </w:t>
      </w:r>
      <w:r w:rsidRPr="00CE6564">
        <w:rPr>
          <w:sz w:val="24"/>
          <w:szCs w:val="24"/>
        </w:rPr>
        <w:t xml:space="preserve">эксплуатирует </w:t>
      </w:r>
      <w:r>
        <w:rPr>
          <w:color w:val="FF0000"/>
          <w:sz w:val="24"/>
          <w:szCs w:val="24"/>
        </w:rPr>
        <w:t xml:space="preserve"> </w:t>
      </w:r>
      <w:r w:rsidRPr="00701980">
        <w:rPr>
          <w:sz w:val="24"/>
          <w:szCs w:val="24"/>
        </w:rPr>
        <w:t>29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артезианских </w:t>
      </w:r>
      <w:r w:rsidRPr="00CE6564">
        <w:rPr>
          <w:sz w:val="24"/>
          <w:szCs w:val="24"/>
        </w:rPr>
        <w:t xml:space="preserve">скважин. </w:t>
      </w:r>
      <w:r>
        <w:rPr>
          <w:sz w:val="24"/>
          <w:szCs w:val="24"/>
        </w:rPr>
        <w:t xml:space="preserve">Подземная вода хлорируется и обрабатывается бактерицидными лампами. Протяженность сетей водоснабжения составляет </w:t>
      </w:r>
      <w:r w:rsidRPr="00BF22DB">
        <w:rPr>
          <w:color w:val="FF0000"/>
          <w:sz w:val="24"/>
          <w:szCs w:val="24"/>
        </w:rPr>
        <w:t xml:space="preserve"> </w:t>
      </w:r>
      <w:r w:rsidRPr="00701980">
        <w:rPr>
          <w:sz w:val="24"/>
          <w:szCs w:val="24"/>
        </w:rPr>
        <w:t>262,</w:t>
      </w:r>
      <w:r w:rsidRPr="00EB5687">
        <w:rPr>
          <w:sz w:val="24"/>
          <w:szCs w:val="24"/>
        </w:rPr>
        <w:t>36 км.</w:t>
      </w:r>
      <w:r>
        <w:rPr>
          <w:sz w:val="24"/>
          <w:szCs w:val="24"/>
        </w:rPr>
        <w:t xml:space="preserve"> </w:t>
      </w:r>
      <w:r w:rsidRPr="00CE6564">
        <w:rPr>
          <w:sz w:val="24"/>
          <w:szCs w:val="24"/>
        </w:rPr>
        <w:t xml:space="preserve">Все скважины работают в автоматическом режиме. На </w:t>
      </w:r>
      <w:proofErr w:type="spellStart"/>
      <w:r w:rsidR="0024673E">
        <w:rPr>
          <w:sz w:val="24"/>
          <w:szCs w:val="24"/>
        </w:rPr>
        <w:t>водочистных</w:t>
      </w:r>
      <w:proofErr w:type="spellEnd"/>
      <w:r w:rsidR="0024673E">
        <w:rPr>
          <w:sz w:val="24"/>
          <w:szCs w:val="24"/>
        </w:rPr>
        <w:t xml:space="preserve"> сооружениях (далее - </w:t>
      </w:r>
      <w:r w:rsidRPr="00CE6564">
        <w:rPr>
          <w:sz w:val="24"/>
          <w:szCs w:val="24"/>
        </w:rPr>
        <w:t>ВОС</w:t>
      </w:r>
      <w:r w:rsidR="0024673E">
        <w:rPr>
          <w:sz w:val="24"/>
          <w:szCs w:val="24"/>
        </w:rPr>
        <w:t>)</w:t>
      </w:r>
      <w:r w:rsidRPr="00CE6564">
        <w:rPr>
          <w:sz w:val="24"/>
          <w:szCs w:val="24"/>
        </w:rPr>
        <w:t xml:space="preserve"> создана </w:t>
      </w:r>
      <w:proofErr w:type="spellStart"/>
      <w:r w:rsidRPr="00CE6564">
        <w:rPr>
          <w:sz w:val="24"/>
          <w:szCs w:val="24"/>
        </w:rPr>
        <w:t>режимно</w:t>
      </w:r>
      <w:proofErr w:type="spellEnd"/>
      <w:r w:rsidR="0024673E">
        <w:rPr>
          <w:sz w:val="24"/>
          <w:szCs w:val="24"/>
        </w:rPr>
        <w:t xml:space="preserve"> </w:t>
      </w:r>
      <w:proofErr w:type="gramStart"/>
      <w:r w:rsidRPr="00CE6564">
        <w:rPr>
          <w:sz w:val="24"/>
          <w:szCs w:val="24"/>
        </w:rPr>
        <w:t>-н</w:t>
      </w:r>
      <w:proofErr w:type="gramEnd"/>
      <w:r w:rsidRPr="00CE6564">
        <w:rPr>
          <w:sz w:val="24"/>
          <w:szCs w:val="24"/>
        </w:rPr>
        <w:t>аблюдательная сеть из 14 скважин.</w:t>
      </w:r>
      <w:r>
        <w:rPr>
          <w:sz w:val="24"/>
          <w:szCs w:val="24"/>
        </w:rPr>
        <w:t xml:space="preserve"> </w:t>
      </w:r>
      <w:r w:rsidRPr="00CE65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Территория скважин огорожена металлической сеткой, есть пропускной пункт с охраной. Доступ посторонних лиц исключен. </w:t>
      </w:r>
      <w:r w:rsidRPr="00CE6564">
        <w:rPr>
          <w:sz w:val="24"/>
          <w:szCs w:val="24"/>
        </w:rPr>
        <w:t>Ведется мониторинг подземных вод:  за уровнем, давлением, дебитом, а также в соответствии с графиком, согласованным ФГУЗ «Центр гигиены и эпидемиологии» проводятся санитарно-гигиенические и микробиологические исследования. Введена</w:t>
      </w:r>
      <w:r>
        <w:rPr>
          <w:sz w:val="24"/>
          <w:szCs w:val="24"/>
        </w:rPr>
        <w:t xml:space="preserve"> </w:t>
      </w:r>
      <w:r w:rsidRPr="00CE6564">
        <w:rPr>
          <w:sz w:val="24"/>
          <w:szCs w:val="24"/>
        </w:rPr>
        <w:t xml:space="preserve">в эксплуатацию первая очередь водоочистных сооружений производительностью 15,0 тыс. м3 в сутки.  </w:t>
      </w:r>
      <w:r w:rsidRPr="00F04EB7">
        <w:rPr>
          <w:sz w:val="24"/>
          <w:szCs w:val="24"/>
        </w:rPr>
        <w:t>Имеется лицензия «На право пользования недрами» срок окончания действия 19.10.2017</w:t>
      </w:r>
      <w:r w:rsidR="008F20B8">
        <w:rPr>
          <w:sz w:val="24"/>
          <w:szCs w:val="24"/>
        </w:rPr>
        <w:t>.</w:t>
      </w:r>
      <w:r w:rsidRPr="00F04EB7">
        <w:rPr>
          <w:sz w:val="24"/>
          <w:szCs w:val="24"/>
        </w:rPr>
        <w:t xml:space="preserve"> За 2012</w:t>
      </w:r>
      <w:r w:rsidR="008F20B8">
        <w:rPr>
          <w:sz w:val="24"/>
          <w:szCs w:val="24"/>
        </w:rPr>
        <w:t xml:space="preserve"> -</w:t>
      </w:r>
      <w:r w:rsidRPr="00F04EB7">
        <w:rPr>
          <w:sz w:val="24"/>
          <w:szCs w:val="24"/>
        </w:rPr>
        <w:t xml:space="preserve"> 2013 год</w:t>
      </w:r>
      <w:r w:rsidR="008F20B8">
        <w:rPr>
          <w:sz w:val="24"/>
          <w:szCs w:val="24"/>
        </w:rPr>
        <w:t>ы</w:t>
      </w:r>
      <w:r w:rsidRPr="00F04EB7">
        <w:rPr>
          <w:sz w:val="24"/>
          <w:szCs w:val="24"/>
        </w:rPr>
        <w:t xml:space="preserve"> из подземных источников было забрано 3406,0  и 3541,0  тыс. куб. метров воды.</w:t>
      </w:r>
    </w:p>
    <w:p w:rsidR="00A12F35" w:rsidRDefault="00A12F35" w:rsidP="00251897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CE6564">
        <w:rPr>
          <w:sz w:val="24"/>
          <w:szCs w:val="24"/>
        </w:rPr>
        <w:t xml:space="preserve">Для </w:t>
      </w:r>
      <w:proofErr w:type="spellStart"/>
      <w:r w:rsidRPr="00CE6564">
        <w:rPr>
          <w:sz w:val="24"/>
          <w:szCs w:val="24"/>
        </w:rPr>
        <w:t>водообеспечения</w:t>
      </w:r>
      <w:proofErr w:type="spellEnd"/>
      <w:r w:rsidR="008F20B8">
        <w:rPr>
          <w:sz w:val="24"/>
          <w:szCs w:val="24"/>
        </w:rPr>
        <w:t xml:space="preserve"> микрорайона</w:t>
      </w:r>
      <w:r w:rsidRPr="00CE6564">
        <w:rPr>
          <w:sz w:val="24"/>
          <w:szCs w:val="24"/>
        </w:rPr>
        <w:t xml:space="preserve"> Югорска-2 также используются подземные воды</w:t>
      </w:r>
      <w:r>
        <w:rPr>
          <w:sz w:val="24"/>
          <w:szCs w:val="24"/>
        </w:rPr>
        <w:t>, с помощью</w:t>
      </w:r>
      <w:r w:rsidRPr="00CE6564">
        <w:rPr>
          <w:sz w:val="24"/>
          <w:szCs w:val="24"/>
        </w:rPr>
        <w:t xml:space="preserve"> 3 скважин и 1 скважин</w:t>
      </w:r>
      <w:r>
        <w:rPr>
          <w:sz w:val="24"/>
          <w:szCs w:val="24"/>
        </w:rPr>
        <w:t>ы</w:t>
      </w:r>
      <w:r w:rsidR="0025189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51897">
        <w:rPr>
          <w:sz w:val="24"/>
          <w:szCs w:val="24"/>
        </w:rPr>
        <w:t xml:space="preserve"> </w:t>
      </w:r>
      <w:r w:rsidRPr="00CE6564">
        <w:rPr>
          <w:sz w:val="24"/>
          <w:szCs w:val="24"/>
        </w:rPr>
        <w:t>наблюдательн</w:t>
      </w:r>
      <w:r>
        <w:rPr>
          <w:sz w:val="24"/>
          <w:szCs w:val="24"/>
        </w:rPr>
        <w:t>ой</w:t>
      </w:r>
      <w:r w:rsidRPr="00CE6564">
        <w:rPr>
          <w:sz w:val="24"/>
          <w:szCs w:val="24"/>
        </w:rPr>
        <w:t>. Проектная производительность ВОС - 800 м3/</w:t>
      </w:r>
      <w:proofErr w:type="spellStart"/>
      <w:r w:rsidRPr="00CE6564">
        <w:rPr>
          <w:sz w:val="24"/>
          <w:szCs w:val="24"/>
        </w:rPr>
        <w:t>сут</w:t>
      </w:r>
      <w:proofErr w:type="spellEnd"/>
      <w:r w:rsidRPr="00CE6564">
        <w:rPr>
          <w:sz w:val="24"/>
          <w:szCs w:val="24"/>
        </w:rPr>
        <w:t>. Проведена оценка эксплуатационных запасов  подземных вод водозаборного участка Югорска-2. В июле 2003</w:t>
      </w:r>
      <w:r>
        <w:rPr>
          <w:sz w:val="24"/>
          <w:szCs w:val="24"/>
        </w:rPr>
        <w:t xml:space="preserve"> </w:t>
      </w:r>
      <w:r w:rsidRPr="00CE6564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CE6564">
        <w:rPr>
          <w:sz w:val="24"/>
          <w:szCs w:val="24"/>
        </w:rPr>
        <w:t xml:space="preserve"> получена лицензия «На право пользования недрами» срок</w:t>
      </w:r>
      <w:r>
        <w:rPr>
          <w:sz w:val="24"/>
          <w:szCs w:val="24"/>
        </w:rPr>
        <w:t>ом</w:t>
      </w:r>
      <w:r w:rsidRPr="00CE6564">
        <w:rPr>
          <w:sz w:val="24"/>
          <w:szCs w:val="24"/>
        </w:rPr>
        <w:t xml:space="preserve"> окончания действия 07.07.2028.</w:t>
      </w:r>
    </w:p>
    <w:p w:rsidR="00A12F35" w:rsidRDefault="00A12F35" w:rsidP="00251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0D5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территории муниципального образования г. Югорск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имеется </w:t>
      </w:r>
      <w:r w:rsidRPr="00F00D5D">
        <w:rPr>
          <w:rFonts w:ascii="Times New Roman" w:eastAsia="Times New Roman" w:hAnsi="Times New Roman" w:cs="Times New Roman"/>
          <w:bCs/>
          <w:sz w:val="24"/>
          <w:szCs w:val="24"/>
        </w:rPr>
        <w:t>6 подземных источников централизованного водоснабжения. Все имеют зоны санитарной охраны, комплекс водоочистных сооружений, обеззараживающие установки.</w:t>
      </w:r>
    </w:p>
    <w:p w:rsidR="00A12F35" w:rsidRDefault="00A12F35" w:rsidP="002518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12F35" w:rsidRDefault="00A12F35" w:rsidP="002518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E061B">
        <w:rPr>
          <w:rFonts w:ascii="Times New Roman" w:hAnsi="Times New Roman" w:cs="Times New Roman"/>
          <w:sz w:val="24"/>
          <w:szCs w:val="24"/>
          <w:u w:val="single"/>
        </w:rPr>
        <w:t>Данные мониторинга объема сброса сточных вод</w:t>
      </w:r>
      <w:r w:rsidR="002518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061B">
        <w:rPr>
          <w:rFonts w:ascii="Times New Roman" w:hAnsi="Times New Roman" w:cs="Times New Roman"/>
          <w:sz w:val="24"/>
          <w:szCs w:val="24"/>
          <w:u w:val="single"/>
        </w:rPr>
        <w:t>по состоянию на 2013</w:t>
      </w:r>
      <w:r w:rsidR="00F93ACE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A12F35" w:rsidRDefault="00A12F35" w:rsidP="002518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6"/>
        <w:gridCol w:w="1347"/>
        <w:gridCol w:w="1606"/>
        <w:gridCol w:w="1438"/>
        <w:gridCol w:w="1438"/>
        <w:gridCol w:w="1403"/>
        <w:gridCol w:w="1412"/>
      </w:tblGrid>
      <w:tr w:rsidR="00A12F35" w:rsidRPr="00EF1094" w:rsidTr="00A12F35">
        <w:tc>
          <w:tcPr>
            <w:tcW w:w="1236" w:type="dxa"/>
            <w:vMerge w:val="restart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2953" w:type="dxa"/>
            <w:gridSpan w:val="2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Сброшено з</w:t>
            </w:r>
            <w:r w:rsidRPr="00EF1094">
              <w:rPr>
                <w:rFonts w:ascii="Times New Roman" w:eastAsia="Times New Roman" w:hAnsi="Times New Roman" w:cs="Times New Roman"/>
                <w:bCs/>
              </w:rPr>
              <w:t>агрязненной воды</w:t>
            </w:r>
          </w:p>
        </w:tc>
        <w:tc>
          <w:tcPr>
            <w:tcW w:w="2876" w:type="dxa"/>
            <w:gridSpan w:val="2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Сброшено чистой воды</w:t>
            </w:r>
          </w:p>
        </w:tc>
        <w:tc>
          <w:tcPr>
            <w:tcW w:w="1403" w:type="dxa"/>
            <w:vMerge w:val="restart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Объем сточных вод, требующих очистки, млн</w:t>
            </w:r>
            <w:proofErr w:type="gramStart"/>
            <w:r w:rsidRPr="00EF1094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EF1094">
              <w:rPr>
                <w:rFonts w:ascii="Times New Roman" w:eastAsia="Times New Roman" w:hAnsi="Times New Roman" w:cs="Times New Roman"/>
                <w:bCs/>
              </w:rPr>
              <w:t>уб.м.</w:t>
            </w:r>
          </w:p>
        </w:tc>
        <w:tc>
          <w:tcPr>
            <w:tcW w:w="1103" w:type="dxa"/>
            <w:vMerge w:val="restart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Мощность очистных сооружений, млн</w:t>
            </w:r>
            <w:proofErr w:type="gramStart"/>
            <w:r w:rsidRPr="00EF1094">
              <w:rPr>
                <w:rFonts w:ascii="Times New Roman" w:eastAsia="Times New Roman" w:hAnsi="Times New Roman" w:cs="Times New Roman"/>
                <w:bCs/>
              </w:rPr>
              <w:t>.к</w:t>
            </w:r>
            <w:proofErr w:type="gramEnd"/>
            <w:r w:rsidRPr="00EF1094">
              <w:rPr>
                <w:rFonts w:ascii="Times New Roman" w:eastAsia="Times New Roman" w:hAnsi="Times New Roman" w:cs="Times New Roman"/>
                <w:bCs/>
              </w:rPr>
              <w:t>уб.м.</w:t>
            </w:r>
          </w:p>
        </w:tc>
      </w:tr>
      <w:tr w:rsidR="00A12F35" w:rsidRPr="00EF1094" w:rsidTr="00A12F35">
        <w:tc>
          <w:tcPr>
            <w:tcW w:w="1236" w:type="dxa"/>
            <w:vMerge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47" w:type="dxa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Сброшено воды без очистки</w:t>
            </w:r>
          </w:p>
        </w:tc>
        <w:tc>
          <w:tcPr>
            <w:tcW w:w="1606" w:type="dxa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Сброшено недостаточно очищенной воды</w:t>
            </w:r>
          </w:p>
        </w:tc>
        <w:tc>
          <w:tcPr>
            <w:tcW w:w="1438" w:type="dxa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Сброшено нормативно чистой воды</w:t>
            </w:r>
          </w:p>
        </w:tc>
        <w:tc>
          <w:tcPr>
            <w:tcW w:w="1438" w:type="dxa"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1094">
              <w:rPr>
                <w:rFonts w:ascii="Times New Roman" w:eastAsia="Times New Roman" w:hAnsi="Times New Roman" w:cs="Times New Roman"/>
                <w:bCs/>
              </w:rPr>
              <w:t>Сброшено нормативно очищенной воды</w:t>
            </w:r>
          </w:p>
        </w:tc>
        <w:tc>
          <w:tcPr>
            <w:tcW w:w="1403" w:type="dxa"/>
            <w:vMerge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</w:tcPr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12F35" w:rsidRPr="00EF1094" w:rsidTr="00A12F35">
        <w:tc>
          <w:tcPr>
            <w:tcW w:w="1236" w:type="dxa"/>
          </w:tcPr>
          <w:p w:rsidR="00A12F35" w:rsidRDefault="00E742FE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>
                <v:shape id="_x0000_s1032" type="#_x0000_t67" style="position:absolute;left:0;text-align:left;margin-left:-4pt;margin-top:4.1pt;width:11.55pt;height:22.75pt;z-index:251668480;mso-position-horizontal-relative:text;mso-position-vertical-relative:text">
                  <v:textbox style="layout-flow:vertical-ideographic"/>
                </v:shape>
              </w:pict>
            </w:r>
            <w:r w:rsidR="00A12F35">
              <w:rPr>
                <w:rFonts w:ascii="Times New Roman" w:eastAsia="Times New Roman" w:hAnsi="Times New Roman" w:cs="Times New Roman"/>
                <w:bCs/>
              </w:rPr>
              <w:t>3,15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-0,17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-5,12%</w:t>
            </w:r>
          </w:p>
        </w:tc>
        <w:tc>
          <w:tcPr>
            <w:tcW w:w="1347" w:type="dxa"/>
          </w:tcPr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0,00%</w:t>
            </w:r>
          </w:p>
        </w:tc>
        <w:tc>
          <w:tcPr>
            <w:tcW w:w="1606" w:type="dxa"/>
          </w:tcPr>
          <w:p w:rsidR="00A12F35" w:rsidRDefault="00E742FE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>
                <v:shape id="_x0000_s1033" type="#_x0000_t67" style="position:absolute;left:0;text-align:left;margin-left:.45pt;margin-top:7.55pt;width:11.55pt;height:22.75pt;z-index:251669504;mso-position-horizontal-relative:text;mso-position-vertical-relative:text">
                  <v:textbox style="layout-flow:vertical-ideographic"/>
                </v:shape>
              </w:pict>
            </w:r>
            <w:r w:rsidR="00A12F35">
              <w:rPr>
                <w:rFonts w:ascii="Times New Roman" w:eastAsia="Times New Roman" w:hAnsi="Times New Roman" w:cs="Times New Roman"/>
                <w:bCs/>
              </w:rPr>
              <w:t>0,63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-0,,07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20,00%</w:t>
            </w:r>
          </w:p>
        </w:tc>
        <w:tc>
          <w:tcPr>
            <w:tcW w:w="1438" w:type="dxa"/>
          </w:tcPr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0,00%</w:t>
            </w:r>
          </w:p>
        </w:tc>
        <w:tc>
          <w:tcPr>
            <w:tcW w:w="1438" w:type="dxa"/>
          </w:tcPr>
          <w:p w:rsidR="00A12F35" w:rsidRDefault="00E742FE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>
                <v:shape id="_x0000_s1034" type="#_x0000_t67" style="position:absolute;left:0;text-align:left;margin-left:-1.05pt;margin-top:7.55pt;width:11.55pt;height:22.75pt;z-index:251670528;mso-position-horizontal-relative:text;mso-position-vertical-relative:text">
                  <v:textbox style="layout-flow:vertical-ideographic"/>
                </v:shape>
              </w:pict>
            </w:r>
            <w:r w:rsidR="00A12F35">
              <w:rPr>
                <w:rFonts w:ascii="Times New Roman" w:eastAsia="Times New Roman" w:hAnsi="Times New Roman" w:cs="Times New Roman"/>
                <w:bCs/>
              </w:rPr>
              <w:t>2,52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-0,10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80,00%</w:t>
            </w:r>
          </w:p>
        </w:tc>
        <w:tc>
          <w:tcPr>
            <w:tcW w:w="1403" w:type="dxa"/>
          </w:tcPr>
          <w:p w:rsidR="00A12F35" w:rsidRDefault="00E742FE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>
                <v:shape id="_x0000_s1035" type="#_x0000_t67" style="position:absolute;left:0;text-align:left;margin-left:-1.55pt;margin-top:7.55pt;width:11.55pt;height:22.75pt;z-index:251671552;mso-position-horizontal-relative:text;mso-position-vertical-relative:text">
                  <v:textbox style="layout-flow:vertical-ideographic"/>
                </v:shape>
              </w:pict>
            </w:r>
            <w:r w:rsidR="00A12F35">
              <w:rPr>
                <w:rFonts w:ascii="Times New Roman" w:eastAsia="Times New Roman" w:hAnsi="Times New Roman" w:cs="Times New Roman"/>
                <w:bCs/>
              </w:rPr>
              <w:t>3,15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-0,17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100,00%</w:t>
            </w:r>
          </w:p>
        </w:tc>
        <w:tc>
          <w:tcPr>
            <w:tcW w:w="1103" w:type="dxa"/>
          </w:tcPr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3,25</w:t>
            </w:r>
          </w:p>
          <w:p w:rsidR="00A12F35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  <w:p w:rsidR="00A12F35" w:rsidRPr="00EF1094" w:rsidRDefault="00A12F35" w:rsidP="00A12F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103,17%</w:t>
            </w:r>
          </w:p>
        </w:tc>
      </w:tr>
    </w:tbl>
    <w:p w:rsidR="00A12F35" w:rsidRPr="00EF1094" w:rsidRDefault="00A12F35" w:rsidP="00A12F35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</w:rPr>
      </w:pPr>
    </w:p>
    <w:p w:rsidR="00251897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79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Состояние питьевой воды систем </w:t>
      </w:r>
      <w:proofErr w:type="gramStart"/>
      <w:r w:rsidRPr="000079A6">
        <w:rPr>
          <w:rFonts w:ascii="Times New Roman" w:eastAsia="Times New Roman" w:hAnsi="Times New Roman" w:cs="Times New Roman"/>
          <w:sz w:val="24"/>
          <w:szCs w:val="24"/>
          <w:u w:val="single"/>
        </w:rPr>
        <w:t>централизованного</w:t>
      </w:r>
      <w:proofErr w:type="gramEnd"/>
    </w:p>
    <w:p w:rsidR="00A12F35" w:rsidRDefault="00A12F35" w:rsidP="005B7EE6">
      <w:pPr>
        <w:spacing w:after="0" w:line="240" w:lineRule="auto"/>
        <w:jc w:val="center"/>
        <w:rPr>
          <w:u w:val="single"/>
        </w:rPr>
      </w:pPr>
      <w:r w:rsidRPr="000079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хозяйственно питьевого</w:t>
      </w:r>
      <w:r w:rsidR="002518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51897" w:rsidRPr="00251897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251897">
        <w:rPr>
          <w:rFonts w:ascii="Times New Roman" w:hAnsi="Times New Roman" w:cs="Times New Roman"/>
          <w:sz w:val="24"/>
          <w:szCs w:val="24"/>
          <w:u w:val="single"/>
        </w:rPr>
        <w:t>одоснабжения</w:t>
      </w:r>
    </w:p>
    <w:p w:rsidR="00A12F35" w:rsidRDefault="00A12F35" w:rsidP="00A12F35">
      <w:pPr>
        <w:pStyle w:val="a3"/>
        <w:spacing w:after="0"/>
        <w:ind w:firstLine="600"/>
        <w:jc w:val="center"/>
        <w:rPr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05"/>
        <w:gridCol w:w="970"/>
        <w:gridCol w:w="1014"/>
      </w:tblGrid>
      <w:tr w:rsidR="00A12F35" w:rsidRPr="000079A6" w:rsidTr="005B7EE6">
        <w:tc>
          <w:tcPr>
            <w:tcW w:w="7905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  <w:u w:val="single"/>
              </w:rPr>
            </w:pPr>
            <w:r w:rsidRPr="005B7EE6">
              <w:rPr>
                <w:sz w:val="22"/>
                <w:szCs w:val="22"/>
              </w:rPr>
              <w:t>Показатель</w:t>
            </w:r>
          </w:p>
        </w:tc>
        <w:tc>
          <w:tcPr>
            <w:tcW w:w="970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2012</w:t>
            </w:r>
          </w:p>
        </w:tc>
        <w:tc>
          <w:tcPr>
            <w:tcW w:w="1014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2013</w:t>
            </w:r>
          </w:p>
        </w:tc>
      </w:tr>
      <w:tr w:rsidR="00A12F35" w:rsidTr="005B7EE6">
        <w:tc>
          <w:tcPr>
            <w:tcW w:w="7905" w:type="dxa"/>
          </w:tcPr>
          <w:p w:rsidR="00A12F35" w:rsidRPr="005B7EE6" w:rsidRDefault="00A12F35" w:rsidP="005B7EE6">
            <w:pPr>
              <w:pStyle w:val="a3"/>
              <w:spacing w:after="0"/>
              <w:jc w:val="both"/>
              <w:rPr>
                <w:sz w:val="22"/>
                <w:szCs w:val="22"/>
                <w:u w:val="single"/>
              </w:rPr>
            </w:pPr>
            <w:r w:rsidRPr="005B7EE6">
              <w:rPr>
                <w:sz w:val="22"/>
                <w:szCs w:val="22"/>
              </w:rPr>
              <w:t>Доля проб воды в источниках централизованного водоснабжения, не соответствующих санитарным требованиям по санитарно-химическим показателям (%)10</w:t>
            </w:r>
          </w:p>
        </w:tc>
        <w:tc>
          <w:tcPr>
            <w:tcW w:w="970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8,5</w:t>
            </w:r>
          </w:p>
        </w:tc>
        <w:tc>
          <w:tcPr>
            <w:tcW w:w="1014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5,2</w:t>
            </w:r>
          </w:p>
        </w:tc>
      </w:tr>
      <w:tr w:rsidR="00A12F35" w:rsidTr="005B7EE6">
        <w:tc>
          <w:tcPr>
            <w:tcW w:w="7905" w:type="dxa"/>
          </w:tcPr>
          <w:p w:rsidR="00A12F35" w:rsidRPr="005B7EE6" w:rsidRDefault="00A12F35" w:rsidP="005B7EE6">
            <w:pPr>
              <w:pStyle w:val="a3"/>
              <w:spacing w:after="0"/>
              <w:jc w:val="both"/>
              <w:rPr>
                <w:sz w:val="22"/>
                <w:szCs w:val="22"/>
                <w:u w:val="single"/>
              </w:rPr>
            </w:pPr>
            <w:r w:rsidRPr="005B7EE6">
              <w:rPr>
                <w:sz w:val="22"/>
                <w:szCs w:val="22"/>
              </w:rPr>
              <w:t>Доля проб воды в подземных источниках централизованного водоснабжения, не соответствующих санитарным требованиям по санитарно-химическим показателям (%)16</w:t>
            </w:r>
          </w:p>
        </w:tc>
        <w:tc>
          <w:tcPr>
            <w:tcW w:w="970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8,5</w:t>
            </w:r>
          </w:p>
        </w:tc>
        <w:tc>
          <w:tcPr>
            <w:tcW w:w="1014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5,3</w:t>
            </w:r>
          </w:p>
        </w:tc>
      </w:tr>
      <w:tr w:rsidR="00A12F35" w:rsidTr="005B7EE6">
        <w:tc>
          <w:tcPr>
            <w:tcW w:w="7905" w:type="dxa"/>
          </w:tcPr>
          <w:p w:rsidR="00A12F35" w:rsidRPr="005B7EE6" w:rsidRDefault="00A12F35" w:rsidP="005B7EE6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Доля проб воды из распределительной сети централизованного водоснабжения, не соответствующих санитарным требованиям по санитарно-химическим показателям (%)18</w:t>
            </w:r>
          </w:p>
        </w:tc>
        <w:tc>
          <w:tcPr>
            <w:tcW w:w="970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18,8</w:t>
            </w:r>
          </w:p>
        </w:tc>
        <w:tc>
          <w:tcPr>
            <w:tcW w:w="1014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17,1</w:t>
            </w:r>
          </w:p>
        </w:tc>
      </w:tr>
      <w:tr w:rsidR="00A12F35" w:rsidTr="005B7EE6">
        <w:tc>
          <w:tcPr>
            <w:tcW w:w="7905" w:type="dxa"/>
          </w:tcPr>
          <w:p w:rsidR="00A12F35" w:rsidRPr="005B7EE6" w:rsidRDefault="00A12F35" w:rsidP="005B7EE6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Доля проб воды из распределительной сети централизованного водоснабжения, не соответствующих санитарным требованиям по микробиологическим показателям</w:t>
            </w:r>
            <w:proofErr w:type="gramStart"/>
            <w:r w:rsidRPr="005B7EE6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1,9</w:t>
            </w:r>
          </w:p>
        </w:tc>
        <w:tc>
          <w:tcPr>
            <w:tcW w:w="1014" w:type="dxa"/>
          </w:tcPr>
          <w:p w:rsidR="00A12F35" w:rsidRPr="005B7EE6" w:rsidRDefault="00A12F35" w:rsidP="00A12F3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5B7EE6">
              <w:rPr>
                <w:sz w:val="22"/>
                <w:szCs w:val="22"/>
              </w:rPr>
              <w:t>1,1</w:t>
            </w:r>
          </w:p>
        </w:tc>
      </w:tr>
    </w:tbl>
    <w:p w:rsidR="00A12F35" w:rsidRPr="00E8416E" w:rsidRDefault="00A12F35" w:rsidP="005B7EE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B7EE6" w:rsidRDefault="00A12F35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79B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по охране поверхностных и подземных вод и, соответственно по обеспечению населения города Югорска питьевой водой взаимосвязано с повышением технической и санитарной надежности систем водоснабжения.</w:t>
      </w:r>
    </w:p>
    <w:p w:rsidR="00A12F35" w:rsidRDefault="00A12F35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2013 году профинансированы следующие природоохранные мероприятия:</w:t>
      </w:r>
    </w:p>
    <w:p w:rsidR="005B7EE6" w:rsidRDefault="005B7EE6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517"/>
        <w:gridCol w:w="1318"/>
        <w:gridCol w:w="1526"/>
      </w:tblGrid>
      <w:tr w:rsidR="00A12F35" w:rsidTr="005B7EE6">
        <w:tc>
          <w:tcPr>
            <w:tcW w:w="534" w:type="dxa"/>
            <w:vMerge w:val="restart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961" w:type="dxa"/>
            <w:vMerge w:val="restart"/>
          </w:tcPr>
          <w:p w:rsidR="00A12F35" w:rsidRPr="005B7EE6" w:rsidRDefault="00A12F35" w:rsidP="00A12F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2835" w:type="dxa"/>
            <w:gridSpan w:val="2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Инвестиции за 2013 год (тыс. рублей), в том числе</w:t>
            </w:r>
          </w:p>
        </w:tc>
        <w:tc>
          <w:tcPr>
            <w:tcW w:w="1526" w:type="dxa"/>
            <w:vMerge w:val="restart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Итого (тыс</w:t>
            </w:r>
            <w:proofErr w:type="gramStart"/>
            <w:r w:rsidRPr="005B7EE6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B7EE6">
              <w:rPr>
                <w:rFonts w:ascii="Times New Roman" w:eastAsia="Times New Roman" w:hAnsi="Times New Roman" w:cs="Times New Roman"/>
              </w:rPr>
              <w:t>ублей) за 2013 год</w:t>
            </w:r>
          </w:p>
        </w:tc>
      </w:tr>
      <w:tr w:rsidR="00A12F35" w:rsidTr="005B7EE6">
        <w:tc>
          <w:tcPr>
            <w:tcW w:w="534" w:type="dxa"/>
            <w:vMerge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7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Бюджет МО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Бюджет ХМАО-Югра</w:t>
            </w:r>
          </w:p>
        </w:tc>
        <w:tc>
          <w:tcPr>
            <w:tcW w:w="1526" w:type="dxa"/>
            <w:vMerge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Расширение  канализационных очистных сооружений  ( КОС 7 000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ку</w:t>
            </w:r>
            <w:proofErr w:type="gramStart"/>
            <w:r w:rsidRPr="005B7EE6">
              <w:rPr>
                <w:rFonts w:ascii="Times New Roman" w:eastAsia="Times New Roman" w:hAnsi="Times New Roman" w:cs="Times New Roman"/>
              </w:rPr>
              <w:t>.м</w:t>
            </w:r>
            <w:proofErr w:type="spellEnd"/>
            <w:proofErr w:type="gramEnd"/>
            <w:r w:rsidRPr="005B7EE6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сут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12 309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233 858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246 167</w:t>
            </w: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Сети канализации микрорайона индивидуальной застройки 3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2 132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16 394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18 526</w:t>
            </w: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Сети канализации микрорайона индивидуальной застройки 16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2 128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24 427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26 555</w:t>
            </w: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Сети канализации микрорайона индивидуальной застройки 5,7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1 441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12 967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14 408</w:t>
            </w: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Сети канализации индивидуальной жилой застройки в районе ул. </w:t>
            </w:r>
            <w:proofErr w:type="gramStart"/>
            <w:r w:rsidRPr="005B7EE6">
              <w:rPr>
                <w:rFonts w:ascii="Times New Roman" w:eastAsia="Times New Roman" w:hAnsi="Times New Roman" w:cs="Times New Roman"/>
              </w:rPr>
              <w:t>Полевая</w:t>
            </w:r>
            <w:proofErr w:type="gramEnd"/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588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658</w:t>
            </w: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Расширение водоочистных сооружений (ВОС 15 000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куб</w:t>
            </w:r>
            <w:proofErr w:type="gramStart"/>
            <w:r w:rsidRPr="005B7EE6">
              <w:rPr>
                <w:rFonts w:ascii="Times New Roman" w:eastAsia="Times New Roman" w:hAnsi="Times New Roman" w:cs="Times New Roman"/>
              </w:rPr>
              <w:t>.м</w:t>
            </w:r>
            <w:proofErr w:type="spellEnd"/>
            <w:proofErr w:type="gramEnd"/>
            <w:r w:rsidRPr="005B7EE6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сут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4 198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4 198</w:t>
            </w:r>
          </w:p>
        </w:tc>
      </w:tr>
      <w:tr w:rsidR="00A12F35" w:rsidTr="005B7EE6">
        <w:tc>
          <w:tcPr>
            <w:tcW w:w="534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A12F35" w:rsidRPr="005B7EE6" w:rsidRDefault="00A12F35" w:rsidP="00A12F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Сети водоснабжения индивидуальной жилой застройки в районе ул. </w:t>
            </w:r>
            <w:proofErr w:type="gramStart"/>
            <w:r w:rsidRPr="005B7EE6">
              <w:rPr>
                <w:rFonts w:ascii="Times New Roman" w:eastAsia="Times New Roman" w:hAnsi="Times New Roman" w:cs="Times New Roman"/>
              </w:rPr>
              <w:t>Полевая</w:t>
            </w:r>
            <w:proofErr w:type="gramEnd"/>
          </w:p>
        </w:tc>
        <w:tc>
          <w:tcPr>
            <w:tcW w:w="1517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18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2 700</w:t>
            </w:r>
          </w:p>
        </w:tc>
        <w:tc>
          <w:tcPr>
            <w:tcW w:w="1526" w:type="dxa"/>
          </w:tcPr>
          <w:p w:rsidR="00A12F35" w:rsidRPr="005B7EE6" w:rsidRDefault="00A12F35" w:rsidP="005B7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3 000</w:t>
            </w:r>
          </w:p>
        </w:tc>
      </w:tr>
    </w:tbl>
    <w:p w:rsidR="00B27548" w:rsidRDefault="00B27548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B7EE6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416E">
        <w:rPr>
          <w:rFonts w:ascii="Times New Roman" w:eastAsia="Times New Roman" w:hAnsi="Times New Roman" w:cs="Times New Roman"/>
          <w:sz w:val="24"/>
          <w:szCs w:val="24"/>
          <w:u w:val="single"/>
        </w:rPr>
        <w:t>Показатели химического загрязнения,</w:t>
      </w:r>
    </w:p>
    <w:p w:rsidR="00A12F35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41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неблагоприятных физических факторов и ионизирующих излучений</w:t>
      </w:r>
    </w:p>
    <w:p w:rsidR="005B7EE6" w:rsidRPr="00E8416E" w:rsidRDefault="005B7EE6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3"/>
        <w:gridCol w:w="1112"/>
        <w:gridCol w:w="1014"/>
      </w:tblGrid>
      <w:tr w:rsidR="00A12F35" w:rsidRPr="003876F7" w:rsidTr="005B7EE6">
        <w:tc>
          <w:tcPr>
            <w:tcW w:w="7763" w:type="dxa"/>
          </w:tcPr>
          <w:p w:rsidR="00A12F35" w:rsidRDefault="00A12F35" w:rsidP="00A12F35">
            <w:pPr>
              <w:pStyle w:val="a3"/>
              <w:spacing w:after="0"/>
              <w:jc w:val="center"/>
              <w:rPr>
                <w:u w:val="single"/>
              </w:rPr>
            </w:pPr>
            <w:r w:rsidRPr="001F4D0D">
              <w:rPr>
                <w:sz w:val="22"/>
                <w:szCs w:val="22"/>
              </w:rPr>
              <w:t>Показатель</w:t>
            </w:r>
          </w:p>
        </w:tc>
        <w:tc>
          <w:tcPr>
            <w:tcW w:w="1112" w:type="dxa"/>
          </w:tcPr>
          <w:p w:rsidR="00A12F35" w:rsidRPr="003876F7" w:rsidRDefault="00A12F35" w:rsidP="00A12F35">
            <w:pPr>
              <w:pStyle w:val="a3"/>
              <w:spacing w:after="0"/>
              <w:jc w:val="center"/>
            </w:pPr>
            <w:r w:rsidRPr="003876F7">
              <w:t>2012</w:t>
            </w:r>
          </w:p>
        </w:tc>
        <w:tc>
          <w:tcPr>
            <w:tcW w:w="1014" w:type="dxa"/>
          </w:tcPr>
          <w:p w:rsidR="00A12F35" w:rsidRPr="003876F7" w:rsidRDefault="00A12F35" w:rsidP="00A12F35">
            <w:pPr>
              <w:pStyle w:val="a3"/>
              <w:spacing w:after="0"/>
              <w:jc w:val="center"/>
            </w:pPr>
            <w:r w:rsidRPr="003876F7">
              <w:t>2013</w:t>
            </w:r>
          </w:p>
        </w:tc>
      </w:tr>
      <w:tr w:rsidR="00A12F35" w:rsidRPr="003876F7" w:rsidTr="005B7EE6">
        <w:tc>
          <w:tcPr>
            <w:tcW w:w="7763" w:type="dxa"/>
          </w:tcPr>
          <w:p w:rsidR="00A12F35" w:rsidRDefault="00A12F35" w:rsidP="005B7EE6">
            <w:pPr>
              <w:pStyle w:val="a3"/>
              <w:spacing w:after="0"/>
              <w:jc w:val="both"/>
              <w:rPr>
                <w:u w:val="single"/>
              </w:rPr>
            </w:pPr>
            <w:r w:rsidRPr="001F4D0D">
              <w:rPr>
                <w:sz w:val="22"/>
                <w:szCs w:val="22"/>
              </w:rPr>
              <w:t>Доля уровня шума, не соответствующего гигиеническим нормативам из точек измерения на эксплуатируемых жилых зданиях</w:t>
            </w:r>
          </w:p>
        </w:tc>
        <w:tc>
          <w:tcPr>
            <w:tcW w:w="1112" w:type="dxa"/>
          </w:tcPr>
          <w:p w:rsidR="00A12F35" w:rsidRPr="003876F7" w:rsidRDefault="00A12F35" w:rsidP="00A12F35">
            <w:pPr>
              <w:pStyle w:val="a3"/>
              <w:spacing w:after="0"/>
              <w:jc w:val="center"/>
            </w:pPr>
            <w:r>
              <w:t>44,4</w:t>
            </w:r>
          </w:p>
        </w:tc>
        <w:tc>
          <w:tcPr>
            <w:tcW w:w="1014" w:type="dxa"/>
          </w:tcPr>
          <w:p w:rsidR="00A12F35" w:rsidRPr="003876F7" w:rsidRDefault="00A12F35" w:rsidP="00A12F35">
            <w:pPr>
              <w:pStyle w:val="a3"/>
              <w:spacing w:after="0"/>
              <w:jc w:val="center"/>
            </w:pPr>
            <w:r>
              <w:t>6,4</w:t>
            </w:r>
          </w:p>
        </w:tc>
      </w:tr>
    </w:tbl>
    <w:p w:rsidR="005B7EE6" w:rsidRDefault="005B7EE6" w:rsidP="005B7EE6">
      <w:pPr>
        <w:pStyle w:val="4"/>
        <w:spacing w:before="0" w:after="0"/>
        <w:ind w:firstLine="709"/>
        <w:jc w:val="both"/>
        <w:rPr>
          <w:b w:val="0"/>
          <w:sz w:val="24"/>
          <w:u w:val="single"/>
        </w:rPr>
      </w:pPr>
    </w:p>
    <w:p w:rsidR="00A12F35" w:rsidRDefault="005B7EE6" w:rsidP="005B7EE6">
      <w:pPr>
        <w:pStyle w:val="4"/>
        <w:spacing w:before="0" w:after="0"/>
        <w:jc w:val="center"/>
        <w:rPr>
          <w:b w:val="0"/>
          <w:sz w:val="24"/>
          <w:u w:val="single"/>
        </w:rPr>
      </w:pPr>
      <w:r>
        <w:rPr>
          <w:b w:val="0"/>
          <w:sz w:val="24"/>
          <w:u w:val="single"/>
        </w:rPr>
        <w:t>Радиационная обстановка</w:t>
      </w:r>
    </w:p>
    <w:p w:rsidR="005B7EE6" w:rsidRPr="005B7EE6" w:rsidRDefault="005B7EE6" w:rsidP="005B7EE6">
      <w:pPr>
        <w:spacing w:after="0" w:line="240" w:lineRule="auto"/>
      </w:pPr>
    </w:p>
    <w:p w:rsidR="00A12F35" w:rsidRPr="00613EB4" w:rsidRDefault="00A12F35" w:rsidP="005B7EE6">
      <w:pPr>
        <w:pStyle w:val="4"/>
        <w:spacing w:before="0" w:after="0"/>
        <w:ind w:firstLine="709"/>
        <w:jc w:val="both"/>
        <w:rPr>
          <w:b w:val="0"/>
          <w:sz w:val="24"/>
          <w:szCs w:val="24"/>
        </w:rPr>
      </w:pPr>
      <w:r w:rsidRPr="00613EB4">
        <w:rPr>
          <w:b w:val="0"/>
          <w:sz w:val="24"/>
          <w:szCs w:val="24"/>
        </w:rPr>
        <w:t>Радиационная обстановка в городе Югорске остается удовлетворительная. С 1998 года в городе Югорске проводится радиационно-гигиеническая паспортизация организаций, использующих в своей деятельности источники ионизирующего излучения (ИИИ), территории города Югорска, целью которой является оценка неблагоприятного воздействия радиационного фактора различной природы на жителей города Югорска.</w:t>
      </w:r>
    </w:p>
    <w:p w:rsidR="00B27548" w:rsidRDefault="00A12F35" w:rsidP="00B27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EB4">
        <w:rPr>
          <w:rFonts w:ascii="Times New Roman" w:eastAsia="Times New Roman" w:hAnsi="Times New Roman" w:cs="Times New Roman"/>
          <w:sz w:val="24"/>
          <w:szCs w:val="24"/>
        </w:rPr>
        <w:t>На территории города Югорска и соседних муниципальных образований отсутствуют радиационные объекты 1 и 2 категории потенциальной радиационной опасности, отнесённые к особо радиационн</w:t>
      </w:r>
      <w:proofErr w:type="gramStart"/>
      <w:r w:rsidRPr="00613EB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613EB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13EB4">
        <w:rPr>
          <w:rFonts w:ascii="Times New Roman" w:eastAsia="Times New Roman" w:hAnsi="Times New Roman" w:cs="Times New Roman"/>
          <w:sz w:val="24"/>
          <w:szCs w:val="24"/>
        </w:rPr>
        <w:t>ядерноопасным</w:t>
      </w:r>
      <w:proofErr w:type="spellEnd"/>
      <w:r w:rsidRPr="00613E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2F35" w:rsidRPr="00B27548" w:rsidRDefault="00A12F35" w:rsidP="00B27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27548">
        <w:rPr>
          <w:rFonts w:ascii="Times New Roman" w:hAnsi="Times New Roman" w:cs="Times New Roman"/>
          <w:sz w:val="24"/>
          <w:szCs w:val="24"/>
        </w:rPr>
        <w:t>В 2013 году под надзором находилось 5 предприятий, использующих источники ионизирующего излучения, из них 2 медицинских учреждения. На территории города Югорска имеется одно стационарное хранилище для радиоактивных веществ в закрытом виде на территории Управления аварийн</w:t>
      </w:r>
      <w:proofErr w:type="gramStart"/>
      <w:r w:rsidRPr="00B27548">
        <w:rPr>
          <w:rFonts w:ascii="Times New Roman" w:hAnsi="Times New Roman" w:cs="Times New Roman"/>
          <w:sz w:val="24"/>
          <w:szCs w:val="24"/>
        </w:rPr>
        <w:t>о</w:t>
      </w:r>
      <w:r w:rsidRPr="00B27548">
        <w:rPr>
          <w:rFonts w:ascii="Times New Roman" w:hAnsi="Times New Roman" w:cs="Times New Roman"/>
          <w:sz w:val="24"/>
        </w:rPr>
        <w:t>-</w:t>
      </w:r>
      <w:proofErr w:type="gramEnd"/>
      <w:r w:rsidRPr="00B27548">
        <w:rPr>
          <w:rFonts w:ascii="Times New Roman" w:hAnsi="Times New Roman" w:cs="Times New Roman"/>
          <w:sz w:val="24"/>
        </w:rPr>
        <w:t xml:space="preserve"> восстановительных работ ООО «Газпром </w:t>
      </w:r>
      <w:proofErr w:type="spellStart"/>
      <w:r w:rsidRPr="00B27548">
        <w:rPr>
          <w:rFonts w:ascii="Times New Roman" w:hAnsi="Times New Roman" w:cs="Times New Roman"/>
          <w:sz w:val="24"/>
        </w:rPr>
        <w:t>трансгаз</w:t>
      </w:r>
      <w:proofErr w:type="spellEnd"/>
      <w:r w:rsidRPr="00B27548">
        <w:rPr>
          <w:rFonts w:ascii="Times New Roman" w:hAnsi="Times New Roman" w:cs="Times New Roman"/>
          <w:sz w:val="24"/>
        </w:rPr>
        <w:t xml:space="preserve"> Югорск». Ведомственный контроль показывает отсутствие излучения от источников, превышающего естественный фон на границе испытательной зоны, в контрольных точках хранилища, уровень излучения не превышает допустимого.</w:t>
      </w:r>
    </w:p>
    <w:p w:rsidR="00A12F35" w:rsidRDefault="00A12F35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EB4">
        <w:rPr>
          <w:rFonts w:ascii="Times New Roman" w:eastAsia="Times New Roman" w:hAnsi="Times New Roman" w:cs="Times New Roman"/>
          <w:sz w:val="24"/>
          <w:szCs w:val="24"/>
        </w:rPr>
        <w:t>Кроме того, на территории города расположено 2 предприятия, использующ</w:t>
      </w:r>
      <w:r w:rsidR="008F20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3EB4">
        <w:rPr>
          <w:rFonts w:ascii="Times New Roman" w:eastAsia="Times New Roman" w:hAnsi="Times New Roman" w:cs="Times New Roman"/>
          <w:sz w:val="24"/>
          <w:szCs w:val="24"/>
        </w:rPr>
        <w:t>е генерирующие источники рентгеновского излучения (Отдел контроля сварк</w:t>
      </w:r>
      <w:proofErr w:type="gramStart"/>
      <w:r w:rsidRPr="00613EB4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613EB4">
        <w:rPr>
          <w:rFonts w:ascii="Times New Roman" w:eastAsia="Times New Roman" w:hAnsi="Times New Roman" w:cs="Times New Roman"/>
          <w:sz w:val="24"/>
          <w:szCs w:val="24"/>
        </w:rPr>
        <w:t xml:space="preserve"> «Корпорация-ЯВА» и ООО «</w:t>
      </w:r>
      <w:proofErr w:type="spellStart"/>
      <w:r w:rsidRPr="00613EB4">
        <w:rPr>
          <w:rFonts w:ascii="Times New Roman" w:eastAsia="Times New Roman" w:hAnsi="Times New Roman" w:cs="Times New Roman"/>
          <w:sz w:val="24"/>
          <w:szCs w:val="24"/>
        </w:rPr>
        <w:t>Радикон</w:t>
      </w:r>
      <w:proofErr w:type="spellEnd"/>
      <w:r w:rsidRPr="00613EB4">
        <w:rPr>
          <w:rFonts w:ascii="Times New Roman" w:eastAsia="Times New Roman" w:hAnsi="Times New Roman" w:cs="Times New Roman"/>
          <w:sz w:val="24"/>
          <w:szCs w:val="24"/>
        </w:rPr>
        <w:t xml:space="preserve">»). </w:t>
      </w:r>
    </w:p>
    <w:p w:rsidR="005B7EE6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3EB4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предприятий и учреждений</w:t>
      </w:r>
    </w:p>
    <w:p w:rsidR="00A12F35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613EB4">
        <w:rPr>
          <w:rFonts w:ascii="Times New Roman" w:eastAsia="Times New Roman" w:hAnsi="Times New Roman" w:cs="Times New Roman"/>
          <w:sz w:val="24"/>
          <w:szCs w:val="24"/>
          <w:u w:val="single"/>
        </w:rPr>
        <w:t>использующих</w:t>
      </w:r>
      <w:proofErr w:type="gramEnd"/>
      <w:r w:rsidRPr="00613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источники ионизирующего излуче</w:t>
      </w:r>
      <w:r w:rsidR="005B7EE6">
        <w:rPr>
          <w:rFonts w:ascii="Times New Roman" w:eastAsia="Times New Roman" w:hAnsi="Times New Roman" w:cs="Times New Roman"/>
          <w:sz w:val="24"/>
          <w:szCs w:val="24"/>
          <w:u w:val="single"/>
        </w:rPr>
        <w:t>ния и состав оборудования с ИИИ</w:t>
      </w:r>
    </w:p>
    <w:p w:rsidR="005B7EE6" w:rsidRPr="00613EB4" w:rsidRDefault="005B7EE6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969"/>
        <w:gridCol w:w="2126"/>
      </w:tblGrid>
      <w:tr w:rsidR="00A12F35" w:rsidRPr="00613EB4" w:rsidTr="005B7EE6">
        <w:tc>
          <w:tcPr>
            <w:tcW w:w="3936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Организация</w:t>
            </w:r>
            <w:r w:rsidR="005B7EE6" w:rsidRPr="005B7EE6">
              <w:rPr>
                <w:rFonts w:ascii="Times New Roman" w:eastAsia="Times New Roman" w:hAnsi="Times New Roman" w:cs="Times New Roman"/>
              </w:rPr>
              <w:t>,</w:t>
            </w:r>
            <w:r w:rsidRPr="005B7EE6">
              <w:rPr>
                <w:rFonts w:ascii="Times New Roman" w:eastAsia="Times New Roman" w:hAnsi="Times New Roman" w:cs="Times New Roman"/>
              </w:rPr>
              <w:t xml:space="preserve"> использующая в своей работе ИИИ</w:t>
            </w:r>
          </w:p>
        </w:tc>
        <w:tc>
          <w:tcPr>
            <w:tcW w:w="3969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Вид ИИИ</w:t>
            </w:r>
          </w:p>
        </w:tc>
        <w:tc>
          <w:tcPr>
            <w:tcW w:w="2126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ИИИ</w:t>
            </w:r>
          </w:p>
        </w:tc>
      </w:tr>
      <w:tr w:rsidR="00A12F35" w:rsidRPr="00613EB4" w:rsidTr="005B7EE6">
        <w:tc>
          <w:tcPr>
            <w:tcW w:w="3936" w:type="dxa"/>
          </w:tcPr>
          <w:p w:rsidR="00A12F35" w:rsidRPr="005B7EE6" w:rsidRDefault="008F20B8" w:rsidP="008F20B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  «Югорская городская больница</w:t>
            </w:r>
            <w:r w:rsidR="00A12F35" w:rsidRPr="005B7EE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Рентгеновские медицинские аппараты</w:t>
            </w:r>
          </w:p>
        </w:tc>
        <w:tc>
          <w:tcPr>
            <w:tcW w:w="2126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A12F35" w:rsidRPr="00613EB4" w:rsidTr="005B7EE6">
        <w:tc>
          <w:tcPr>
            <w:tcW w:w="3936" w:type="dxa"/>
          </w:tcPr>
          <w:p w:rsidR="00A12F35" w:rsidRPr="005B7EE6" w:rsidRDefault="00A12F35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Санаторий-профилакторий ООО «Газпром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 xml:space="preserve"> Югорск»</w:t>
            </w:r>
          </w:p>
        </w:tc>
        <w:tc>
          <w:tcPr>
            <w:tcW w:w="3969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Рентгеновские медицинские аппараты</w:t>
            </w:r>
          </w:p>
        </w:tc>
        <w:tc>
          <w:tcPr>
            <w:tcW w:w="2126" w:type="dxa"/>
          </w:tcPr>
          <w:p w:rsidR="00A12F35" w:rsidRPr="005B7EE6" w:rsidRDefault="00A12F35" w:rsidP="005B7E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4</w:t>
            </w:r>
            <w:r w:rsidR="005B7EE6" w:rsidRPr="005B7EE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7EE6">
              <w:rPr>
                <w:rFonts w:ascii="Times New Roman" w:eastAsia="Times New Roman" w:hAnsi="Times New Roman" w:cs="Times New Roman"/>
              </w:rPr>
              <w:t>(исп</w:t>
            </w:r>
            <w:r w:rsidRPr="005B7EE6">
              <w:rPr>
                <w:rFonts w:ascii="Times New Roman" w:hAnsi="Times New Roman" w:cs="Times New Roman"/>
              </w:rPr>
              <w:t>о</w:t>
            </w:r>
            <w:r w:rsidRPr="005B7EE6">
              <w:rPr>
                <w:rFonts w:ascii="Times New Roman" w:eastAsia="Times New Roman" w:hAnsi="Times New Roman" w:cs="Times New Roman"/>
              </w:rPr>
              <w:t>льзуется 2)</w:t>
            </w:r>
          </w:p>
        </w:tc>
      </w:tr>
      <w:tr w:rsidR="00A12F35" w:rsidRPr="00613EB4" w:rsidTr="005B7EE6">
        <w:tc>
          <w:tcPr>
            <w:tcW w:w="3936" w:type="dxa"/>
          </w:tcPr>
          <w:p w:rsidR="00A12F35" w:rsidRPr="005B7EE6" w:rsidRDefault="00A12F35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Аварийно-восстановительный поезд КЛПУ МГ ООО</w:t>
            </w:r>
            <w:r w:rsidR="005B7EE6" w:rsidRPr="005B7EE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7EE6">
              <w:rPr>
                <w:rFonts w:ascii="Times New Roman" w:eastAsia="Times New Roman" w:hAnsi="Times New Roman" w:cs="Times New Roman"/>
              </w:rPr>
              <w:t xml:space="preserve">«Газпром </w:t>
            </w:r>
            <w:proofErr w:type="spellStart"/>
            <w:r w:rsidRPr="005B7EE6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5B7EE6">
              <w:rPr>
                <w:rFonts w:ascii="Times New Roman" w:eastAsia="Times New Roman" w:hAnsi="Times New Roman" w:cs="Times New Roman"/>
              </w:rPr>
              <w:t xml:space="preserve"> Югорск»</w:t>
            </w:r>
          </w:p>
        </w:tc>
        <w:tc>
          <w:tcPr>
            <w:tcW w:w="3969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Гамма - дефектоскопы</w:t>
            </w:r>
          </w:p>
          <w:p w:rsidR="00A12F35" w:rsidRPr="005B7EE6" w:rsidRDefault="00A12F35" w:rsidP="005B7E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Дефектоскопы рентгеновские</w:t>
            </w:r>
            <w:r w:rsidR="005B7EE6" w:rsidRPr="005B7EE6">
              <w:rPr>
                <w:rFonts w:ascii="Times New Roman" w:eastAsia="Times New Roman" w:hAnsi="Times New Roman" w:cs="Times New Roman"/>
              </w:rPr>
              <w:t xml:space="preserve"> </w:t>
            </w:r>
            <w:r w:rsidRPr="005B7EE6">
              <w:rPr>
                <w:rFonts w:ascii="Times New Roman" w:eastAsia="Times New Roman" w:hAnsi="Times New Roman" w:cs="Times New Roman"/>
              </w:rPr>
              <w:t>ИИИ</w:t>
            </w:r>
          </w:p>
        </w:tc>
        <w:tc>
          <w:tcPr>
            <w:tcW w:w="2126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6</w:t>
            </w:r>
          </w:p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4</w:t>
            </w:r>
          </w:p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12F35" w:rsidRPr="00613EB4" w:rsidTr="005B7EE6">
        <w:tc>
          <w:tcPr>
            <w:tcW w:w="3936" w:type="dxa"/>
          </w:tcPr>
          <w:p w:rsidR="00A12F35" w:rsidRPr="005B7EE6" w:rsidRDefault="00A12F35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ООО «Корпорация-ЯВА»</w:t>
            </w:r>
          </w:p>
        </w:tc>
        <w:tc>
          <w:tcPr>
            <w:tcW w:w="3969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Дефектоскопы рентгеновские</w:t>
            </w:r>
          </w:p>
        </w:tc>
        <w:tc>
          <w:tcPr>
            <w:tcW w:w="2126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12F35" w:rsidRPr="00613EB4" w:rsidTr="005B7EE6">
        <w:tc>
          <w:tcPr>
            <w:tcW w:w="3936" w:type="dxa"/>
          </w:tcPr>
          <w:p w:rsidR="00A12F35" w:rsidRPr="005B7EE6" w:rsidRDefault="00A12F35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ООО «РАДИКОН»</w:t>
            </w:r>
          </w:p>
        </w:tc>
        <w:tc>
          <w:tcPr>
            <w:tcW w:w="3969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Дефектоскопы рентгеновские</w:t>
            </w:r>
          </w:p>
        </w:tc>
        <w:tc>
          <w:tcPr>
            <w:tcW w:w="2126" w:type="dxa"/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A12F35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2F35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2A0A">
        <w:rPr>
          <w:rFonts w:ascii="Times New Roman" w:eastAsia="Times New Roman" w:hAnsi="Times New Roman" w:cs="Times New Roman"/>
          <w:sz w:val="24"/>
          <w:szCs w:val="24"/>
          <w:u w:val="single"/>
        </w:rPr>
        <w:t>Характеристика содержания радионуклидов в почве (калий, торий, радий)</w:t>
      </w:r>
    </w:p>
    <w:p w:rsidR="005B7EE6" w:rsidRPr="000B2A0A" w:rsidRDefault="005B7EE6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417"/>
        <w:gridCol w:w="1276"/>
      </w:tblGrid>
      <w:tr w:rsidR="00A12F35" w:rsidRPr="000B2A0A" w:rsidTr="005B7EE6">
        <w:trPr>
          <w:cantSplit/>
          <w:trHeight w:val="264"/>
          <w:tblHeader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7EE6">
              <w:rPr>
                <w:rFonts w:ascii="Times New Roman" w:eastAsia="Times New Roman" w:hAnsi="Times New Roman" w:cs="Times New Roman"/>
                <w:bCs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7EE6"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</w:tr>
      <w:tr w:rsidR="00A12F35" w:rsidRPr="000B2A0A" w:rsidTr="005B7EE6">
        <w:trPr>
          <w:cantSplit/>
          <w:trHeight w:val="283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Исследовано проб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12F35" w:rsidRPr="000B2A0A" w:rsidTr="005B7EE6">
        <w:trPr>
          <w:cantSplit/>
          <w:trHeight w:val="283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 xml:space="preserve">из них с превышением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5B7EE6" w:rsidRDefault="005B7EE6" w:rsidP="005B7EE6">
      <w:pPr>
        <w:pStyle w:val="4"/>
        <w:spacing w:before="0" w:after="0"/>
        <w:ind w:firstLine="709"/>
        <w:jc w:val="both"/>
        <w:rPr>
          <w:b w:val="0"/>
          <w:sz w:val="24"/>
          <w:szCs w:val="24"/>
        </w:rPr>
      </w:pPr>
    </w:p>
    <w:p w:rsidR="00A12F35" w:rsidRDefault="00A12F35" w:rsidP="005B7EE6">
      <w:pPr>
        <w:pStyle w:val="4"/>
        <w:spacing w:before="0" w:after="0"/>
        <w:ind w:firstLine="709"/>
        <w:jc w:val="both"/>
        <w:rPr>
          <w:b w:val="0"/>
          <w:sz w:val="24"/>
          <w:szCs w:val="24"/>
        </w:rPr>
      </w:pPr>
      <w:r w:rsidRPr="000B2A0A">
        <w:rPr>
          <w:b w:val="0"/>
          <w:sz w:val="24"/>
          <w:szCs w:val="24"/>
        </w:rPr>
        <w:t>Зоны техногенного радиоактивного загрязнения вследствие крупных радиационных аварий, радиационные аномалии и загрязнения на территории города Югорска отсутствуют.</w:t>
      </w:r>
    </w:p>
    <w:p w:rsidR="005B7EE6" w:rsidRDefault="005B7EE6" w:rsidP="00F9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2F35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E2157">
        <w:rPr>
          <w:rFonts w:ascii="Times New Roman" w:eastAsia="Times New Roman" w:hAnsi="Times New Roman" w:cs="Times New Roman"/>
          <w:sz w:val="24"/>
          <w:szCs w:val="24"/>
          <w:u w:val="single"/>
        </w:rPr>
        <w:t>Облучение от природных ист</w:t>
      </w:r>
      <w:r w:rsidR="005B7EE6">
        <w:rPr>
          <w:rFonts w:ascii="Times New Roman" w:eastAsia="Times New Roman" w:hAnsi="Times New Roman" w:cs="Times New Roman"/>
          <w:sz w:val="24"/>
          <w:szCs w:val="24"/>
          <w:u w:val="single"/>
        </w:rPr>
        <w:t>очников ионизирующего излучения</w:t>
      </w:r>
    </w:p>
    <w:p w:rsidR="005B7EE6" w:rsidRPr="005E2157" w:rsidRDefault="005B7EE6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2F35" w:rsidRPr="005E2157" w:rsidRDefault="00A12F35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157">
        <w:rPr>
          <w:rFonts w:ascii="Times New Roman" w:eastAsia="Times New Roman" w:hAnsi="Times New Roman" w:cs="Times New Roman"/>
          <w:sz w:val="24"/>
          <w:szCs w:val="24"/>
        </w:rPr>
        <w:t xml:space="preserve">Наиболее существенными причинами облучения населения города Югорска от природных источников являются внешнее гамма-излучение, ингаляционное поступление изотопов радона и их короткоживущих дочерних продуктов, содержащихся в воздухе жилых и общественных зданий, излучение радионуклидов </w:t>
      </w:r>
      <w:r w:rsidRPr="005E2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226</w:t>
      </w:r>
      <w:r w:rsidRPr="005E2157">
        <w:rPr>
          <w:rFonts w:ascii="Times New Roman" w:eastAsia="Times New Roman" w:hAnsi="Times New Roman" w:cs="Times New Roman"/>
          <w:sz w:val="24"/>
          <w:szCs w:val="24"/>
          <w:lang w:val="en-US"/>
        </w:rPr>
        <w:t>Ra</w:t>
      </w:r>
      <w:r w:rsidRPr="005E2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2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232</w:t>
      </w:r>
      <w:proofErr w:type="spellStart"/>
      <w:r w:rsidRPr="005E2157">
        <w:rPr>
          <w:rFonts w:ascii="Times New Roman" w:eastAsia="Times New Roman" w:hAnsi="Times New Roman" w:cs="Times New Roman"/>
          <w:sz w:val="24"/>
          <w:szCs w:val="24"/>
          <w:lang w:val="en-US"/>
        </w:rPr>
        <w:t>Th</w:t>
      </w:r>
      <w:proofErr w:type="spellEnd"/>
      <w:r w:rsidRPr="005E2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21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40</w:t>
      </w:r>
      <w:r w:rsidRPr="005E2157">
        <w:rPr>
          <w:rFonts w:ascii="Times New Roman" w:eastAsia="Times New Roman" w:hAnsi="Times New Roman" w:cs="Times New Roman"/>
          <w:sz w:val="24"/>
          <w:szCs w:val="24"/>
        </w:rPr>
        <w:t>К в строительных материалах, поступление естественных и искусственных радионуклидов с пищевыми продуктами, питьевой водой.</w:t>
      </w:r>
    </w:p>
    <w:p w:rsidR="00A12F35" w:rsidRPr="005E2157" w:rsidRDefault="00A12F35" w:rsidP="005B7EE6">
      <w:pPr>
        <w:pStyle w:val="4"/>
        <w:spacing w:before="0" w:after="0"/>
        <w:ind w:firstLine="709"/>
        <w:jc w:val="both"/>
        <w:rPr>
          <w:b w:val="0"/>
          <w:sz w:val="24"/>
          <w:szCs w:val="24"/>
        </w:rPr>
      </w:pPr>
      <w:r w:rsidRPr="005E2157">
        <w:rPr>
          <w:b w:val="0"/>
          <w:sz w:val="24"/>
          <w:szCs w:val="24"/>
        </w:rPr>
        <w:t xml:space="preserve">За период 2013 года филиалом </w:t>
      </w:r>
      <w:r w:rsidR="00B27548">
        <w:rPr>
          <w:b w:val="0"/>
          <w:sz w:val="24"/>
          <w:szCs w:val="24"/>
        </w:rPr>
        <w:t>Федерального бюджетного учреждения здравоохранения</w:t>
      </w:r>
      <w:r w:rsidRPr="005E2157">
        <w:rPr>
          <w:b w:val="0"/>
          <w:sz w:val="24"/>
          <w:szCs w:val="24"/>
        </w:rPr>
        <w:t xml:space="preserve"> «</w:t>
      </w:r>
      <w:r w:rsidR="008F20B8">
        <w:rPr>
          <w:b w:val="0"/>
          <w:sz w:val="24"/>
          <w:szCs w:val="24"/>
        </w:rPr>
        <w:t>Центр гигиены и эпидемиологии"</w:t>
      </w:r>
      <w:r w:rsidRPr="005E2157">
        <w:rPr>
          <w:b w:val="0"/>
          <w:sz w:val="24"/>
          <w:szCs w:val="24"/>
        </w:rPr>
        <w:t xml:space="preserve"> в </w:t>
      </w:r>
      <w:r w:rsidR="004209D8">
        <w:rPr>
          <w:b w:val="0"/>
          <w:sz w:val="24"/>
          <w:szCs w:val="24"/>
        </w:rPr>
        <w:t>ХМАО</w:t>
      </w:r>
      <w:r w:rsidR="00B27548">
        <w:rPr>
          <w:b w:val="0"/>
          <w:sz w:val="24"/>
          <w:szCs w:val="24"/>
        </w:rPr>
        <w:t xml:space="preserve"> -</w:t>
      </w:r>
      <w:r w:rsidRPr="005E2157">
        <w:rPr>
          <w:b w:val="0"/>
          <w:sz w:val="24"/>
          <w:szCs w:val="24"/>
        </w:rPr>
        <w:t xml:space="preserve"> Югре в Советском районе и городе Югорске» по городу </w:t>
      </w:r>
      <w:proofErr w:type="spellStart"/>
      <w:r w:rsidRPr="005E2157">
        <w:rPr>
          <w:b w:val="0"/>
          <w:sz w:val="24"/>
          <w:szCs w:val="24"/>
        </w:rPr>
        <w:t>Югорску</w:t>
      </w:r>
      <w:proofErr w:type="spellEnd"/>
      <w:r w:rsidRPr="005E2157">
        <w:rPr>
          <w:b w:val="0"/>
          <w:sz w:val="24"/>
          <w:szCs w:val="24"/>
        </w:rPr>
        <w:t xml:space="preserve"> проведено 32 замера, среднее значение гамма</w:t>
      </w:r>
      <w:r w:rsidR="008F20B8">
        <w:rPr>
          <w:b w:val="0"/>
          <w:sz w:val="24"/>
          <w:szCs w:val="24"/>
        </w:rPr>
        <w:t xml:space="preserve"> </w:t>
      </w:r>
      <w:r w:rsidRPr="005E2157">
        <w:rPr>
          <w:b w:val="0"/>
          <w:sz w:val="24"/>
          <w:szCs w:val="24"/>
        </w:rPr>
        <w:t>-</w:t>
      </w:r>
      <w:r w:rsidR="008F20B8">
        <w:rPr>
          <w:b w:val="0"/>
          <w:sz w:val="24"/>
          <w:szCs w:val="24"/>
        </w:rPr>
        <w:t xml:space="preserve"> </w:t>
      </w:r>
      <w:r w:rsidRPr="005E2157">
        <w:rPr>
          <w:b w:val="0"/>
          <w:sz w:val="24"/>
          <w:szCs w:val="24"/>
        </w:rPr>
        <w:t xml:space="preserve">фона 0,09 </w:t>
      </w:r>
      <w:proofErr w:type="spellStart"/>
      <w:r w:rsidRPr="005E2157">
        <w:rPr>
          <w:b w:val="0"/>
          <w:sz w:val="24"/>
          <w:szCs w:val="24"/>
        </w:rPr>
        <w:t>мкЗв</w:t>
      </w:r>
      <w:proofErr w:type="spellEnd"/>
      <w:r w:rsidRPr="005E2157">
        <w:rPr>
          <w:b w:val="0"/>
          <w:sz w:val="24"/>
          <w:szCs w:val="24"/>
        </w:rPr>
        <w:t>/ч, максимальное значения гамма</w:t>
      </w:r>
      <w:r w:rsidR="008F20B8">
        <w:rPr>
          <w:b w:val="0"/>
          <w:sz w:val="24"/>
          <w:szCs w:val="24"/>
        </w:rPr>
        <w:t xml:space="preserve"> </w:t>
      </w:r>
      <w:r w:rsidRPr="005E2157">
        <w:rPr>
          <w:b w:val="0"/>
          <w:sz w:val="24"/>
          <w:szCs w:val="24"/>
        </w:rPr>
        <w:t>-</w:t>
      </w:r>
      <w:r w:rsidR="008F20B8">
        <w:rPr>
          <w:b w:val="0"/>
          <w:sz w:val="24"/>
          <w:szCs w:val="24"/>
        </w:rPr>
        <w:t xml:space="preserve"> </w:t>
      </w:r>
      <w:r w:rsidRPr="005E2157">
        <w:rPr>
          <w:b w:val="0"/>
          <w:sz w:val="24"/>
          <w:szCs w:val="24"/>
        </w:rPr>
        <w:t xml:space="preserve">фона 0,11 </w:t>
      </w:r>
      <w:proofErr w:type="spellStart"/>
      <w:r w:rsidRPr="005E2157">
        <w:rPr>
          <w:b w:val="0"/>
          <w:sz w:val="24"/>
          <w:szCs w:val="24"/>
        </w:rPr>
        <w:t>мкЗв</w:t>
      </w:r>
      <w:proofErr w:type="spellEnd"/>
      <w:r w:rsidRPr="005E2157">
        <w:rPr>
          <w:b w:val="0"/>
          <w:sz w:val="24"/>
          <w:szCs w:val="24"/>
        </w:rPr>
        <w:t>/ч.</w:t>
      </w:r>
    </w:p>
    <w:p w:rsidR="00A12F35" w:rsidRPr="000B2A0A" w:rsidRDefault="00A12F35" w:rsidP="005B7EE6">
      <w:pPr>
        <w:pStyle w:val="a3"/>
        <w:spacing w:after="0"/>
        <w:ind w:firstLine="600"/>
        <w:jc w:val="both"/>
        <w:rPr>
          <w:u w:val="single"/>
        </w:rPr>
      </w:pPr>
    </w:p>
    <w:p w:rsidR="00A12F35" w:rsidRDefault="00A12F35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5FA7">
        <w:rPr>
          <w:rFonts w:ascii="Times New Roman" w:eastAsia="Times New Roman" w:hAnsi="Times New Roman" w:cs="Times New Roman"/>
          <w:sz w:val="24"/>
          <w:szCs w:val="24"/>
          <w:u w:val="single"/>
        </w:rPr>
        <w:t>Радиационное состояние жилых и общественных зданий</w:t>
      </w:r>
    </w:p>
    <w:p w:rsidR="005B7EE6" w:rsidRPr="00975FA7" w:rsidRDefault="005B7EE6" w:rsidP="005B7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1"/>
        <w:gridCol w:w="1134"/>
        <w:gridCol w:w="1276"/>
      </w:tblGrid>
      <w:tr w:rsidR="00A12F35" w:rsidRPr="00975FA7" w:rsidTr="005B7EE6">
        <w:trPr>
          <w:cantSplit/>
          <w:trHeight w:val="549"/>
          <w:tblHeader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7EE6">
              <w:rPr>
                <w:rFonts w:ascii="Times New Roman" w:eastAsia="Times New Roman" w:hAnsi="Times New Roman" w:cs="Times New Roman"/>
                <w:bCs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7EE6">
              <w:rPr>
                <w:rFonts w:ascii="Times New Roman" w:eastAsia="Times New Roman" w:hAnsi="Times New Roman" w:cs="Times New Roman"/>
                <w:bCs/>
              </w:rPr>
              <w:t>2013</w:t>
            </w:r>
          </w:p>
        </w:tc>
      </w:tr>
      <w:tr w:rsidR="00A12F35" w:rsidRPr="00975FA7" w:rsidTr="005B7EE6">
        <w:trPr>
          <w:cantSplit/>
          <w:trHeight w:val="283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5B7EE6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12F35" w:rsidRPr="005B7EE6">
              <w:rPr>
                <w:rFonts w:ascii="Times New Roman" w:eastAsia="Times New Roman" w:hAnsi="Times New Roman" w:cs="Times New Roman"/>
              </w:rPr>
              <w:t>исло помещений эксплуатируемых и строящихся жилых и общественных зданий, исследованных по мощности дозы гамма-излучения (МД)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A12F35" w:rsidRPr="00975FA7" w:rsidTr="005B7EE6">
        <w:trPr>
          <w:cantSplit/>
          <w:trHeight w:val="283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5B7EE6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 w:rsidR="00A12F35" w:rsidRPr="005B7EE6">
              <w:rPr>
                <w:rFonts w:ascii="Times New Roman" w:eastAsia="Times New Roman" w:hAnsi="Times New Roman" w:cs="Times New Roman"/>
                <w:spacing w:val="-3"/>
              </w:rPr>
              <w:t xml:space="preserve">оля помещений эксплуатируемых и строящихся жилых и общественных </w:t>
            </w:r>
            <w:r w:rsidR="00A12F35" w:rsidRPr="005B7EE6">
              <w:rPr>
                <w:rFonts w:ascii="Times New Roman" w:eastAsia="Times New Roman" w:hAnsi="Times New Roman" w:cs="Times New Roman"/>
                <w:spacing w:val="-1"/>
              </w:rPr>
              <w:t>зданий, не отвечающих гигиеническим нормативам по МД,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12F35" w:rsidRPr="00975FA7" w:rsidTr="005B7EE6">
        <w:trPr>
          <w:cantSplit/>
          <w:trHeight w:val="283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5B7EE6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12F35" w:rsidRPr="005B7EE6">
              <w:rPr>
                <w:rFonts w:ascii="Times New Roman" w:eastAsia="Times New Roman" w:hAnsi="Times New Roman" w:cs="Times New Roman"/>
              </w:rPr>
              <w:t xml:space="preserve">исло помещений эксплуатируемых и строящихся жилых и </w:t>
            </w:r>
            <w:r w:rsidR="00A12F35" w:rsidRPr="005B7EE6">
              <w:rPr>
                <w:rFonts w:ascii="Times New Roman" w:eastAsia="Times New Roman" w:hAnsi="Times New Roman" w:cs="Times New Roman"/>
                <w:spacing w:val="-2"/>
              </w:rPr>
              <w:t xml:space="preserve">общественных зданий, исследованных по содержанию радона в воздухе (ЭРОА </w:t>
            </w:r>
            <w:r w:rsidR="00A12F35" w:rsidRPr="005B7EE6">
              <w:rPr>
                <w:rFonts w:ascii="Times New Roman" w:eastAsia="Times New Roman" w:hAnsi="Times New Roman" w:cs="Times New Roman"/>
              </w:rPr>
              <w:t>радона)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A12F35" w:rsidRPr="00975FA7" w:rsidTr="005B7EE6">
        <w:trPr>
          <w:cantSplit/>
          <w:trHeight w:val="283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5B7EE6" w:rsidP="005B7EE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A12F35" w:rsidRPr="005B7EE6">
              <w:rPr>
                <w:rFonts w:ascii="Times New Roman" w:eastAsia="Times New Roman" w:hAnsi="Times New Roman" w:cs="Times New Roman"/>
              </w:rPr>
              <w:t xml:space="preserve">оля помещений строящихся жилых и общественных зданий, не </w:t>
            </w:r>
            <w:r w:rsidR="00A12F35" w:rsidRPr="005B7EE6">
              <w:rPr>
                <w:rFonts w:ascii="Times New Roman" w:eastAsia="Times New Roman" w:hAnsi="Times New Roman" w:cs="Times New Roman"/>
                <w:spacing w:val="-1"/>
              </w:rPr>
              <w:t>отвечающих гигиеническим нормативам по ЭРОА радона,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12F35" w:rsidRPr="00975FA7" w:rsidTr="005B7EE6">
        <w:trPr>
          <w:cantSplit/>
          <w:trHeight w:val="283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5B7EE6" w:rsidRDefault="005B7EE6" w:rsidP="000A081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A12F35" w:rsidRPr="005B7EE6">
              <w:rPr>
                <w:rFonts w:ascii="Times New Roman" w:eastAsia="Times New Roman" w:hAnsi="Times New Roman" w:cs="Times New Roman"/>
                <w:spacing w:val="-1"/>
              </w:rPr>
              <w:t>оля помещений эксплуатируемых жилых и общественных зданий, не отвечающих гигиеническим нормативам по ЭРОА радона,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5" w:rsidRPr="005B7EE6" w:rsidRDefault="00A12F35" w:rsidP="00A12F3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B7EE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5B7EE6" w:rsidRDefault="005B7EE6" w:rsidP="00A12F35">
      <w:pPr>
        <w:pStyle w:val="4"/>
        <w:spacing w:before="0" w:after="0"/>
        <w:ind w:firstLine="709"/>
        <w:jc w:val="both"/>
        <w:rPr>
          <w:b w:val="0"/>
          <w:sz w:val="24"/>
        </w:rPr>
      </w:pPr>
    </w:p>
    <w:p w:rsidR="00A12F35" w:rsidRPr="001F4D0D" w:rsidRDefault="00A12F35" w:rsidP="005B7EE6">
      <w:pPr>
        <w:pStyle w:val="4"/>
        <w:spacing w:before="0" w:after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На основании вышеизложенного п</w:t>
      </w:r>
      <w:r w:rsidRPr="001F4D0D">
        <w:rPr>
          <w:b w:val="0"/>
          <w:sz w:val="24"/>
        </w:rPr>
        <w:t>ринятие специальных мер по радиационной защите населения не требуется.</w:t>
      </w:r>
    </w:p>
    <w:p w:rsidR="005B7EE6" w:rsidRDefault="005B7EE6" w:rsidP="005B7EE6">
      <w:pPr>
        <w:pStyle w:val="4"/>
        <w:spacing w:before="0" w:after="0"/>
        <w:ind w:firstLine="709"/>
        <w:jc w:val="center"/>
        <w:rPr>
          <w:b w:val="0"/>
          <w:sz w:val="24"/>
          <w:szCs w:val="24"/>
          <w:u w:val="single"/>
        </w:rPr>
      </w:pPr>
    </w:p>
    <w:p w:rsidR="00A12F35" w:rsidRDefault="00A12F35" w:rsidP="005B7EE6">
      <w:pPr>
        <w:pStyle w:val="4"/>
        <w:spacing w:before="0" w:after="0"/>
        <w:ind w:firstLine="709"/>
        <w:jc w:val="center"/>
        <w:rPr>
          <w:b w:val="0"/>
          <w:sz w:val="24"/>
          <w:szCs w:val="24"/>
          <w:u w:val="single"/>
        </w:rPr>
      </w:pPr>
      <w:r w:rsidRPr="00CC4856">
        <w:rPr>
          <w:b w:val="0"/>
          <w:sz w:val="24"/>
          <w:szCs w:val="24"/>
          <w:u w:val="single"/>
        </w:rPr>
        <w:t>Полигон твердых бытовых и промышленных отходов</w:t>
      </w:r>
    </w:p>
    <w:p w:rsidR="005B7EE6" w:rsidRPr="005B7EE6" w:rsidRDefault="005B7EE6" w:rsidP="005B7EE6">
      <w:pPr>
        <w:spacing w:after="0" w:line="240" w:lineRule="auto"/>
        <w:ind w:firstLine="709"/>
      </w:pPr>
    </w:p>
    <w:p w:rsidR="00A12F35" w:rsidRPr="008519BA" w:rsidRDefault="00A12F35" w:rsidP="005B7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Эксплуатацию полигона твердых бытовых и промышленных отходов в городе Югорске</w:t>
      </w:r>
      <w:r w:rsidR="008F20B8">
        <w:rPr>
          <w:rFonts w:ascii="Times New Roman" w:hAnsi="Times New Roman" w:cs="Times New Roman"/>
          <w:sz w:val="24"/>
          <w:szCs w:val="24"/>
        </w:rPr>
        <w:t xml:space="preserve"> (далее – полигон)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ООО «Югорскэнергогаз»</w:t>
      </w:r>
      <w:r w:rsidR="008F2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Полиг</w:t>
      </w:r>
      <w:r w:rsidR="008F20B8">
        <w:rPr>
          <w:rFonts w:ascii="Times New Roman" w:hAnsi="Times New Roman" w:cs="Times New Roman"/>
          <w:sz w:val="24"/>
          <w:szCs w:val="24"/>
        </w:rPr>
        <w:t xml:space="preserve">он расположен в 7 км севернее города </w:t>
      </w:r>
      <w:r>
        <w:rPr>
          <w:rFonts w:ascii="Times New Roman" w:hAnsi="Times New Roman" w:cs="Times New Roman"/>
          <w:sz w:val="24"/>
          <w:szCs w:val="24"/>
        </w:rPr>
        <w:t xml:space="preserve">Югорска, размером 13,5 га.  Полигон является природоохранным сооружением, обеспечивающим защиту людей, флоры и фауны, атмосферного воздуха, поверхностных и подземных вод от негативного воздействия отходов, а также поддержание санитарно-эпидемиологического благополучия на территории города Югорска. Правильная эксплуатация полигона, проведение всех природоохранных мероприятий обеспечивают минимальное негативное воздействие на окружающую среду. ООО «Югорскэнергогаз» </w:t>
      </w:r>
      <w:r w:rsidRPr="008519BA">
        <w:rPr>
          <w:rFonts w:ascii="Times New Roman" w:hAnsi="Times New Roman" w:cs="Times New Roman"/>
          <w:sz w:val="24"/>
          <w:szCs w:val="24"/>
        </w:rPr>
        <w:t xml:space="preserve">имеет лицензию на осуществление деятельности по сбору, использованию, обезвреживанию, транспортированию, размещению отходов </w:t>
      </w:r>
      <w:r w:rsidRPr="008519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9BA">
        <w:rPr>
          <w:rFonts w:ascii="Times New Roman" w:hAnsi="Times New Roman" w:cs="Times New Roman"/>
          <w:sz w:val="24"/>
          <w:szCs w:val="24"/>
        </w:rPr>
        <w:t>-</w:t>
      </w:r>
      <w:r w:rsidRPr="008519B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519BA">
        <w:rPr>
          <w:rFonts w:ascii="Times New Roman" w:hAnsi="Times New Roman" w:cs="Times New Roman"/>
          <w:sz w:val="24"/>
          <w:szCs w:val="24"/>
        </w:rPr>
        <w:t xml:space="preserve"> класса опасности. Полигон оборудован противофильтрационным экраном, который предотвращает загрязнение почвы и подземных вод вредными веществами, контрольно-пропускным пунктом, дезинфицирующей ванной, предназначенной для дезинфекции колес автотранспорта, также имеется ограждение и подъездная дорога по всему периметру объекта. 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>По состоянию на 01.01.2014 года на полигоне накоплено 990 446 м3 отходов (вместимость объекта 2210,0 тыс. м3). Год окончания эксплуатации</w:t>
      </w:r>
      <w:r w:rsidRPr="008519BA">
        <w:rPr>
          <w:rFonts w:ascii="Times New Roman" w:hAnsi="Times New Roman" w:cs="Times New Roman"/>
          <w:sz w:val="24"/>
          <w:szCs w:val="24"/>
        </w:rPr>
        <w:t xml:space="preserve"> полигон ТБ и ПО  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lastRenderedPageBreak/>
        <w:t>– 2021. На полигоне осуществляется послойный метод складирования отходов в соответствии с Рабочим проектом полигона. Выгруженные из машин на приемной площадке отходы бульдозером сдвигают</w:t>
      </w:r>
      <w:r w:rsidRPr="008519BA">
        <w:rPr>
          <w:rFonts w:ascii="Times New Roman" w:hAnsi="Times New Roman" w:cs="Times New Roman"/>
          <w:sz w:val="24"/>
          <w:szCs w:val="24"/>
        </w:rPr>
        <w:t>ся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 xml:space="preserve"> на рабочую карту, создавая слой высотой до 1 м</w:t>
      </w:r>
      <w:r w:rsidRPr="008519BA">
        <w:rPr>
          <w:rFonts w:ascii="Times New Roman" w:hAnsi="Times New Roman" w:cs="Times New Roman"/>
          <w:sz w:val="24"/>
          <w:szCs w:val="24"/>
        </w:rPr>
        <w:t xml:space="preserve">, и с помощью 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>уплотнитель отходов РЭМ-25</w:t>
      </w:r>
      <w:r w:rsidRPr="008519BA">
        <w:rPr>
          <w:rFonts w:ascii="Times New Roman" w:hAnsi="Times New Roman" w:cs="Times New Roman"/>
          <w:sz w:val="24"/>
          <w:szCs w:val="24"/>
        </w:rPr>
        <w:t xml:space="preserve">  уплотняются.</w:t>
      </w:r>
      <w:r w:rsidR="005B7EE6">
        <w:rPr>
          <w:rFonts w:ascii="Times New Roman" w:hAnsi="Times New Roman" w:cs="Times New Roman"/>
          <w:sz w:val="24"/>
          <w:szCs w:val="24"/>
        </w:rPr>
        <w:t xml:space="preserve"> 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 xml:space="preserve">Уплотненный слой отходов высотой </w:t>
      </w:r>
      <w:smartTag w:uri="urn:schemas-microsoft-com:office:smarttags" w:element="metricconverter">
        <w:smartTagPr>
          <w:attr w:name="ProductID" w:val="1 м"/>
        </w:smartTagPr>
        <w:r w:rsidRPr="008519BA">
          <w:rPr>
            <w:rFonts w:ascii="Times New Roman" w:eastAsia="Times New Roman" w:hAnsi="Times New Roman" w:cs="Times New Roman"/>
            <w:sz w:val="24"/>
            <w:szCs w:val="24"/>
          </w:rPr>
          <w:t>1 м</w:t>
        </w:r>
      </w:smartTag>
      <w:r w:rsidRPr="008519BA">
        <w:rPr>
          <w:rFonts w:ascii="Times New Roman" w:hAnsi="Times New Roman" w:cs="Times New Roman"/>
          <w:sz w:val="24"/>
          <w:szCs w:val="24"/>
        </w:rPr>
        <w:t xml:space="preserve"> изолируе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19BA">
        <w:rPr>
          <w:rFonts w:ascii="Times New Roman" w:hAnsi="Times New Roman" w:cs="Times New Roman"/>
          <w:sz w:val="24"/>
          <w:szCs w:val="24"/>
        </w:rPr>
        <w:t>ся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 xml:space="preserve"> слоем грунта высотой </w:t>
      </w:r>
      <w:smartTag w:uri="urn:schemas-microsoft-com:office:smarttags" w:element="metricconverter">
        <w:smartTagPr>
          <w:attr w:name="ProductID" w:val="0,25 м"/>
        </w:smartTagPr>
        <w:r w:rsidRPr="008519BA">
          <w:rPr>
            <w:rFonts w:ascii="Times New Roman" w:eastAsia="Times New Roman" w:hAnsi="Times New Roman" w:cs="Times New Roman"/>
            <w:sz w:val="24"/>
            <w:szCs w:val="24"/>
          </w:rPr>
          <w:t>0,25 м</w:t>
        </w:r>
      </w:smartTag>
      <w:r w:rsidRPr="008519BA">
        <w:rPr>
          <w:rFonts w:ascii="Times New Roman" w:eastAsia="Times New Roman" w:hAnsi="Times New Roman" w:cs="Times New Roman"/>
          <w:sz w:val="24"/>
          <w:szCs w:val="24"/>
        </w:rPr>
        <w:t>. Уплотнение слоев отходов осуществля</w:t>
      </w:r>
      <w:r w:rsidRPr="008519BA">
        <w:rPr>
          <w:rFonts w:ascii="Times New Roman" w:hAnsi="Times New Roman" w:cs="Times New Roman"/>
          <w:sz w:val="24"/>
          <w:szCs w:val="24"/>
        </w:rPr>
        <w:t>е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519BA">
        <w:rPr>
          <w:rFonts w:ascii="Times New Roman" w:hAnsi="Times New Roman" w:cs="Times New Roman"/>
          <w:sz w:val="24"/>
          <w:szCs w:val="24"/>
        </w:rPr>
        <w:t>ся</w:t>
      </w:r>
      <w:r w:rsidRPr="008519BA">
        <w:rPr>
          <w:rFonts w:ascii="Times New Roman" w:eastAsia="Times New Roman" w:hAnsi="Times New Roman" w:cs="Times New Roman"/>
          <w:sz w:val="24"/>
          <w:szCs w:val="24"/>
        </w:rPr>
        <w:t xml:space="preserve"> тяжелым бульдозером за счет 2-4 кратным проходом бульдозера по одному месту.</w:t>
      </w:r>
    </w:p>
    <w:p w:rsidR="00A12F35" w:rsidRDefault="00A12F35" w:rsidP="005B7EE6">
      <w:pPr>
        <w:pStyle w:val="a3"/>
        <w:spacing w:after="0"/>
        <w:ind w:firstLine="709"/>
        <w:jc w:val="both"/>
      </w:pPr>
      <w:r w:rsidRPr="008519BA">
        <w:t>С 2010 год</w:t>
      </w:r>
      <w:proofErr w:type="gramStart"/>
      <w:r w:rsidRPr="008519BA">
        <w:t>а ООО</w:t>
      </w:r>
      <w:proofErr w:type="gramEnd"/>
      <w:r w:rsidRPr="008519BA">
        <w:t xml:space="preserve"> «Югорскэнергогаз» на безвозмездной основе осуществляет сбор, временное хранение и транспортировку до места </w:t>
      </w:r>
      <w:proofErr w:type="spellStart"/>
      <w:r w:rsidRPr="008519BA">
        <w:t>демеркуризации</w:t>
      </w:r>
      <w:proofErr w:type="spellEnd"/>
      <w:r w:rsidRPr="008519BA">
        <w:t xml:space="preserve"> ртутьсодержащих  и энергосберегающих ламп от населения.</w:t>
      </w:r>
    </w:p>
    <w:p w:rsidR="005B7EE6" w:rsidRDefault="005B7EE6" w:rsidP="005B7EE6">
      <w:pPr>
        <w:pStyle w:val="a7"/>
        <w:spacing w:before="0" w:beforeAutospacing="0" w:after="0" w:afterAutospacing="0"/>
        <w:ind w:firstLine="567"/>
        <w:jc w:val="center"/>
        <w:rPr>
          <w:u w:val="single"/>
        </w:rPr>
      </w:pPr>
    </w:p>
    <w:p w:rsidR="00182967" w:rsidRDefault="00A12F35" w:rsidP="004209D8">
      <w:pPr>
        <w:pStyle w:val="a7"/>
        <w:spacing w:before="0" w:beforeAutospacing="0" w:after="0" w:afterAutospacing="0"/>
        <w:jc w:val="center"/>
        <w:rPr>
          <w:u w:val="single"/>
        </w:rPr>
      </w:pPr>
      <w:r w:rsidRPr="007B314F">
        <w:rPr>
          <w:u w:val="single"/>
        </w:rPr>
        <w:t>Земельные ресурсы</w:t>
      </w:r>
      <w:r w:rsidR="004209D8">
        <w:rPr>
          <w:u w:val="single"/>
        </w:rPr>
        <w:t>.</w:t>
      </w:r>
    </w:p>
    <w:p w:rsidR="00A12F35" w:rsidRPr="008366A3" w:rsidRDefault="004209D8" w:rsidP="004209D8">
      <w:pPr>
        <w:pStyle w:val="a7"/>
        <w:spacing w:before="0" w:beforeAutospacing="0" w:after="0" w:afterAutospacing="0"/>
        <w:jc w:val="center"/>
        <w:rPr>
          <w:u w:val="single"/>
        </w:rPr>
      </w:pPr>
      <w:r>
        <w:rPr>
          <w:u w:val="single"/>
        </w:rPr>
        <w:t xml:space="preserve"> </w:t>
      </w:r>
      <w:r w:rsidR="00A12F35" w:rsidRPr="008366A3">
        <w:rPr>
          <w:u w:val="single"/>
        </w:rPr>
        <w:t>Сведения о лесных пожарах в</w:t>
      </w:r>
      <w:r w:rsidR="005B7EE6">
        <w:rPr>
          <w:u w:val="single"/>
        </w:rPr>
        <w:t xml:space="preserve"> городских лесах города Югорска</w:t>
      </w:r>
    </w:p>
    <w:p w:rsidR="00A12F35" w:rsidRPr="008366A3" w:rsidRDefault="00A12F35" w:rsidP="005B7EE6">
      <w:pPr>
        <w:pStyle w:val="a7"/>
        <w:spacing w:before="0" w:beforeAutospacing="0" w:after="0" w:afterAutospacing="0"/>
        <w:ind w:firstLine="567"/>
        <w:jc w:val="center"/>
        <w:rPr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2694"/>
        <w:gridCol w:w="2552"/>
      </w:tblGrid>
      <w:tr w:rsidR="00A12F35" w:rsidRPr="008366A3" w:rsidTr="00D30F8D">
        <w:tc>
          <w:tcPr>
            <w:tcW w:w="1384" w:type="dxa"/>
          </w:tcPr>
          <w:p w:rsidR="00A12F35" w:rsidRPr="00D30F8D" w:rsidRDefault="00D30F8D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Г</w:t>
            </w:r>
            <w:r w:rsidR="00A12F35" w:rsidRPr="00D30F8D">
              <w:rPr>
                <w:sz w:val="22"/>
                <w:szCs w:val="22"/>
              </w:rPr>
              <w:t>од</w:t>
            </w:r>
          </w:p>
        </w:tc>
        <w:tc>
          <w:tcPr>
            <w:tcW w:w="3401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Количество пожаров в год</w:t>
            </w:r>
          </w:p>
        </w:tc>
        <w:tc>
          <w:tcPr>
            <w:tcW w:w="2694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Площадь при обнаружении пожара, </w:t>
            </w:r>
            <w:proofErr w:type="gramStart"/>
            <w:r w:rsidRPr="00D30F8D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552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Общая площадь после ликвидации пожара, </w:t>
            </w:r>
            <w:proofErr w:type="gramStart"/>
            <w:r w:rsidRPr="00D30F8D">
              <w:rPr>
                <w:sz w:val="22"/>
                <w:szCs w:val="22"/>
              </w:rPr>
              <w:t>га</w:t>
            </w:r>
            <w:proofErr w:type="gramEnd"/>
          </w:p>
        </w:tc>
      </w:tr>
      <w:tr w:rsidR="00A12F35" w:rsidRPr="008366A3" w:rsidTr="00D30F8D">
        <w:tc>
          <w:tcPr>
            <w:tcW w:w="1384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2012</w:t>
            </w:r>
          </w:p>
        </w:tc>
        <w:tc>
          <w:tcPr>
            <w:tcW w:w="3401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0,15</w:t>
            </w:r>
          </w:p>
        </w:tc>
        <w:tc>
          <w:tcPr>
            <w:tcW w:w="2552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0,47</w:t>
            </w:r>
          </w:p>
        </w:tc>
      </w:tr>
      <w:tr w:rsidR="00A12F35" w:rsidRPr="008366A3" w:rsidTr="00D30F8D">
        <w:tc>
          <w:tcPr>
            <w:tcW w:w="1384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2013</w:t>
            </w:r>
          </w:p>
        </w:tc>
        <w:tc>
          <w:tcPr>
            <w:tcW w:w="3401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3,24</w:t>
            </w:r>
          </w:p>
        </w:tc>
        <w:tc>
          <w:tcPr>
            <w:tcW w:w="2552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15,72</w:t>
            </w:r>
          </w:p>
        </w:tc>
      </w:tr>
    </w:tbl>
    <w:p w:rsidR="00D30F8D" w:rsidRDefault="00D30F8D" w:rsidP="00D30F8D">
      <w:pPr>
        <w:pStyle w:val="a7"/>
        <w:spacing w:before="0" w:beforeAutospacing="0" w:after="0" w:afterAutospacing="0"/>
        <w:ind w:firstLine="709"/>
        <w:jc w:val="both"/>
      </w:pPr>
    </w:p>
    <w:p w:rsidR="00A12F35" w:rsidRPr="003D1325" w:rsidRDefault="00A12F35" w:rsidP="00D30F8D">
      <w:pPr>
        <w:pStyle w:val="a7"/>
        <w:spacing w:before="0" w:beforeAutospacing="0" w:after="0" w:afterAutospacing="0"/>
        <w:ind w:firstLine="709"/>
        <w:jc w:val="both"/>
      </w:pPr>
      <w:r>
        <w:t>Несмотря на у</w:t>
      </w:r>
      <w:r w:rsidRPr="003D1325">
        <w:t>величение</w:t>
      </w:r>
      <w:r>
        <w:t xml:space="preserve"> общей площади пожаров в городских лесах города Югорска  пожарами не был причинен ущерб лесным насаждениям, так как вид всех пожаров низовой, и благодаря своевременному обнаружению и тушению не переходил в верховой пожар, который в свою очередь  влечет гибель лесных насаждений. С целью минимизации последствий лесных пожаров  МБУ «Городское лесничество» ежегодно проводит ряд противопожарных мероприятий.</w:t>
      </w:r>
      <w:r w:rsidR="00F00A59">
        <w:t xml:space="preserve"> По данным МБУ «Городское лесничество» </w:t>
      </w:r>
      <w:r w:rsidR="00EF3F9D">
        <w:t xml:space="preserve">на 01.07.2014 </w:t>
      </w:r>
      <w:r w:rsidR="00F00A59">
        <w:t xml:space="preserve">общая площадь </w:t>
      </w:r>
      <w:proofErr w:type="gramStart"/>
      <w:r w:rsidR="00F00A59">
        <w:t>захламленных</w:t>
      </w:r>
      <w:proofErr w:type="gramEnd"/>
      <w:r w:rsidR="00F00A59">
        <w:t xml:space="preserve"> бытовыми и промышленными отходами  городских лесов составляет 55,5 га.</w:t>
      </w:r>
      <w:r w:rsidR="004535D5">
        <w:t xml:space="preserve"> Ежегодно МБУ «Городское лесничество» производит очистку городских лесов от бытовых и промышленных отходов, а именно </w:t>
      </w:r>
      <w:r w:rsidR="00273E3A">
        <w:t xml:space="preserve">в 2011 году – 40га, </w:t>
      </w:r>
      <w:r w:rsidR="004535D5">
        <w:t>в 2012 году – 40 га; в 2013 году – 32 га.</w:t>
      </w:r>
    </w:p>
    <w:p w:rsidR="00A12F35" w:rsidRDefault="00A12F35" w:rsidP="00D30F8D">
      <w:pPr>
        <w:pStyle w:val="a7"/>
        <w:spacing w:before="0" w:beforeAutospacing="0" w:after="0" w:afterAutospacing="0"/>
        <w:ind w:firstLine="709"/>
        <w:jc w:val="both"/>
        <w:rPr>
          <w:u w:val="single"/>
        </w:rPr>
      </w:pPr>
    </w:p>
    <w:p w:rsidR="00A12F35" w:rsidRPr="008366A3" w:rsidRDefault="00A12F35" w:rsidP="00D30F8D">
      <w:pPr>
        <w:pStyle w:val="a7"/>
        <w:spacing w:before="0" w:beforeAutospacing="0" w:after="0" w:afterAutospacing="0"/>
        <w:ind w:firstLine="709"/>
        <w:jc w:val="center"/>
        <w:rPr>
          <w:u w:val="single"/>
        </w:rPr>
      </w:pPr>
      <w:r w:rsidRPr="008366A3">
        <w:rPr>
          <w:u w:val="single"/>
        </w:rPr>
        <w:t>Сведения о противопожарных мероприятиях в</w:t>
      </w:r>
      <w:r w:rsidR="00D30F8D">
        <w:rPr>
          <w:u w:val="single"/>
        </w:rPr>
        <w:t xml:space="preserve"> городских лесах города Югорска</w:t>
      </w:r>
    </w:p>
    <w:p w:rsidR="00A12F35" w:rsidRPr="008366A3" w:rsidRDefault="00A12F35" w:rsidP="00D30F8D">
      <w:pPr>
        <w:pStyle w:val="a7"/>
        <w:spacing w:before="0" w:beforeAutospacing="0" w:after="0" w:afterAutospacing="0"/>
        <w:ind w:firstLine="709"/>
        <w:jc w:val="both"/>
        <w:rPr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1985"/>
      </w:tblGrid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№</w:t>
            </w:r>
          </w:p>
        </w:tc>
        <w:tc>
          <w:tcPr>
            <w:tcW w:w="5245" w:type="dxa"/>
          </w:tcPr>
          <w:p w:rsidR="00A12F35" w:rsidRPr="00D30F8D" w:rsidRDefault="00D30F8D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М</w:t>
            </w:r>
            <w:r w:rsidR="00A12F35" w:rsidRPr="00D30F8D">
              <w:rPr>
                <w:sz w:val="22"/>
                <w:szCs w:val="22"/>
              </w:rPr>
              <w:t>ероприятие</w:t>
            </w:r>
          </w:p>
        </w:tc>
        <w:tc>
          <w:tcPr>
            <w:tcW w:w="2126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2012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2013</w:t>
            </w:r>
          </w:p>
        </w:tc>
      </w:tr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A12F35" w:rsidRPr="00D30F8D" w:rsidRDefault="00A12F35" w:rsidP="00D30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Прокладка минерализованных противопожарных полос, </w:t>
            </w:r>
            <w:proofErr w:type="gramStart"/>
            <w:r w:rsidRPr="00D30F8D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2126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30</w:t>
            </w:r>
          </w:p>
        </w:tc>
      </w:tr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A12F35" w:rsidRPr="00D30F8D" w:rsidRDefault="00A12F35" w:rsidP="00D30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Уход за минерализованными и противопожарными полосами, </w:t>
            </w:r>
            <w:proofErr w:type="gramStart"/>
            <w:r w:rsidRPr="00D30F8D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2126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15</w:t>
            </w:r>
          </w:p>
        </w:tc>
      </w:tr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A12F35" w:rsidRPr="00D30F8D" w:rsidRDefault="00A12F35" w:rsidP="00D30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Уход за противопожарными разрывами, </w:t>
            </w:r>
            <w:proofErr w:type="gramStart"/>
            <w:r w:rsidRPr="00D30F8D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126" w:type="dxa"/>
          </w:tcPr>
          <w:p w:rsidR="00A12F35" w:rsidRPr="00D30F8D" w:rsidRDefault="00D30F8D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9,76</w:t>
            </w:r>
          </w:p>
        </w:tc>
      </w:tr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A12F35" w:rsidRPr="00D30F8D" w:rsidRDefault="00A12F35" w:rsidP="00D30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Расчистка леса от захламления, </w:t>
            </w:r>
            <w:proofErr w:type="gramStart"/>
            <w:r w:rsidRPr="00D30F8D">
              <w:rPr>
                <w:sz w:val="22"/>
                <w:szCs w:val="22"/>
              </w:rPr>
              <w:t>га</w:t>
            </w:r>
            <w:proofErr w:type="gramEnd"/>
            <w:r w:rsidRPr="00D30F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57,5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57,5</w:t>
            </w:r>
          </w:p>
        </w:tc>
      </w:tr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:rsidR="00A12F35" w:rsidRPr="00D30F8D" w:rsidRDefault="00A12F35" w:rsidP="00D30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 xml:space="preserve">Очистка леса от бытового мусора и промышленных отходов, </w:t>
            </w:r>
            <w:proofErr w:type="gramStart"/>
            <w:r w:rsidRPr="00D30F8D">
              <w:rPr>
                <w:sz w:val="22"/>
                <w:szCs w:val="22"/>
              </w:rPr>
              <w:t>га</w:t>
            </w:r>
            <w:proofErr w:type="gramEnd"/>
            <w:r w:rsidRPr="00D30F8D">
              <w:rPr>
                <w:sz w:val="22"/>
                <w:szCs w:val="22"/>
              </w:rPr>
              <w:t>/куб.</w:t>
            </w:r>
            <w:r w:rsidR="000A0811">
              <w:rPr>
                <w:sz w:val="22"/>
                <w:szCs w:val="22"/>
              </w:rPr>
              <w:t xml:space="preserve"> </w:t>
            </w:r>
            <w:r w:rsidRPr="00D30F8D">
              <w:rPr>
                <w:sz w:val="22"/>
                <w:szCs w:val="22"/>
              </w:rPr>
              <w:t>метры</w:t>
            </w:r>
          </w:p>
        </w:tc>
        <w:tc>
          <w:tcPr>
            <w:tcW w:w="2126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40/600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40/600</w:t>
            </w:r>
          </w:p>
        </w:tc>
      </w:tr>
      <w:tr w:rsidR="00A12F35" w:rsidRPr="008366A3" w:rsidTr="00D30F8D">
        <w:tc>
          <w:tcPr>
            <w:tcW w:w="67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:rsidR="00A12F35" w:rsidRPr="00D30F8D" w:rsidRDefault="00A12F35" w:rsidP="00D30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Патрулирование по лесным дорогам, чел./час</w:t>
            </w:r>
          </w:p>
        </w:tc>
        <w:tc>
          <w:tcPr>
            <w:tcW w:w="2126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108</w:t>
            </w:r>
          </w:p>
        </w:tc>
        <w:tc>
          <w:tcPr>
            <w:tcW w:w="1985" w:type="dxa"/>
          </w:tcPr>
          <w:p w:rsidR="00A12F35" w:rsidRPr="00D30F8D" w:rsidRDefault="00A12F35" w:rsidP="00A12F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30F8D">
              <w:rPr>
                <w:sz w:val="22"/>
                <w:szCs w:val="22"/>
              </w:rPr>
              <w:t>108</w:t>
            </w:r>
          </w:p>
        </w:tc>
      </w:tr>
    </w:tbl>
    <w:p w:rsidR="00E742FE" w:rsidRDefault="00E742FE" w:rsidP="006367F9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</w:pPr>
    </w:p>
    <w:p w:rsidR="00A12F35" w:rsidRPr="006367F9" w:rsidRDefault="00A12F35" w:rsidP="006367F9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</w:pPr>
      <w:r>
        <w:t>Важной экологической проблемой города Югорска является – загрязнение и захламление земель отходами производства и потребления, путем организации несознательными горожанами мест несанкционированного складирования отходов.</w:t>
      </w:r>
      <w:r w:rsidRPr="00BD4F22">
        <w:t xml:space="preserve"> </w:t>
      </w:r>
      <w:r w:rsidRPr="00B02019">
        <w:t xml:space="preserve">Решение </w:t>
      </w:r>
      <w:r>
        <w:t xml:space="preserve">данной </w:t>
      </w:r>
      <w:r w:rsidRPr="00B02019">
        <w:t>экологическ</w:t>
      </w:r>
      <w:r>
        <w:t>ой</w:t>
      </w:r>
      <w:r w:rsidRPr="00B02019">
        <w:t xml:space="preserve"> проблем</w:t>
      </w:r>
      <w:r>
        <w:t>ы</w:t>
      </w:r>
      <w:r w:rsidRPr="00B02019">
        <w:t xml:space="preserve"> должно осуществляться не только техническими средствами</w:t>
      </w:r>
      <w:r>
        <w:t xml:space="preserve"> (ликвидация вышеназванных мест)</w:t>
      </w:r>
      <w:r w:rsidRPr="00B02019">
        <w:t>, но и путем переориентации мировоззрения населения по отношению к окружающей среде. Экологическое воспитание и образование становятся одними из основ формирования образа жизни</w:t>
      </w:r>
      <w:r>
        <w:t xml:space="preserve"> современного</w:t>
      </w:r>
      <w:r w:rsidRPr="00B02019">
        <w:t xml:space="preserve"> человека.</w:t>
      </w:r>
      <w:r>
        <w:t xml:space="preserve"> Главная задача по ликвидации несанкционированной свалки – выявить лицо, которое ее организовало. В соответствии с </w:t>
      </w:r>
      <w:r w:rsidR="005F12C7">
        <w:t>частью</w:t>
      </w:r>
      <w:r>
        <w:t xml:space="preserve"> 22.3 ст</w:t>
      </w:r>
      <w:r w:rsidR="005F12C7">
        <w:t>атьи</w:t>
      </w:r>
      <w:r>
        <w:t xml:space="preserve"> 22 Норм и правил по благоустройству территории города Югорска, утвержденных постановлением администрации города Югорска 30.01.2013 № 250</w:t>
      </w:r>
      <w:r w:rsidR="00D92185">
        <w:t>,</w:t>
      </w:r>
      <w:r>
        <w:t xml:space="preserve">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– </w:t>
      </w:r>
      <w:r w:rsidRPr="006367F9">
        <w:t>рекультивацию земельного участка.</w:t>
      </w:r>
    </w:p>
    <w:p w:rsidR="000A5484" w:rsidRDefault="000A5484" w:rsidP="00FA7430">
      <w:pPr>
        <w:pStyle w:val="ae"/>
        <w:tabs>
          <w:tab w:val="left" w:pos="1843"/>
        </w:tabs>
        <w:ind w:left="0" w:firstLine="709"/>
        <w:rPr>
          <w:rFonts w:ascii="Times New Roman" w:hAnsi="Times New Roman" w:cs="Times New Roman"/>
        </w:rPr>
      </w:pPr>
      <w:proofErr w:type="gramStart"/>
      <w:r w:rsidRPr="00D943E3">
        <w:rPr>
          <w:rFonts w:ascii="Times New Roman" w:hAnsi="Times New Roman" w:cs="Times New Roman"/>
        </w:rPr>
        <w:t>Специалистами администрации города Югорска в от</w:t>
      </w:r>
      <w:r w:rsidR="00E0776A">
        <w:rPr>
          <w:rFonts w:ascii="Times New Roman" w:hAnsi="Times New Roman" w:cs="Times New Roman"/>
        </w:rPr>
        <w:t>ношении виновных лиц составляют</w:t>
      </w:r>
      <w:r w:rsidR="00E742FE">
        <w:rPr>
          <w:rFonts w:ascii="Times New Roman" w:hAnsi="Times New Roman" w:cs="Times New Roman"/>
        </w:rPr>
        <w:t>с</w:t>
      </w:r>
      <w:r w:rsidR="00E0776A">
        <w:rPr>
          <w:rFonts w:ascii="Times New Roman" w:hAnsi="Times New Roman" w:cs="Times New Roman"/>
        </w:rPr>
        <w:t>я</w:t>
      </w:r>
      <w:r w:rsidRPr="00D943E3">
        <w:rPr>
          <w:rFonts w:ascii="Times New Roman" w:hAnsi="Times New Roman" w:cs="Times New Roman"/>
        </w:rPr>
        <w:t xml:space="preserve"> протоколы об административных прав</w:t>
      </w:r>
      <w:r w:rsidR="003750EF">
        <w:rPr>
          <w:rFonts w:ascii="Times New Roman" w:hAnsi="Times New Roman" w:cs="Times New Roman"/>
        </w:rPr>
        <w:t>о</w:t>
      </w:r>
      <w:r w:rsidRPr="00D943E3">
        <w:rPr>
          <w:rFonts w:ascii="Times New Roman" w:hAnsi="Times New Roman" w:cs="Times New Roman"/>
        </w:rPr>
        <w:t>нарушениях, ответственность за которые предусмотрена статьей 27</w:t>
      </w:r>
      <w:r w:rsidR="006367F9" w:rsidRPr="00D943E3">
        <w:rPr>
          <w:rFonts w:ascii="Times New Roman" w:hAnsi="Times New Roman" w:cs="Times New Roman"/>
        </w:rPr>
        <w:t xml:space="preserve"> - Загрязнение либо засорение мест массового отдыха населения, территорий общего пользования поселений, подъездов зданий и статей 30 - Нарушение правил </w:t>
      </w:r>
      <w:r w:rsidR="006367F9" w:rsidRPr="00D943E3">
        <w:rPr>
          <w:rFonts w:ascii="Times New Roman" w:hAnsi="Times New Roman" w:cs="Times New Roman"/>
        </w:rPr>
        <w:lastRenderedPageBreak/>
        <w:t>благоустройства территорий поселений, городских округов</w:t>
      </w:r>
      <w:r w:rsidR="00BC1A26" w:rsidRPr="00D943E3">
        <w:rPr>
          <w:rFonts w:ascii="Times New Roman" w:hAnsi="Times New Roman" w:cs="Times New Roman"/>
        </w:rPr>
        <w:t xml:space="preserve"> </w:t>
      </w:r>
      <w:r w:rsidRPr="00D943E3">
        <w:rPr>
          <w:rFonts w:ascii="Times New Roman" w:hAnsi="Times New Roman" w:cs="Times New Roman"/>
        </w:rPr>
        <w:t xml:space="preserve">Закона Ханты-Мансийского автономного </w:t>
      </w:r>
      <w:proofErr w:type="spellStart"/>
      <w:r w:rsidRPr="00D943E3">
        <w:rPr>
          <w:rFonts w:ascii="Times New Roman" w:hAnsi="Times New Roman" w:cs="Times New Roman"/>
        </w:rPr>
        <w:t>окурга</w:t>
      </w:r>
      <w:proofErr w:type="spellEnd"/>
      <w:r w:rsidRPr="00D943E3">
        <w:rPr>
          <w:rFonts w:ascii="Times New Roman" w:hAnsi="Times New Roman" w:cs="Times New Roman"/>
        </w:rPr>
        <w:t xml:space="preserve"> - Югры</w:t>
      </w:r>
      <w:r w:rsidRPr="00BC1A26">
        <w:rPr>
          <w:rFonts w:ascii="Times New Roman" w:hAnsi="Times New Roman" w:cs="Times New Roman"/>
        </w:rPr>
        <w:t xml:space="preserve"> от </w:t>
      </w:r>
      <w:r w:rsidR="006367F9" w:rsidRPr="00BC1A26">
        <w:rPr>
          <w:rFonts w:ascii="Times New Roman" w:hAnsi="Times New Roman" w:cs="Times New Roman"/>
        </w:rPr>
        <w:t>1</w:t>
      </w:r>
      <w:r w:rsidRPr="00BC1A26">
        <w:rPr>
          <w:rFonts w:ascii="Times New Roman" w:hAnsi="Times New Roman" w:cs="Times New Roman"/>
        </w:rPr>
        <w:t>1.06.2010 № 102-оз «Об административных правонарушениях»</w:t>
      </w:r>
      <w:r w:rsidR="00315D93">
        <w:rPr>
          <w:rFonts w:ascii="Times New Roman" w:hAnsi="Times New Roman" w:cs="Times New Roman"/>
        </w:rPr>
        <w:t>.</w:t>
      </w:r>
      <w:proofErr w:type="gramEnd"/>
    </w:p>
    <w:p w:rsidR="00FA7430" w:rsidRDefault="00FA7430" w:rsidP="00FA74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A7430" w:rsidRDefault="00FA7430" w:rsidP="00FA74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7430">
        <w:rPr>
          <w:rFonts w:ascii="Times New Roman" w:hAnsi="Times New Roman" w:cs="Times New Roman"/>
          <w:sz w:val="24"/>
          <w:szCs w:val="24"/>
          <w:u w:val="single"/>
        </w:rPr>
        <w:t>Сведения о количестве составленных административных протоколов специалистами администрации города Югорска в соответс</w:t>
      </w: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FA7430">
        <w:rPr>
          <w:rFonts w:ascii="Times New Roman" w:hAnsi="Times New Roman" w:cs="Times New Roman"/>
          <w:sz w:val="24"/>
          <w:szCs w:val="24"/>
          <w:u w:val="single"/>
        </w:rPr>
        <w:t>вии с Закон</w:t>
      </w:r>
      <w:r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FA7430">
        <w:rPr>
          <w:rFonts w:ascii="Times New Roman" w:hAnsi="Times New Roman" w:cs="Times New Roman"/>
          <w:sz w:val="24"/>
          <w:szCs w:val="24"/>
          <w:u w:val="single"/>
        </w:rPr>
        <w:t xml:space="preserve"> Ханты-Мансийского автономного </w:t>
      </w:r>
      <w:proofErr w:type="spellStart"/>
      <w:r w:rsidRPr="00FA7430">
        <w:rPr>
          <w:rFonts w:ascii="Times New Roman" w:hAnsi="Times New Roman" w:cs="Times New Roman"/>
          <w:sz w:val="24"/>
          <w:szCs w:val="24"/>
          <w:u w:val="single"/>
        </w:rPr>
        <w:t>окурга</w:t>
      </w:r>
      <w:proofErr w:type="spellEnd"/>
      <w:r w:rsidRPr="00FA7430">
        <w:rPr>
          <w:rFonts w:ascii="Times New Roman" w:hAnsi="Times New Roman" w:cs="Times New Roman"/>
          <w:sz w:val="24"/>
          <w:szCs w:val="24"/>
          <w:u w:val="single"/>
        </w:rPr>
        <w:t xml:space="preserve"> - Югры от 11.06.2010 № 102-оз «Об административных правонарушениях».</w:t>
      </w:r>
    </w:p>
    <w:p w:rsidR="00FA7430" w:rsidRPr="00FA7430" w:rsidRDefault="00FA7430" w:rsidP="00FA74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19"/>
        <w:gridCol w:w="2027"/>
        <w:gridCol w:w="2027"/>
        <w:gridCol w:w="2027"/>
        <w:gridCol w:w="1923"/>
      </w:tblGrid>
      <w:tr w:rsidR="000143CB" w:rsidTr="0042103E">
        <w:tc>
          <w:tcPr>
            <w:tcW w:w="1919" w:type="dxa"/>
          </w:tcPr>
          <w:p w:rsidR="000143CB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2027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027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923" w:type="dxa"/>
          </w:tcPr>
          <w:p w:rsidR="000143CB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 xml:space="preserve"> (на 01.07.2014)</w:t>
            </w:r>
          </w:p>
        </w:tc>
      </w:tr>
      <w:tr w:rsidR="000143CB" w:rsidRPr="009B1AA5" w:rsidTr="0042103E">
        <w:tc>
          <w:tcPr>
            <w:tcW w:w="1919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Статья 27</w:t>
            </w:r>
          </w:p>
        </w:tc>
        <w:tc>
          <w:tcPr>
            <w:tcW w:w="2027" w:type="dxa"/>
          </w:tcPr>
          <w:p w:rsidR="000143CB" w:rsidRPr="009B1AA5" w:rsidRDefault="00D943E3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7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</w:tcPr>
          <w:p w:rsidR="000143CB" w:rsidRPr="009B1AA5" w:rsidRDefault="000143CB" w:rsidP="00FA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43CB" w:rsidRPr="009B1AA5" w:rsidTr="0042103E">
        <w:tc>
          <w:tcPr>
            <w:tcW w:w="1919" w:type="dxa"/>
          </w:tcPr>
          <w:p w:rsidR="000143CB" w:rsidRPr="009B1AA5" w:rsidRDefault="000143CB" w:rsidP="009B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Статья 30</w:t>
            </w:r>
          </w:p>
        </w:tc>
        <w:tc>
          <w:tcPr>
            <w:tcW w:w="2027" w:type="dxa"/>
          </w:tcPr>
          <w:p w:rsidR="000143CB" w:rsidRPr="009B1AA5" w:rsidRDefault="00D943E3" w:rsidP="009B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027" w:type="dxa"/>
          </w:tcPr>
          <w:p w:rsidR="000143CB" w:rsidRPr="009B1AA5" w:rsidRDefault="003F12A4" w:rsidP="009B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027" w:type="dxa"/>
          </w:tcPr>
          <w:p w:rsidR="000143CB" w:rsidRPr="009B1AA5" w:rsidRDefault="000143CB" w:rsidP="009B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3" w:type="dxa"/>
          </w:tcPr>
          <w:p w:rsidR="000143CB" w:rsidRPr="009B1AA5" w:rsidRDefault="000143CB" w:rsidP="009B1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A5484" w:rsidRPr="000A5484" w:rsidRDefault="000A5484" w:rsidP="000A5484">
      <w:pPr>
        <w:pStyle w:val="a7"/>
        <w:spacing w:before="0" w:beforeAutospacing="0" w:after="0" w:afterAutospacing="0"/>
        <w:ind w:firstLine="709"/>
        <w:jc w:val="both"/>
        <w:rPr>
          <w:color w:val="FF0000"/>
        </w:rPr>
      </w:pPr>
    </w:p>
    <w:p w:rsidR="00A12F35" w:rsidRPr="008519BA" w:rsidRDefault="00A12F35" w:rsidP="00D30F8D">
      <w:pPr>
        <w:pStyle w:val="a3"/>
        <w:spacing w:after="0"/>
        <w:ind w:firstLine="709"/>
        <w:jc w:val="both"/>
      </w:pPr>
      <w:r>
        <w:t>Администрацией города совместно с другими заинтересованными службами и организациями прилагают</w:t>
      </w:r>
      <w:r w:rsidR="008F20B8">
        <w:t>ся</w:t>
      </w:r>
      <w:r>
        <w:t xml:space="preserve"> все усилия в сфере отношений, связанных с охраной окружающей среды, проводятся мероприятия по ликвидации несанкционированных свалок. </w:t>
      </w:r>
      <w:r w:rsidR="00320768">
        <w:t xml:space="preserve">В последнее время на территории города сокращаются места загрязнения и захламления мусором и отходами потребления и производства, что на </w:t>
      </w:r>
      <w:proofErr w:type="gramStart"/>
      <w:r w:rsidR="00320768">
        <w:t>прямую</w:t>
      </w:r>
      <w:proofErr w:type="gramEnd"/>
      <w:r w:rsidR="00320768">
        <w:t xml:space="preserve"> связано с распространением экологических знаний и формированием экологической культуры среди всех групп населения</w:t>
      </w:r>
      <w:r w:rsidR="00320768" w:rsidRPr="005E7AFF">
        <w:t>.</w:t>
      </w:r>
    </w:p>
    <w:p w:rsidR="00A12F35" w:rsidRPr="00D20EF5" w:rsidRDefault="00A12F35" w:rsidP="00D3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12F35" w:rsidRPr="00D20EF5" w:rsidSect="00E742FE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01A5F"/>
    <w:rsid w:val="000079A6"/>
    <w:rsid w:val="000143CB"/>
    <w:rsid w:val="00030819"/>
    <w:rsid w:val="00031D91"/>
    <w:rsid w:val="00037452"/>
    <w:rsid w:val="00037CC0"/>
    <w:rsid w:val="00045582"/>
    <w:rsid w:val="00064793"/>
    <w:rsid w:val="000674CD"/>
    <w:rsid w:val="00074B3B"/>
    <w:rsid w:val="00092F67"/>
    <w:rsid w:val="000A0811"/>
    <w:rsid w:val="000A1B3C"/>
    <w:rsid w:val="000A4DD2"/>
    <w:rsid w:val="000A5330"/>
    <w:rsid w:val="000A5484"/>
    <w:rsid w:val="000B2A0A"/>
    <w:rsid w:val="000C52CE"/>
    <w:rsid w:val="00113E97"/>
    <w:rsid w:val="001171EF"/>
    <w:rsid w:val="001261A6"/>
    <w:rsid w:val="001318E9"/>
    <w:rsid w:val="00135EC5"/>
    <w:rsid w:val="00140CA2"/>
    <w:rsid w:val="00150B85"/>
    <w:rsid w:val="0015130B"/>
    <w:rsid w:val="001746A8"/>
    <w:rsid w:val="00182967"/>
    <w:rsid w:val="001942F1"/>
    <w:rsid w:val="001971A6"/>
    <w:rsid w:val="00197371"/>
    <w:rsid w:val="001A794B"/>
    <w:rsid w:val="001C21C9"/>
    <w:rsid w:val="001C5A0E"/>
    <w:rsid w:val="001C62F6"/>
    <w:rsid w:val="001D0A4A"/>
    <w:rsid w:val="001F0B1E"/>
    <w:rsid w:val="00206EDA"/>
    <w:rsid w:val="002164BA"/>
    <w:rsid w:val="00217E50"/>
    <w:rsid w:val="00222756"/>
    <w:rsid w:val="00231380"/>
    <w:rsid w:val="00243FC6"/>
    <w:rsid w:val="0024673E"/>
    <w:rsid w:val="00251897"/>
    <w:rsid w:val="00263BD8"/>
    <w:rsid w:val="002673DF"/>
    <w:rsid w:val="002708B4"/>
    <w:rsid w:val="00273E3A"/>
    <w:rsid w:val="0028042C"/>
    <w:rsid w:val="002871F8"/>
    <w:rsid w:val="0029102D"/>
    <w:rsid w:val="002B37E6"/>
    <w:rsid w:val="002C5C10"/>
    <w:rsid w:val="002D1362"/>
    <w:rsid w:val="002D3EFA"/>
    <w:rsid w:val="002E70F6"/>
    <w:rsid w:val="00315D93"/>
    <w:rsid w:val="00320768"/>
    <w:rsid w:val="00351555"/>
    <w:rsid w:val="00356CC3"/>
    <w:rsid w:val="003750EF"/>
    <w:rsid w:val="003817C6"/>
    <w:rsid w:val="003876F7"/>
    <w:rsid w:val="0039286D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209D8"/>
    <w:rsid w:val="0042103E"/>
    <w:rsid w:val="00421BD7"/>
    <w:rsid w:val="004230BB"/>
    <w:rsid w:val="00426756"/>
    <w:rsid w:val="00436DF1"/>
    <w:rsid w:val="00445BAF"/>
    <w:rsid w:val="004535D5"/>
    <w:rsid w:val="00467217"/>
    <w:rsid w:val="00494AC6"/>
    <w:rsid w:val="00497994"/>
    <w:rsid w:val="004A22FF"/>
    <w:rsid w:val="004A7C5C"/>
    <w:rsid w:val="004B4EC8"/>
    <w:rsid w:val="004C6A87"/>
    <w:rsid w:val="004F6A58"/>
    <w:rsid w:val="0050641F"/>
    <w:rsid w:val="00506AFE"/>
    <w:rsid w:val="00520A50"/>
    <w:rsid w:val="00534C46"/>
    <w:rsid w:val="005413AD"/>
    <w:rsid w:val="00544B92"/>
    <w:rsid w:val="0057743D"/>
    <w:rsid w:val="005867F0"/>
    <w:rsid w:val="00591E15"/>
    <w:rsid w:val="0059414B"/>
    <w:rsid w:val="005951E6"/>
    <w:rsid w:val="00597035"/>
    <w:rsid w:val="005B7EE6"/>
    <w:rsid w:val="005D0245"/>
    <w:rsid w:val="005D5D41"/>
    <w:rsid w:val="005D60B6"/>
    <w:rsid w:val="005E2157"/>
    <w:rsid w:val="005F12C7"/>
    <w:rsid w:val="00613EB4"/>
    <w:rsid w:val="00627A2F"/>
    <w:rsid w:val="00630A2D"/>
    <w:rsid w:val="00633528"/>
    <w:rsid w:val="006367F9"/>
    <w:rsid w:val="006A0588"/>
    <w:rsid w:val="006A5698"/>
    <w:rsid w:val="006C6631"/>
    <w:rsid w:val="006D2BA5"/>
    <w:rsid w:val="006D3790"/>
    <w:rsid w:val="006D7482"/>
    <w:rsid w:val="006E4632"/>
    <w:rsid w:val="006E5988"/>
    <w:rsid w:val="006E679D"/>
    <w:rsid w:val="006F4BAC"/>
    <w:rsid w:val="00701636"/>
    <w:rsid w:val="00701980"/>
    <w:rsid w:val="007045E1"/>
    <w:rsid w:val="00741871"/>
    <w:rsid w:val="0074420A"/>
    <w:rsid w:val="00752055"/>
    <w:rsid w:val="00753375"/>
    <w:rsid w:val="00760377"/>
    <w:rsid w:val="0077182C"/>
    <w:rsid w:val="0077622F"/>
    <w:rsid w:val="007A0D62"/>
    <w:rsid w:val="007B314F"/>
    <w:rsid w:val="007C5298"/>
    <w:rsid w:val="007C711A"/>
    <w:rsid w:val="007C73B4"/>
    <w:rsid w:val="007E2509"/>
    <w:rsid w:val="007F103A"/>
    <w:rsid w:val="00800F80"/>
    <w:rsid w:val="008021CC"/>
    <w:rsid w:val="00826421"/>
    <w:rsid w:val="008304AB"/>
    <w:rsid w:val="008311B2"/>
    <w:rsid w:val="008353B8"/>
    <w:rsid w:val="008366A3"/>
    <w:rsid w:val="00841459"/>
    <w:rsid w:val="008469F8"/>
    <w:rsid w:val="008519BA"/>
    <w:rsid w:val="00854468"/>
    <w:rsid w:val="00856306"/>
    <w:rsid w:val="00857E31"/>
    <w:rsid w:val="0086112C"/>
    <w:rsid w:val="00866B59"/>
    <w:rsid w:val="00874E45"/>
    <w:rsid w:val="00877CEC"/>
    <w:rsid w:val="00884BB0"/>
    <w:rsid w:val="00890F03"/>
    <w:rsid w:val="00893E58"/>
    <w:rsid w:val="008A2F7D"/>
    <w:rsid w:val="008B1957"/>
    <w:rsid w:val="008B5AAC"/>
    <w:rsid w:val="008C1105"/>
    <w:rsid w:val="008E061B"/>
    <w:rsid w:val="008F20B8"/>
    <w:rsid w:val="008F60F5"/>
    <w:rsid w:val="009249DA"/>
    <w:rsid w:val="00934FD2"/>
    <w:rsid w:val="009370C8"/>
    <w:rsid w:val="00940C07"/>
    <w:rsid w:val="00975FA7"/>
    <w:rsid w:val="009841B8"/>
    <w:rsid w:val="009953A2"/>
    <w:rsid w:val="0099713D"/>
    <w:rsid w:val="009972E7"/>
    <w:rsid w:val="009B1AA5"/>
    <w:rsid w:val="009B66C9"/>
    <w:rsid w:val="009C1171"/>
    <w:rsid w:val="009C194D"/>
    <w:rsid w:val="009D1B14"/>
    <w:rsid w:val="009E0221"/>
    <w:rsid w:val="00A077E3"/>
    <w:rsid w:val="00A12F35"/>
    <w:rsid w:val="00A47892"/>
    <w:rsid w:val="00A97E25"/>
    <w:rsid w:val="00AB0D54"/>
    <w:rsid w:val="00AD0C33"/>
    <w:rsid w:val="00B150DD"/>
    <w:rsid w:val="00B160CC"/>
    <w:rsid w:val="00B20B32"/>
    <w:rsid w:val="00B23736"/>
    <w:rsid w:val="00B27548"/>
    <w:rsid w:val="00B364A6"/>
    <w:rsid w:val="00B757C5"/>
    <w:rsid w:val="00BB37D1"/>
    <w:rsid w:val="00BB625C"/>
    <w:rsid w:val="00BC04A6"/>
    <w:rsid w:val="00BC1A26"/>
    <w:rsid w:val="00BC58B2"/>
    <w:rsid w:val="00BF22DB"/>
    <w:rsid w:val="00BF37D6"/>
    <w:rsid w:val="00BF68B8"/>
    <w:rsid w:val="00C31F45"/>
    <w:rsid w:val="00C328A9"/>
    <w:rsid w:val="00C33145"/>
    <w:rsid w:val="00C505D3"/>
    <w:rsid w:val="00C8035A"/>
    <w:rsid w:val="00C937B1"/>
    <w:rsid w:val="00C94E1D"/>
    <w:rsid w:val="00C95BB8"/>
    <w:rsid w:val="00CA6593"/>
    <w:rsid w:val="00CB0A0B"/>
    <w:rsid w:val="00CB2164"/>
    <w:rsid w:val="00CB640F"/>
    <w:rsid w:val="00CC4856"/>
    <w:rsid w:val="00CD3DAD"/>
    <w:rsid w:val="00CD400C"/>
    <w:rsid w:val="00CD78DA"/>
    <w:rsid w:val="00CD7B6D"/>
    <w:rsid w:val="00CF4923"/>
    <w:rsid w:val="00D0550E"/>
    <w:rsid w:val="00D20EF5"/>
    <w:rsid w:val="00D21083"/>
    <w:rsid w:val="00D216C2"/>
    <w:rsid w:val="00D27AEF"/>
    <w:rsid w:val="00D30F8D"/>
    <w:rsid w:val="00D45AFB"/>
    <w:rsid w:val="00D50E1B"/>
    <w:rsid w:val="00D659C8"/>
    <w:rsid w:val="00D912F6"/>
    <w:rsid w:val="00D92185"/>
    <w:rsid w:val="00D943E3"/>
    <w:rsid w:val="00DB0D1A"/>
    <w:rsid w:val="00DC01D5"/>
    <w:rsid w:val="00DF176B"/>
    <w:rsid w:val="00E00CBA"/>
    <w:rsid w:val="00E01A5F"/>
    <w:rsid w:val="00E05B2A"/>
    <w:rsid w:val="00E070AD"/>
    <w:rsid w:val="00E0776A"/>
    <w:rsid w:val="00E14F7D"/>
    <w:rsid w:val="00E167B1"/>
    <w:rsid w:val="00E276FA"/>
    <w:rsid w:val="00E30F66"/>
    <w:rsid w:val="00E33663"/>
    <w:rsid w:val="00E41E3B"/>
    <w:rsid w:val="00E60BF6"/>
    <w:rsid w:val="00E73C08"/>
    <w:rsid w:val="00E742FE"/>
    <w:rsid w:val="00E8222E"/>
    <w:rsid w:val="00E82E82"/>
    <w:rsid w:val="00E8416E"/>
    <w:rsid w:val="00E93077"/>
    <w:rsid w:val="00E93FD3"/>
    <w:rsid w:val="00EA225C"/>
    <w:rsid w:val="00EB5687"/>
    <w:rsid w:val="00EB69EF"/>
    <w:rsid w:val="00EC22C2"/>
    <w:rsid w:val="00EC574C"/>
    <w:rsid w:val="00ED056F"/>
    <w:rsid w:val="00EE195C"/>
    <w:rsid w:val="00EF1094"/>
    <w:rsid w:val="00EF3F9D"/>
    <w:rsid w:val="00F00A59"/>
    <w:rsid w:val="00F00D5D"/>
    <w:rsid w:val="00F030BD"/>
    <w:rsid w:val="00F04EB7"/>
    <w:rsid w:val="00F10AC7"/>
    <w:rsid w:val="00F110D8"/>
    <w:rsid w:val="00F2599F"/>
    <w:rsid w:val="00F25ABF"/>
    <w:rsid w:val="00F351B4"/>
    <w:rsid w:val="00F36F88"/>
    <w:rsid w:val="00F41B1F"/>
    <w:rsid w:val="00F441C9"/>
    <w:rsid w:val="00F60AAD"/>
    <w:rsid w:val="00F66C8B"/>
    <w:rsid w:val="00F7289D"/>
    <w:rsid w:val="00F7379B"/>
    <w:rsid w:val="00F743BB"/>
    <w:rsid w:val="00F87E4D"/>
    <w:rsid w:val="00F93ACE"/>
    <w:rsid w:val="00FA2D06"/>
    <w:rsid w:val="00FA7430"/>
    <w:rsid w:val="00FB4446"/>
    <w:rsid w:val="00FB5527"/>
    <w:rsid w:val="00FC2905"/>
    <w:rsid w:val="00FD1D60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F6"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basedOn w:val="a0"/>
    <w:qFormat/>
    <w:rsid w:val="008A2F7D"/>
    <w:rPr>
      <w:b/>
      <w:bCs/>
    </w:rPr>
  </w:style>
  <w:style w:type="paragraph" w:styleId="a7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9">
    <w:name w:val="Table Grid"/>
    <w:basedOn w:val="a1"/>
    <w:uiPriority w:val="59"/>
    <w:rsid w:val="00007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d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zprom.ru/nature/environmental-prote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8101</Words>
  <Characters>46179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45</cp:revision>
  <cp:lastPrinted>2014-08-07T12:26:00Z</cp:lastPrinted>
  <dcterms:created xsi:type="dcterms:W3CDTF">2014-06-23T11:57:00Z</dcterms:created>
  <dcterms:modified xsi:type="dcterms:W3CDTF">2014-08-07T12:26:00Z</dcterms:modified>
</cp:coreProperties>
</file>