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8A" w:rsidRDefault="0024588A" w:rsidP="002458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588A" w:rsidRPr="00061547" w:rsidRDefault="0024588A" w:rsidP="0024588A">
      <w:pPr>
        <w:suppressAutoHyphens w:val="0"/>
        <w:rPr>
          <w:sz w:val="24"/>
          <w:szCs w:val="24"/>
          <w:lang w:eastAsia="ru-RU"/>
        </w:rPr>
      </w:pPr>
    </w:p>
    <w:p w:rsidR="0024588A" w:rsidRPr="00061547" w:rsidRDefault="0024588A" w:rsidP="0024588A">
      <w:pPr>
        <w:suppressAutoHyphens w:val="0"/>
        <w:jc w:val="center"/>
        <w:rPr>
          <w:sz w:val="24"/>
          <w:szCs w:val="24"/>
          <w:lang w:eastAsia="ru-RU"/>
        </w:rPr>
      </w:pPr>
      <w:r w:rsidRPr="00061547">
        <w:rPr>
          <w:noProof/>
          <w:sz w:val="24"/>
          <w:szCs w:val="24"/>
          <w:lang w:eastAsia="ru-RU"/>
        </w:rPr>
        <w:drawing>
          <wp:inline distT="0" distB="0" distL="0" distR="0" wp14:anchorId="040554C2" wp14:editId="5B914E4C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8A" w:rsidRPr="00061547" w:rsidRDefault="0024588A" w:rsidP="0024588A">
      <w:pPr>
        <w:suppressAutoHyphens w:val="0"/>
        <w:jc w:val="center"/>
        <w:rPr>
          <w:b/>
          <w:sz w:val="28"/>
          <w:szCs w:val="24"/>
          <w:lang w:eastAsia="ru-RU"/>
        </w:rPr>
      </w:pPr>
      <w:r w:rsidRPr="00061547">
        <w:rPr>
          <w:b/>
          <w:sz w:val="28"/>
          <w:szCs w:val="24"/>
          <w:lang w:eastAsia="ru-RU"/>
        </w:rPr>
        <w:t>Ханты – Мансийский автономный округ – Югра (Тюменская область)</w:t>
      </w:r>
    </w:p>
    <w:p w:rsidR="0024588A" w:rsidRPr="00061547" w:rsidRDefault="0024588A" w:rsidP="0024588A">
      <w:pPr>
        <w:suppressAutoHyphens w:val="0"/>
        <w:jc w:val="center"/>
        <w:rPr>
          <w:b/>
          <w:sz w:val="28"/>
          <w:lang w:eastAsia="ru-RU"/>
        </w:rPr>
      </w:pPr>
      <w:r w:rsidRPr="00061547">
        <w:rPr>
          <w:b/>
          <w:sz w:val="28"/>
          <w:lang w:eastAsia="ru-RU"/>
        </w:rPr>
        <w:t>Муниципальное образование – городской округ город Югорск</w:t>
      </w:r>
    </w:p>
    <w:p w:rsidR="0024588A" w:rsidRPr="00061547" w:rsidRDefault="0024588A" w:rsidP="0024588A">
      <w:pPr>
        <w:suppressAutoHyphens w:val="0"/>
        <w:jc w:val="center"/>
        <w:rPr>
          <w:b/>
          <w:sz w:val="28"/>
          <w:lang w:eastAsia="ru-RU"/>
        </w:rPr>
      </w:pPr>
      <w:r w:rsidRPr="00061547">
        <w:rPr>
          <w:b/>
          <w:sz w:val="28"/>
          <w:lang w:eastAsia="ru-RU"/>
        </w:rPr>
        <w:t>Администрация города</w:t>
      </w:r>
    </w:p>
    <w:p w:rsidR="0024588A" w:rsidRPr="00061547" w:rsidRDefault="0024588A" w:rsidP="0024588A">
      <w:pPr>
        <w:suppressAutoHyphens w:val="0"/>
        <w:ind w:left="708"/>
        <w:jc w:val="center"/>
        <w:rPr>
          <w:b/>
          <w:sz w:val="24"/>
          <w:szCs w:val="24"/>
          <w:lang w:eastAsia="ru-RU"/>
        </w:rPr>
      </w:pPr>
      <w:r w:rsidRPr="00061547">
        <w:rPr>
          <w:b/>
          <w:sz w:val="24"/>
          <w:szCs w:val="24"/>
          <w:lang w:eastAsia="ru-RU"/>
        </w:rPr>
        <w:t xml:space="preserve">УПРАВЛЕНИЕ СОЦИАЛЬНОЙ ПОЛИТИКИ </w:t>
      </w:r>
    </w:p>
    <w:p w:rsidR="0024588A" w:rsidRPr="00061547" w:rsidRDefault="0024588A" w:rsidP="0024588A">
      <w:pPr>
        <w:suppressAutoHyphens w:val="0"/>
        <w:jc w:val="center"/>
        <w:rPr>
          <w:sz w:val="28"/>
          <w:lang w:eastAsia="ru-RU"/>
        </w:rPr>
      </w:pPr>
      <w:r w:rsidRPr="00061547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759FCF" wp14:editId="6B80BF1C">
                <wp:simplePos x="0" y="0"/>
                <wp:positionH relativeFrom="column">
                  <wp:posOffset>-988695</wp:posOffset>
                </wp:positionH>
                <wp:positionV relativeFrom="paragraph">
                  <wp:posOffset>24765</wp:posOffset>
                </wp:positionV>
                <wp:extent cx="7406640" cy="0"/>
                <wp:effectExtent l="5715" t="8890" r="762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6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85pt,1.95pt" to="505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" o:allowincell="f"/>
            </w:pict>
          </mc:Fallback>
        </mc:AlternateContent>
      </w:r>
    </w:p>
    <w:p w:rsidR="0024588A" w:rsidRPr="00061547" w:rsidRDefault="0024588A" w:rsidP="0024588A">
      <w:pPr>
        <w:suppressAutoHyphens w:val="0"/>
        <w:jc w:val="center"/>
        <w:rPr>
          <w:b/>
          <w:sz w:val="24"/>
          <w:szCs w:val="24"/>
          <w:lang w:eastAsia="ru-RU"/>
        </w:rPr>
      </w:pPr>
      <w:r w:rsidRPr="00061547">
        <w:rPr>
          <w:b/>
          <w:sz w:val="24"/>
          <w:szCs w:val="24"/>
          <w:lang w:eastAsia="ru-RU"/>
        </w:rPr>
        <w:t xml:space="preserve">Приказ </w:t>
      </w:r>
    </w:p>
    <w:p w:rsidR="0024588A" w:rsidRPr="00127958" w:rsidRDefault="00C96C4A" w:rsidP="0024588A">
      <w:pPr>
        <w:suppressAutoHyphens w:val="0"/>
        <w:jc w:val="both"/>
        <w:rPr>
          <w:b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lang w:eastAsia="ru-RU"/>
        </w:rPr>
        <w:t>2</w:t>
      </w:r>
      <w:r w:rsidR="0064383F">
        <w:rPr>
          <w:b/>
          <w:sz w:val="24"/>
          <w:szCs w:val="24"/>
          <w:lang w:eastAsia="ru-RU"/>
        </w:rPr>
        <w:t>8</w:t>
      </w:r>
      <w:r w:rsidR="0024588A">
        <w:rPr>
          <w:b/>
          <w:sz w:val="24"/>
          <w:szCs w:val="24"/>
          <w:lang w:eastAsia="ru-RU"/>
        </w:rPr>
        <w:t>.0</w:t>
      </w:r>
      <w:r w:rsidR="0064383F">
        <w:rPr>
          <w:b/>
          <w:sz w:val="24"/>
          <w:szCs w:val="24"/>
          <w:lang w:eastAsia="ru-RU"/>
        </w:rPr>
        <w:t>1</w:t>
      </w:r>
      <w:r w:rsidR="0024588A">
        <w:rPr>
          <w:b/>
          <w:sz w:val="24"/>
          <w:szCs w:val="24"/>
          <w:lang w:eastAsia="ru-RU"/>
        </w:rPr>
        <w:t>.201</w:t>
      </w:r>
      <w:r w:rsidR="0064383F">
        <w:rPr>
          <w:b/>
          <w:sz w:val="24"/>
          <w:szCs w:val="24"/>
          <w:lang w:eastAsia="ru-RU"/>
        </w:rPr>
        <w:t>9</w:t>
      </w:r>
      <w:r w:rsidR="0024588A" w:rsidRPr="00061547">
        <w:rPr>
          <w:b/>
          <w:sz w:val="24"/>
          <w:szCs w:val="24"/>
          <w:lang w:eastAsia="ru-RU"/>
        </w:rPr>
        <w:tab/>
      </w:r>
      <w:r w:rsidR="0024588A" w:rsidRPr="00061547">
        <w:rPr>
          <w:b/>
          <w:sz w:val="24"/>
          <w:szCs w:val="24"/>
          <w:lang w:eastAsia="ru-RU"/>
        </w:rPr>
        <w:tab/>
      </w:r>
      <w:r w:rsidR="0024588A" w:rsidRPr="00061547">
        <w:rPr>
          <w:b/>
          <w:sz w:val="24"/>
          <w:szCs w:val="24"/>
          <w:lang w:eastAsia="ru-RU"/>
        </w:rPr>
        <w:tab/>
      </w:r>
      <w:r w:rsidR="0024588A" w:rsidRPr="00061547">
        <w:rPr>
          <w:b/>
          <w:sz w:val="24"/>
          <w:szCs w:val="24"/>
          <w:lang w:eastAsia="ru-RU"/>
        </w:rPr>
        <w:tab/>
      </w:r>
      <w:r w:rsidR="0024588A" w:rsidRPr="00061547">
        <w:rPr>
          <w:b/>
          <w:sz w:val="24"/>
          <w:szCs w:val="24"/>
          <w:lang w:eastAsia="ru-RU"/>
        </w:rPr>
        <w:tab/>
      </w:r>
      <w:r w:rsidR="0024588A" w:rsidRPr="00061547">
        <w:rPr>
          <w:b/>
          <w:sz w:val="24"/>
          <w:szCs w:val="24"/>
          <w:lang w:eastAsia="ru-RU"/>
        </w:rPr>
        <w:tab/>
      </w:r>
      <w:r w:rsidR="0024588A" w:rsidRPr="00061547">
        <w:rPr>
          <w:b/>
          <w:sz w:val="24"/>
          <w:szCs w:val="24"/>
          <w:lang w:eastAsia="ru-RU"/>
        </w:rPr>
        <w:tab/>
      </w:r>
      <w:r w:rsidR="0024588A" w:rsidRPr="00061547">
        <w:rPr>
          <w:b/>
          <w:sz w:val="24"/>
          <w:szCs w:val="24"/>
          <w:lang w:eastAsia="ru-RU"/>
        </w:rPr>
        <w:tab/>
      </w:r>
      <w:r w:rsidR="0024588A" w:rsidRPr="00127958">
        <w:rPr>
          <w:b/>
          <w:sz w:val="24"/>
          <w:szCs w:val="24"/>
          <w:lang w:eastAsia="ru-RU"/>
        </w:rPr>
        <w:t xml:space="preserve">                            №   </w:t>
      </w:r>
      <w:r w:rsidRPr="00127958">
        <w:rPr>
          <w:b/>
          <w:sz w:val="24"/>
          <w:szCs w:val="24"/>
          <w:lang w:eastAsia="ru-RU"/>
        </w:rPr>
        <w:t>_</w:t>
      </w:r>
      <w:r w:rsidR="00127958" w:rsidRPr="00127958">
        <w:rPr>
          <w:b/>
          <w:sz w:val="24"/>
          <w:szCs w:val="24"/>
          <w:lang w:eastAsia="ru-RU"/>
        </w:rPr>
        <w:t>1</w:t>
      </w:r>
      <w:r w:rsidR="0064383F">
        <w:rPr>
          <w:b/>
          <w:sz w:val="24"/>
          <w:szCs w:val="24"/>
          <w:lang w:eastAsia="ru-RU"/>
        </w:rPr>
        <w:t>6</w:t>
      </w:r>
      <w:r w:rsidRPr="00127958">
        <w:rPr>
          <w:b/>
          <w:sz w:val="24"/>
          <w:szCs w:val="24"/>
          <w:lang w:eastAsia="ru-RU"/>
        </w:rPr>
        <w:t>__</w:t>
      </w:r>
    </w:p>
    <w:p w:rsidR="0024588A" w:rsidRPr="00061547" w:rsidRDefault="0024588A" w:rsidP="0024588A">
      <w:pPr>
        <w:suppressAutoHyphens w:val="0"/>
        <w:jc w:val="center"/>
        <w:rPr>
          <w:b/>
          <w:sz w:val="24"/>
          <w:szCs w:val="24"/>
          <w:lang w:eastAsia="ru-RU"/>
        </w:rPr>
      </w:pPr>
      <w:r w:rsidRPr="00061547">
        <w:rPr>
          <w:b/>
          <w:sz w:val="24"/>
          <w:szCs w:val="24"/>
          <w:lang w:eastAsia="ru-RU"/>
        </w:rPr>
        <w:t>г. Югорск</w:t>
      </w:r>
    </w:p>
    <w:p w:rsidR="0024588A" w:rsidRDefault="0024588A" w:rsidP="002458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588A" w:rsidRDefault="0024588A" w:rsidP="002458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96C4A" w:rsidRDefault="00C96C4A" w:rsidP="0024588A">
      <w:pPr>
        <w:autoSpaceDE w:val="0"/>
        <w:autoSpaceDN w:val="0"/>
        <w:adjustRightInd w:val="0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Об утверждении плана-графика за организацией контроля </w:t>
      </w:r>
    </w:p>
    <w:p w:rsidR="00C96C4A" w:rsidRDefault="00C96C4A" w:rsidP="0024588A">
      <w:pPr>
        <w:autoSpaceDE w:val="0"/>
        <w:autoSpaceDN w:val="0"/>
        <w:adjustRightInd w:val="0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по выполнению муниципального задания на оказание </w:t>
      </w:r>
    </w:p>
    <w:p w:rsidR="00C96C4A" w:rsidRDefault="00C96C4A" w:rsidP="0024588A">
      <w:pPr>
        <w:autoSpaceDE w:val="0"/>
        <w:autoSpaceDN w:val="0"/>
        <w:adjustRightInd w:val="0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муниципальных услуг (работ)</w:t>
      </w:r>
      <w:r w:rsidR="0064383F">
        <w:rPr>
          <w:rFonts w:cs="Tahoma"/>
          <w:b/>
          <w:sz w:val="24"/>
          <w:szCs w:val="24"/>
        </w:rPr>
        <w:t xml:space="preserve"> в 2019 году</w:t>
      </w:r>
      <w:r>
        <w:rPr>
          <w:rFonts w:cs="Tahoma"/>
          <w:b/>
          <w:sz w:val="24"/>
          <w:szCs w:val="24"/>
        </w:rPr>
        <w:t xml:space="preserve"> </w:t>
      </w:r>
    </w:p>
    <w:p w:rsidR="0024588A" w:rsidRDefault="0024588A" w:rsidP="002458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4588A" w:rsidRDefault="0064383F" w:rsidP="002458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rFonts w:eastAsia="Andale Sans UI" w:cs="Tahoma"/>
          <w:kern w:val="1"/>
          <w:sz w:val="24"/>
          <w:szCs w:val="24"/>
          <w:lang w:eastAsia="en-US"/>
        </w:rPr>
        <w:t>С целью своевременного и качественного предоставления муниципальных услуг (работ) в сфере физической культуры, спорта, работе с детьми и молодежью</w:t>
      </w:r>
      <w:r w:rsidR="0024588A">
        <w:rPr>
          <w:sz w:val="24"/>
          <w:szCs w:val="24"/>
        </w:rPr>
        <w:t xml:space="preserve">: </w:t>
      </w:r>
      <w:bookmarkStart w:id="0" w:name="sub_1"/>
    </w:p>
    <w:p w:rsidR="0024588A" w:rsidRDefault="0024588A" w:rsidP="002458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279B4" w:rsidRDefault="000279B4" w:rsidP="0024588A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24588A" w:rsidRPr="002F4040" w:rsidRDefault="0024588A" w:rsidP="0024588A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2F4040">
        <w:rPr>
          <w:b/>
          <w:sz w:val="24"/>
          <w:szCs w:val="24"/>
        </w:rPr>
        <w:t>Приказываю:</w:t>
      </w:r>
    </w:p>
    <w:p w:rsidR="003B63CD" w:rsidRDefault="003B63CD" w:rsidP="003B63CD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План – график организации и осуществления проверок за выполнением муниципального задания на оказание муниципальных услуг (работ) на 201</w:t>
      </w:r>
      <w:r w:rsidR="0064383F">
        <w:rPr>
          <w:sz w:val="24"/>
          <w:szCs w:val="24"/>
        </w:rPr>
        <w:t>9</w:t>
      </w:r>
      <w:r>
        <w:rPr>
          <w:sz w:val="24"/>
          <w:szCs w:val="24"/>
        </w:rPr>
        <w:t xml:space="preserve"> год в отношении муниципальных учреждений физической культуры, спорта, работы с детьми и молодежью (приложение 1):</w:t>
      </w:r>
    </w:p>
    <w:p w:rsidR="003B63CD" w:rsidRDefault="003B63CD" w:rsidP="003B63CD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муниципальное автономное учреждение «Молодежный центр «Гелиос»</w:t>
      </w:r>
      <w:r w:rsidR="00E038E8">
        <w:rPr>
          <w:sz w:val="24"/>
          <w:szCs w:val="24"/>
        </w:rPr>
        <w:t>;</w:t>
      </w:r>
    </w:p>
    <w:p w:rsidR="00E038E8" w:rsidRDefault="00E038E8" w:rsidP="003B63CD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муниципальное бюджетное учреждение спортивная школа олимпийского резерва «Центр Югорского спорта».</w:t>
      </w:r>
    </w:p>
    <w:p w:rsidR="00E038E8" w:rsidRDefault="00E038E8" w:rsidP="003B63CD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Своевременно представлять письменные отчеты (текущие, квартальные, годовые) по исполнению муниципальных заданий для согласования в Управление социальной политики (отдел социально – экономических программ Управления, заместитель начальника Управления, курирующий данное направление).</w:t>
      </w:r>
    </w:p>
    <w:p w:rsidR="00E038E8" w:rsidRDefault="00E038E8" w:rsidP="003B63CD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Утвердить состав комиссии, ответственной за организацию и проведение плановых и оперативных проверок за выполнением муниципального задания на оказание муниципальных услуг (работ) учреждениями физической культуры, спорта, работе с детьми и молодежью (приложение 2).</w:t>
      </w:r>
    </w:p>
    <w:bookmarkEnd w:id="0"/>
    <w:p w:rsidR="0024588A" w:rsidRDefault="0024588A" w:rsidP="0024588A">
      <w:pPr>
        <w:ind w:firstLine="708"/>
        <w:jc w:val="both"/>
        <w:rPr>
          <w:rFonts w:eastAsia="Andale Sans UI" w:cs="Tahoma"/>
          <w:bCs/>
          <w:kern w:val="1"/>
          <w:sz w:val="24"/>
          <w:szCs w:val="24"/>
          <w:lang w:eastAsia="en-US"/>
        </w:rPr>
      </w:pPr>
      <w:r>
        <w:rPr>
          <w:rFonts w:eastAsia="Andale Sans UI" w:cs="Tahoma"/>
          <w:bCs/>
          <w:kern w:val="1"/>
          <w:sz w:val="24"/>
          <w:szCs w:val="24"/>
          <w:lang w:eastAsia="en-US"/>
        </w:rPr>
        <w:t xml:space="preserve">2. </w:t>
      </w:r>
      <w:proofErr w:type="gramStart"/>
      <w:r>
        <w:rPr>
          <w:rFonts w:eastAsia="Andale Sans UI" w:cs="Tahoma"/>
          <w:bCs/>
          <w:kern w:val="1"/>
          <w:sz w:val="24"/>
          <w:szCs w:val="24"/>
          <w:lang w:eastAsia="en-US"/>
        </w:rPr>
        <w:t>Контроль за</w:t>
      </w:r>
      <w:proofErr w:type="gramEnd"/>
      <w:r>
        <w:rPr>
          <w:rFonts w:eastAsia="Andale Sans UI" w:cs="Tahoma"/>
          <w:bCs/>
          <w:kern w:val="1"/>
          <w:sz w:val="24"/>
          <w:szCs w:val="24"/>
          <w:lang w:eastAsia="en-US"/>
        </w:rPr>
        <w:t xml:space="preserve"> исполнением приказа оставляю за собой.</w:t>
      </w:r>
    </w:p>
    <w:p w:rsidR="0024588A" w:rsidRDefault="0024588A" w:rsidP="0024588A">
      <w:pPr>
        <w:ind w:firstLine="708"/>
        <w:jc w:val="both"/>
        <w:rPr>
          <w:rFonts w:eastAsia="Andale Sans UI" w:cs="Tahoma"/>
          <w:bCs/>
          <w:kern w:val="1"/>
          <w:sz w:val="24"/>
          <w:szCs w:val="24"/>
          <w:lang w:eastAsia="en-US"/>
        </w:rPr>
      </w:pPr>
    </w:p>
    <w:p w:rsidR="0064383F" w:rsidRDefault="0064383F" w:rsidP="0024588A">
      <w:pPr>
        <w:ind w:firstLine="708"/>
        <w:jc w:val="both"/>
        <w:rPr>
          <w:rFonts w:eastAsia="Andale Sans UI" w:cs="Tahoma"/>
          <w:bCs/>
          <w:kern w:val="1"/>
          <w:sz w:val="24"/>
          <w:szCs w:val="24"/>
          <w:lang w:eastAsia="en-US"/>
        </w:rPr>
      </w:pPr>
    </w:p>
    <w:p w:rsidR="0024588A" w:rsidRDefault="0024588A" w:rsidP="0024588A">
      <w:pPr>
        <w:ind w:firstLine="708"/>
        <w:jc w:val="both"/>
        <w:rPr>
          <w:rFonts w:eastAsia="Andale Sans UI" w:cs="Tahoma"/>
          <w:bCs/>
          <w:kern w:val="1"/>
          <w:sz w:val="24"/>
          <w:szCs w:val="24"/>
          <w:lang w:eastAsia="en-US"/>
        </w:rPr>
      </w:pPr>
    </w:p>
    <w:p w:rsidR="0064383F" w:rsidRDefault="0064383F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  <w:r>
        <w:rPr>
          <w:rFonts w:eastAsia="Andale Sans UI" w:cs="Tahoma"/>
          <w:b/>
          <w:bCs/>
          <w:kern w:val="1"/>
          <w:sz w:val="24"/>
          <w:szCs w:val="24"/>
          <w:lang w:eastAsia="en-US"/>
        </w:rPr>
        <w:t>Н</w:t>
      </w:r>
      <w:r w:rsidR="0024588A" w:rsidRPr="002F4040">
        <w:rPr>
          <w:rFonts w:eastAsia="Andale Sans UI" w:cs="Tahoma"/>
          <w:b/>
          <w:bCs/>
          <w:kern w:val="1"/>
          <w:sz w:val="24"/>
          <w:szCs w:val="24"/>
          <w:lang w:eastAsia="en-US"/>
        </w:rPr>
        <w:t>ачальник</w:t>
      </w:r>
      <w:r w:rsidR="00E038E8">
        <w:rPr>
          <w:rFonts w:eastAsia="Andale Sans UI" w:cs="Tahoma"/>
          <w:b/>
          <w:bCs/>
          <w:kern w:val="1"/>
          <w:sz w:val="24"/>
          <w:szCs w:val="24"/>
          <w:lang w:eastAsia="en-US"/>
        </w:rPr>
        <w:t>а</w:t>
      </w:r>
      <w:r w:rsidR="0024588A" w:rsidRPr="002F4040">
        <w:rPr>
          <w:rFonts w:eastAsia="Andale Sans UI" w:cs="Tahoma"/>
          <w:b/>
          <w:bCs/>
          <w:kern w:val="1"/>
          <w:sz w:val="24"/>
          <w:szCs w:val="24"/>
          <w:lang w:eastAsia="en-US"/>
        </w:rPr>
        <w:t xml:space="preserve"> </w:t>
      </w:r>
      <w:r w:rsidR="00E038E8">
        <w:rPr>
          <w:rFonts w:eastAsia="Andale Sans UI" w:cs="Tahoma"/>
          <w:b/>
          <w:bCs/>
          <w:kern w:val="1"/>
          <w:sz w:val="24"/>
          <w:szCs w:val="24"/>
          <w:lang w:eastAsia="en-US"/>
        </w:rPr>
        <w:t>У</w:t>
      </w:r>
      <w:r w:rsidR="0024588A" w:rsidRPr="002F4040">
        <w:rPr>
          <w:rFonts w:eastAsia="Andale Sans UI" w:cs="Tahoma"/>
          <w:b/>
          <w:bCs/>
          <w:kern w:val="1"/>
          <w:sz w:val="24"/>
          <w:szCs w:val="24"/>
          <w:lang w:eastAsia="en-US"/>
        </w:rPr>
        <w:t>правления</w:t>
      </w:r>
      <w:r>
        <w:rPr>
          <w:rFonts w:eastAsia="Andale Sans UI" w:cs="Tahoma"/>
          <w:b/>
          <w:bCs/>
          <w:kern w:val="1"/>
          <w:sz w:val="24"/>
          <w:szCs w:val="24"/>
          <w:lang w:eastAsia="en-US"/>
        </w:rPr>
        <w:t xml:space="preserve"> </w:t>
      </w:r>
      <w:r w:rsidR="00E038E8">
        <w:rPr>
          <w:rFonts w:eastAsia="Andale Sans UI" w:cs="Tahoma"/>
          <w:b/>
          <w:bCs/>
          <w:kern w:val="1"/>
          <w:sz w:val="24"/>
          <w:szCs w:val="24"/>
          <w:lang w:eastAsia="en-US"/>
        </w:rPr>
        <w:t>социальной политики</w:t>
      </w:r>
      <w:r w:rsidR="0024588A" w:rsidRPr="002F4040">
        <w:rPr>
          <w:rFonts w:eastAsia="Andale Sans UI" w:cs="Tahoma"/>
          <w:b/>
          <w:bCs/>
          <w:kern w:val="1"/>
          <w:sz w:val="24"/>
          <w:szCs w:val="24"/>
          <w:lang w:eastAsia="en-US"/>
        </w:rPr>
        <w:t xml:space="preserve">    </w:t>
      </w:r>
    </w:p>
    <w:p w:rsidR="0024588A" w:rsidRDefault="0064383F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  <w:r>
        <w:rPr>
          <w:rFonts w:eastAsia="Andale Sans UI" w:cs="Tahoma"/>
          <w:b/>
          <w:bCs/>
          <w:kern w:val="1"/>
          <w:sz w:val="24"/>
          <w:szCs w:val="24"/>
          <w:lang w:eastAsia="en-US"/>
        </w:rPr>
        <w:t>администрации города Югорска</w:t>
      </w:r>
      <w:r w:rsidR="0024588A" w:rsidRPr="002F4040">
        <w:rPr>
          <w:rFonts w:eastAsia="Andale Sans UI" w:cs="Tahoma"/>
          <w:b/>
          <w:bCs/>
          <w:kern w:val="1"/>
          <w:sz w:val="24"/>
          <w:szCs w:val="24"/>
          <w:lang w:eastAsia="en-US"/>
        </w:rPr>
        <w:t xml:space="preserve">                                                    </w:t>
      </w:r>
      <w:r w:rsidR="0024588A">
        <w:rPr>
          <w:rFonts w:eastAsia="Andale Sans UI" w:cs="Tahoma"/>
          <w:b/>
          <w:bCs/>
          <w:kern w:val="1"/>
          <w:sz w:val="24"/>
          <w:szCs w:val="24"/>
          <w:lang w:eastAsia="en-US"/>
        </w:rPr>
        <w:t xml:space="preserve">                 </w:t>
      </w:r>
      <w:r>
        <w:rPr>
          <w:rFonts w:eastAsia="Andale Sans UI" w:cs="Tahoma"/>
          <w:b/>
          <w:bCs/>
          <w:kern w:val="1"/>
          <w:sz w:val="24"/>
          <w:szCs w:val="24"/>
          <w:lang w:eastAsia="en-US"/>
        </w:rPr>
        <w:t>В</w:t>
      </w:r>
      <w:r w:rsidR="0024588A" w:rsidRPr="002F4040">
        <w:rPr>
          <w:rFonts w:eastAsia="Andale Sans UI" w:cs="Tahoma"/>
          <w:b/>
          <w:bCs/>
          <w:kern w:val="1"/>
          <w:sz w:val="24"/>
          <w:szCs w:val="24"/>
          <w:lang w:eastAsia="en-US"/>
        </w:rPr>
        <w:t xml:space="preserve">.М. </w:t>
      </w:r>
      <w:r>
        <w:rPr>
          <w:rFonts w:eastAsia="Andale Sans UI" w:cs="Tahoma"/>
          <w:b/>
          <w:bCs/>
          <w:kern w:val="1"/>
          <w:sz w:val="24"/>
          <w:szCs w:val="24"/>
          <w:lang w:eastAsia="en-US"/>
        </w:rPr>
        <w:t>Бурматов</w:t>
      </w:r>
      <w:r w:rsidR="0024588A" w:rsidRPr="002F4040">
        <w:rPr>
          <w:rFonts w:eastAsia="Andale Sans UI" w:cs="Tahoma"/>
          <w:b/>
          <w:bCs/>
          <w:kern w:val="1"/>
          <w:sz w:val="24"/>
          <w:szCs w:val="24"/>
          <w:lang w:eastAsia="en-US"/>
        </w:rPr>
        <w:t xml:space="preserve">  </w:t>
      </w:r>
    </w:p>
    <w:p w:rsidR="0064383F" w:rsidRDefault="0064383F" w:rsidP="006414E4">
      <w:pPr>
        <w:jc w:val="right"/>
        <w:rPr>
          <w:b/>
        </w:rPr>
      </w:pPr>
    </w:p>
    <w:p w:rsidR="0064383F" w:rsidRDefault="0064383F" w:rsidP="006414E4">
      <w:pPr>
        <w:jc w:val="right"/>
        <w:rPr>
          <w:b/>
        </w:rPr>
      </w:pPr>
    </w:p>
    <w:p w:rsidR="0064383F" w:rsidRDefault="0064383F" w:rsidP="006414E4">
      <w:pPr>
        <w:jc w:val="right"/>
        <w:rPr>
          <w:b/>
        </w:rPr>
      </w:pPr>
    </w:p>
    <w:p w:rsidR="0064383F" w:rsidRDefault="0064383F" w:rsidP="006414E4">
      <w:pPr>
        <w:jc w:val="right"/>
        <w:rPr>
          <w:b/>
        </w:rPr>
      </w:pPr>
    </w:p>
    <w:p w:rsidR="0064383F" w:rsidRDefault="0064383F" w:rsidP="006414E4">
      <w:pPr>
        <w:jc w:val="right"/>
        <w:rPr>
          <w:b/>
        </w:rPr>
      </w:pPr>
    </w:p>
    <w:p w:rsidR="0064383F" w:rsidRDefault="0064383F" w:rsidP="006414E4">
      <w:pPr>
        <w:jc w:val="right"/>
        <w:rPr>
          <w:b/>
        </w:rPr>
      </w:pPr>
    </w:p>
    <w:p w:rsidR="0064383F" w:rsidRDefault="0064383F" w:rsidP="006414E4">
      <w:pPr>
        <w:jc w:val="right"/>
        <w:rPr>
          <w:b/>
        </w:rPr>
      </w:pPr>
    </w:p>
    <w:p w:rsidR="0064383F" w:rsidRDefault="0064383F" w:rsidP="006414E4">
      <w:pPr>
        <w:jc w:val="right"/>
        <w:rPr>
          <w:b/>
        </w:rPr>
      </w:pPr>
    </w:p>
    <w:p w:rsidR="0064383F" w:rsidRDefault="0064383F" w:rsidP="006414E4">
      <w:pPr>
        <w:jc w:val="right"/>
        <w:rPr>
          <w:b/>
        </w:rPr>
      </w:pPr>
    </w:p>
    <w:p w:rsidR="0064383F" w:rsidRDefault="0064383F" w:rsidP="006414E4">
      <w:pPr>
        <w:jc w:val="right"/>
        <w:rPr>
          <w:b/>
        </w:rPr>
      </w:pPr>
    </w:p>
    <w:p w:rsidR="006414E4" w:rsidRPr="00F758BB" w:rsidRDefault="006414E4" w:rsidP="006414E4">
      <w:pPr>
        <w:jc w:val="right"/>
        <w:rPr>
          <w:b/>
        </w:rPr>
      </w:pPr>
      <w:r w:rsidRPr="00F758BB">
        <w:rPr>
          <w:b/>
        </w:rPr>
        <w:lastRenderedPageBreak/>
        <w:t xml:space="preserve">Приложение </w:t>
      </w:r>
      <w:r>
        <w:rPr>
          <w:b/>
        </w:rPr>
        <w:t>1</w:t>
      </w:r>
    </w:p>
    <w:p w:rsidR="006414E4" w:rsidRPr="00F758BB" w:rsidRDefault="006414E4" w:rsidP="006414E4">
      <w:pPr>
        <w:jc w:val="right"/>
        <w:rPr>
          <w:b/>
        </w:rPr>
      </w:pPr>
      <w:r w:rsidRPr="00F758BB">
        <w:rPr>
          <w:b/>
        </w:rPr>
        <w:t xml:space="preserve">к приказу УСП </w:t>
      </w:r>
    </w:p>
    <w:p w:rsidR="006414E4" w:rsidRPr="00F758BB" w:rsidRDefault="006414E4" w:rsidP="006414E4">
      <w:pPr>
        <w:jc w:val="right"/>
        <w:rPr>
          <w:b/>
        </w:rPr>
      </w:pPr>
      <w:r w:rsidRPr="00F758BB">
        <w:rPr>
          <w:b/>
        </w:rPr>
        <w:t>от 2</w:t>
      </w:r>
      <w:r w:rsidR="0064383F">
        <w:rPr>
          <w:b/>
        </w:rPr>
        <w:t>8</w:t>
      </w:r>
      <w:r w:rsidRPr="00F758BB">
        <w:rPr>
          <w:b/>
        </w:rPr>
        <w:t>.0</w:t>
      </w:r>
      <w:r w:rsidR="0064383F">
        <w:rPr>
          <w:b/>
        </w:rPr>
        <w:t>1</w:t>
      </w:r>
      <w:r w:rsidRPr="00F758BB">
        <w:rPr>
          <w:b/>
        </w:rPr>
        <w:t>.201</w:t>
      </w:r>
      <w:r w:rsidR="0064383F">
        <w:rPr>
          <w:b/>
        </w:rPr>
        <w:t>9</w:t>
      </w:r>
      <w:r w:rsidRPr="00F758BB">
        <w:rPr>
          <w:b/>
        </w:rPr>
        <w:t xml:space="preserve"> № </w:t>
      </w:r>
      <w:r>
        <w:rPr>
          <w:b/>
        </w:rPr>
        <w:t>_</w:t>
      </w:r>
      <w:r w:rsidR="00127958">
        <w:rPr>
          <w:b/>
        </w:rPr>
        <w:t>1</w:t>
      </w:r>
      <w:r w:rsidR="0064383F">
        <w:rPr>
          <w:b/>
        </w:rPr>
        <w:t>6</w:t>
      </w:r>
      <w:r>
        <w:rPr>
          <w:b/>
        </w:rPr>
        <w:t>_</w:t>
      </w:r>
    </w:p>
    <w:p w:rsidR="006414E4" w:rsidRPr="00F758BB" w:rsidRDefault="006414E4" w:rsidP="006414E4">
      <w:pPr>
        <w:rPr>
          <w:b/>
        </w:rPr>
      </w:pPr>
    </w:p>
    <w:p w:rsidR="000279B4" w:rsidRDefault="000279B4" w:rsidP="006414E4">
      <w:pPr>
        <w:jc w:val="center"/>
        <w:rPr>
          <w:b/>
          <w:sz w:val="24"/>
          <w:szCs w:val="24"/>
        </w:rPr>
      </w:pPr>
    </w:p>
    <w:p w:rsidR="0064383F" w:rsidRDefault="0064383F" w:rsidP="006414E4">
      <w:pPr>
        <w:jc w:val="center"/>
        <w:rPr>
          <w:b/>
          <w:sz w:val="24"/>
          <w:szCs w:val="24"/>
        </w:rPr>
      </w:pPr>
    </w:p>
    <w:p w:rsidR="006414E4" w:rsidRDefault="006414E4" w:rsidP="006414E4">
      <w:pPr>
        <w:jc w:val="center"/>
        <w:rPr>
          <w:b/>
          <w:sz w:val="24"/>
          <w:szCs w:val="24"/>
        </w:rPr>
      </w:pPr>
      <w:r w:rsidRPr="00C14540">
        <w:rPr>
          <w:b/>
          <w:sz w:val="24"/>
          <w:szCs w:val="24"/>
        </w:rPr>
        <w:t xml:space="preserve">План - график осуществления проверок </w:t>
      </w:r>
    </w:p>
    <w:p w:rsidR="006414E4" w:rsidRDefault="006414E4" w:rsidP="006414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C14540">
        <w:rPr>
          <w:b/>
          <w:sz w:val="24"/>
          <w:szCs w:val="24"/>
        </w:rPr>
        <w:t xml:space="preserve">а выполнением муниципального задания </w:t>
      </w:r>
    </w:p>
    <w:p w:rsidR="006414E4" w:rsidRDefault="006414E4" w:rsidP="006414E4">
      <w:pPr>
        <w:jc w:val="center"/>
        <w:rPr>
          <w:b/>
          <w:sz w:val="24"/>
          <w:szCs w:val="24"/>
        </w:rPr>
      </w:pPr>
      <w:r w:rsidRPr="00C14540">
        <w:rPr>
          <w:b/>
          <w:sz w:val="24"/>
          <w:szCs w:val="24"/>
        </w:rPr>
        <w:t xml:space="preserve">на </w:t>
      </w:r>
      <w:r w:rsidR="000279B4">
        <w:rPr>
          <w:b/>
          <w:sz w:val="24"/>
          <w:szCs w:val="24"/>
        </w:rPr>
        <w:t>оказание</w:t>
      </w:r>
      <w:r w:rsidRPr="00C14540">
        <w:rPr>
          <w:b/>
          <w:sz w:val="24"/>
          <w:szCs w:val="24"/>
        </w:rPr>
        <w:t xml:space="preserve"> муниципальных услуг (работ) </w:t>
      </w:r>
    </w:p>
    <w:p w:rsidR="006414E4" w:rsidRDefault="006414E4" w:rsidP="006414E4">
      <w:pPr>
        <w:jc w:val="center"/>
        <w:rPr>
          <w:b/>
          <w:sz w:val="24"/>
          <w:szCs w:val="24"/>
        </w:rPr>
      </w:pPr>
      <w:r w:rsidRPr="00C14540">
        <w:rPr>
          <w:b/>
          <w:sz w:val="24"/>
          <w:szCs w:val="24"/>
        </w:rPr>
        <w:t>на 201</w:t>
      </w:r>
      <w:r w:rsidR="0064383F">
        <w:rPr>
          <w:b/>
          <w:sz w:val="24"/>
          <w:szCs w:val="24"/>
        </w:rPr>
        <w:t>9</w:t>
      </w:r>
      <w:r w:rsidRPr="00C14540">
        <w:rPr>
          <w:b/>
          <w:sz w:val="24"/>
          <w:szCs w:val="24"/>
        </w:rPr>
        <w:t xml:space="preserve"> год </w:t>
      </w:r>
    </w:p>
    <w:p w:rsidR="000279B4" w:rsidRDefault="000279B4" w:rsidP="006414E4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4"/>
        <w:gridCol w:w="5614"/>
        <w:gridCol w:w="1963"/>
        <w:gridCol w:w="1550"/>
      </w:tblGrid>
      <w:tr w:rsidR="006414E4" w:rsidTr="000279B4">
        <w:tc>
          <w:tcPr>
            <w:tcW w:w="444" w:type="dxa"/>
          </w:tcPr>
          <w:p w:rsidR="006414E4" w:rsidRPr="0091570B" w:rsidRDefault="006414E4" w:rsidP="00381E5D">
            <w:pPr>
              <w:jc w:val="center"/>
              <w:rPr>
                <w:i/>
                <w:sz w:val="24"/>
                <w:szCs w:val="24"/>
              </w:rPr>
            </w:pPr>
            <w:r w:rsidRPr="0091570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614" w:type="dxa"/>
          </w:tcPr>
          <w:p w:rsidR="006414E4" w:rsidRPr="0091570B" w:rsidRDefault="006414E4" w:rsidP="00381E5D">
            <w:pPr>
              <w:jc w:val="center"/>
              <w:rPr>
                <w:i/>
                <w:sz w:val="24"/>
                <w:szCs w:val="24"/>
              </w:rPr>
            </w:pPr>
            <w:r w:rsidRPr="0091570B">
              <w:rPr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1963" w:type="dxa"/>
          </w:tcPr>
          <w:p w:rsidR="006414E4" w:rsidRPr="0091570B" w:rsidRDefault="006414E4" w:rsidP="00381E5D">
            <w:pPr>
              <w:jc w:val="center"/>
              <w:rPr>
                <w:i/>
                <w:sz w:val="24"/>
                <w:szCs w:val="24"/>
              </w:rPr>
            </w:pPr>
            <w:r w:rsidRPr="0091570B">
              <w:rPr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550" w:type="dxa"/>
          </w:tcPr>
          <w:p w:rsidR="006414E4" w:rsidRPr="0091570B" w:rsidRDefault="006414E4" w:rsidP="00381E5D">
            <w:pPr>
              <w:jc w:val="center"/>
              <w:rPr>
                <w:i/>
                <w:sz w:val="24"/>
                <w:szCs w:val="24"/>
              </w:rPr>
            </w:pPr>
            <w:r w:rsidRPr="0091570B">
              <w:rPr>
                <w:i/>
                <w:sz w:val="24"/>
                <w:szCs w:val="24"/>
              </w:rPr>
              <w:t>Примечание</w:t>
            </w:r>
          </w:p>
        </w:tc>
      </w:tr>
      <w:tr w:rsidR="006414E4" w:rsidTr="000279B4">
        <w:tc>
          <w:tcPr>
            <w:tcW w:w="9571" w:type="dxa"/>
            <w:gridSpan w:val="4"/>
          </w:tcPr>
          <w:p w:rsidR="006414E4" w:rsidRDefault="00C55CC8" w:rsidP="00381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6414E4" w:rsidRPr="0091570B">
              <w:rPr>
                <w:b/>
                <w:sz w:val="24"/>
                <w:szCs w:val="24"/>
              </w:rPr>
              <w:t xml:space="preserve">униципальное автономное учреждение </w:t>
            </w:r>
          </w:p>
          <w:p w:rsidR="000279B4" w:rsidRPr="0091570B" w:rsidRDefault="006414E4" w:rsidP="00C55CC8">
            <w:pPr>
              <w:jc w:val="center"/>
              <w:rPr>
                <w:b/>
                <w:sz w:val="24"/>
                <w:szCs w:val="24"/>
              </w:rPr>
            </w:pPr>
            <w:r w:rsidRPr="0091570B">
              <w:rPr>
                <w:b/>
                <w:sz w:val="24"/>
                <w:szCs w:val="24"/>
              </w:rPr>
              <w:t>«Молодежный центр «Гелиос»</w:t>
            </w:r>
          </w:p>
        </w:tc>
      </w:tr>
      <w:tr w:rsidR="006414E4" w:rsidTr="000279B4">
        <w:tc>
          <w:tcPr>
            <w:tcW w:w="444" w:type="dxa"/>
          </w:tcPr>
          <w:p w:rsidR="006414E4" w:rsidRDefault="006414E4" w:rsidP="0038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6414E4" w:rsidRDefault="006414E4" w:rsidP="00381E5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предоставленных учреждением письменных отчетов о качественном и количественном выполнении муниципального задания</w:t>
            </w:r>
          </w:p>
        </w:tc>
        <w:tc>
          <w:tcPr>
            <w:tcW w:w="1963" w:type="dxa"/>
          </w:tcPr>
          <w:p w:rsidR="006414E4" w:rsidRDefault="006414E4" w:rsidP="00381E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0" w:type="dxa"/>
          </w:tcPr>
          <w:p w:rsidR="006414E4" w:rsidRDefault="006414E4" w:rsidP="00381E5D">
            <w:pPr>
              <w:jc w:val="both"/>
              <w:rPr>
                <w:sz w:val="24"/>
                <w:szCs w:val="24"/>
              </w:rPr>
            </w:pPr>
          </w:p>
        </w:tc>
      </w:tr>
      <w:tr w:rsidR="006414E4" w:rsidTr="000279B4">
        <w:tc>
          <w:tcPr>
            <w:tcW w:w="444" w:type="dxa"/>
          </w:tcPr>
          <w:p w:rsidR="006414E4" w:rsidRDefault="006414E4" w:rsidP="0038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4" w:type="dxa"/>
          </w:tcPr>
          <w:p w:rsidR="006414E4" w:rsidRDefault="006414E4" w:rsidP="00381E5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 качества предоставляемой услуги</w:t>
            </w:r>
          </w:p>
        </w:tc>
        <w:tc>
          <w:tcPr>
            <w:tcW w:w="1963" w:type="dxa"/>
          </w:tcPr>
          <w:p w:rsidR="006414E4" w:rsidRDefault="00C55CC8" w:rsidP="00C55CC8">
            <w:pPr>
              <w:pStyle w:val="ConsPlusCell"/>
              <w:snapToGrid w:val="0"/>
              <w:jc w:val="center"/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ноябрь</w:t>
            </w:r>
            <w:r w:rsidR="000279B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:rsidR="006414E4" w:rsidRDefault="006414E4" w:rsidP="00381E5D">
            <w:pPr>
              <w:jc w:val="both"/>
              <w:rPr>
                <w:sz w:val="24"/>
                <w:szCs w:val="24"/>
              </w:rPr>
            </w:pPr>
          </w:p>
        </w:tc>
      </w:tr>
      <w:tr w:rsidR="006414E4" w:rsidTr="000279B4">
        <w:tc>
          <w:tcPr>
            <w:tcW w:w="444" w:type="dxa"/>
          </w:tcPr>
          <w:p w:rsidR="006414E4" w:rsidRDefault="006414E4" w:rsidP="0038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14" w:type="dxa"/>
          </w:tcPr>
          <w:p w:rsidR="006414E4" w:rsidRDefault="006414E4" w:rsidP="00381E5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опросов (анкетирования) населения по качеству предоставляемых услуг</w:t>
            </w:r>
          </w:p>
        </w:tc>
        <w:tc>
          <w:tcPr>
            <w:tcW w:w="1963" w:type="dxa"/>
          </w:tcPr>
          <w:p w:rsidR="006414E4" w:rsidRDefault="00C55CC8" w:rsidP="00C55C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BC13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14E4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:rsidR="006414E4" w:rsidRDefault="006414E4" w:rsidP="00381E5D">
            <w:pPr>
              <w:jc w:val="both"/>
              <w:rPr>
                <w:sz w:val="24"/>
                <w:szCs w:val="24"/>
              </w:rPr>
            </w:pPr>
          </w:p>
        </w:tc>
      </w:tr>
      <w:tr w:rsidR="000279B4" w:rsidTr="000279B4">
        <w:tc>
          <w:tcPr>
            <w:tcW w:w="444" w:type="dxa"/>
          </w:tcPr>
          <w:p w:rsidR="000279B4" w:rsidRDefault="000279B4" w:rsidP="0038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14" w:type="dxa"/>
          </w:tcPr>
          <w:p w:rsidR="000279B4" w:rsidRDefault="000279B4" w:rsidP="00381E5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проверки, проводимых мероприятий </w:t>
            </w:r>
          </w:p>
        </w:tc>
        <w:tc>
          <w:tcPr>
            <w:tcW w:w="1963" w:type="dxa"/>
          </w:tcPr>
          <w:p w:rsidR="000279B4" w:rsidRDefault="000279B4" w:rsidP="000279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0" w:type="dxa"/>
          </w:tcPr>
          <w:p w:rsidR="000279B4" w:rsidRDefault="000279B4" w:rsidP="00381E5D">
            <w:pPr>
              <w:jc w:val="both"/>
              <w:rPr>
                <w:sz w:val="24"/>
                <w:szCs w:val="24"/>
              </w:rPr>
            </w:pPr>
          </w:p>
        </w:tc>
      </w:tr>
      <w:tr w:rsidR="000279B4" w:rsidTr="000279B4">
        <w:tc>
          <w:tcPr>
            <w:tcW w:w="444" w:type="dxa"/>
          </w:tcPr>
          <w:p w:rsidR="000279B4" w:rsidRDefault="000279B4" w:rsidP="0038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14" w:type="dxa"/>
          </w:tcPr>
          <w:p w:rsidR="000279B4" w:rsidRDefault="000279B4" w:rsidP="000279B4">
            <w:pPr>
              <w:pStyle w:val="Pro-List2"/>
              <w:snapToGrid w:val="0"/>
              <w:spacing w:before="0" w:line="100" w:lineRule="atLeast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обращений граждан </w:t>
            </w:r>
            <w:r>
              <w:rPr>
                <w:rStyle w:val="TextNPA"/>
                <w:rFonts w:ascii="Times New Roman" w:hAnsi="Times New Roman"/>
              </w:rPr>
              <w:t>в Управление социальной политики администрации города Югорска, проведение служебных расследований по указанным обращениям.</w:t>
            </w:r>
          </w:p>
        </w:tc>
        <w:tc>
          <w:tcPr>
            <w:tcW w:w="1963" w:type="dxa"/>
          </w:tcPr>
          <w:p w:rsidR="000279B4" w:rsidRDefault="000279B4" w:rsidP="00381E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обращений</w:t>
            </w:r>
          </w:p>
        </w:tc>
        <w:tc>
          <w:tcPr>
            <w:tcW w:w="1550" w:type="dxa"/>
          </w:tcPr>
          <w:p w:rsidR="000279B4" w:rsidRDefault="000279B4" w:rsidP="00381E5D">
            <w:pPr>
              <w:jc w:val="both"/>
              <w:rPr>
                <w:sz w:val="24"/>
                <w:szCs w:val="24"/>
              </w:rPr>
            </w:pPr>
          </w:p>
        </w:tc>
      </w:tr>
      <w:tr w:rsidR="000279B4" w:rsidTr="000279B4">
        <w:tc>
          <w:tcPr>
            <w:tcW w:w="9571" w:type="dxa"/>
            <w:gridSpan w:val="4"/>
          </w:tcPr>
          <w:p w:rsidR="000279B4" w:rsidRDefault="00C55CC8" w:rsidP="000279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0279B4" w:rsidRPr="0091570B">
              <w:rPr>
                <w:b/>
                <w:sz w:val="24"/>
                <w:szCs w:val="24"/>
              </w:rPr>
              <w:t>униципальное бюджетное учреждение</w:t>
            </w:r>
          </w:p>
          <w:p w:rsidR="000279B4" w:rsidRDefault="000279B4" w:rsidP="000279B4">
            <w:pPr>
              <w:jc w:val="center"/>
              <w:rPr>
                <w:b/>
                <w:sz w:val="24"/>
                <w:szCs w:val="24"/>
              </w:rPr>
            </w:pPr>
            <w:r w:rsidRPr="0091570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спортивная школа олимпийского резерва</w:t>
            </w:r>
          </w:p>
          <w:p w:rsidR="000279B4" w:rsidRPr="000279B4" w:rsidRDefault="000279B4" w:rsidP="00C55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«Центр Югорского спорта»</w:t>
            </w:r>
          </w:p>
        </w:tc>
      </w:tr>
      <w:tr w:rsidR="000279B4" w:rsidTr="000279B4">
        <w:tc>
          <w:tcPr>
            <w:tcW w:w="444" w:type="dxa"/>
          </w:tcPr>
          <w:p w:rsidR="000279B4" w:rsidRDefault="000279B4" w:rsidP="0038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0279B4" w:rsidRDefault="000279B4" w:rsidP="00381E5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предоставленных учреждением письменных отчетов о качественном и количественном выполнении муниципального задания</w:t>
            </w:r>
          </w:p>
        </w:tc>
        <w:tc>
          <w:tcPr>
            <w:tcW w:w="1963" w:type="dxa"/>
          </w:tcPr>
          <w:p w:rsidR="000279B4" w:rsidRDefault="000279B4" w:rsidP="00381E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0" w:type="dxa"/>
          </w:tcPr>
          <w:p w:rsidR="000279B4" w:rsidRDefault="000279B4" w:rsidP="00381E5D">
            <w:pPr>
              <w:jc w:val="both"/>
              <w:rPr>
                <w:sz w:val="24"/>
                <w:szCs w:val="24"/>
              </w:rPr>
            </w:pPr>
          </w:p>
        </w:tc>
      </w:tr>
      <w:tr w:rsidR="000279B4" w:rsidTr="000279B4">
        <w:tc>
          <w:tcPr>
            <w:tcW w:w="444" w:type="dxa"/>
          </w:tcPr>
          <w:p w:rsidR="000279B4" w:rsidRDefault="000279B4" w:rsidP="0038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4" w:type="dxa"/>
          </w:tcPr>
          <w:p w:rsidR="000279B4" w:rsidRDefault="000279B4" w:rsidP="00381E5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проверки, проводимых мероприятий </w:t>
            </w:r>
          </w:p>
        </w:tc>
        <w:tc>
          <w:tcPr>
            <w:tcW w:w="1963" w:type="dxa"/>
          </w:tcPr>
          <w:p w:rsidR="000279B4" w:rsidRDefault="000279B4" w:rsidP="00381E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0" w:type="dxa"/>
          </w:tcPr>
          <w:p w:rsidR="000279B4" w:rsidRDefault="000279B4" w:rsidP="00381E5D">
            <w:pPr>
              <w:jc w:val="both"/>
              <w:rPr>
                <w:sz w:val="24"/>
                <w:szCs w:val="24"/>
              </w:rPr>
            </w:pPr>
          </w:p>
        </w:tc>
      </w:tr>
      <w:tr w:rsidR="000279B4" w:rsidTr="000279B4">
        <w:tc>
          <w:tcPr>
            <w:tcW w:w="444" w:type="dxa"/>
          </w:tcPr>
          <w:p w:rsidR="000279B4" w:rsidRDefault="000279B4" w:rsidP="0038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14" w:type="dxa"/>
          </w:tcPr>
          <w:p w:rsidR="000279B4" w:rsidRDefault="000279B4" w:rsidP="00381E5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 качества предоставляемой услуги</w:t>
            </w:r>
          </w:p>
        </w:tc>
        <w:tc>
          <w:tcPr>
            <w:tcW w:w="1963" w:type="dxa"/>
          </w:tcPr>
          <w:p w:rsidR="000279B4" w:rsidRDefault="00C55CC8" w:rsidP="00C55C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027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bookmarkStart w:id="1" w:name="_GoBack"/>
            <w:bookmarkEnd w:id="1"/>
            <w:r w:rsidR="000279B4">
              <w:rPr>
                <w:rFonts w:ascii="Times New Roman" w:hAnsi="Times New Roman" w:cs="Times New Roman"/>
                <w:sz w:val="24"/>
                <w:szCs w:val="24"/>
              </w:rPr>
              <w:t>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:rsidR="000279B4" w:rsidRDefault="000279B4" w:rsidP="00381E5D">
            <w:pPr>
              <w:jc w:val="both"/>
              <w:rPr>
                <w:sz w:val="24"/>
                <w:szCs w:val="24"/>
              </w:rPr>
            </w:pPr>
          </w:p>
        </w:tc>
      </w:tr>
      <w:tr w:rsidR="000279B4" w:rsidTr="000279B4">
        <w:tc>
          <w:tcPr>
            <w:tcW w:w="444" w:type="dxa"/>
          </w:tcPr>
          <w:p w:rsidR="000279B4" w:rsidRDefault="000279B4" w:rsidP="0038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14" w:type="dxa"/>
          </w:tcPr>
          <w:p w:rsidR="000279B4" w:rsidRDefault="000279B4" w:rsidP="00381E5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опросов (анкетирования) населения по качеству предоставляемых услуг</w:t>
            </w:r>
          </w:p>
        </w:tc>
        <w:tc>
          <w:tcPr>
            <w:tcW w:w="1963" w:type="dxa"/>
          </w:tcPr>
          <w:p w:rsidR="000279B4" w:rsidRDefault="000279B4" w:rsidP="00C55C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декабрь 201</w:t>
            </w:r>
            <w:r w:rsidR="00C55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:rsidR="000279B4" w:rsidRDefault="000279B4" w:rsidP="00381E5D">
            <w:pPr>
              <w:jc w:val="both"/>
              <w:rPr>
                <w:sz w:val="24"/>
                <w:szCs w:val="24"/>
              </w:rPr>
            </w:pPr>
          </w:p>
        </w:tc>
      </w:tr>
      <w:tr w:rsidR="000279B4" w:rsidTr="000279B4">
        <w:tc>
          <w:tcPr>
            <w:tcW w:w="444" w:type="dxa"/>
          </w:tcPr>
          <w:p w:rsidR="000279B4" w:rsidRDefault="000279B4" w:rsidP="0038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14" w:type="dxa"/>
          </w:tcPr>
          <w:p w:rsidR="000279B4" w:rsidRDefault="000279B4" w:rsidP="00C55CC8">
            <w:pPr>
              <w:pStyle w:val="Pro-List2"/>
              <w:tabs>
                <w:tab w:val="clear" w:pos="2040"/>
                <w:tab w:val="left" w:pos="3"/>
              </w:tabs>
              <w:snapToGrid w:val="0"/>
              <w:spacing w:line="100" w:lineRule="atLeast"/>
              <w:ind w:left="3" w:firstLine="0"/>
            </w:pPr>
            <w:r w:rsidRPr="00044AE9">
              <w:rPr>
                <w:rFonts w:ascii="Times New Roman" w:hAnsi="Times New Roman"/>
              </w:rPr>
              <w:t>Анализ обращений граждан в Управление по физической культуре, спорту, работе с детьми и молодежью администрации города Югорска, проведение служебных расследований по указанным</w:t>
            </w:r>
            <w:r>
              <w:t xml:space="preserve"> обращениям.</w:t>
            </w:r>
          </w:p>
        </w:tc>
        <w:tc>
          <w:tcPr>
            <w:tcW w:w="1963" w:type="dxa"/>
          </w:tcPr>
          <w:p w:rsidR="00127958" w:rsidRDefault="00127958" w:rsidP="00381E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B4" w:rsidRDefault="000279B4" w:rsidP="00381E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обращений</w:t>
            </w:r>
          </w:p>
        </w:tc>
        <w:tc>
          <w:tcPr>
            <w:tcW w:w="1550" w:type="dxa"/>
          </w:tcPr>
          <w:p w:rsidR="000279B4" w:rsidRDefault="000279B4" w:rsidP="00381E5D">
            <w:pPr>
              <w:jc w:val="both"/>
              <w:rPr>
                <w:sz w:val="24"/>
                <w:szCs w:val="24"/>
              </w:rPr>
            </w:pPr>
          </w:p>
        </w:tc>
      </w:tr>
    </w:tbl>
    <w:p w:rsidR="000279B4" w:rsidRDefault="000279B4" w:rsidP="006414E4">
      <w:pPr>
        <w:jc w:val="right"/>
        <w:rPr>
          <w:b/>
        </w:rPr>
      </w:pPr>
    </w:p>
    <w:p w:rsidR="000279B4" w:rsidRDefault="000279B4" w:rsidP="006414E4">
      <w:pPr>
        <w:jc w:val="right"/>
        <w:rPr>
          <w:b/>
        </w:rPr>
      </w:pPr>
    </w:p>
    <w:p w:rsidR="000279B4" w:rsidRDefault="000279B4" w:rsidP="006414E4">
      <w:pPr>
        <w:jc w:val="right"/>
        <w:rPr>
          <w:b/>
        </w:rPr>
      </w:pPr>
    </w:p>
    <w:p w:rsidR="000279B4" w:rsidRDefault="000279B4" w:rsidP="006414E4">
      <w:pPr>
        <w:jc w:val="right"/>
        <w:rPr>
          <w:b/>
        </w:rPr>
      </w:pPr>
    </w:p>
    <w:p w:rsidR="000279B4" w:rsidRDefault="000279B4" w:rsidP="006414E4">
      <w:pPr>
        <w:jc w:val="right"/>
        <w:rPr>
          <w:b/>
        </w:rPr>
      </w:pPr>
    </w:p>
    <w:p w:rsidR="000279B4" w:rsidRDefault="000279B4" w:rsidP="006414E4">
      <w:pPr>
        <w:jc w:val="right"/>
        <w:rPr>
          <w:b/>
        </w:rPr>
      </w:pPr>
    </w:p>
    <w:p w:rsidR="00C55CC8" w:rsidRDefault="00C55CC8" w:rsidP="006414E4">
      <w:pPr>
        <w:jc w:val="right"/>
        <w:rPr>
          <w:b/>
        </w:rPr>
      </w:pPr>
    </w:p>
    <w:p w:rsidR="00C55CC8" w:rsidRDefault="00C55CC8" w:rsidP="006414E4">
      <w:pPr>
        <w:jc w:val="right"/>
        <w:rPr>
          <w:b/>
        </w:rPr>
      </w:pPr>
    </w:p>
    <w:p w:rsidR="00C55CC8" w:rsidRDefault="00C55CC8" w:rsidP="006414E4">
      <w:pPr>
        <w:jc w:val="right"/>
        <w:rPr>
          <w:b/>
        </w:rPr>
      </w:pPr>
    </w:p>
    <w:p w:rsidR="00C55CC8" w:rsidRDefault="00C55CC8" w:rsidP="006414E4">
      <w:pPr>
        <w:jc w:val="right"/>
        <w:rPr>
          <w:b/>
        </w:rPr>
      </w:pPr>
    </w:p>
    <w:p w:rsidR="00C55CC8" w:rsidRDefault="00C55CC8" w:rsidP="006414E4">
      <w:pPr>
        <w:jc w:val="right"/>
        <w:rPr>
          <w:b/>
        </w:rPr>
      </w:pPr>
    </w:p>
    <w:p w:rsidR="00C55CC8" w:rsidRDefault="00C55CC8" w:rsidP="006414E4">
      <w:pPr>
        <w:jc w:val="right"/>
        <w:rPr>
          <w:b/>
        </w:rPr>
      </w:pPr>
    </w:p>
    <w:p w:rsidR="006414E4" w:rsidRDefault="006414E4" w:rsidP="006414E4">
      <w:pPr>
        <w:jc w:val="right"/>
        <w:rPr>
          <w:b/>
        </w:rPr>
      </w:pPr>
      <w:r w:rsidRPr="0091570B">
        <w:rPr>
          <w:b/>
        </w:rPr>
        <w:lastRenderedPageBreak/>
        <w:t xml:space="preserve">Приложение 2 </w:t>
      </w:r>
    </w:p>
    <w:p w:rsidR="006414E4" w:rsidRDefault="006414E4" w:rsidP="006414E4">
      <w:pPr>
        <w:jc w:val="right"/>
        <w:rPr>
          <w:b/>
        </w:rPr>
      </w:pPr>
      <w:r w:rsidRPr="0091570B">
        <w:rPr>
          <w:b/>
        </w:rPr>
        <w:t>к приказу УСП</w:t>
      </w:r>
    </w:p>
    <w:p w:rsidR="006414E4" w:rsidRPr="0091570B" w:rsidRDefault="006414E4" w:rsidP="006414E4">
      <w:pPr>
        <w:jc w:val="right"/>
        <w:rPr>
          <w:b/>
        </w:rPr>
      </w:pPr>
      <w:r w:rsidRPr="0091570B">
        <w:rPr>
          <w:b/>
        </w:rPr>
        <w:t xml:space="preserve"> от 2</w:t>
      </w:r>
      <w:r w:rsidR="00C55CC8">
        <w:rPr>
          <w:b/>
        </w:rPr>
        <w:t>8</w:t>
      </w:r>
      <w:r w:rsidRPr="0091570B">
        <w:rPr>
          <w:b/>
        </w:rPr>
        <w:t>.0</w:t>
      </w:r>
      <w:r w:rsidR="00C55CC8">
        <w:rPr>
          <w:b/>
        </w:rPr>
        <w:t>1</w:t>
      </w:r>
      <w:r w:rsidRPr="0091570B">
        <w:rPr>
          <w:b/>
        </w:rPr>
        <w:t>.201</w:t>
      </w:r>
      <w:r w:rsidR="00C55CC8">
        <w:rPr>
          <w:b/>
        </w:rPr>
        <w:t>9</w:t>
      </w:r>
      <w:r w:rsidRPr="0091570B">
        <w:rPr>
          <w:b/>
        </w:rPr>
        <w:t xml:space="preserve"> № </w:t>
      </w:r>
      <w:r w:rsidR="000279B4">
        <w:rPr>
          <w:b/>
        </w:rPr>
        <w:t>_</w:t>
      </w:r>
      <w:r w:rsidR="00127958">
        <w:rPr>
          <w:b/>
        </w:rPr>
        <w:t>1</w:t>
      </w:r>
      <w:r w:rsidR="00C55CC8">
        <w:rPr>
          <w:b/>
        </w:rPr>
        <w:t>6</w:t>
      </w:r>
      <w:r w:rsidR="000279B4">
        <w:rPr>
          <w:b/>
        </w:rPr>
        <w:t>_</w:t>
      </w:r>
    </w:p>
    <w:p w:rsidR="006414E4" w:rsidRDefault="006414E4" w:rsidP="006414E4">
      <w:pPr>
        <w:jc w:val="both"/>
        <w:rPr>
          <w:sz w:val="24"/>
          <w:szCs w:val="24"/>
        </w:rPr>
      </w:pPr>
    </w:p>
    <w:p w:rsidR="006414E4" w:rsidRDefault="006414E4" w:rsidP="006414E4">
      <w:pPr>
        <w:jc w:val="both"/>
        <w:rPr>
          <w:sz w:val="24"/>
          <w:szCs w:val="24"/>
        </w:rPr>
      </w:pPr>
    </w:p>
    <w:p w:rsidR="006414E4" w:rsidRDefault="006414E4" w:rsidP="006414E4">
      <w:pPr>
        <w:jc w:val="both"/>
        <w:rPr>
          <w:sz w:val="24"/>
          <w:szCs w:val="24"/>
        </w:rPr>
      </w:pPr>
    </w:p>
    <w:p w:rsidR="006414E4" w:rsidRDefault="006414E4" w:rsidP="006414E4">
      <w:pPr>
        <w:jc w:val="both"/>
        <w:rPr>
          <w:sz w:val="24"/>
          <w:szCs w:val="24"/>
        </w:rPr>
      </w:pPr>
    </w:p>
    <w:p w:rsidR="006414E4" w:rsidRDefault="006414E4" w:rsidP="006414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E93B3E">
        <w:rPr>
          <w:b/>
          <w:sz w:val="24"/>
          <w:szCs w:val="24"/>
        </w:rPr>
        <w:t xml:space="preserve">остав комиссии, </w:t>
      </w:r>
    </w:p>
    <w:p w:rsidR="006414E4" w:rsidRDefault="006414E4" w:rsidP="006414E4">
      <w:pPr>
        <w:jc w:val="center"/>
        <w:rPr>
          <w:b/>
          <w:sz w:val="24"/>
          <w:szCs w:val="24"/>
        </w:rPr>
      </w:pPr>
      <w:proofErr w:type="gramStart"/>
      <w:r w:rsidRPr="00E93B3E">
        <w:rPr>
          <w:b/>
          <w:sz w:val="24"/>
          <w:szCs w:val="24"/>
        </w:rPr>
        <w:t>ответственной</w:t>
      </w:r>
      <w:proofErr w:type="gramEnd"/>
      <w:r w:rsidRPr="00E93B3E">
        <w:rPr>
          <w:b/>
          <w:sz w:val="24"/>
          <w:szCs w:val="24"/>
        </w:rPr>
        <w:t xml:space="preserve"> за организацию и проведение </w:t>
      </w:r>
    </w:p>
    <w:p w:rsidR="006414E4" w:rsidRDefault="006414E4" w:rsidP="006414E4">
      <w:pPr>
        <w:jc w:val="center"/>
        <w:rPr>
          <w:b/>
          <w:sz w:val="24"/>
          <w:szCs w:val="24"/>
        </w:rPr>
      </w:pPr>
      <w:r w:rsidRPr="00E93B3E">
        <w:rPr>
          <w:b/>
          <w:sz w:val="24"/>
          <w:szCs w:val="24"/>
        </w:rPr>
        <w:t>плановых и оперативных проверок</w:t>
      </w:r>
      <w:r>
        <w:rPr>
          <w:b/>
          <w:sz w:val="24"/>
          <w:szCs w:val="24"/>
        </w:rPr>
        <w:t xml:space="preserve"> </w:t>
      </w:r>
    </w:p>
    <w:p w:rsidR="000279B4" w:rsidRDefault="006414E4" w:rsidP="006414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выполнением муниципального задания </w:t>
      </w:r>
    </w:p>
    <w:p w:rsidR="006414E4" w:rsidRDefault="000279B4" w:rsidP="006414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оказание муниципальных услуг (работ)</w:t>
      </w:r>
    </w:p>
    <w:p w:rsidR="006414E4" w:rsidRDefault="006414E4" w:rsidP="006414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</w:t>
      </w:r>
      <w:r w:rsidR="00C55CC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году</w:t>
      </w:r>
    </w:p>
    <w:p w:rsidR="006414E4" w:rsidRDefault="006414E4" w:rsidP="006414E4">
      <w:pPr>
        <w:jc w:val="center"/>
        <w:rPr>
          <w:b/>
          <w:sz w:val="24"/>
          <w:szCs w:val="24"/>
        </w:rPr>
      </w:pPr>
    </w:p>
    <w:p w:rsidR="006414E4" w:rsidRDefault="006414E4" w:rsidP="006414E4">
      <w:pPr>
        <w:jc w:val="center"/>
        <w:rPr>
          <w:b/>
          <w:sz w:val="24"/>
          <w:szCs w:val="24"/>
        </w:rPr>
      </w:pPr>
    </w:p>
    <w:p w:rsidR="006414E4" w:rsidRPr="00E93B3E" w:rsidRDefault="006414E4" w:rsidP="006414E4">
      <w:pPr>
        <w:jc w:val="both"/>
        <w:rPr>
          <w:sz w:val="24"/>
          <w:szCs w:val="24"/>
        </w:rPr>
      </w:pPr>
    </w:p>
    <w:p w:rsidR="006414E4" w:rsidRPr="00E93B3E" w:rsidRDefault="006414E4" w:rsidP="006414E4">
      <w:pPr>
        <w:jc w:val="both"/>
        <w:rPr>
          <w:sz w:val="24"/>
          <w:szCs w:val="24"/>
        </w:rPr>
      </w:pPr>
    </w:p>
    <w:p w:rsidR="006414E4" w:rsidRDefault="006414E4" w:rsidP="006414E4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E93B3E">
        <w:rPr>
          <w:sz w:val="24"/>
          <w:szCs w:val="24"/>
        </w:rPr>
        <w:t xml:space="preserve">Заместитель начальника Управления социальной политики администрации города Югорска по работе с детьми и молодежью -  </w:t>
      </w:r>
      <w:proofErr w:type="spellStart"/>
      <w:r w:rsidRPr="00E93B3E">
        <w:rPr>
          <w:sz w:val="24"/>
          <w:szCs w:val="24"/>
        </w:rPr>
        <w:t>Занина</w:t>
      </w:r>
      <w:proofErr w:type="spellEnd"/>
      <w:r w:rsidRPr="00E93B3E">
        <w:rPr>
          <w:sz w:val="24"/>
          <w:szCs w:val="24"/>
        </w:rPr>
        <w:t xml:space="preserve"> Ирина Михайловна;</w:t>
      </w:r>
    </w:p>
    <w:p w:rsidR="006414E4" w:rsidRPr="00E93B3E" w:rsidRDefault="006414E4" w:rsidP="006414E4">
      <w:pPr>
        <w:pStyle w:val="a6"/>
        <w:jc w:val="both"/>
        <w:rPr>
          <w:sz w:val="24"/>
          <w:szCs w:val="24"/>
        </w:rPr>
      </w:pPr>
    </w:p>
    <w:p w:rsidR="006414E4" w:rsidRDefault="006414E4" w:rsidP="006414E4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E93B3E">
        <w:rPr>
          <w:sz w:val="24"/>
          <w:szCs w:val="24"/>
        </w:rPr>
        <w:t>Заместитель начальника Управления социальной политики администрации города Югорска по физической культуре и спорту – Дубровский Геннадий Петрович;</w:t>
      </w:r>
    </w:p>
    <w:p w:rsidR="006414E4" w:rsidRPr="00E93B3E" w:rsidRDefault="006414E4" w:rsidP="006414E4">
      <w:pPr>
        <w:pStyle w:val="a6"/>
        <w:jc w:val="both"/>
        <w:rPr>
          <w:sz w:val="24"/>
          <w:szCs w:val="24"/>
        </w:rPr>
      </w:pPr>
    </w:p>
    <w:p w:rsidR="006414E4" w:rsidRDefault="006414E4" w:rsidP="006414E4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E93B3E">
        <w:rPr>
          <w:sz w:val="24"/>
          <w:szCs w:val="24"/>
        </w:rPr>
        <w:t>Начальник отдела по социально – экономическим программам Управления социальной политики администрации города Югорска – Самсоненко Оксана Валерьевна.</w:t>
      </w:r>
    </w:p>
    <w:p w:rsidR="000279B4" w:rsidRDefault="000279B4" w:rsidP="000279B4">
      <w:pPr>
        <w:pStyle w:val="a6"/>
        <w:jc w:val="both"/>
        <w:rPr>
          <w:sz w:val="24"/>
          <w:szCs w:val="24"/>
        </w:rPr>
      </w:pPr>
    </w:p>
    <w:p w:rsidR="0024588A" w:rsidRDefault="0024588A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24588A" w:rsidRDefault="0024588A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24588A" w:rsidRDefault="0024588A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24588A" w:rsidRDefault="0024588A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24588A" w:rsidRDefault="0024588A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24588A" w:rsidRDefault="0024588A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24588A" w:rsidRDefault="0024588A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24588A" w:rsidRDefault="0024588A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24588A" w:rsidRDefault="0024588A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24588A" w:rsidRDefault="0024588A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24588A" w:rsidRDefault="0024588A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24588A" w:rsidRDefault="0024588A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24588A" w:rsidRDefault="0024588A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9A1628" w:rsidRDefault="009A1628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9A1628" w:rsidRDefault="009A1628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9A1628" w:rsidRDefault="009A1628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9A1628" w:rsidRDefault="009A1628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9A1628" w:rsidRDefault="009A1628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9A1628" w:rsidRDefault="009A1628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9A1628" w:rsidRDefault="009A1628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9A1628" w:rsidRDefault="009A1628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9A1628" w:rsidRDefault="009A1628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9A1628" w:rsidRDefault="009A1628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9A1628" w:rsidRDefault="009A1628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9A1628" w:rsidRDefault="009A1628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9A1628" w:rsidRDefault="009A1628" w:rsidP="009A1628">
      <w:pPr>
        <w:jc w:val="center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9A1628" w:rsidRDefault="009A1628" w:rsidP="009A1628">
      <w:pPr>
        <w:jc w:val="center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9A1628" w:rsidRDefault="009A1628" w:rsidP="009A1628">
      <w:pPr>
        <w:jc w:val="center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9A1628" w:rsidRDefault="009A1628" w:rsidP="009A1628">
      <w:pPr>
        <w:jc w:val="center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9A1628" w:rsidRDefault="009A1628" w:rsidP="009A1628">
      <w:pPr>
        <w:jc w:val="center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9A1628" w:rsidRDefault="009A1628" w:rsidP="009A1628">
      <w:pPr>
        <w:jc w:val="center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9A1628" w:rsidRDefault="009A1628" w:rsidP="009A1628">
      <w:pPr>
        <w:jc w:val="center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9A1628" w:rsidRDefault="009A1628" w:rsidP="009A1628">
      <w:pPr>
        <w:jc w:val="center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9A1628" w:rsidRDefault="009A1628" w:rsidP="009A1628">
      <w:pPr>
        <w:jc w:val="center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  <w:r>
        <w:rPr>
          <w:rFonts w:eastAsia="Andale Sans UI" w:cs="Tahoma"/>
          <w:b/>
          <w:bCs/>
          <w:kern w:val="1"/>
          <w:sz w:val="24"/>
          <w:szCs w:val="24"/>
          <w:lang w:eastAsia="en-US"/>
        </w:rPr>
        <w:t>Лист ознакомления:</w:t>
      </w:r>
    </w:p>
    <w:p w:rsidR="009A1628" w:rsidRDefault="009A1628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3405"/>
        <w:gridCol w:w="1911"/>
        <w:gridCol w:w="1901"/>
        <w:gridCol w:w="1896"/>
      </w:tblGrid>
      <w:tr w:rsidR="009A1628" w:rsidTr="009A1628">
        <w:tc>
          <w:tcPr>
            <w:tcW w:w="392" w:type="dxa"/>
          </w:tcPr>
          <w:p w:rsidR="009A1628" w:rsidRDefault="009A1628" w:rsidP="009A1628">
            <w:pPr>
              <w:jc w:val="center"/>
              <w:rPr>
                <w:rFonts w:eastAsia="Andale Sans UI" w:cs="Tahoma"/>
                <w:b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eastAsia="Andale Sans UI" w:cs="Tahoma"/>
                <w:b/>
                <w:bCs/>
                <w:kern w:val="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36" w:type="dxa"/>
          </w:tcPr>
          <w:p w:rsidR="009A1628" w:rsidRDefault="009A1628" w:rsidP="009A1628">
            <w:pPr>
              <w:jc w:val="center"/>
              <w:rPr>
                <w:rFonts w:eastAsia="Andale Sans UI" w:cs="Tahoma"/>
                <w:b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eastAsia="Andale Sans UI" w:cs="Tahoma"/>
                <w:b/>
                <w:bCs/>
                <w:kern w:val="1"/>
                <w:sz w:val="24"/>
                <w:szCs w:val="24"/>
                <w:lang w:eastAsia="en-US"/>
              </w:rPr>
              <w:t>Учреждение</w:t>
            </w:r>
          </w:p>
        </w:tc>
        <w:tc>
          <w:tcPr>
            <w:tcW w:w="1914" w:type="dxa"/>
          </w:tcPr>
          <w:p w:rsidR="009A1628" w:rsidRDefault="009A1628" w:rsidP="009A1628">
            <w:pPr>
              <w:jc w:val="center"/>
              <w:rPr>
                <w:rFonts w:eastAsia="Andale Sans UI" w:cs="Tahoma"/>
                <w:b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eastAsia="Andale Sans UI" w:cs="Tahoma"/>
                <w:b/>
                <w:bCs/>
                <w:kern w:val="1"/>
                <w:sz w:val="24"/>
                <w:szCs w:val="24"/>
                <w:lang w:eastAsia="en-US"/>
              </w:rPr>
              <w:t>Ф.И.О. руководителя</w:t>
            </w:r>
          </w:p>
        </w:tc>
        <w:tc>
          <w:tcPr>
            <w:tcW w:w="1914" w:type="dxa"/>
          </w:tcPr>
          <w:p w:rsidR="009A1628" w:rsidRDefault="009A1628" w:rsidP="009A1628">
            <w:pPr>
              <w:jc w:val="center"/>
              <w:rPr>
                <w:rFonts w:eastAsia="Andale Sans UI" w:cs="Tahoma"/>
                <w:b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eastAsia="Andale Sans UI" w:cs="Tahoma"/>
                <w:b/>
                <w:bCs/>
                <w:kern w:val="1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915" w:type="dxa"/>
          </w:tcPr>
          <w:p w:rsidR="009A1628" w:rsidRDefault="009A1628" w:rsidP="009A1628">
            <w:pPr>
              <w:jc w:val="center"/>
              <w:rPr>
                <w:rFonts w:eastAsia="Andale Sans UI" w:cs="Tahoma"/>
                <w:b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eastAsia="Andale Sans UI" w:cs="Tahoma"/>
                <w:b/>
                <w:bCs/>
                <w:kern w:val="1"/>
                <w:sz w:val="24"/>
                <w:szCs w:val="24"/>
                <w:lang w:eastAsia="en-US"/>
              </w:rPr>
              <w:t>Дата</w:t>
            </w:r>
          </w:p>
        </w:tc>
      </w:tr>
      <w:tr w:rsidR="009A1628" w:rsidTr="009A1628">
        <w:tc>
          <w:tcPr>
            <w:tcW w:w="392" w:type="dxa"/>
          </w:tcPr>
          <w:p w:rsidR="009A1628" w:rsidRDefault="009A1628" w:rsidP="0024588A">
            <w:pPr>
              <w:jc w:val="both"/>
              <w:rPr>
                <w:rFonts w:eastAsia="Andale Sans UI" w:cs="Tahoma"/>
                <w:b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eastAsia="Andale Sans UI" w:cs="Tahoma"/>
                <w:b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6" w:type="dxa"/>
          </w:tcPr>
          <w:p w:rsidR="009A1628" w:rsidRPr="009A1628" w:rsidRDefault="009A1628" w:rsidP="0024588A">
            <w:pPr>
              <w:jc w:val="both"/>
              <w:rPr>
                <w:rFonts w:eastAsia="Andale Sans UI" w:cs="Tahoma"/>
                <w:bCs/>
                <w:kern w:val="1"/>
                <w:sz w:val="24"/>
                <w:szCs w:val="24"/>
                <w:lang w:eastAsia="en-US"/>
              </w:rPr>
            </w:pPr>
            <w:r w:rsidRPr="009A1628">
              <w:rPr>
                <w:rFonts w:eastAsia="Andale Sans UI" w:cs="Tahoma"/>
                <w:bCs/>
                <w:kern w:val="1"/>
                <w:sz w:val="24"/>
                <w:szCs w:val="24"/>
                <w:lang w:eastAsia="en-US"/>
              </w:rPr>
              <w:t>МАУ «МЦ «Гелиос»</w:t>
            </w:r>
          </w:p>
        </w:tc>
        <w:tc>
          <w:tcPr>
            <w:tcW w:w="1914" w:type="dxa"/>
          </w:tcPr>
          <w:p w:rsidR="009A1628" w:rsidRDefault="009A1628" w:rsidP="00127958">
            <w:pPr>
              <w:jc w:val="center"/>
              <w:rPr>
                <w:rFonts w:eastAsia="Andale Sans UI" w:cs="Tahoma"/>
                <w:bCs/>
                <w:kern w:val="1"/>
                <w:sz w:val="24"/>
                <w:szCs w:val="24"/>
                <w:lang w:eastAsia="en-US"/>
              </w:rPr>
            </w:pPr>
            <w:r w:rsidRPr="009A1628">
              <w:rPr>
                <w:rFonts w:eastAsia="Andale Sans UI" w:cs="Tahoma"/>
                <w:bCs/>
                <w:kern w:val="1"/>
                <w:sz w:val="24"/>
                <w:szCs w:val="24"/>
                <w:lang w:eastAsia="en-US"/>
              </w:rPr>
              <w:t>Н.И. Воронов</w:t>
            </w:r>
          </w:p>
          <w:p w:rsidR="009A1628" w:rsidRPr="009A1628" w:rsidRDefault="009A1628" w:rsidP="00127958">
            <w:pPr>
              <w:jc w:val="center"/>
              <w:rPr>
                <w:rFonts w:eastAsia="Andale Sans UI" w:cs="Tahoma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9A1628" w:rsidRPr="009A1628" w:rsidRDefault="009A1628" w:rsidP="0024588A">
            <w:pPr>
              <w:jc w:val="both"/>
              <w:rPr>
                <w:rFonts w:eastAsia="Andale Sans UI" w:cs="Tahoma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9A1628" w:rsidRPr="009A1628" w:rsidRDefault="009A1628" w:rsidP="0024588A">
            <w:pPr>
              <w:jc w:val="both"/>
              <w:rPr>
                <w:rFonts w:eastAsia="Andale Sans UI" w:cs="Tahoma"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9A1628" w:rsidTr="009A1628">
        <w:tc>
          <w:tcPr>
            <w:tcW w:w="392" w:type="dxa"/>
          </w:tcPr>
          <w:p w:rsidR="009A1628" w:rsidRDefault="009A1628" w:rsidP="0024588A">
            <w:pPr>
              <w:jc w:val="both"/>
              <w:rPr>
                <w:rFonts w:eastAsia="Andale Sans UI" w:cs="Tahoma"/>
                <w:b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eastAsia="Andale Sans UI" w:cs="Tahoma"/>
                <w:b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6" w:type="dxa"/>
          </w:tcPr>
          <w:p w:rsidR="009A1628" w:rsidRPr="009A1628" w:rsidRDefault="009A1628" w:rsidP="0024588A">
            <w:pPr>
              <w:jc w:val="both"/>
              <w:rPr>
                <w:rFonts w:eastAsia="Andale Sans UI" w:cs="Tahoma"/>
                <w:bCs/>
                <w:kern w:val="1"/>
                <w:sz w:val="24"/>
                <w:szCs w:val="24"/>
                <w:lang w:eastAsia="en-US"/>
              </w:rPr>
            </w:pPr>
            <w:r w:rsidRPr="009A1628">
              <w:rPr>
                <w:rFonts w:eastAsia="Andale Sans UI" w:cs="Tahoma"/>
                <w:bCs/>
                <w:kern w:val="1"/>
                <w:sz w:val="24"/>
                <w:szCs w:val="24"/>
                <w:lang w:eastAsia="en-US"/>
              </w:rPr>
              <w:t>МБУ СШОР «Центр Югорского спорта»</w:t>
            </w:r>
          </w:p>
        </w:tc>
        <w:tc>
          <w:tcPr>
            <w:tcW w:w="1914" w:type="dxa"/>
          </w:tcPr>
          <w:p w:rsidR="009A1628" w:rsidRPr="009A1628" w:rsidRDefault="009A1628" w:rsidP="00127958">
            <w:pPr>
              <w:jc w:val="center"/>
              <w:rPr>
                <w:rFonts w:eastAsia="Andale Sans UI" w:cs="Tahoma"/>
                <w:bCs/>
                <w:kern w:val="1"/>
                <w:sz w:val="24"/>
                <w:szCs w:val="24"/>
                <w:lang w:eastAsia="en-US"/>
              </w:rPr>
            </w:pPr>
            <w:r w:rsidRPr="009A1628">
              <w:rPr>
                <w:rFonts w:eastAsia="Andale Sans UI" w:cs="Tahoma"/>
                <w:bCs/>
                <w:kern w:val="1"/>
                <w:sz w:val="24"/>
                <w:szCs w:val="24"/>
                <w:lang w:eastAsia="en-US"/>
              </w:rPr>
              <w:t xml:space="preserve">Н.А. </w:t>
            </w:r>
            <w:proofErr w:type="spellStart"/>
            <w:r w:rsidRPr="009A1628">
              <w:rPr>
                <w:rFonts w:eastAsia="Andale Sans UI" w:cs="Tahoma"/>
                <w:bCs/>
                <w:kern w:val="1"/>
                <w:sz w:val="24"/>
                <w:szCs w:val="24"/>
                <w:lang w:eastAsia="en-US"/>
              </w:rPr>
              <w:t>Солодков</w:t>
            </w:r>
            <w:proofErr w:type="spellEnd"/>
          </w:p>
        </w:tc>
        <w:tc>
          <w:tcPr>
            <w:tcW w:w="1914" w:type="dxa"/>
          </w:tcPr>
          <w:p w:rsidR="009A1628" w:rsidRPr="009A1628" w:rsidRDefault="009A1628" w:rsidP="0024588A">
            <w:pPr>
              <w:jc w:val="both"/>
              <w:rPr>
                <w:rFonts w:eastAsia="Andale Sans UI" w:cs="Tahoma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9A1628" w:rsidRPr="009A1628" w:rsidRDefault="009A1628" w:rsidP="0024588A">
            <w:pPr>
              <w:jc w:val="both"/>
              <w:rPr>
                <w:rFonts w:eastAsia="Andale Sans UI" w:cs="Tahoma"/>
                <w:bCs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9A1628" w:rsidRDefault="009A1628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9A1628" w:rsidRDefault="009A1628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9A1628" w:rsidRDefault="009A1628" w:rsidP="0024588A">
      <w:pPr>
        <w:jc w:val="both"/>
        <w:rPr>
          <w:rFonts w:eastAsia="Andale Sans UI" w:cs="Tahoma"/>
          <w:b/>
          <w:bCs/>
          <w:kern w:val="1"/>
          <w:sz w:val="24"/>
          <w:szCs w:val="24"/>
          <w:lang w:eastAsia="en-US"/>
        </w:rPr>
      </w:pPr>
    </w:p>
    <w:p w:rsidR="0024588A" w:rsidRPr="00061547" w:rsidRDefault="0024588A" w:rsidP="0024588A">
      <w:pPr>
        <w:suppressAutoHyphens w:val="0"/>
        <w:rPr>
          <w:sz w:val="24"/>
          <w:szCs w:val="24"/>
          <w:lang w:eastAsia="ru-RU"/>
        </w:rPr>
      </w:pPr>
    </w:p>
    <w:p w:rsidR="004D22F8" w:rsidRDefault="004D22F8"/>
    <w:sectPr w:rsidR="004D22F8" w:rsidSect="000615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826D6"/>
    <w:multiLevelType w:val="hybridMultilevel"/>
    <w:tmpl w:val="941C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B3"/>
    <w:rsid w:val="000279B4"/>
    <w:rsid w:val="00127958"/>
    <w:rsid w:val="0024588A"/>
    <w:rsid w:val="002725BF"/>
    <w:rsid w:val="003B63CD"/>
    <w:rsid w:val="004D22F8"/>
    <w:rsid w:val="006414E4"/>
    <w:rsid w:val="0064383F"/>
    <w:rsid w:val="009A1628"/>
    <w:rsid w:val="00BC13E7"/>
    <w:rsid w:val="00C55CC8"/>
    <w:rsid w:val="00C96C4A"/>
    <w:rsid w:val="00CC4CB3"/>
    <w:rsid w:val="00DC3B51"/>
    <w:rsid w:val="00E0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8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4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414E4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Pro-List2">
    <w:name w:val="Pro-List #2"/>
    <w:basedOn w:val="a"/>
    <w:rsid w:val="006414E4"/>
    <w:pPr>
      <w:widowControl w:val="0"/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Andale Sans UI" w:hAnsi="Georgia"/>
      <w:kern w:val="1"/>
      <w:sz w:val="24"/>
      <w:szCs w:val="24"/>
    </w:rPr>
  </w:style>
  <w:style w:type="character" w:customStyle="1" w:styleId="TextNPA">
    <w:name w:val="Text NPA"/>
    <w:rsid w:val="006414E4"/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6414E4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8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4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414E4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Pro-List2">
    <w:name w:val="Pro-List #2"/>
    <w:basedOn w:val="a"/>
    <w:rsid w:val="006414E4"/>
    <w:pPr>
      <w:widowControl w:val="0"/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Andale Sans UI" w:hAnsi="Georgia"/>
      <w:kern w:val="1"/>
      <w:sz w:val="24"/>
      <w:szCs w:val="24"/>
    </w:rPr>
  </w:style>
  <w:style w:type="character" w:customStyle="1" w:styleId="TextNPA">
    <w:name w:val="Text NPA"/>
    <w:rsid w:val="006414E4"/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6414E4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A937-14FD-4ACD-AB85-740891F3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10</cp:revision>
  <cp:lastPrinted>2018-04-25T04:10:00Z</cp:lastPrinted>
  <dcterms:created xsi:type="dcterms:W3CDTF">2018-04-24T10:25:00Z</dcterms:created>
  <dcterms:modified xsi:type="dcterms:W3CDTF">2019-01-28T09:11:00Z</dcterms:modified>
</cp:coreProperties>
</file>