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A88" w:rsidRDefault="00834A88" w:rsidP="00667AE3">
      <w:pPr>
        <w:spacing w:after="0" w:line="360" w:lineRule="auto"/>
        <w:jc w:val="center"/>
        <w:rPr>
          <w:rFonts w:ascii="Times New Roman" w:eastAsia="Times New Roman" w:hAnsi="Times New Roman" w:cs="Times New Roman"/>
          <w:b/>
          <w:bCs/>
          <w:color w:val="000000"/>
          <w:sz w:val="24"/>
          <w:szCs w:val="24"/>
          <w:lang w:eastAsia="ru-RU"/>
        </w:rPr>
      </w:pPr>
      <w:r w:rsidRPr="00834A88">
        <w:rPr>
          <w:rFonts w:ascii="Times New Roman" w:eastAsia="Times New Roman" w:hAnsi="Times New Roman" w:cs="Times New Roman"/>
          <w:b/>
          <w:bCs/>
          <w:color w:val="000000"/>
          <w:sz w:val="24"/>
          <w:szCs w:val="24"/>
          <w:lang w:val="en-US" w:eastAsia="ru-RU"/>
        </w:rPr>
        <w:t>III</w:t>
      </w:r>
      <w:r w:rsidRPr="00834A88">
        <w:rPr>
          <w:rFonts w:ascii="Times New Roman" w:eastAsia="Times New Roman" w:hAnsi="Times New Roman" w:cs="Times New Roman"/>
          <w:b/>
          <w:bCs/>
          <w:color w:val="000000"/>
          <w:sz w:val="24"/>
          <w:szCs w:val="24"/>
          <w:lang w:eastAsia="ru-RU"/>
        </w:rPr>
        <w:t>. ПРОЕКТ ГРАЖДАНСКО-ПРАВОВОГО ДОГОВОРА</w:t>
      </w:r>
    </w:p>
    <w:p w:rsidR="00667AE3" w:rsidRPr="00667AE3" w:rsidRDefault="00667AE3" w:rsidP="00667AE3">
      <w:pPr>
        <w:spacing w:after="0" w:line="360" w:lineRule="auto"/>
        <w:jc w:val="center"/>
        <w:rPr>
          <w:rFonts w:ascii="Times New Roman" w:eastAsia="Times New Roman" w:hAnsi="Times New Roman" w:cs="Times New Roman"/>
          <w:bCs/>
          <w:color w:val="000000"/>
          <w:sz w:val="24"/>
          <w:szCs w:val="24"/>
          <w:lang w:eastAsia="ru-RU"/>
        </w:rPr>
      </w:pPr>
      <w:r w:rsidRPr="00667AE3">
        <w:rPr>
          <w:rFonts w:ascii="Times New Roman" w:eastAsia="Times New Roman" w:hAnsi="Times New Roman" w:cs="Times New Roman"/>
          <w:bCs/>
          <w:color w:val="000000"/>
          <w:sz w:val="24"/>
          <w:szCs w:val="24"/>
          <w:lang w:eastAsia="ru-RU"/>
        </w:rPr>
        <w:t xml:space="preserve">НА ПОСТАВКУ </w:t>
      </w:r>
      <w:r w:rsidR="00E12483">
        <w:rPr>
          <w:rFonts w:ascii="Times New Roman" w:eastAsia="Times New Roman" w:hAnsi="Times New Roman" w:cs="Times New Roman"/>
          <w:bCs/>
          <w:color w:val="000000"/>
          <w:sz w:val="24"/>
          <w:szCs w:val="24"/>
          <w:lang w:eastAsia="ru-RU"/>
        </w:rPr>
        <w:t>МОРКОВИ</w:t>
      </w:r>
    </w:p>
    <w:p w:rsidR="00667AE3" w:rsidRPr="00667AE3" w:rsidRDefault="00667AE3" w:rsidP="00667AE3">
      <w:pPr>
        <w:spacing w:after="0" w:line="360" w:lineRule="auto"/>
        <w:jc w:val="center"/>
        <w:rPr>
          <w:rFonts w:ascii="Times New Roman" w:eastAsia="Times New Roman" w:hAnsi="Times New Roman" w:cs="Times New Roman"/>
          <w:sz w:val="24"/>
          <w:szCs w:val="24"/>
          <w:lang w:eastAsia="ru-RU"/>
        </w:rPr>
      </w:pPr>
      <w:r w:rsidRPr="00667AE3">
        <w:rPr>
          <w:rFonts w:ascii="Times New Roman" w:eastAsia="Times New Roman" w:hAnsi="Times New Roman" w:cs="Times New Roman"/>
          <w:b/>
          <w:bCs/>
          <w:color w:val="000000"/>
          <w:sz w:val="24"/>
          <w:szCs w:val="24"/>
          <w:lang w:eastAsia="ru-RU"/>
        </w:rPr>
        <w:t>(</w:t>
      </w:r>
      <w:r w:rsidRPr="00667AE3">
        <w:rPr>
          <w:rFonts w:ascii="Times New Roman" w:eastAsia="Times New Roman" w:hAnsi="Times New Roman" w:cs="Times New Roman"/>
          <w:lang w:eastAsia="ru-RU"/>
        </w:rPr>
        <w:t>Идентификационный код закупки №</w:t>
      </w:r>
      <w:r w:rsidR="00E12483" w:rsidRPr="00E12483">
        <w:rPr>
          <w:rFonts w:ascii="Times New Roman" w:eastAsia="Times New Roman" w:hAnsi="Times New Roman" w:cs="Times New Roman"/>
          <w:lang w:eastAsia="ru-RU"/>
        </w:rPr>
        <w:t>20386</w:t>
      </w:r>
      <w:r w:rsidR="00E12483">
        <w:rPr>
          <w:rFonts w:ascii="Times New Roman" w:eastAsia="Times New Roman" w:hAnsi="Times New Roman" w:cs="Times New Roman"/>
          <w:lang w:eastAsia="ru-RU"/>
        </w:rPr>
        <w:t>2200213586220100100150010113244</w:t>
      </w:r>
      <w:r w:rsidR="00834A88">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rsidR="00667AE3" w:rsidRPr="00667AE3" w:rsidRDefault="00667AE3" w:rsidP="00667A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p w:rsidR="00834A88" w:rsidRPr="00834A88" w:rsidRDefault="00834A88" w:rsidP="00834A88">
      <w:pPr>
        <w:spacing w:after="0" w:line="240" w:lineRule="auto"/>
        <w:ind w:firstLine="36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Муниципальное бюджетное учреждение спортивная школа олимпийского резерва «Центр Югорского спорта», именуемое в дальнейшем «Заказчик», в лице директора Солодкова Николая Александровича,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834A88" w:rsidRPr="00834A88" w:rsidRDefault="00834A88" w:rsidP="00834A88">
      <w:pPr>
        <w:spacing w:after="0" w:line="240" w:lineRule="auto"/>
        <w:jc w:val="both"/>
        <w:rPr>
          <w:rFonts w:ascii="Times New Roman" w:eastAsia="Times New Roman" w:hAnsi="Times New Roman" w:cs="Times New Roman"/>
          <w:lang w:eastAsia="ru-RU"/>
        </w:rPr>
      </w:pPr>
    </w:p>
    <w:p w:rsidR="00834A88" w:rsidRPr="00834A88" w:rsidRDefault="00834A88" w:rsidP="00834A88">
      <w:pPr>
        <w:numPr>
          <w:ilvl w:val="0"/>
          <w:numId w:val="7"/>
        </w:numPr>
        <w:spacing w:after="0" w:line="240" w:lineRule="auto"/>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Предмет Договора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свободен от любых притязаний третьих лиц, не находится под запретом (арестом), в залоге.</w:t>
      </w:r>
    </w:p>
    <w:p w:rsidR="00834A88" w:rsidRPr="00834A88" w:rsidRDefault="00834A88" w:rsidP="009B29C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г. Югорск, ул. </w:t>
      </w:r>
      <w:r>
        <w:rPr>
          <w:rFonts w:ascii="Times New Roman" w:eastAsia="Times New Roman" w:hAnsi="Times New Roman" w:cs="Times New Roman"/>
          <w:lang w:eastAsia="ru-RU"/>
        </w:rPr>
        <w:t>Кольцевая, д.7.</w:t>
      </w:r>
      <w:r w:rsidRPr="00834A88">
        <w:rPr>
          <w:rFonts w:ascii="Times New Roman" w:eastAsia="Times New Roman" w:hAnsi="Times New Roman" w:cs="Times New Roman"/>
          <w:lang w:eastAsia="ru-RU"/>
        </w:rPr>
        <w:t xml:space="preserve"> </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p>
    <w:p w:rsidR="00834A88" w:rsidRPr="00834A88" w:rsidRDefault="00834A88" w:rsidP="00834A88">
      <w:pPr>
        <w:widowControl w:val="0"/>
        <w:autoSpaceDE w:val="0"/>
        <w:autoSpaceDN w:val="0"/>
        <w:adjustRightInd w:val="0"/>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 Цена Договора и порядок расчетов</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Источник финансирования: Средства бюджетных учреждений на 2020 год.</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         2.2. </w:t>
      </w:r>
      <w:r w:rsidR="009B29CF">
        <w:rPr>
          <w:rFonts w:ascii="Times New Roman" w:eastAsia="Times New Roman" w:hAnsi="Times New Roman" w:cs="Times New Roman"/>
          <w:lang w:eastAsia="ru-RU"/>
        </w:rPr>
        <w:t>Максимальное значение цены</w:t>
      </w:r>
      <w:r w:rsidRPr="00834A88">
        <w:rPr>
          <w:rFonts w:ascii="Times New Roman" w:eastAsia="Times New Roman" w:hAnsi="Times New Roman" w:cs="Times New Roman"/>
          <w:lang w:eastAsia="ru-RU"/>
        </w:rPr>
        <w:t xml:space="preserve"> Договора составляет </w:t>
      </w:r>
      <w:r w:rsidR="00E12483">
        <w:rPr>
          <w:rFonts w:ascii="Times New Roman" w:eastAsia="Times New Roman" w:hAnsi="Times New Roman" w:cs="Times New Roman"/>
          <w:b/>
          <w:lang w:eastAsia="ru-RU"/>
        </w:rPr>
        <w:t>170</w:t>
      </w:r>
      <w:r w:rsidR="009B29CF" w:rsidRPr="009B29CF">
        <w:rPr>
          <w:rFonts w:ascii="Times New Roman" w:eastAsia="Times New Roman" w:hAnsi="Times New Roman" w:cs="Times New Roman"/>
          <w:b/>
          <w:lang w:eastAsia="ru-RU"/>
        </w:rPr>
        <w:t xml:space="preserve"> 000 </w:t>
      </w:r>
      <w:r w:rsidRPr="009B29CF">
        <w:rPr>
          <w:rFonts w:ascii="Times New Roman" w:eastAsia="Times New Roman" w:hAnsi="Times New Roman" w:cs="Times New Roman"/>
          <w:b/>
          <w:lang w:eastAsia="ru-RU"/>
        </w:rPr>
        <w:t xml:space="preserve">рублей </w:t>
      </w:r>
      <w:r w:rsidR="009B29CF" w:rsidRPr="009B29CF">
        <w:rPr>
          <w:rFonts w:ascii="Times New Roman" w:eastAsia="Times New Roman" w:hAnsi="Times New Roman" w:cs="Times New Roman"/>
          <w:b/>
          <w:lang w:eastAsia="ru-RU"/>
        </w:rPr>
        <w:t>00</w:t>
      </w:r>
      <w:r w:rsidRPr="009B29CF">
        <w:rPr>
          <w:rFonts w:ascii="Times New Roman" w:eastAsia="Times New Roman" w:hAnsi="Times New Roman" w:cs="Times New Roman"/>
          <w:b/>
          <w:lang w:eastAsia="ru-RU"/>
        </w:rPr>
        <w:t xml:space="preserve"> копеек</w:t>
      </w:r>
      <w:r w:rsidRPr="00834A88">
        <w:rPr>
          <w:rFonts w:ascii="Times New Roman" w:eastAsia="Times New Roman" w:hAnsi="Times New Roman" w:cs="Times New Roman"/>
          <w:lang w:eastAsia="ru-RU"/>
        </w:rPr>
        <w:t xml:space="preserve">, включая налог на добавленную стоимость (__ %): _______рублей __ копеек. / НДС не облагается в соответствии с п. ___ ст. ____ </w:t>
      </w:r>
    </w:p>
    <w:p w:rsidR="00834A88" w:rsidRPr="00834A88" w:rsidRDefault="00834A88" w:rsidP="00834A88">
      <w:pPr>
        <w:spacing w:after="0" w:line="240" w:lineRule="auto"/>
        <w:jc w:val="both"/>
        <w:rPr>
          <w:rFonts w:ascii="Times New Roman" w:eastAsia="Times New Roman" w:hAnsi="Times New Roman" w:cs="Times New Roman"/>
          <w:b/>
          <w:lang w:eastAsia="ru-RU"/>
        </w:rPr>
      </w:pPr>
      <w:r w:rsidRPr="00834A88">
        <w:rPr>
          <w:rFonts w:ascii="Times New Roman" w:eastAsia="Times New Roman" w:hAnsi="Times New Roman" w:cs="Times New Roman"/>
          <w:lang w:eastAsia="ru-RU"/>
        </w:rPr>
        <w:t xml:space="preserve">Налогового кодекса Российской Федерации. *. </w:t>
      </w:r>
      <w:r w:rsidRPr="00834A88">
        <w:rPr>
          <w:rFonts w:ascii="Times New Roman" w:eastAsia="Times New Roman" w:hAnsi="Times New Roman" w:cs="Times New Roman"/>
          <w:b/>
          <w:lang w:eastAsia="ru-RU"/>
        </w:rPr>
        <w:t>(В случае если Поставщик не является плательщиком НДС, Заказчик указывает: «НДС не облагается»).</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lastRenderedPageBreak/>
        <w:t>Стоимость единицы товара указана в Спецификации (Приложение № 1).</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 </w:t>
      </w:r>
    </w:p>
    <w:p w:rsidR="00834A88" w:rsidRPr="00834A88" w:rsidRDefault="00834A88" w:rsidP="00834A88">
      <w:pPr>
        <w:spacing w:after="0" w:line="240" w:lineRule="auto"/>
        <w:ind w:firstLine="567"/>
        <w:jc w:val="both"/>
        <w:rPr>
          <w:rFonts w:ascii="Times New Roman" w:eastAsia="Times New Roman" w:hAnsi="Times New Roman" w:cs="Times New Roman"/>
          <w:iCs/>
          <w:lang w:eastAsia="ru-RU"/>
        </w:rPr>
      </w:pPr>
      <w:r w:rsidRPr="00834A88">
        <w:rPr>
          <w:rFonts w:ascii="Times New Roman" w:eastAsia="Times New Roman" w:hAnsi="Times New Roman" w:cs="Times New Roman"/>
          <w:lang w:eastAsia="ru-RU"/>
        </w:rPr>
        <w:t>Сумма, подлежащая у</w:t>
      </w:r>
      <w:r w:rsidRPr="00834A88">
        <w:rPr>
          <w:rFonts w:ascii="Times New Roman" w:eastAsia="Times New Roman" w:hAnsi="Times New Roman" w:cs="Times New Roman"/>
          <w:iCs/>
          <w:lang w:eastAsia="ru-RU"/>
        </w:rPr>
        <w:t>плате Поставщику, уменьшается</w:t>
      </w:r>
      <w:r w:rsidRPr="00834A88">
        <w:rPr>
          <w:rFonts w:ascii="Times New Roman" w:eastAsia="Times New Roman" w:hAnsi="Times New Roman" w:cs="Times New Roman"/>
          <w:lang w:eastAsia="ru-RU"/>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2.4. Расчеты по Договору производятся в следующем порядке:</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lang w:eastAsia="ru-RU"/>
        </w:rPr>
      </w:pPr>
      <w:r w:rsidRPr="00834A88">
        <w:rPr>
          <w:rFonts w:ascii="Times New Roman" w:eastAsia="Times New Roman" w:hAnsi="Times New Roman" w:cs="Times New Roman"/>
          <w:lang w:eastAsia="ru-RU"/>
        </w:rPr>
        <w:t>2.4.2. Оплата производится в рублях Российской Федерации.</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2.4.3. </w:t>
      </w:r>
      <w:r w:rsidRPr="00834A88">
        <w:rPr>
          <w:rFonts w:ascii="Times New Roman" w:eastAsia="Times New Roman" w:hAnsi="Times New Roman" w:cs="Times New Roman"/>
          <w:i/>
          <w:lang w:eastAsia="ru-RU"/>
        </w:rPr>
        <w:t>Авансовые платежи по Договору не предусмотрены.</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 Права и обязанности сторон</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3.1. Заказчик имеет право:</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3.1.1. Досрочно принять и оплатить товар (часть товара).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834A88" w:rsidRPr="00834A88" w:rsidRDefault="00834A88" w:rsidP="00834A88">
      <w:pPr>
        <w:tabs>
          <w:tab w:val="left" w:pos="1470"/>
        </w:tabs>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3.2. Заказчик обязан:</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834A88" w:rsidRPr="00834A88" w:rsidRDefault="00834A88" w:rsidP="00834A88">
      <w:pPr>
        <w:tabs>
          <w:tab w:val="num" w:pos="2443"/>
        </w:tabs>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3.3. Поставщик обязан:</w:t>
      </w:r>
    </w:p>
    <w:p w:rsidR="00834A88" w:rsidRPr="00834A88" w:rsidRDefault="00834A88" w:rsidP="00834A88">
      <w:pPr>
        <w:tabs>
          <w:tab w:val="left" w:pos="148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          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834A88" w:rsidRPr="00834A88" w:rsidRDefault="00834A88" w:rsidP="00E12483">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3.3.2. Доставить товар своим транспортом и за свой счет, а также представить все принадлежности и документы (</w:t>
      </w:r>
      <w:r w:rsidR="009B29CF" w:rsidRPr="009B29CF">
        <w:rPr>
          <w:rFonts w:ascii="Times New Roman" w:eastAsia="Times New Roman" w:hAnsi="Times New Roman" w:cs="Times New Roman"/>
          <w:lang w:eastAsia="ru-RU"/>
        </w:rPr>
        <w:t xml:space="preserve">или копии этих документов), </w:t>
      </w:r>
      <w:r w:rsidRPr="00834A88">
        <w:rPr>
          <w:rFonts w:ascii="Times New Roman" w:eastAsia="Times New Roman" w:hAnsi="Times New Roman" w:cs="Times New Roman"/>
          <w:lang w:eastAsia="ru-RU"/>
        </w:rPr>
        <w:t>,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lastRenderedPageBreak/>
        <w:t>3.3.4. Соблюдать пропускной и внутриобъектовый режим Заказчика.</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3.3.6. Выполнять иные обязанности, предусмотренные Договором.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3.4. Поставщик вправе:</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p>
    <w:p w:rsidR="00834A88" w:rsidRPr="00834A88" w:rsidRDefault="00834A88" w:rsidP="00834A88">
      <w:pPr>
        <w:widowControl w:val="0"/>
        <w:autoSpaceDE w:val="0"/>
        <w:autoSpaceDN w:val="0"/>
        <w:adjustRightInd w:val="0"/>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4. Порядок и сроки поставки товара</w:t>
      </w:r>
    </w:p>
    <w:p w:rsid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4.1. </w:t>
      </w:r>
      <w:r>
        <w:rPr>
          <w:rFonts w:ascii="Times New Roman" w:eastAsia="Times New Roman" w:hAnsi="Times New Roman" w:cs="Times New Roman"/>
          <w:lang w:eastAsia="ru-RU"/>
        </w:rPr>
        <w:t>П</w:t>
      </w:r>
      <w:r w:rsidRPr="00834A88">
        <w:rPr>
          <w:rFonts w:ascii="Times New Roman" w:eastAsia="Times New Roman" w:hAnsi="Times New Roman" w:cs="Times New Roman"/>
          <w:lang w:eastAsia="ru-RU"/>
        </w:rPr>
        <w:t>оставка товара должна осуществляться с момента заключения гражданско-правового договора по 31.12.2020 г. по заявке заказчика 1 раз в месяц  (с 9-00 до 13-00 и с 14-00 до 17.00 местного времени, кроме субботы, воскресения и праздничных дней). Срок исполнения заявки не более 10 дней.</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4.2. Датой поставки товара является дата подписания Заказчиком и (или) Получателем документа о приемке предусмотренного Договором.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4.3. Досрочная поставка допускается только по согласованию с Заказчиком.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w:t>
      </w:r>
      <w:r w:rsidRPr="00834A88">
        <w:rPr>
          <w:rFonts w:ascii="Times New Roman" w:eastAsia="Times New Roman" w:hAnsi="Times New Roman" w:cs="Times New Roman"/>
          <w:lang w:val="en-US" w:eastAsia="ru-RU"/>
        </w:rPr>
        <w:t>sport</w:t>
      </w:r>
      <w:r w:rsidRPr="00834A88">
        <w:rPr>
          <w:rFonts w:ascii="Times New Roman" w:eastAsia="Times New Roman" w:hAnsi="Times New Roman" w:cs="Times New Roman"/>
          <w:lang w:eastAsia="ru-RU"/>
        </w:rPr>
        <w:t>-</w:t>
      </w:r>
      <w:r w:rsidRPr="00834A88">
        <w:rPr>
          <w:rFonts w:ascii="Times New Roman" w:eastAsia="Times New Roman" w:hAnsi="Times New Roman" w:cs="Times New Roman"/>
          <w:lang w:val="en-US" w:eastAsia="ru-RU"/>
        </w:rPr>
        <w:t>yugorsk</w:t>
      </w:r>
      <w:r w:rsidRPr="00834A88">
        <w:rPr>
          <w:rFonts w:ascii="Times New Roman" w:eastAsia="Times New Roman" w:hAnsi="Times New Roman" w:cs="Times New Roman"/>
          <w:lang w:eastAsia="ru-RU"/>
        </w:rPr>
        <w:t>@</w:t>
      </w:r>
      <w:r w:rsidRPr="00834A88">
        <w:rPr>
          <w:rFonts w:ascii="Times New Roman" w:eastAsia="Times New Roman" w:hAnsi="Times New Roman" w:cs="Times New Roman"/>
          <w:lang w:val="en-US" w:eastAsia="ru-RU"/>
        </w:rPr>
        <w:t>yandex</w:t>
      </w:r>
      <w:r w:rsidRPr="00834A88">
        <w:rPr>
          <w:rFonts w:ascii="Times New Roman" w:eastAsia="Times New Roman" w:hAnsi="Times New Roman" w:cs="Times New Roman"/>
          <w:lang w:eastAsia="ru-RU"/>
        </w:rPr>
        <w:t>.</w:t>
      </w:r>
      <w:r w:rsidRPr="00834A88">
        <w:rPr>
          <w:rFonts w:ascii="Times New Roman" w:eastAsia="Times New Roman" w:hAnsi="Times New Roman" w:cs="Times New Roman"/>
          <w:lang w:val="en-US" w:eastAsia="ru-RU"/>
        </w:rPr>
        <w:t>ru</w:t>
      </w:r>
      <w:r w:rsidRPr="00834A88">
        <w:rPr>
          <w:rFonts w:ascii="Times New Roman" w:eastAsia="Times New Roman" w:hAnsi="Times New Roman" w:cs="Times New Roman"/>
          <w:lang w:eastAsia="ru-RU"/>
        </w:rPr>
        <w:t>. Номером факса для получения сообщений является: 8 (34675) 7-65-55.</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kern w:val="16"/>
          <w:lang w:eastAsia="ru-RU"/>
        </w:rPr>
        <w:t xml:space="preserve">4.6. </w:t>
      </w:r>
      <w:r w:rsidRPr="00834A88">
        <w:rPr>
          <w:rFonts w:ascii="Times New Roman" w:eastAsia="Times New Roman" w:hAnsi="Times New Roman" w:cs="Times New Roman"/>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834A88" w:rsidRPr="00834A88" w:rsidRDefault="00834A88" w:rsidP="00834A8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 Порядок сдачи и приемки товара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834A88" w:rsidRPr="00834A88" w:rsidRDefault="00834A88" w:rsidP="00834A88">
      <w:pPr>
        <w:pStyle w:val="a6"/>
        <w:numPr>
          <w:ilvl w:val="0"/>
          <w:numId w:val="9"/>
        </w:num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 xml:space="preserve">сертификат соответствия или декларация о соответствии, </w:t>
      </w:r>
    </w:p>
    <w:p w:rsidR="00834A88" w:rsidRPr="00834A88" w:rsidRDefault="00834A88" w:rsidP="00834A88">
      <w:pPr>
        <w:pStyle w:val="a6"/>
        <w:numPr>
          <w:ilvl w:val="0"/>
          <w:numId w:val="9"/>
        </w:num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 xml:space="preserve">товарные накладные, </w:t>
      </w:r>
    </w:p>
    <w:p w:rsidR="00834A88" w:rsidRPr="00834A88" w:rsidRDefault="00834A88" w:rsidP="00834A88">
      <w:pPr>
        <w:pStyle w:val="a6"/>
        <w:numPr>
          <w:ilvl w:val="0"/>
          <w:numId w:val="9"/>
        </w:num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 xml:space="preserve">акты сдачи-приемки товара, счет и (или) счет-фактуру. </w:t>
      </w:r>
    </w:p>
    <w:p w:rsidR="00834A88" w:rsidRPr="00834A88" w:rsidRDefault="00834A88" w:rsidP="00834A88">
      <w:pPr>
        <w:pStyle w:val="a6"/>
        <w:numPr>
          <w:ilvl w:val="0"/>
          <w:numId w:val="9"/>
        </w:num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Копии ветеринарно-сопроводительных документов, оформление которых закреплено:</w:t>
      </w:r>
    </w:p>
    <w:p w:rsidR="00834A88" w:rsidRPr="00834A88" w:rsidRDefault="00834A88" w:rsidP="00834A88">
      <w:p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 xml:space="preserve">1)Приказом Министерства сельского хозяйства РФ № 589 от 27.12.2016г. </w:t>
      </w:r>
    </w:p>
    <w:p w:rsidR="00834A88" w:rsidRPr="00834A88" w:rsidRDefault="00834A88" w:rsidP="00834A88">
      <w:p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2)Приказом Минсельхоза от 18 декабря 2015 года N 648Об утверждении Перечня подконтрольных товаров, подлежащих сопровождению ветеринарными сопроводительными документами</w:t>
      </w:r>
    </w:p>
    <w:p w:rsidR="00834A88" w:rsidRPr="00834A88" w:rsidRDefault="00834A88" w:rsidP="00834A88">
      <w:p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3)ФЗ № 4979-1 от 14.05.1993 г.  «О ветеринарии»;</w:t>
      </w:r>
    </w:p>
    <w:p w:rsidR="00834A88" w:rsidRPr="00834A88" w:rsidRDefault="00834A88" w:rsidP="00834A88">
      <w:pPr>
        <w:tabs>
          <w:tab w:val="left" w:pos="1130"/>
        </w:tabs>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lastRenderedPageBreak/>
        <w:t>5.3. Приемка осуществляется уполномоченным представителем Заказчика</w:t>
      </w:r>
      <w:r w:rsidRPr="00834A88">
        <w:rPr>
          <w:rFonts w:ascii="Times New Roman" w:eastAsia="Times New Roman" w:hAnsi="Times New Roman" w:cs="Times New Roman"/>
          <w:i/>
          <w:lang w:eastAsia="ru-RU"/>
        </w:rPr>
        <w:t xml:space="preserve">. </w:t>
      </w:r>
      <w:r w:rsidRPr="00834A88">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5.4. Проверка соответствия товара требованиям, установленным Договором, осуществляется в следующем порядке:</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5.4.1. 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5.4.3. Товар должен быть поставлен полностью. Заказчик вправе отказаться от приемки части Товара.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kern w:val="16"/>
          <w:lang w:eastAsia="ru-RU"/>
        </w:rPr>
        <w:t xml:space="preserve">Если Поставщик передал меньшее количество товара, чем определено в Спецификации </w:t>
      </w:r>
      <w:r w:rsidRPr="00834A88">
        <w:rPr>
          <w:rFonts w:ascii="Times New Roman" w:eastAsia="Times New Roman" w:hAnsi="Times New Roman" w:cs="Times New Roman"/>
          <w:lang w:eastAsia="ru-RU"/>
        </w:rPr>
        <w:t>(Приложение № 1)</w:t>
      </w:r>
      <w:r w:rsidRPr="00834A88">
        <w:rPr>
          <w:rFonts w:ascii="Times New Roman" w:eastAsia="Times New Roman" w:hAnsi="Times New Roman" w:cs="Times New Roman"/>
          <w:kern w:val="16"/>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834A88">
        <w:rPr>
          <w:rFonts w:ascii="Times New Roman" w:eastAsia="Times New Roman" w:hAnsi="Times New Roman" w:cs="Times New Roman"/>
          <w:i/>
          <w:kern w:val="16"/>
          <w:lang w:eastAsia="ru-RU"/>
        </w:rPr>
        <w:t xml:space="preserve">(и (или) принять решение </w:t>
      </w:r>
      <w:r w:rsidRPr="00834A88">
        <w:rPr>
          <w:rFonts w:ascii="Times New Roman" w:eastAsia="Times New Roman" w:hAnsi="Times New Roman" w:cs="Times New Roman"/>
          <w:i/>
          <w:lang w:eastAsia="ru-RU"/>
        </w:rPr>
        <w:t>об одностороннем отказе от исполнения Договора)</w:t>
      </w:r>
      <w:r w:rsidRPr="00834A88">
        <w:rPr>
          <w:rFonts w:ascii="Times New Roman" w:eastAsia="Times New Roman" w:hAnsi="Times New Roman" w:cs="Times New Roman"/>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Если Поставщик передал Заказчику товар в количестве, превышающем указанное в Спецификации </w:t>
      </w:r>
      <w:r w:rsidRPr="00834A88">
        <w:rPr>
          <w:rFonts w:ascii="Times New Roman" w:eastAsia="Times New Roman" w:hAnsi="Times New Roman" w:cs="Times New Roman"/>
          <w:lang w:eastAsia="ru-RU"/>
        </w:rPr>
        <w:t>(Приложение № 1)</w:t>
      </w:r>
      <w:r w:rsidRPr="00834A88">
        <w:rPr>
          <w:rFonts w:ascii="Times New Roman" w:eastAsia="Times New Roman" w:hAnsi="Times New Roman" w:cs="Times New Roman"/>
          <w:kern w:val="16"/>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834A88" w:rsidRPr="00834A88" w:rsidRDefault="00834A88" w:rsidP="00834A88">
      <w:pPr>
        <w:spacing w:after="60" w:line="240" w:lineRule="auto"/>
        <w:ind w:firstLine="567"/>
        <w:jc w:val="both"/>
        <w:rPr>
          <w:rFonts w:ascii="Times New Roman" w:eastAsia="Times New Roman" w:hAnsi="Times New Roman" w:cs="Times New Roman"/>
          <w:kern w:val="16"/>
          <w:sz w:val="24"/>
          <w:szCs w:val="24"/>
          <w:lang w:eastAsia="ru-RU"/>
        </w:rPr>
      </w:pPr>
      <w:r w:rsidRPr="00834A88">
        <w:rPr>
          <w:rFonts w:ascii="Times New Roman" w:eastAsia="Times New Roman" w:hAnsi="Times New Roman" w:cs="Times New Roman"/>
          <w:kern w:val="16"/>
          <w:lang w:eastAsia="ru-RU"/>
        </w:rPr>
        <w:t>5.4.5.</w:t>
      </w:r>
      <w:r w:rsidRPr="00834A88">
        <w:rPr>
          <w:rFonts w:ascii="Times New Roman" w:eastAsia="Times New Roman" w:hAnsi="Times New Roman" w:cs="Times New Roman"/>
          <w:lang w:eastAsia="ru-RU"/>
        </w:rPr>
        <w:t xml:space="preserve"> </w:t>
      </w:r>
      <w:r w:rsidRPr="00834A88">
        <w:rPr>
          <w:rFonts w:ascii="Times New Roman" w:eastAsia="Times New Roman" w:hAnsi="Times New Roman" w:cs="Times New Roman"/>
          <w:kern w:val="16"/>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834A88">
        <w:rPr>
          <w:rFonts w:ascii="Times New Roman" w:eastAsia="Times New Roman" w:hAnsi="Times New Roman" w:cs="Times New Roman"/>
          <w:kern w:val="16"/>
          <w:sz w:val="24"/>
          <w:szCs w:val="24"/>
          <w:lang w:eastAsia="ru-RU"/>
        </w:rPr>
        <w:t>Приемка некачественного товара не осуществляется, до подтверждения Поставщиком качества товара, в порядке, установленном пунктом 5.4.6. Договора.</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демонтажом товара для экспертизы, осуществляется Поставщиком. </w:t>
      </w:r>
    </w:p>
    <w:p w:rsidR="00834A88" w:rsidRPr="00834A88" w:rsidRDefault="00834A88" w:rsidP="00834A88">
      <w:pPr>
        <w:tabs>
          <w:tab w:val="left" w:pos="709"/>
        </w:tabs>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w:t>
      </w:r>
      <w:r w:rsidRPr="00834A88">
        <w:rPr>
          <w:rFonts w:ascii="Times New Roman" w:eastAsia="Times New Roman" w:hAnsi="Times New Roman" w:cs="Times New Roman"/>
          <w:kern w:val="16"/>
          <w:lang w:eastAsia="ru-RU"/>
        </w:rPr>
        <w:lastRenderedPageBreak/>
        <w:t xml:space="preserve">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w:t>
      </w:r>
    </w:p>
    <w:p w:rsidR="00834A88" w:rsidRPr="00834A88" w:rsidRDefault="00834A88" w:rsidP="00834A88">
      <w:pPr>
        <w:tabs>
          <w:tab w:val="left" w:pos="709"/>
        </w:tabs>
        <w:spacing w:after="0" w:line="240" w:lineRule="auto"/>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34A88" w:rsidRPr="00834A88" w:rsidRDefault="00834A88" w:rsidP="00834A88">
      <w:pPr>
        <w:spacing w:after="0" w:line="240" w:lineRule="auto"/>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lang w:eastAsia="ru-RU"/>
        </w:rPr>
        <w:t xml:space="preserve">           </w:t>
      </w:r>
      <w:r w:rsidRPr="00834A88">
        <w:rPr>
          <w:rFonts w:ascii="Times New Roman" w:eastAsia="Times New Roman" w:hAnsi="Times New Roman" w:cs="Times New Roman"/>
          <w:kern w:val="16"/>
          <w:lang w:eastAsia="ru-RU"/>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w:t>
      </w:r>
    </w:p>
    <w:p w:rsidR="00834A88" w:rsidRPr="00834A88" w:rsidRDefault="00834A88" w:rsidP="00834A88">
      <w:pPr>
        <w:spacing w:after="0" w:line="240" w:lineRule="auto"/>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834A88">
        <w:rPr>
          <w:rFonts w:ascii="Times New Roman" w:eastAsia="Times New Roman" w:hAnsi="Times New Roman" w:cs="Times New Roman"/>
          <w:i/>
          <w:kern w:val="16"/>
          <w:lang w:eastAsia="ru-RU"/>
        </w:rPr>
        <w:t xml:space="preserve">(и (или) принять решение </w:t>
      </w:r>
      <w:r w:rsidRPr="00834A88">
        <w:rPr>
          <w:rFonts w:ascii="Times New Roman" w:eastAsia="Times New Roman" w:hAnsi="Times New Roman" w:cs="Times New Roman"/>
          <w:i/>
          <w:lang w:eastAsia="ru-RU"/>
        </w:rPr>
        <w:t>об одностороннем отказе от исполнения Договора)</w:t>
      </w:r>
      <w:r w:rsidRPr="00834A88">
        <w:rPr>
          <w:rFonts w:ascii="Times New Roman" w:eastAsia="Times New Roman" w:hAnsi="Times New Roman" w:cs="Times New Roman"/>
          <w:lang w:eastAsia="ru-RU"/>
        </w:rPr>
        <w:t>, в случае, если устранение нарушений потребует больших временных затрат, в связи с чем Заказчик утрачивает интерес к Договору.</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kern w:val="16"/>
          <w:lang w:eastAsia="ru-RU"/>
        </w:rPr>
        <w:t xml:space="preserve">5.4.9. Во всем, что не предусмотрено настоящим разделом Договора, Стороны руководствуются </w:t>
      </w:r>
      <w:r w:rsidRPr="00834A88">
        <w:rPr>
          <w:rFonts w:ascii="Times New Roman" w:eastAsia="Times New Roman" w:hAnsi="Times New Roman" w:cs="Times New Roman"/>
          <w:lang w:eastAsia="ru-RU"/>
        </w:rPr>
        <w:t>инструкциями, утвержденными постановлениями Госарбитража при Совете Министров СССР:</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lang w:eastAsia="ru-RU"/>
        </w:rPr>
        <w:t xml:space="preserve">5.5. </w:t>
      </w:r>
      <w:r w:rsidRPr="00834A88">
        <w:rPr>
          <w:rFonts w:ascii="Times New Roman" w:eastAsia="Times New Roman" w:hAnsi="Times New Roman" w:cs="Times New Roman"/>
          <w:kern w:val="16"/>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834A88">
        <w:rPr>
          <w:rFonts w:ascii="Times New Roman" w:eastAsia="Times New Roman" w:hAnsi="Times New Roman" w:cs="Times New Roman"/>
          <w:i/>
          <w:kern w:val="16"/>
          <w:lang w:eastAsia="ru-RU"/>
        </w:rPr>
        <w:t>.</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5.6. Приемка товара в целом </w:t>
      </w:r>
      <w:r w:rsidR="004550EC">
        <w:rPr>
          <w:rFonts w:ascii="Times New Roman" w:eastAsia="Times New Roman" w:hAnsi="Times New Roman" w:cs="Times New Roman"/>
          <w:i/>
          <w:lang w:eastAsia="ru-RU"/>
        </w:rPr>
        <w:t>(или отдельной партии товара</w:t>
      </w:r>
      <w:r w:rsidRPr="00834A88">
        <w:rPr>
          <w:rFonts w:ascii="Times New Roman" w:eastAsia="Times New Roman" w:hAnsi="Times New Roman" w:cs="Times New Roman"/>
          <w:i/>
          <w:lang w:eastAsia="ru-RU"/>
        </w:rPr>
        <w:t xml:space="preserve">), </w:t>
      </w:r>
      <w:r w:rsidRPr="00834A88">
        <w:rPr>
          <w:rFonts w:ascii="Times New Roman" w:eastAsia="Times New Roman" w:hAnsi="Times New Roman" w:cs="Times New Roman"/>
          <w:lang w:eastAsia="ru-RU"/>
        </w:rPr>
        <w:t xml:space="preserve">оформляется </w:t>
      </w:r>
      <w:r w:rsidR="00505184">
        <w:rPr>
          <w:rFonts w:ascii="Times New Roman" w:eastAsia="Times New Roman" w:hAnsi="Times New Roman" w:cs="Times New Roman"/>
          <w:b/>
          <w:i/>
          <w:lang w:eastAsia="ru-RU"/>
        </w:rPr>
        <w:t>документом о приемке</w:t>
      </w:r>
      <w:r w:rsidRPr="00834A88">
        <w:rPr>
          <w:rFonts w:ascii="Times New Roman" w:eastAsia="Times New Roman" w:hAnsi="Times New Roman" w:cs="Times New Roman"/>
          <w:b/>
          <w:i/>
          <w:lang w:eastAsia="ru-RU"/>
        </w:rPr>
        <w:t xml:space="preserve"> (товарной накладной, счет-фактурой)</w:t>
      </w:r>
      <w:r w:rsidRPr="00834A88">
        <w:rPr>
          <w:rFonts w:ascii="Times New Roman" w:eastAsia="Times New Roman" w:hAnsi="Times New Roman" w:cs="Times New Roman"/>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34A88" w:rsidRPr="00834A88" w:rsidRDefault="00834A88" w:rsidP="00834A88">
      <w:pPr>
        <w:autoSpaceDE w:val="0"/>
        <w:autoSpaceDN w:val="0"/>
        <w:adjustRightInd w:val="0"/>
        <w:spacing w:after="0" w:line="240" w:lineRule="auto"/>
        <w:ind w:firstLine="540"/>
        <w:jc w:val="both"/>
        <w:rPr>
          <w:rFonts w:ascii="Times New Roman" w:eastAsia="Calibri" w:hAnsi="Times New Roman" w:cs="Times New Roman"/>
        </w:rPr>
      </w:pPr>
      <w:r w:rsidRPr="00834A88">
        <w:rPr>
          <w:rFonts w:ascii="Times New Roman" w:eastAsia="Times New Roman" w:hAnsi="Times New Roman" w:cs="Times New Roman"/>
          <w:lang w:eastAsia="ru-RU"/>
        </w:rPr>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834A88">
        <w:rPr>
          <w:rFonts w:ascii="Times New Roman" w:eastAsia="Calibri" w:hAnsi="Times New Roman" w:cs="Times New Roman"/>
        </w:rPr>
        <w:t xml:space="preserve">в котором указываются: </w:t>
      </w:r>
    </w:p>
    <w:p w:rsidR="00834A88" w:rsidRPr="00834A88" w:rsidRDefault="00834A88" w:rsidP="00834A88">
      <w:pPr>
        <w:autoSpaceDE w:val="0"/>
        <w:autoSpaceDN w:val="0"/>
        <w:adjustRightInd w:val="0"/>
        <w:spacing w:after="0" w:line="240" w:lineRule="auto"/>
        <w:jc w:val="both"/>
        <w:rPr>
          <w:rFonts w:ascii="Times New Roman" w:eastAsia="Calibri" w:hAnsi="Times New Roman" w:cs="Times New Roman"/>
        </w:rPr>
      </w:pPr>
      <w:r w:rsidRPr="00834A88">
        <w:rPr>
          <w:rFonts w:ascii="Times New Roman" w:eastAsia="Times New Roman" w:hAnsi="Times New Roman" w:cs="Times New Roman"/>
          <w:lang w:eastAsia="ru-RU"/>
        </w:rPr>
        <w:t>сведения о фактически исполненных обязательствах по Договору</w:t>
      </w:r>
      <w:r w:rsidRPr="00834A88">
        <w:rPr>
          <w:rFonts w:ascii="Times New Roman" w:eastAsia="Calibri" w:hAnsi="Times New Roman" w:cs="Times New Roman"/>
        </w:rPr>
        <w:t>, сумма, подлежащая оплате в соответствии с условиями настоящего Договора; размер неустойки (штрафа, пени)</w:t>
      </w:r>
      <w:r w:rsidRPr="00834A88">
        <w:rPr>
          <w:rFonts w:ascii="Times New Roman" w:eastAsia="Times New Roman" w:hAnsi="Times New Roman" w:cs="Times New Roman"/>
          <w:lang w:eastAsia="ru-RU"/>
        </w:rPr>
        <w:t xml:space="preserve"> и (или) убытков</w:t>
      </w:r>
      <w:r w:rsidRPr="00834A88">
        <w:rPr>
          <w:rFonts w:ascii="Times New Roman" w:eastAsia="Calibri" w:hAnsi="Times New Roman" w:cs="Times New Roman"/>
        </w:rPr>
        <w:t>,</w:t>
      </w:r>
      <w:r w:rsidRPr="00834A88">
        <w:rPr>
          <w:rFonts w:ascii="Times New Roman" w:eastAsia="Times New Roman" w:hAnsi="Times New Roman" w:cs="Times New Roman"/>
          <w:lang w:eastAsia="ru-RU"/>
        </w:rPr>
        <w:t xml:space="preserve">       </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Calibri" w:hAnsi="Times New Roman" w:cs="Times New Roman"/>
        </w:rPr>
        <w:t xml:space="preserve">подлежащей взысканию; основания применения и порядок расчета неустойки (штрафа, пени) </w:t>
      </w:r>
      <w:r w:rsidRPr="00834A88">
        <w:rPr>
          <w:rFonts w:ascii="Times New Roman" w:eastAsia="Times New Roman" w:hAnsi="Times New Roman" w:cs="Times New Roman"/>
          <w:lang w:eastAsia="ru-RU"/>
        </w:rPr>
        <w:t>и (или) убытков</w:t>
      </w:r>
      <w:r w:rsidRPr="00834A88">
        <w:rPr>
          <w:rFonts w:ascii="Times New Roman" w:eastAsia="Calibri" w:hAnsi="Times New Roman" w:cs="Times New Roman"/>
        </w:rPr>
        <w:t xml:space="preserve">; итоговая сумма, подлежащая оплате Поставщику по договору. Документ </w:t>
      </w:r>
      <w:r w:rsidRPr="00834A88">
        <w:rPr>
          <w:rFonts w:ascii="Times New Roman" w:eastAsia="Times New Roman" w:hAnsi="Times New Roman" w:cs="Times New Roman"/>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34A88" w:rsidRPr="00834A88" w:rsidRDefault="00505184"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Pr>
          <w:rFonts w:ascii="Times New Roman" w:eastAsia="Times New Roman" w:hAnsi="Times New Roman" w:cs="Times New Roman"/>
          <w:lang w:eastAsia="ru-RU"/>
        </w:rPr>
        <w:t>5.8.</w:t>
      </w:r>
      <w:r w:rsidR="00834A88" w:rsidRPr="00834A88">
        <w:rPr>
          <w:rFonts w:ascii="Times New Roman" w:eastAsia="Times New Roman" w:hAnsi="Times New Roman" w:cs="Times New Roman"/>
          <w:lang w:eastAsia="ru-RU"/>
        </w:rPr>
        <w:t xml:space="preserve">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00834A88" w:rsidRPr="00834A88">
        <w:rPr>
          <w:rFonts w:ascii="Times New Roman" w:eastAsia="Times New Roman" w:hAnsi="Times New Roman" w:cs="Times New Roman"/>
          <w:i/>
          <w:lang w:eastAsia="ru-RU"/>
        </w:rPr>
        <w:t xml:space="preserve"> </w:t>
      </w:r>
      <w:r w:rsidR="00834A88" w:rsidRPr="00834A88">
        <w:rPr>
          <w:rFonts w:ascii="Times New Roman" w:eastAsia="Times New Roman" w:hAnsi="Times New Roman" w:cs="Times New Roman"/>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00834A88" w:rsidRPr="00834A88">
        <w:rPr>
          <w:rFonts w:ascii="Times New Roman" w:eastAsia="Calibri" w:hAnsi="Times New Roman" w:cs="Times New Roman"/>
        </w:rPr>
        <w:t xml:space="preserve">на основании документа составленного в соответствии с пунктом 5.7. Договора, не позднее сроков установленных в пункте 2.4.4. Договора. </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kern w:val="16"/>
          <w:lang w:eastAsia="ru-RU"/>
        </w:rPr>
        <w:t xml:space="preserve">5.9. </w:t>
      </w:r>
      <w:r w:rsidRPr="00834A88">
        <w:rPr>
          <w:rFonts w:ascii="Times New Roman" w:eastAsia="Times New Roman" w:hAnsi="Times New Roman" w:cs="Times New Roman"/>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5.10. Поставщик обеспечивает хранение товара до момента их сдачи – приемки. </w:t>
      </w:r>
    </w:p>
    <w:p w:rsidR="00834A88" w:rsidRPr="00834A88" w:rsidRDefault="00834A88" w:rsidP="00834A88">
      <w:pPr>
        <w:spacing w:after="0" w:line="240" w:lineRule="auto"/>
        <w:jc w:val="both"/>
        <w:rPr>
          <w:rFonts w:ascii="Times New Roman" w:eastAsia="Times New Roman" w:hAnsi="Times New Roman" w:cs="Times New Roman"/>
          <w:lang w:eastAsia="ru-RU"/>
        </w:rPr>
      </w:pPr>
    </w:p>
    <w:p w:rsidR="00834A88" w:rsidRPr="00834A88" w:rsidRDefault="00834A88" w:rsidP="00834A88">
      <w:pPr>
        <w:tabs>
          <w:tab w:val="left" w:pos="1190"/>
        </w:tabs>
        <w:spacing w:after="0" w:line="240" w:lineRule="auto"/>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6. Обеспечение исполнения договора*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lastRenderedPageBreak/>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5788E" w:rsidRPr="00A5788E" w:rsidRDefault="00834A88" w:rsidP="00A5788E">
      <w:pPr>
        <w:autoSpaceDE w:val="0"/>
        <w:autoSpaceDN w:val="0"/>
        <w:adjustRightInd w:val="0"/>
        <w:spacing w:after="0" w:line="240" w:lineRule="auto"/>
        <w:jc w:val="both"/>
        <w:rPr>
          <w:rFonts w:ascii="Times New Roman" w:eastAsia="Times New Roman" w:hAnsi="Times New Roman" w:cs="Times New Roman"/>
          <w:kern w:val="16"/>
          <w:sz w:val="24"/>
          <w:szCs w:val="24"/>
          <w:lang w:eastAsia="ru-RU"/>
        </w:rPr>
      </w:pPr>
      <w:r w:rsidRPr="00834A88">
        <w:rPr>
          <w:rFonts w:ascii="Times New Roman" w:eastAsia="Times New Roman" w:hAnsi="Times New Roman" w:cs="Times New Roman"/>
          <w:lang w:eastAsia="ru-RU"/>
        </w:rPr>
        <w:t xml:space="preserve">6.2. </w:t>
      </w:r>
      <w:r w:rsidR="00A5788E" w:rsidRPr="00A5788E">
        <w:rPr>
          <w:rFonts w:ascii="Times New Roman" w:eastAsia="Times New Roman" w:hAnsi="Times New Roman" w:cs="Times New Roman"/>
          <w:kern w:val="16"/>
          <w:sz w:val="24"/>
          <w:szCs w:val="24"/>
          <w:lang w:eastAsia="ru-RU"/>
        </w:rPr>
        <w:t xml:space="preserve">Обеспечение исполнения </w:t>
      </w:r>
      <w:r w:rsidR="00A5788E">
        <w:rPr>
          <w:rFonts w:ascii="Times New Roman" w:eastAsia="Times New Roman" w:hAnsi="Times New Roman" w:cs="Times New Roman"/>
          <w:kern w:val="16"/>
          <w:sz w:val="24"/>
          <w:szCs w:val="24"/>
          <w:lang w:eastAsia="ru-RU"/>
        </w:rPr>
        <w:t>Договора</w:t>
      </w:r>
      <w:r w:rsidR="00A5788E" w:rsidRPr="00A5788E">
        <w:rPr>
          <w:rFonts w:ascii="Times New Roman" w:eastAsia="Times New Roman" w:hAnsi="Times New Roman" w:cs="Times New Roman"/>
          <w:kern w:val="16"/>
          <w:sz w:val="24"/>
          <w:szCs w:val="24"/>
          <w:lang w:eastAsia="ru-RU"/>
        </w:rPr>
        <w:t xml:space="preserve"> предоставляется Заказчику до заключения </w:t>
      </w:r>
      <w:r w:rsidR="00A5788E">
        <w:rPr>
          <w:rFonts w:ascii="Times New Roman" w:eastAsia="Times New Roman" w:hAnsi="Times New Roman" w:cs="Times New Roman"/>
          <w:kern w:val="16"/>
          <w:sz w:val="24"/>
          <w:szCs w:val="24"/>
          <w:lang w:eastAsia="ru-RU"/>
        </w:rPr>
        <w:t>Договор</w:t>
      </w:r>
      <w:r w:rsidR="00A5788E" w:rsidRPr="00A5788E">
        <w:rPr>
          <w:rFonts w:ascii="Times New Roman" w:eastAsia="Times New Roman" w:hAnsi="Times New Roman" w:cs="Times New Roman"/>
          <w:kern w:val="16"/>
          <w:sz w:val="24"/>
          <w:szCs w:val="24"/>
          <w:lang w:eastAsia="ru-RU"/>
        </w:rPr>
        <w:t xml:space="preserve">а. </w:t>
      </w:r>
      <w:r w:rsidR="00A5788E" w:rsidRPr="00A5788E">
        <w:rPr>
          <w:rFonts w:ascii="Times New Roman" w:eastAsia="Times New Roman" w:hAnsi="Times New Roman" w:cs="Times New Roman"/>
          <w:sz w:val="24"/>
          <w:szCs w:val="24"/>
          <w:lang w:eastAsia="ru-RU"/>
        </w:rPr>
        <w:t xml:space="preserve">Размер </w:t>
      </w:r>
      <w:r w:rsidR="00A5788E" w:rsidRPr="00A5788E">
        <w:rPr>
          <w:rFonts w:ascii="Times New Roman" w:eastAsia="Times New Roman" w:hAnsi="Times New Roman" w:cs="Times New Roman"/>
          <w:kern w:val="16"/>
          <w:sz w:val="24"/>
          <w:szCs w:val="24"/>
          <w:lang w:eastAsia="ru-RU"/>
        </w:rPr>
        <w:t xml:space="preserve">обеспечения исполнения </w:t>
      </w:r>
      <w:r w:rsidR="00A5788E">
        <w:rPr>
          <w:rFonts w:ascii="Times New Roman" w:eastAsia="Times New Roman" w:hAnsi="Times New Roman" w:cs="Times New Roman"/>
          <w:kern w:val="16"/>
          <w:sz w:val="24"/>
          <w:szCs w:val="24"/>
          <w:lang w:eastAsia="ru-RU"/>
        </w:rPr>
        <w:t>Договор</w:t>
      </w:r>
      <w:r w:rsidR="00A5788E" w:rsidRPr="00A5788E">
        <w:rPr>
          <w:rFonts w:ascii="Times New Roman" w:eastAsia="Times New Roman" w:hAnsi="Times New Roman" w:cs="Times New Roman"/>
          <w:kern w:val="16"/>
          <w:sz w:val="24"/>
          <w:szCs w:val="24"/>
          <w:lang w:eastAsia="ru-RU"/>
        </w:rPr>
        <w:t xml:space="preserve">а составляет </w:t>
      </w:r>
      <w:r w:rsidR="00A5788E">
        <w:rPr>
          <w:rFonts w:ascii="Times New Roman" w:eastAsia="Times New Roman" w:hAnsi="Times New Roman" w:cs="Times New Roman"/>
          <w:kern w:val="16"/>
          <w:sz w:val="24"/>
          <w:szCs w:val="24"/>
          <w:lang w:eastAsia="ru-RU"/>
        </w:rPr>
        <w:t>5</w:t>
      </w:r>
      <w:r w:rsidR="00A5788E" w:rsidRPr="00A5788E">
        <w:rPr>
          <w:rFonts w:ascii="Times New Roman" w:eastAsia="Times New Roman" w:hAnsi="Times New Roman" w:cs="Times New Roman"/>
          <w:kern w:val="16"/>
          <w:sz w:val="24"/>
          <w:szCs w:val="24"/>
          <w:lang w:eastAsia="ru-RU"/>
        </w:rPr>
        <w:t xml:space="preserve"> процентов от цены, по которой заключается договор</w:t>
      </w:r>
    </w:p>
    <w:p w:rsidR="00A5788E" w:rsidRPr="00A5788E" w:rsidRDefault="00A5788E" w:rsidP="00A5788E">
      <w:pPr>
        <w:spacing w:after="0" w:line="240" w:lineRule="auto"/>
        <w:ind w:firstLine="567"/>
        <w:jc w:val="both"/>
        <w:rPr>
          <w:rFonts w:ascii="Times New Roman" w:eastAsia="Times New Roman" w:hAnsi="Times New Roman" w:cs="Times New Roman"/>
          <w:i/>
          <w:sz w:val="24"/>
          <w:szCs w:val="24"/>
          <w:lang w:eastAsia="ru-RU"/>
        </w:rPr>
      </w:pPr>
      <w:r w:rsidRPr="00A5788E">
        <w:rPr>
          <w:rFonts w:ascii="Times New Roman" w:eastAsia="Times New Roman" w:hAnsi="Times New Roman" w:cs="Times New Roman"/>
          <w:i/>
          <w:kern w:val="16"/>
          <w:sz w:val="24"/>
          <w:szCs w:val="24"/>
          <w:lang w:eastAsia="ru-RU"/>
        </w:rPr>
        <w:t>(</w:t>
      </w:r>
      <w:r w:rsidRPr="00A5788E">
        <w:rPr>
          <w:rFonts w:ascii="Times New Roman" w:eastAsia="Times New Roman" w:hAnsi="Times New Roman" w:cs="Times New Roman"/>
          <w:i/>
          <w:sz w:val="24"/>
          <w:szCs w:val="24"/>
          <w:lang w:eastAsia="ru-RU"/>
        </w:rPr>
        <w:t xml:space="preserve">В случае заключения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а по результатам определения поставщика в соответствии с пунктом 1 части 1 статьи 30 Федерального закона </w:t>
      </w:r>
      <w:r w:rsidRPr="00A5788E">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A5788E">
        <w:rPr>
          <w:rFonts w:ascii="Times New Roman" w:eastAsia="Times New Roman" w:hAnsi="Times New Roman" w:cs="Times New Roman"/>
          <w:i/>
          <w:sz w:val="24"/>
          <w:szCs w:val="24"/>
          <w:lang w:eastAsia="ru-RU"/>
        </w:rPr>
        <w:t xml:space="preserve">размер обеспечения исполнения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а, в том числе предоставляемого с учетом положений статьи 37 Федерального закона </w:t>
      </w:r>
      <w:r w:rsidRPr="00A5788E">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5788E">
        <w:rPr>
          <w:rFonts w:ascii="Times New Roman" w:eastAsia="Times New Roman" w:hAnsi="Times New Roman" w:cs="Times New Roman"/>
          <w:i/>
          <w:sz w:val="24"/>
          <w:szCs w:val="24"/>
          <w:lang w:eastAsia="ru-RU"/>
        </w:rPr>
        <w:t xml:space="preserve">, устанавливается от цены, по которой в соответствии с Федерального закона </w:t>
      </w:r>
      <w:r w:rsidRPr="00A5788E">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A5788E">
        <w:rPr>
          <w:rFonts w:ascii="Times New Roman" w:eastAsia="Times New Roman" w:hAnsi="Times New Roman" w:cs="Times New Roman"/>
          <w:i/>
          <w:sz w:val="24"/>
          <w:szCs w:val="24"/>
          <w:lang w:eastAsia="ru-RU"/>
        </w:rPr>
        <w:t xml:space="preserve">заключается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а, начальной сумме цен единиц товара, работы, услуги, участник закупки, с которым заключается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 предоставляет обеспечение исполнения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а с учетом положений </w:t>
      </w:r>
      <w:hyperlink r:id="rId7" w:history="1">
        <w:r w:rsidRPr="00A5788E">
          <w:rPr>
            <w:rFonts w:ascii="Times New Roman" w:eastAsia="Times New Roman" w:hAnsi="Times New Roman" w:cs="Times New Roman"/>
            <w:i/>
            <w:sz w:val="24"/>
            <w:szCs w:val="24"/>
            <w:lang w:eastAsia="ru-RU"/>
          </w:rPr>
          <w:t>статьи 37</w:t>
        </w:r>
      </w:hyperlink>
      <w:r w:rsidRPr="00A5788E">
        <w:rPr>
          <w:rFonts w:ascii="Times New Roman" w:eastAsia="Times New Roman" w:hAnsi="Times New Roman" w:cs="Times New Roman"/>
          <w:i/>
          <w:sz w:val="24"/>
          <w:szCs w:val="24"/>
          <w:lang w:eastAsia="ru-RU"/>
        </w:rPr>
        <w:t xml:space="preserve"> Федерального закона </w:t>
      </w:r>
      <w:r w:rsidRPr="00A5788E">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5788E">
        <w:rPr>
          <w:rFonts w:ascii="Times New Roman" w:eastAsia="Times New Roman" w:hAnsi="Times New Roman" w:cs="Times New Roman"/>
          <w:i/>
          <w:sz w:val="24"/>
          <w:szCs w:val="24"/>
          <w:lang w:eastAsia="ru-RU"/>
        </w:rPr>
        <w:t xml:space="preserve"> </w:t>
      </w:r>
    </w:p>
    <w:p w:rsidR="00834A88" w:rsidRPr="00834A88" w:rsidRDefault="00834A88" w:rsidP="00A5788E">
      <w:pPr>
        <w:suppressAutoHyphens/>
        <w:autoSpaceDE w:val="0"/>
        <w:autoSpaceDN w:val="0"/>
        <w:adjustRightInd w:val="0"/>
        <w:spacing w:after="0" w:line="240" w:lineRule="auto"/>
        <w:ind w:firstLine="539"/>
        <w:jc w:val="both"/>
        <w:outlineLvl w:val="0"/>
        <w:rPr>
          <w:rFonts w:ascii="Verdana" w:eastAsia="Times New Roman" w:hAnsi="Verdana" w:cs="Times New Roman"/>
          <w:sz w:val="24"/>
          <w:szCs w:val="24"/>
          <w:lang w:eastAsia="ru-RU"/>
        </w:rPr>
      </w:pPr>
      <w:r w:rsidRPr="00834A88">
        <w:rPr>
          <w:rFonts w:ascii="Times New Roman" w:eastAsia="Times New Roman" w:hAnsi="Times New Roman" w:cs="Times New Roman"/>
          <w:lang w:eastAsia="ru-RU"/>
        </w:rPr>
        <w:t>6.3</w:t>
      </w:r>
      <w:r w:rsidRPr="00834A88">
        <w:rPr>
          <w:rFonts w:ascii="Times New Roman" w:eastAsia="Times New Roman" w:hAnsi="Times New Roman" w:cs="Times New Roman"/>
          <w:sz w:val="24"/>
          <w:szCs w:val="24"/>
          <w:lang w:eastAsia="ru-RU"/>
        </w:rPr>
        <w:t xml:space="preserve">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8" w:history="1">
        <w:r w:rsidRPr="00834A88">
          <w:rPr>
            <w:rFonts w:ascii="Times New Roman" w:eastAsia="Times New Roman" w:hAnsi="Times New Roman" w:cs="Times New Roman"/>
            <w:sz w:val="24"/>
            <w:szCs w:val="24"/>
            <w:lang w:eastAsia="ru-RU"/>
          </w:rPr>
          <w:t>частями 7.2</w:t>
        </w:r>
      </w:hyperlink>
      <w:r w:rsidRPr="00834A88">
        <w:rPr>
          <w:rFonts w:ascii="Times New Roman" w:eastAsia="Times New Roman" w:hAnsi="Times New Roman" w:cs="Times New Roman"/>
          <w:sz w:val="24"/>
          <w:szCs w:val="24"/>
          <w:lang w:eastAsia="ru-RU"/>
        </w:rPr>
        <w:t xml:space="preserve"> и </w:t>
      </w:r>
      <w:hyperlink r:id="rId9" w:history="1">
        <w:r w:rsidRPr="00834A88">
          <w:rPr>
            <w:rFonts w:ascii="Times New Roman" w:eastAsia="Times New Roman" w:hAnsi="Times New Roman" w:cs="Times New Roman"/>
            <w:sz w:val="24"/>
            <w:szCs w:val="24"/>
            <w:lang w:eastAsia="ru-RU"/>
          </w:rPr>
          <w:t>7.3</w:t>
        </w:r>
      </w:hyperlink>
      <w:r w:rsidRPr="00834A88">
        <w:rPr>
          <w:rFonts w:ascii="Times New Roman" w:eastAsia="Times New Roman" w:hAnsi="Times New Roman" w:cs="Times New Roman"/>
          <w:sz w:val="24"/>
          <w:szCs w:val="24"/>
          <w:lang w:eastAsia="ru-RU"/>
        </w:rPr>
        <w:t xml:space="preserve"> статьи 96 Федерального закона </w:t>
      </w:r>
      <w:r w:rsidRPr="00834A88">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834A88">
        <w:rPr>
          <w:rFonts w:ascii="Times New Roman" w:eastAsia="Times New Roman" w:hAnsi="Times New Roman" w:cs="Times New Roman"/>
          <w:sz w:val="24"/>
          <w:szCs w:val="24"/>
          <w:lang w:eastAsia="ru-RU"/>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34A88" w:rsidRPr="00834A88" w:rsidRDefault="00834A88" w:rsidP="00834A88">
      <w:pPr>
        <w:spacing w:after="60" w:line="240" w:lineRule="auto"/>
        <w:ind w:firstLine="567"/>
        <w:jc w:val="both"/>
        <w:rPr>
          <w:rFonts w:ascii="Verdana" w:eastAsia="Times New Roman" w:hAnsi="Verdana" w:cs="Times New Roman"/>
          <w:sz w:val="24"/>
          <w:szCs w:val="24"/>
          <w:lang w:eastAsia="ru-RU"/>
        </w:rPr>
      </w:pPr>
      <w:r w:rsidRPr="00834A88">
        <w:rPr>
          <w:rFonts w:ascii="Times New Roman" w:eastAsia="Times New Roman" w:hAnsi="Times New Roman" w:cs="Times New Roman"/>
          <w:kern w:val="16"/>
          <w:lang w:eastAsia="ru-RU"/>
        </w:rPr>
        <w:t>6.4. </w:t>
      </w:r>
      <w:r w:rsidRPr="00834A88">
        <w:rPr>
          <w:rFonts w:ascii="Times New Roman" w:eastAsia="Times New Roman" w:hAnsi="Times New Roman" w:cs="Times New Roman"/>
          <w:sz w:val="24"/>
          <w:szCs w:val="24"/>
          <w:lang w:eastAsia="ru-RU"/>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834A88">
          <w:rPr>
            <w:rFonts w:ascii="Times New Roman" w:eastAsia="Times New Roman" w:hAnsi="Times New Roman" w:cs="Times New Roman"/>
            <w:sz w:val="24"/>
            <w:szCs w:val="24"/>
            <w:lang w:eastAsia="ru-RU"/>
          </w:rPr>
          <w:t>статьей 95</w:t>
        </w:r>
      </w:hyperlink>
      <w:r w:rsidRPr="00834A88">
        <w:rPr>
          <w:rFonts w:ascii="Times New Roman" w:eastAsia="Times New Roman" w:hAnsi="Times New Roman" w:cs="Times New Roman"/>
          <w:sz w:val="24"/>
          <w:szCs w:val="24"/>
          <w:lang w:eastAsia="ru-RU"/>
        </w:rPr>
        <w:t xml:space="preserve"> Федерального закона </w:t>
      </w:r>
      <w:r w:rsidRPr="00834A88">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834A88">
        <w:rPr>
          <w:rFonts w:ascii="Times New Roman" w:eastAsia="Times New Roman" w:hAnsi="Times New Roman" w:cs="Times New Roman"/>
          <w:sz w:val="24"/>
          <w:szCs w:val="24"/>
          <w:lang w:eastAsia="ru-RU"/>
        </w:rPr>
        <w:t>.</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4A88">
        <w:rPr>
          <w:rFonts w:ascii="Times New Roman" w:eastAsia="Calibri" w:hAnsi="Times New Roman" w:cs="Times New Roman"/>
          <w:sz w:val="24"/>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34A88" w:rsidRPr="00834A88" w:rsidRDefault="00834A88" w:rsidP="00834A88">
      <w:pPr>
        <w:autoSpaceDE w:val="0"/>
        <w:autoSpaceDN w:val="0"/>
        <w:spacing w:after="60" w:line="240" w:lineRule="auto"/>
        <w:ind w:firstLine="540"/>
        <w:jc w:val="both"/>
        <w:rPr>
          <w:rFonts w:ascii="Times New Roman" w:eastAsia="Times New Roman" w:hAnsi="Times New Roman" w:cs="Times New Roman"/>
          <w:kern w:val="16"/>
          <w:sz w:val="24"/>
          <w:szCs w:val="24"/>
          <w:lang w:eastAsia="ru-RU"/>
        </w:rPr>
      </w:pPr>
      <w:r w:rsidRPr="00834A88">
        <w:rPr>
          <w:rFonts w:ascii="Times New Roman" w:eastAsia="Times New Roman" w:hAnsi="Times New Roman" w:cs="Times New Roman"/>
          <w:lang w:eastAsia="ru-RU"/>
        </w:rPr>
        <w:t xml:space="preserve">6.6. </w:t>
      </w:r>
      <w:r w:rsidRPr="00834A88">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w:t>
      </w:r>
      <w:r w:rsidRPr="00834A88">
        <w:rPr>
          <w:rFonts w:ascii="Times New Roman" w:eastAsia="Times New Roman" w:hAnsi="Times New Roman" w:cs="Times New Roman"/>
          <w:kern w:val="16"/>
          <w:sz w:val="24"/>
          <w:szCs w:val="24"/>
          <w:lang w:eastAsia="ru-RU"/>
        </w:rPr>
        <w:lastRenderedPageBreak/>
        <w:t xml:space="preserve">определенных гражданским законодательством,  </w:t>
      </w:r>
      <w:r w:rsidRPr="00834A88">
        <w:rPr>
          <w:rFonts w:ascii="Times New Roman" w:eastAsia="Times New Roman" w:hAnsi="Times New Roman" w:cs="Times New Roman"/>
          <w:sz w:val="24"/>
          <w:szCs w:val="24"/>
          <w:lang w:eastAsia="ru-RU"/>
        </w:rPr>
        <w:t>Федеральным законом</w:t>
      </w:r>
      <w:r w:rsidRPr="00834A88">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834A88">
        <w:rPr>
          <w:rFonts w:ascii="Times New Roman" w:eastAsia="Times New Roman" w:hAnsi="Times New Roman" w:cs="Times New Roman"/>
          <w:kern w:val="16"/>
          <w:sz w:val="24"/>
          <w:szCs w:val="24"/>
          <w:lang w:eastAsia="ru-RU"/>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834A88" w:rsidRPr="00834A88" w:rsidRDefault="00834A88" w:rsidP="00834A88">
      <w:pPr>
        <w:autoSpaceDE w:val="0"/>
        <w:autoSpaceDN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iCs/>
          <w:lang w:eastAsia="ru-RU"/>
        </w:rPr>
        <w:tab/>
      </w:r>
      <w:r w:rsidRPr="00834A88">
        <w:rPr>
          <w:rFonts w:ascii="Times New Roman" w:eastAsia="Times New Roman" w:hAnsi="Times New Roman" w:cs="Times New Roman"/>
          <w:kern w:val="16"/>
          <w:lang w:eastAsia="ru-RU"/>
        </w:rPr>
        <w:t xml:space="preserve">6.7. </w:t>
      </w:r>
      <w:r w:rsidRPr="00834A88">
        <w:rPr>
          <w:rFonts w:ascii="Times New Roman" w:eastAsia="Times New Roman" w:hAnsi="Times New Roman" w:cs="Times New Roman"/>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6.8. Обеспечение исполнения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7. Ответственность сторон</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в том числе за неполное и (или) несвоевременное исполнение своих обязательств по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7.2. Размер штрафа устанавливается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в порядке, установленном </w:t>
      </w:r>
      <w:hyperlink w:anchor="P57" w:history="1">
        <w:r w:rsidRPr="00834A88">
          <w:rPr>
            <w:rFonts w:ascii="Times New Roman" w:eastAsia="Times New Roman" w:hAnsi="Times New Roman" w:cs="Times New Roman"/>
            <w:iCs/>
            <w:sz w:val="24"/>
            <w:szCs w:val="24"/>
            <w:lang w:eastAsia="ru-RU"/>
          </w:rPr>
          <w:t>пунктами 7.3</w:t>
        </w:r>
      </w:hyperlink>
      <w:r w:rsidRPr="00834A88">
        <w:rPr>
          <w:rFonts w:ascii="Times New Roman" w:eastAsia="Times New Roman" w:hAnsi="Times New Roman" w:cs="Times New Roman"/>
          <w:iCs/>
          <w:sz w:val="24"/>
          <w:szCs w:val="24"/>
          <w:lang w:eastAsia="ru-RU"/>
        </w:rPr>
        <w:t xml:space="preserve"> – 7.</w:t>
      </w:r>
      <w:hyperlink w:anchor="P82" w:history="1">
        <w:r w:rsidRPr="00834A88">
          <w:rPr>
            <w:rFonts w:ascii="Times New Roman" w:eastAsia="Times New Roman" w:hAnsi="Times New Roman" w:cs="Times New Roman"/>
            <w:iCs/>
            <w:sz w:val="24"/>
            <w:szCs w:val="24"/>
            <w:lang w:eastAsia="ru-RU"/>
          </w:rPr>
          <w:t>8</w:t>
        </w:r>
      </w:hyperlink>
      <w:r w:rsidRPr="00834A88">
        <w:rPr>
          <w:rFonts w:ascii="Times New Roman" w:eastAsia="Times New Roman" w:hAnsi="Times New Roman" w:cs="Times New Roman"/>
          <w:iCs/>
          <w:sz w:val="24"/>
          <w:szCs w:val="24"/>
          <w:lang w:eastAsia="ru-RU"/>
        </w:rPr>
        <w:t xml:space="preserve">, в том числе рассчитываемой как процент цены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или в случае, если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предусмотрены этапы исполнения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как процент этапа исполнения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(далее - цена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 (этапа)).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0" w:name="P57"/>
      <w:bookmarkEnd w:id="0"/>
      <w:r w:rsidRPr="00834A88">
        <w:rPr>
          <w:rFonts w:ascii="Times New Roman" w:eastAsia="Times New Roman" w:hAnsi="Times New Roman" w:cs="Times New Roman"/>
          <w:iCs/>
          <w:sz w:val="24"/>
          <w:szCs w:val="24"/>
          <w:lang w:eastAsia="ru-RU"/>
        </w:rPr>
        <w:t xml:space="preserve">7.3. За каждый факт неисполнения или ненадлежащего исполнения Поставщиком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за исключением просрочки исполнения обязательств (в том числе гарантийного обязательства),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размер штрафа устанавливается следующем порядке (за исключением случаев, предусмотренных </w:t>
      </w:r>
      <w:hyperlink w:anchor="P67" w:history="1">
        <w:r w:rsidRPr="00834A88">
          <w:rPr>
            <w:rFonts w:ascii="Times New Roman" w:eastAsia="Times New Roman" w:hAnsi="Times New Roman" w:cs="Times New Roman"/>
            <w:iCs/>
            <w:sz w:val="24"/>
            <w:szCs w:val="24"/>
            <w:lang w:eastAsia="ru-RU"/>
          </w:rPr>
          <w:t>пунктами 7.4</w:t>
        </w:r>
      </w:hyperlink>
      <w:r w:rsidRPr="00834A88">
        <w:rPr>
          <w:rFonts w:ascii="Times New Roman" w:eastAsia="Times New Roman" w:hAnsi="Times New Roman" w:cs="Times New Roman"/>
          <w:iCs/>
          <w:sz w:val="24"/>
          <w:szCs w:val="24"/>
          <w:lang w:eastAsia="ru-RU"/>
        </w:rPr>
        <w:t xml:space="preserve"> – 7.</w:t>
      </w:r>
      <w:hyperlink w:anchor="P81" w:history="1">
        <w:r w:rsidRPr="00834A88">
          <w:rPr>
            <w:rFonts w:ascii="Times New Roman" w:eastAsia="Times New Roman" w:hAnsi="Times New Roman" w:cs="Times New Roman"/>
            <w:iCs/>
            <w:sz w:val="24"/>
            <w:szCs w:val="24"/>
            <w:lang w:eastAsia="ru-RU"/>
          </w:rPr>
          <w:t>7</w:t>
        </w:r>
      </w:hyperlink>
      <w:r w:rsidRPr="00834A88">
        <w:rPr>
          <w:rFonts w:ascii="Times New Roman" w:eastAsia="Times New Roman" w:hAnsi="Times New Roman" w:cs="Times New Roman"/>
          <w:iCs/>
          <w:sz w:val="24"/>
          <w:szCs w:val="24"/>
          <w:lang w:eastAsia="ru-RU"/>
        </w:rPr>
        <w:t>):</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а) 10 процентов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не превышает 3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б) 5 процентов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3 млн. рублей до 50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в) 1 процент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50 млн. рублей до 100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г) 0,5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100 млн. рублей до 500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д) 0,4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500 млн. рублей до 1 млрд.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е) 0,3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1 млрд. рублей до 2 млрд.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ж) 0,25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2 млрд. рублей до 5 млрд.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з) 0,2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5 млрд. рублей до 10 млрд.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и) 0,1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превышает 10 млрд.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1" w:name="P67"/>
      <w:bookmarkEnd w:id="1"/>
      <w:r w:rsidRPr="00834A88">
        <w:rPr>
          <w:rFonts w:ascii="Times New Roman" w:eastAsia="Times New Roman" w:hAnsi="Times New Roman" w:cs="Times New Roman"/>
          <w:iCs/>
          <w:sz w:val="24"/>
          <w:szCs w:val="24"/>
          <w:lang w:eastAsia="ru-RU"/>
        </w:rPr>
        <w:t xml:space="preserve">7.4. За каждый факт неисполнения или ненадлежащего исполнения Поставщиком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заключенным по результатам определения Поставщика в соответствии с </w:t>
      </w:r>
      <w:hyperlink r:id="rId11" w:history="1">
        <w:r w:rsidRPr="00834A88">
          <w:rPr>
            <w:rFonts w:ascii="Times New Roman" w:eastAsia="Times New Roman" w:hAnsi="Times New Roman" w:cs="Times New Roman"/>
            <w:iCs/>
            <w:sz w:val="24"/>
            <w:szCs w:val="24"/>
            <w:lang w:eastAsia="ru-RU"/>
          </w:rPr>
          <w:t>пунктом 1 части 1 статьи 30</w:t>
        </w:r>
      </w:hyperlink>
      <w:r w:rsidRPr="00834A88">
        <w:rPr>
          <w:rFonts w:ascii="Times New Roman" w:eastAsia="Times New Roman" w:hAnsi="Times New Roman" w:cs="Times New Roman"/>
          <w:iCs/>
          <w:sz w:val="24"/>
          <w:szCs w:val="24"/>
          <w:lang w:eastAsia="ru-RU"/>
        </w:rPr>
        <w:t xml:space="preserve"> Федерального закона от </w:t>
      </w:r>
      <w:r w:rsidRPr="00834A88">
        <w:rPr>
          <w:rFonts w:ascii="Times New Roman" w:eastAsia="Times New Roman" w:hAnsi="Times New Roman" w:cs="Times New Roman"/>
          <w:iCs/>
          <w:sz w:val="24"/>
          <w:szCs w:val="24"/>
          <w:lang w:eastAsia="ru-RU"/>
        </w:rPr>
        <w:lastRenderedPageBreak/>
        <w:t xml:space="preserve">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размер штрафа устанавливается в размере 1 процента цены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 (этапа), но не более 5 тыс. рублей и не менее 1 тыс.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7.5. За каждый факт неисполнения или ненадлежащего исполнения Поставщиком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заключенным с победителем закупки (или с иным участником закупки в случаях, установленных Федеральным </w:t>
      </w:r>
      <w:hyperlink r:id="rId12" w:history="1">
        <w:r w:rsidRPr="00834A88">
          <w:rPr>
            <w:rFonts w:ascii="Times New Roman" w:eastAsia="Times New Roman" w:hAnsi="Times New Roman" w:cs="Times New Roman"/>
            <w:iCs/>
            <w:sz w:val="24"/>
            <w:szCs w:val="24"/>
            <w:lang w:eastAsia="ru-RU"/>
          </w:rPr>
          <w:t>законом</w:t>
        </w:r>
      </w:hyperlink>
      <w:r w:rsidRPr="00834A88">
        <w:rPr>
          <w:rFonts w:ascii="Times New Roman" w:eastAsia="Times New Roman" w:hAnsi="Times New Roman" w:cs="Times New Roman"/>
          <w:iCs/>
          <w:sz w:val="24"/>
          <w:szCs w:val="24"/>
          <w:lang w:eastAsia="ru-RU"/>
        </w:rPr>
        <w:t xml:space="preserve">), предложившим наиболее высокую цену за право заключения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ом, и устанавливается в следующем порядке:</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не превышает начальную (максимальную) цену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10 процентов начальной (максимальной)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не превышает 3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5 процентов начальной (максимальной)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3 млн. рублей до 50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1 процент начальной (максимальной)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50 млн. рублей до 100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б)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превышает начальную (максимальную) цену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10 процентов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не превышает 3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5 процентов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3 млн. рублей до 50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1 процент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50 млн. рублей до 100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7.6. За каждый факт неисполнения или ненадлежащего исполнения Поставщиком обязательства, предусмотренного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которое не имеет стоимостного выражения, размер штрафа устанавливается (при наличии в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е таких обязательств) в следующем порядке:</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а) 1000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не превышает 3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б) 5000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3 млн. рублей до 50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в) 10000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50 млн. рублей до 100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г) 100000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превышает 100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2" w:name="P81"/>
      <w:bookmarkEnd w:id="2"/>
      <w:r w:rsidRPr="00834A88">
        <w:rPr>
          <w:rFonts w:ascii="Times New Roman" w:eastAsia="Times New Roman" w:hAnsi="Times New Roman" w:cs="Times New Roman"/>
          <w:iCs/>
          <w:sz w:val="24"/>
          <w:szCs w:val="24"/>
          <w:lang w:eastAsia="ru-RU"/>
        </w:rPr>
        <w:t xml:space="preserve">7.7. В случае если в соответствии с </w:t>
      </w:r>
      <w:hyperlink r:id="rId13" w:history="1">
        <w:r w:rsidRPr="00834A88">
          <w:rPr>
            <w:rFonts w:ascii="Times New Roman" w:eastAsia="Times New Roman" w:hAnsi="Times New Roman" w:cs="Times New Roman"/>
            <w:iCs/>
            <w:sz w:val="24"/>
            <w:szCs w:val="24"/>
            <w:lang w:eastAsia="ru-RU"/>
          </w:rPr>
          <w:t>частью 6 статьи 30</w:t>
        </w:r>
      </w:hyperlink>
      <w:r w:rsidRPr="00834A88">
        <w:rPr>
          <w:rFonts w:ascii="Times New Roman" w:eastAsia="Times New Roman" w:hAnsi="Times New Roman" w:cs="Times New Roman"/>
          <w:iCs/>
          <w:sz w:val="24"/>
          <w:szCs w:val="24"/>
          <w:lang w:eastAsia="ru-RU"/>
        </w:rPr>
        <w:t xml:space="preserve"> Федерального закона от 05.04.2013 № 44-ФЗ «О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ной системе в сфере закупок товаров, работ, услуг для обеспечения государственных и муниципальных нужд»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предусмотрено условие о гражданско-правовой ответственности Поставщиков за неисполнение условия о привлечении к исполнению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ом.</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3" w:name="P82"/>
      <w:bookmarkEnd w:id="3"/>
      <w:r w:rsidRPr="00834A88">
        <w:rPr>
          <w:rFonts w:ascii="Times New Roman" w:eastAsia="Times New Roman" w:hAnsi="Times New Roman" w:cs="Times New Roman"/>
          <w:iCs/>
          <w:sz w:val="24"/>
          <w:szCs w:val="24"/>
          <w:lang w:eastAsia="ru-RU"/>
        </w:rPr>
        <w:t xml:space="preserve">7.8. За каждый факт неисполнения Заказчиком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за исключением просрочки исполнения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ом, размер штрафа устанавливается в следующем порядке:</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а) 1000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не превышает 3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б) 5000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3 млн. рублей до 50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lastRenderedPageBreak/>
        <w:t xml:space="preserve">в) 10000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50 млн. рублей до 100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г) 100000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превышает 100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7.9. Пеня начисляется за каждый день просрочки исполнения Поставщиком обязательства, предусмотренного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начиная со дня, следующего после дня истечения установленного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срока исполнения обязательства, и устанавливается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уменьшенной на сумму, пропорциональную объему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а также в иных случаях неисполнения или ненадлежащего исполнения Заказчиком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начиная со дня, следующего после дня истечения установленного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срока исполнения обязательства. </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7.11. Пеня устанавливается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7.12. Общая сумма начисленных штрафов за неисполнение или ненадлежащее исполнение Поставщиком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не может превышать цену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Общая сумма начисленных штрафов за ненадлежащее исполнение заказчиком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не может превышать цену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8. Форс-мажорные обстоятельства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Доказательством наличия вышеуказанных обстоятельств и их продолжительности будут служить </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keepNext/>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9. Порядок разрешения споров</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9.1. Заказчик и Поставщик должны приложить все усилия, чтобы путем прямых переговоров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разрешить к обоюдному удовлетворению сторон все противоречия или спорные вопросы, возникающие между ними в рамках Договора.</w:t>
      </w:r>
    </w:p>
    <w:p w:rsidR="00834A88" w:rsidRPr="00834A88" w:rsidRDefault="00834A88" w:rsidP="00834A88">
      <w:pPr>
        <w:tabs>
          <w:tab w:val="left" w:pos="167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         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34A88" w:rsidRPr="00834A88" w:rsidRDefault="00834A88" w:rsidP="00834A88">
      <w:pPr>
        <w:spacing w:after="0" w:line="240" w:lineRule="auto"/>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lastRenderedPageBreak/>
        <w:t>10. Расторжение Договора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w:t>
      </w:r>
    </w:p>
    <w:p w:rsidR="00834A88" w:rsidRPr="00834A88" w:rsidRDefault="00834A88" w:rsidP="00834A88">
      <w:pPr>
        <w:tabs>
          <w:tab w:val="left" w:pos="11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val="en-US" w:eastAsia="ru-RU"/>
        </w:rPr>
        <w:t>c</w:t>
      </w:r>
      <w:r w:rsidRPr="00834A88">
        <w:rPr>
          <w:rFonts w:ascii="Times New Roman" w:eastAsia="Times New Roman" w:hAnsi="Times New Roman" w:cs="Times New Roman"/>
          <w:lang w:eastAsia="ru-RU"/>
        </w:rPr>
        <w:t xml:space="preserve">лучае повторного нарушения Поставщиком условий Договора, которые в соответствии с гражданским </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законодательством являются основанием для одностороннего отказа Заказчика от исполнения Договора.</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w:t>
      </w:r>
      <w:r w:rsidRPr="00834A88">
        <w:rPr>
          <w:rFonts w:ascii="Times New Roman" w:eastAsia="Times New Roman" w:hAnsi="Times New Roman" w:cs="Times New Roman"/>
          <w:lang w:eastAsia="ru-RU"/>
        </w:rPr>
        <w:lastRenderedPageBreak/>
        <w:t>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834A88" w:rsidRPr="00834A88" w:rsidRDefault="00834A88" w:rsidP="00834A88">
      <w:pPr>
        <w:tabs>
          <w:tab w:val="left" w:pos="13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w:t>
      </w:r>
    </w:p>
    <w:p w:rsidR="00834A88" w:rsidRPr="00834A88" w:rsidRDefault="00834A88" w:rsidP="00834A88">
      <w:pPr>
        <w:tabs>
          <w:tab w:val="left" w:pos="13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решения об одностороннем отказе от исполнения Договора.</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11.Срок действия Договора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11.1. Договор вступает в силу с даты заключения гражданско-правового договора и действует по </w:t>
      </w:r>
      <w:r w:rsidR="004550EC">
        <w:rPr>
          <w:rFonts w:ascii="Times New Roman" w:eastAsia="Times New Roman" w:hAnsi="Times New Roman" w:cs="Times New Roman"/>
          <w:lang w:eastAsia="ru-RU"/>
        </w:rPr>
        <w:t>31 декабря</w:t>
      </w:r>
      <w:r w:rsidRPr="00834A88">
        <w:rPr>
          <w:rFonts w:ascii="Times New Roman" w:eastAsia="Times New Roman" w:hAnsi="Times New Roman" w:cs="Times New Roman"/>
          <w:lang w:eastAsia="ru-RU"/>
        </w:rPr>
        <w:t xml:space="preserve"> 2020 г.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С </w:t>
      </w:r>
      <w:r w:rsidR="004550EC">
        <w:rPr>
          <w:rFonts w:ascii="Times New Roman" w:eastAsia="Times New Roman" w:hAnsi="Times New Roman" w:cs="Times New Roman"/>
          <w:lang w:eastAsia="ru-RU"/>
        </w:rPr>
        <w:t>01</w:t>
      </w:r>
      <w:r w:rsidRPr="00834A88">
        <w:rPr>
          <w:rFonts w:ascii="Times New Roman" w:eastAsia="Times New Roman" w:hAnsi="Times New Roman" w:cs="Times New Roman"/>
          <w:lang w:eastAsia="ru-RU"/>
        </w:rPr>
        <w:t xml:space="preserve"> </w:t>
      </w:r>
      <w:r w:rsidR="004550EC">
        <w:rPr>
          <w:rFonts w:ascii="Times New Roman" w:eastAsia="Times New Roman" w:hAnsi="Times New Roman" w:cs="Times New Roman"/>
          <w:lang w:eastAsia="ru-RU"/>
        </w:rPr>
        <w:t>января</w:t>
      </w:r>
      <w:r w:rsidRPr="00834A88">
        <w:rPr>
          <w:rFonts w:ascii="Times New Roman" w:eastAsia="Times New Roman" w:hAnsi="Times New Roman" w:cs="Times New Roman"/>
          <w:lang w:eastAsia="ru-RU"/>
        </w:rPr>
        <w:t xml:space="preserve"> 202</w:t>
      </w:r>
      <w:r w:rsidR="004550EC">
        <w:rPr>
          <w:rFonts w:ascii="Times New Roman" w:eastAsia="Times New Roman" w:hAnsi="Times New Roman" w:cs="Times New Roman"/>
          <w:lang w:eastAsia="ru-RU"/>
        </w:rPr>
        <w:t>1</w:t>
      </w:r>
      <w:r w:rsidRPr="00834A88">
        <w:rPr>
          <w:rFonts w:ascii="Times New Roman" w:eastAsia="Times New Roman" w:hAnsi="Times New Roman" w:cs="Times New Roman"/>
          <w:lang w:eastAsia="ru-RU"/>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12.Прочие условия</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12.2. Все приложения к Договору являются его неотъемной частью.</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12.3. К Договору прилагаются:</w:t>
      </w:r>
    </w:p>
    <w:p w:rsidR="00834A88" w:rsidRPr="00834A88" w:rsidRDefault="00834A88" w:rsidP="00834A88">
      <w:pPr>
        <w:autoSpaceDE w:val="0"/>
        <w:autoSpaceDN w:val="0"/>
        <w:adjustRightInd w:val="0"/>
        <w:spacing w:after="0" w:line="240" w:lineRule="auto"/>
        <w:ind w:firstLine="567"/>
        <w:rPr>
          <w:rFonts w:ascii="Times New Roman" w:eastAsia="Times New Roman" w:hAnsi="Times New Roman" w:cs="Times New Roman"/>
          <w:bCs/>
          <w:lang w:eastAsia="ru-RU"/>
        </w:rPr>
      </w:pPr>
      <w:r w:rsidRPr="00834A88">
        <w:rPr>
          <w:rFonts w:ascii="Times New Roman" w:eastAsia="Times New Roman" w:hAnsi="Times New Roman" w:cs="Times New Roman"/>
          <w:bCs/>
          <w:lang w:eastAsia="ru-RU"/>
        </w:rPr>
        <w:t xml:space="preserve">- Спецификация </w:t>
      </w:r>
      <w:r w:rsidRPr="00834A88">
        <w:rPr>
          <w:rFonts w:ascii="Times New Roman" w:eastAsia="Times New Roman" w:hAnsi="Times New Roman" w:cs="Times New Roman"/>
          <w:lang w:eastAsia="ru-RU"/>
        </w:rPr>
        <w:t>(Приложение № 1)</w:t>
      </w:r>
      <w:r w:rsidRPr="00834A88">
        <w:rPr>
          <w:rFonts w:ascii="Times New Roman" w:eastAsia="Times New Roman" w:hAnsi="Times New Roman" w:cs="Times New Roman"/>
          <w:bCs/>
          <w:lang w:eastAsia="ru-RU"/>
        </w:rPr>
        <w:t>.</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34A88" w:rsidRPr="00834A88" w:rsidRDefault="00834A88" w:rsidP="00834A8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834A88" w:rsidRPr="00834A88" w:rsidRDefault="00834A88" w:rsidP="00834A88">
      <w:pPr>
        <w:tabs>
          <w:tab w:val="left" w:pos="13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Договора пропорционально дополнительному количеству товара исходя из установленной в Договоре цены </w:t>
      </w:r>
    </w:p>
    <w:p w:rsidR="00834A88" w:rsidRPr="00834A88" w:rsidRDefault="00834A88" w:rsidP="00834A88">
      <w:pPr>
        <w:tabs>
          <w:tab w:val="left" w:pos="13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lastRenderedPageBreak/>
        <w:t xml:space="preserve">единицы товара, но не более чем на десять процентов цены Договора. При уменьшении предусмотренного </w:t>
      </w:r>
    </w:p>
    <w:p w:rsidR="00834A88" w:rsidRPr="00834A88" w:rsidRDefault="00834A88" w:rsidP="00834A88">
      <w:pPr>
        <w:tabs>
          <w:tab w:val="left" w:pos="13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widowControl w:val="0"/>
        <w:tabs>
          <w:tab w:val="left" w:pos="1490"/>
        </w:tabs>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ab/>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834A88" w:rsidRPr="00834A88" w:rsidTr="0014145F">
        <w:tc>
          <w:tcPr>
            <w:tcW w:w="4914" w:type="dxa"/>
          </w:tcPr>
          <w:p w:rsidR="00834A88" w:rsidRPr="00834A88" w:rsidRDefault="00834A88" w:rsidP="00834A88">
            <w:pPr>
              <w:spacing w:after="0" w:line="240" w:lineRule="auto"/>
              <w:jc w:val="center"/>
              <w:rPr>
                <w:rFonts w:ascii="Times New Roman" w:eastAsia="Calibri" w:hAnsi="Times New Roman" w:cs="Times New Roman"/>
                <w:b/>
                <w:bCs/>
                <w:lang w:eastAsia="ru-RU"/>
              </w:rPr>
            </w:pPr>
            <w:r w:rsidRPr="00834A88">
              <w:rPr>
                <w:rFonts w:ascii="Times New Roman" w:eastAsia="Times New Roman" w:hAnsi="Times New Roman" w:cs="Times New Roman"/>
                <w:b/>
                <w:bCs/>
                <w:lang w:eastAsia="ru-RU"/>
              </w:rPr>
              <w:t>Заказчик:</w:t>
            </w:r>
          </w:p>
        </w:tc>
        <w:tc>
          <w:tcPr>
            <w:tcW w:w="4914" w:type="dxa"/>
          </w:tcPr>
          <w:p w:rsidR="00834A88" w:rsidRPr="00834A88" w:rsidRDefault="00834A88" w:rsidP="00834A88">
            <w:pPr>
              <w:spacing w:after="0" w:line="240" w:lineRule="auto"/>
              <w:jc w:val="both"/>
              <w:rPr>
                <w:rFonts w:ascii="Times New Roman" w:eastAsia="Calibri" w:hAnsi="Times New Roman" w:cs="Times New Roman"/>
                <w:b/>
                <w:bCs/>
                <w:lang w:eastAsia="ru-RU"/>
              </w:rPr>
            </w:pPr>
            <w:r w:rsidRPr="00834A88">
              <w:rPr>
                <w:rFonts w:ascii="Times New Roman" w:eastAsia="Times New Roman" w:hAnsi="Times New Roman" w:cs="Times New Roman"/>
                <w:b/>
                <w:bCs/>
                <w:lang w:eastAsia="ru-RU"/>
              </w:rPr>
              <w:t xml:space="preserve">                Поставщик:</w:t>
            </w:r>
          </w:p>
        </w:tc>
      </w:tr>
      <w:tr w:rsidR="00834A88" w:rsidRPr="00834A88" w:rsidTr="0014145F">
        <w:tc>
          <w:tcPr>
            <w:tcW w:w="4914" w:type="dxa"/>
          </w:tcPr>
          <w:p w:rsidR="00834A88" w:rsidRPr="00834A88" w:rsidRDefault="00834A88" w:rsidP="00834A88">
            <w:pPr>
              <w:spacing w:after="0" w:line="240" w:lineRule="auto"/>
              <w:jc w:val="both"/>
              <w:rPr>
                <w:rFonts w:ascii="Times New Roman" w:eastAsia="Times New Roman" w:hAnsi="Times New Roman" w:cs="Times New Roman"/>
                <w:b/>
                <w:lang w:eastAsia="ru-RU"/>
              </w:rPr>
            </w:pPr>
            <w:r w:rsidRPr="00834A88">
              <w:rPr>
                <w:rFonts w:ascii="Times New Roman" w:eastAsia="Times New Roman" w:hAnsi="Times New Roman" w:cs="Times New Roman"/>
                <w:b/>
                <w:lang w:eastAsia="ru-RU"/>
              </w:rPr>
              <w:t>МБУ СШОР «Центр Югорского спорта»</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ИНН/КПП    8622002135/862201001</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Юридический адрес: 628260, ХМАО-Югра, Тюменская область, </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г. Югорск, ул. Студенческая, д.35</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ОГРН 1028601845381,</w:t>
            </w:r>
          </w:p>
          <w:p w:rsidR="0051371F" w:rsidRPr="0051371F" w:rsidRDefault="0051371F" w:rsidP="0051371F">
            <w:pPr>
              <w:spacing w:after="0" w:line="240" w:lineRule="auto"/>
              <w:jc w:val="both"/>
              <w:rPr>
                <w:rFonts w:ascii="Times New Roman" w:eastAsia="Times New Roman" w:hAnsi="Times New Roman" w:cs="Times New Roman"/>
                <w:lang w:eastAsia="ru-RU"/>
              </w:rPr>
            </w:pPr>
            <w:r w:rsidRPr="0051371F">
              <w:rPr>
                <w:rFonts w:ascii="Times New Roman" w:eastAsia="Times New Roman" w:hAnsi="Times New Roman" w:cs="Times New Roman"/>
                <w:lang w:eastAsia="ru-RU"/>
              </w:rPr>
              <w:t>УФК по Ханты-Мансийскому автономному округу-Югре Депфин Югорска (МБУ «Центр Югорского спорта» л/с 208.18.104.1)</w:t>
            </w:r>
          </w:p>
          <w:p w:rsidR="0051371F" w:rsidRPr="0051371F" w:rsidRDefault="0051371F" w:rsidP="0051371F">
            <w:pPr>
              <w:spacing w:after="0" w:line="240" w:lineRule="auto"/>
              <w:jc w:val="both"/>
              <w:rPr>
                <w:rFonts w:ascii="Times New Roman" w:eastAsia="Times New Roman" w:hAnsi="Times New Roman" w:cs="Times New Roman"/>
                <w:lang w:eastAsia="ru-RU"/>
              </w:rPr>
            </w:pPr>
            <w:r w:rsidRPr="0051371F">
              <w:rPr>
                <w:rFonts w:ascii="Times New Roman" w:eastAsia="Times New Roman" w:hAnsi="Times New Roman" w:cs="Times New Roman"/>
                <w:lang w:eastAsia="ru-RU"/>
              </w:rPr>
              <w:t>Расчетно-кассовый центр г.Ханты-Мансийск</w:t>
            </w:r>
          </w:p>
          <w:p w:rsidR="0051371F" w:rsidRPr="0051371F" w:rsidRDefault="0051371F" w:rsidP="0051371F">
            <w:pPr>
              <w:spacing w:after="0" w:line="240" w:lineRule="auto"/>
              <w:jc w:val="both"/>
              <w:rPr>
                <w:rFonts w:ascii="Times New Roman" w:eastAsia="Times New Roman" w:hAnsi="Times New Roman" w:cs="Times New Roman"/>
                <w:lang w:eastAsia="ru-RU"/>
              </w:rPr>
            </w:pPr>
            <w:r w:rsidRPr="0051371F">
              <w:rPr>
                <w:rFonts w:ascii="Times New Roman" w:eastAsia="Times New Roman" w:hAnsi="Times New Roman" w:cs="Times New Roman"/>
                <w:lang w:eastAsia="ru-RU"/>
              </w:rPr>
              <w:t>Р/с:  40701810365771500050</w:t>
            </w:r>
          </w:p>
          <w:p w:rsidR="0051371F" w:rsidRDefault="0051371F" w:rsidP="0051371F">
            <w:pPr>
              <w:spacing w:after="0" w:line="240" w:lineRule="auto"/>
              <w:jc w:val="both"/>
              <w:rPr>
                <w:rFonts w:ascii="Times New Roman" w:eastAsia="Times New Roman" w:hAnsi="Times New Roman" w:cs="Times New Roman"/>
                <w:lang w:eastAsia="ru-RU"/>
              </w:rPr>
            </w:pPr>
            <w:r w:rsidRPr="0051371F">
              <w:rPr>
                <w:rFonts w:ascii="Times New Roman" w:eastAsia="Times New Roman" w:hAnsi="Times New Roman" w:cs="Times New Roman"/>
                <w:lang w:eastAsia="ru-RU"/>
              </w:rPr>
              <w:t>БИК:  047162000</w:t>
            </w:r>
          </w:p>
          <w:p w:rsidR="00834A88" w:rsidRPr="00834A88" w:rsidRDefault="00834A88" w:rsidP="0051371F">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тел/факс 8(34675) 7-65-55</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Директор ____________ Н.А. Солодков</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М.П                                                         </w:t>
            </w:r>
          </w:p>
        </w:tc>
        <w:tc>
          <w:tcPr>
            <w:tcW w:w="4914" w:type="dxa"/>
            <w:hideMark/>
          </w:tcPr>
          <w:p w:rsidR="00834A88" w:rsidRPr="00834A88" w:rsidRDefault="00834A88" w:rsidP="00834A88">
            <w:pPr>
              <w:spacing w:after="0" w:line="240" w:lineRule="auto"/>
              <w:jc w:val="both"/>
              <w:rPr>
                <w:rFonts w:ascii="Times New Roman" w:eastAsia="Calibri" w:hAnsi="Times New Roman" w:cs="Times New Roman"/>
                <w:bCs/>
                <w:lang w:eastAsia="ru-RU"/>
              </w:rPr>
            </w:pPr>
            <w:r w:rsidRPr="00834A88">
              <w:rPr>
                <w:rFonts w:ascii="Times New Roman" w:eastAsia="Times New Roman" w:hAnsi="Times New Roman" w:cs="Times New Roman"/>
                <w:bCs/>
                <w:lang w:eastAsia="ru-RU"/>
              </w:rPr>
              <w:t xml:space="preserve">Директор _____________ </w:t>
            </w:r>
          </w:p>
        </w:tc>
      </w:tr>
    </w:tbl>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34A88" w:rsidRPr="00834A88" w:rsidRDefault="004E39A4" w:rsidP="00E12483">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sidR="00834A88" w:rsidRPr="00834A88">
        <w:rPr>
          <w:rFonts w:ascii="Times New Roman" w:eastAsia="Times New Roman" w:hAnsi="Times New Roman" w:cs="Times New Roman"/>
          <w:sz w:val="24"/>
          <w:szCs w:val="24"/>
          <w:lang w:eastAsia="ru-RU"/>
        </w:rPr>
        <w:lastRenderedPageBreak/>
        <w:t>Приложение №1</w:t>
      </w:r>
    </w:p>
    <w:p w:rsidR="00834A88" w:rsidRPr="00834A88" w:rsidRDefault="00834A88" w:rsidP="00834A8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к гражданско-правовому договору</w:t>
      </w:r>
    </w:p>
    <w:p w:rsidR="00834A88" w:rsidRPr="00834A88" w:rsidRDefault="00834A88" w:rsidP="00834A8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 ____ от "___"        20__ г.</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34A88" w:rsidRPr="00834A88" w:rsidRDefault="00834A88" w:rsidP="00834A88">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34A88">
        <w:rPr>
          <w:rFonts w:ascii="Times New Roman" w:eastAsia="Times New Roman" w:hAnsi="Times New Roman" w:cs="Times New Roman"/>
          <w:bCs/>
          <w:sz w:val="24"/>
          <w:szCs w:val="24"/>
          <w:lang w:eastAsia="ru-RU"/>
        </w:rPr>
        <w:t>СПЕЦИФИКАЦИЯ</w:t>
      </w:r>
    </w:p>
    <w:p w:rsidR="00834A88" w:rsidRPr="00834A88" w:rsidRDefault="00834A88" w:rsidP="00834A88">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834A88" w:rsidRPr="00834A88" w:rsidRDefault="00834A88" w:rsidP="00834A88">
      <w:pPr>
        <w:numPr>
          <w:ilvl w:val="0"/>
          <w:numId w:val="8"/>
        </w:numPr>
        <w:autoSpaceDE w:val="0"/>
        <w:autoSpaceDN w:val="0"/>
        <w:adjustRightInd w:val="0"/>
        <w:spacing w:after="0" w:line="240" w:lineRule="auto"/>
        <w:ind w:left="928"/>
        <w:jc w:val="both"/>
        <w:rPr>
          <w:rFonts w:ascii="Times New Roman" w:eastAsia="Times New Roman" w:hAnsi="Times New Roman" w:cs="Times New Roman"/>
          <w:bCs/>
          <w:sz w:val="24"/>
          <w:szCs w:val="24"/>
          <w:lang w:eastAsia="ru-RU"/>
        </w:rPr>
      </w:pPr>
      <w:r w:rsidRPr="00834A88">
        <w:rPr>
          <w:rFonts w:ascii="Times New Roman" w:eastAsia="Times New Roman" w:hAnsi="Times New Roman" w:cs="Times New Roman"/>
          <w:bCs/>
          <w:sz w:val="24"/>
          <w:szCs w:val="24"/>
          <w:lang w:eastAsia="ru-RU"/>
        </w:rPr>
        <w:t>Наименование и количество товара, стоимость единицы товара</w:t>
      </w:r>
      <w:r w:rsidR="009B29CF">
        <w:rPr>
          <w:rFonts w:ascii="Times New Roman" w:eastAsia="Times New Roman" w:hAnsi="Times New Roman" w:cs="Times New Roman"/>
          <w:bCs/>
          <w:sz w:val="24"/>
          <w:szCs w:val="24"/>
          <w:lang w:eastAsia="ru-RU"/>
        </w:rPr>
        <w:t xml:space="preserve"> доставляемого</w:t>
      </w:r>
      <w:r w:rsidRPr="00834A88">
        <w:rPr>
          <w:rFonts w:ascii="Times New Roman" w:eastAsia="Times New Roman" w:hAnsi="Times New Roman" w:cs="Times New Roman"/>
          <w:bCs/>
          <w:sz w:val="24"/>
          <w:szCs w:val="24"/>
          <w:lang w:eastAsia="ru-RU"/>
        </w:rPr>
        <w:t xml:space="preserve"> по адресу:</w:t>
      </w:r>
    </w:p>
    <w:p w:rsidR="00834A88" w:rsidRPr="00834A88" w:rsidRDefault="00834A88" w:rsidP="00834A88">
      <w:pPr>
        <w:autoSpaceDE w:val="0"/>
        <w:autoSpaceDN w:val="0"/>
        <w:adjustRightInd w:val="0"/>
        <w:spacing w:after="0" w:line="240" w:lineRule="auto"/>
        <w:ind w:left="928"/>
        <w:rPr>
          <w:rFonts w:ascii="Times New Roman" w:eastAsia="Times New Roman" w:hAnsi="Times New Roman" w:cs="Times New Roman"/>
          <w:bCs/>
          <w:sz w:val="24"/>
          <w:szCs w:val="24"/>
          <w:lang w:eastAsia="ru-RU"/>
        </w:rPr>
      </w:pPr>
      <w:r w:rsidRPr="00834A88">
        <w:rPr>
          <w:rFonts w:ascii="Times New Roman" w:eastAsia="Times New Roman" w:hAnsi="Times New Roman" w:cs="Times New Roman"/>
          <w:bCs/>
          <w:sz w:val="24"/>
          <w:szCs w:val="24"/>
          <w:lang w:eastAsia="ru-RU"/>
        </w:rPr>
        <w:t xml:space="preserve">628260 ул. </w:t>
      </w:r>
      <w:r w:rsidR="004550EC">
        <w:rPr>
          <w:rFonts w:ascii="Times New Roman" w:eastAsia="Times New Roman" w:hAnsi="Times New Roman" w:cs="Times New Roman"/>
          <w:bCs/>
          <w:sz w:val="24"/>
          <w:szCs w:val="24"/>
          <w:lang w:eastAsia="ru-RU"/>
        </w:rPr>
        <w:t>Кольцевая</w:t>
      </w:r>
      <w:r w:rsidRPr="00834A88">
        <w:rPr>
          <w:rFonts w:ascii="Times New Roman" w:eastAsia="Times New Roman" w:hAnsi="Times New Roman" w:cs="Times New Roman"/>
          <w:bCs/>
          <w:sz w:val="24"/>
          <w:szCs w:val="24"/>
          <w:lang w:eastAsia="ru-RU"/>
        </w:rPr>
        <w:t xml:space="preserve">, </w:t>
      </w:r>
      <w:r w:rsidR="004550EC">
        <w:rPr>
          <w:rFonts w:ascii="Times New Roman" w:eastAsia="Times New Roman" w:hAnsi="Times New Roman" w:cs="Times New Roman"/>
          <w:bCs/>
          <w:sz w:val="24"/>
          <w:szCs w:val="24"/>
          <w:lang w:eastAsia="ru-RU"/>
        </w:rPr>
        <w:t>7</w:t>
      </w:r>
      <w:r w:rsidRPr="00834A88">
        <w:rPr>
          <w:rFonts w:ascii="Times New Roman" w:eastAsia="Times New Roman" w:hAnsi="Times New Roman" w:cs="Times New Roman"/>
          <w:bCs/>
          <w:sz w:val="24"/>
          <w:szCs w:val="24"/>
          <w:lang w:eastAsia="ru-RU"/>
        </w:rPr>
        <w:t>, г. Югорск, Ханты-Мансийский автономный округ-Югра, Тюменская область</w:t>
      </w:r>
    </w:p>
    <w:tbl>
      <w:tblPr>
        <w:tblW w:w="0" w:type="auto"/>
        <w:tblInd w:w="70" w:type="dxa"/>
        <w:tblCellMar>
          <w:left w:w="70" w:type="dxa"/>
          <w:right w:w="70" w:type="dxa"/>
        </w:tblCellMar>
        <w:tblLook w:val="04A0" w:firstRow="1" w:lastRow="0" w:firstColumn="1" w:lastColumn="0" w:noHBand="0" w:noVBand="1"/>
      </w:tblPr>
      <w:tblGrid>
        <w:gridCol w:w="466"/>
        <w:gridCol w:w="1767"/>
        <w:gridCol w:w="1786"/>
        <w:gridCol w:w="688"/>
        <w:gridCol w:w="1075"/>
        <w:gridCol w:w="1341"/>
        <w:gridCol w:w="1120"/>
        <w:gridCol w:w="1182"/>
      </w:tblGrid>
      <w:tr w:rsidR="004550EC" w:rsidRPr="00834A88" w:rsidTr="00E12483">
        <w:trPr>
          <w:trHeight w:val="480"/>
        </w:trPr>
        <w:tc>
          <w:tcPr>
            <w:tcW w:w="466" w:type="dxa"/>
            <w:tcBorders>
              <w:top w:val="single" w:sz="6" w:space="0" w:color="auto"/>
              <w:left w:val="single" w:sz="6" w:space="0" w:color="auto"/>
              <w:bottom w:val="single" w:sz="6" w:space="0" w:color="auto"/>
              <w:right w:val="single" w:sz="6" w:space="0" w:color="auto"/>
            </w:tcBorders>
            <w:hideMark/>
          </w:tcPr>
          <w:p w:rsidR="004550EC" w:rsidRPr="00834A88" w:rsidRDefault="004550EC"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w:t>
            </w:r>
          </w:p>
          <w:p w:rsidR="004550EC" w:rsidRPr="00834A88" w:rsidRDefault="004550EC"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п/п</w:t>
            </w:r>
          </w:p>
        </w:tc>
        <w:tc>
          <w:tcPr>
            <w:tcW w:w="1767" w:type="dxa"/>
            <w:tcBorders>
              <w:top w:val="single" w:sz="6" w:space="0" w:color="auto"/>
              <w:left w:val="single" w:sz="6" w:space="0" w:color="auto"/>
              <w:bottom w:val="single" w:sz="6" w:space="0" w:color="auto"/>
              <w:right w:val="single" w:sz="6" w:space="0" w:color="auto"/>
            </w:tcBorders>
            <w:vAlign w:val="center"/>
            <w:hideMark/>
          </w:tcPr>
          <w:p w:rsidR="004550EC" w:rsidRPr="00834A88" w:rsidRDefault="004550EC"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 xml:space="preserve">Наименование </w:t>
            </w:r>
            <w:r w:rsidRPr="00834A88">
              <w:rPr>
                <w:rFonts w:ascii="Times New Roman" w:eastAsia="Times New Roman" w:hAnsi="Times New Roman" w:cs="Times New Roman"/>
                <w:sz w:val="24"/>
                <w:szCs w:val="24"/>
                <w:lang w:eastAsia="ru-RU"/>
              </w:rPr>
              <w:br/>
              <w:t>товара (включая ассортимент и комплектацию товара)</w:t>
            </w:r>
          </w:p>
        </w:tc>
        <w:tc>
          <w:tcPr>
            <w:tcW w:w="0" w:type="auto"/>
            <w:tcBorders>
              <w:top w:val="single" w:sz="6" w:space="0" w:color="auto"/>
              <w:left w:val="single" w:sz="6" w:space="0" w:color="auto"/>
              <w:bottom w:val="single" w:sz="6" w:space="0" w:color="auto"/>
              <w:right w:val="single" w:sz="4" w:space="0" w:color="auto"/>
            </w:tcBorders>
            <w:vAlign w:val="center"/>
            <w:hideMark/>
          </w:tcPr>
          <w:p w:rsidR="004550EC" w:rsidRPr="00834A88" w:rsidRDefault="004550EC"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 xml:space="preserve">Характеристика </w:t>
            </w:r>
          </w:p>
        </w:tc>
        <w:tc>
          <w:tcPr>
            <w:tcW w:w="0" w:type="auto"/>
            <w:tcBorders>
              <w:top w:val="single" w:sz="6" w:space="0" w:color="auto"/>
              <w:left w:val="single" w:sz="4" w:space="0" w:color="auto"/>
              <w:bottom w:val="single" w:sz="6" w:space="0" w:color="auto"/>
              <w:right w:val="single" w:sz="6" w:space="0" w:color="auto"/>
            </w:tcBorders>
            <w:vAlign w:val="center"/>
            <w:hideMark/>
          </w:tcPr>
          <w:p w:rsidR="004550EC" w:rsidRPr="00834A88" w:rsidRDefault="004550EC"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Ед. изм.</w:t>
            </w:r>
          </w:p>
        </w:tc>
        <w:tc>
          <w:tcPr>
            <w:tcW w:w="0" w:type="auto"/>
            <w:tcBorders>
              <w:top w:val="single" w:sz="6" w:space="0" w:color="auto"/>
              <w:left w:val="single" w:sz="6" w:space="0" w:color="auto"/>
              <w:bottom w:val="single" w:sz="6" w:space="0" w:color="auto"/>
              <w:right w:val="single" w:sz="6" w:space="0" w:color="auto"/>
            </w:tcBorders>
            <w:vAlign w:val="center"/>
            <w:hideMark/>
          </w:tcPr>
          <w:p w:rsidR="004550EC" w:rsidRPr="00834A88" w:rsidRDefault="004550EC"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 xml:space="preserve">Цена за ед. в </w:t>
            </w:r>
            <w:r w:rsidRPr="00834A88">
              <w:rPr>
                <w:rFonts w:ascii="Times New Roman" w:eastAsia="Times New Roman" w:hAnsi="Times New Roman" w:cs="Times New Roman"/>
                <w:sz w:val="24"/>
                <w:szCs w:val="24"/>
                <w:lang w:eastAsia="ru-RU"/>
              </w:rPr>
              <w:br/>
              <w:t xml:space="preserve">руб. (с учетом </w:t>
            </w:r>
            <w:r w:rsidRPr="00834A88">
              <w:rPr>
                <w:rFonts w:ascii="Times New Roman" w:eastAsia="Times New Roman" w:hAnsi="Times New Roman" w:cs="Times New Roman"/>
                <w:sz w:val="24"/>
                <w:szCs w:val="24"/>
                <w:lang w:eastAsia="ru-RU"/>
              </w:rPr>
              <w:br/>
              <w:t>НДС)</w:t>
            </w:r>
          </w:p>
        </w:tc>
        <w:tc>
          <w:tcPr>
            <w:tcW w:w="0" w:type="auto"/>
            <w:tcBorders>
              <w:top w:val="single" w:sz="6" w:space="0" w:color="auto"/>
              <w:left w:val="single" w:sz="6" w:space="0" w:color="auto"/>
              <w:bottom w:val="single" w:sz="6" w:space="0" w:color="auto"/>
              <w:right w:val="single" w:sz="6" w:space="0" w:color="auto"/>
            </w:tcBorders>
            <w:vAlign w:val="center"/>
            <w:hideMark/>
          </w:tcPr>
          <w:p w:rsidR="004550EC" w:rsidRPr="00834A88" w:rsidRDefault="004550EC"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Количество</w:t>
            </w:r>
          </w:p>
        </w:tc>
        <w:tc>
          <w:tcPr>
            <w:tcW w:w="0" w:type="auto"/>
            <w:tcBorders>
              <w:top w:val="single" w:sz="6" w:space="0" w:color="auto"/>
              <w:left w:val="single" w:sz="6" w:space="0" w:color="auto"/>
              <w:bottom w:val="single" w:sz="6" w:space="0" w:color="auto"/>
              <w:right w:val="single" w:sz="6" w:space="0" w:color="auto"/>
            </w:tcBorders>
            <w:vAlign w:val="center"/>
            <w:hideMark/>
          </w:tcPr>
          <w:p w:rsidR="004550EC" w:rsidRPr="00834A88" w:rsidRDefault="004550EC"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 xml:space="preserve">Сумма в руб. </w:t>
            </w:r>
            <w:r w:rsidRPr="00834A88">
              <w:rPr>
                <w:rFonts w:ascii="Times New Roman" w:eastAsia="Times New Roman" w:hAnsi="Times New Roman" w:cs="Times New Roman"/>
                <w:sz w:val="24"/>
                <w:szCs w:val="24"/>
                <w:lang w:eastAsia="ru-RU"/>
              </w:rPr>
              <w:br/>
              <w:t>(с учетом НДС)</w:t>
            </w:r>
          </w:p>
        </w:tc>
        <w:tc>
          <w:tcPr>
            <w:tcW w:w="0" w:type="auto"/>
            <w:tcBorders>
              <w:top w:val="single" w:sz="6" w:space="0" w:color="auto"/>
              <w:left w:val="single" w:sz="6" w:space="0" w:color="auto"/>
              <w:bottom w:val="single" w:sz="6" w:space="0" w:color="auto"/>
              <w:right w:val="single" w:sz="6" w:space="0" w:color="auto"/>
            </w:tcBorders>
            <w:vAlign w:val="center"/>
            <w:hideMark/>
          </w:tcPr>
          <w:p w:rsidR="004550EC" w:rsidRPr="00834A88" w:rsidRDefault="004550EC"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Сумма НДС в руб.</w:t>
            </w:r>
          </w:p>
        </w:tc>
      </w:tr>
      <w:tr w:rsidR="004E39A4" w:rsidRPr="00834A88" w:rsidTr="00E12483">
        <w:trPr>
          <w:trHeight w:val="240"/>
        </w:trPr>
        <w:tc>
          <w:tcPr>
            <w:tcW w:w="466" w:type="dxa"/>
            <w:tcBorders>
              <w:top w:val="single" w:sz="6" w:space="0" w:color="auto"/>
              <w:left w:val="single" w:sz="6"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1</w:t>
            </w:r>
          </w:p>
        </w:tc>
        <w:tc>
          <w:tcPr>
            <w:tcW w:w="1767" w:type="dxa"/>
            <w:tcBorders>
              <w:top w:val="single" w:sz="6" w:space="0" w:color="auto"/>
              <w:left w:val="single" w:sz="6" w:space="0" w:color="auto"/>
              <w:bottom w:val="single" w:sz="6" w:space="0" w:color="auto"/>
              <w:right w:val="single" w:sz="6" w:space="0" w:color="auto"/>
            </w:tcBorders>
          </w:tcPr>
          <w:p w:rsidR="004E39A4" w:rsidRPr="00834A88" w:rsidRDefault="00E12483" w:rsidP="004E39A4">
            <w:pPr>
              <w:autoSpaceDE w:val="0"/>
              <w:autoSpaceDN w:val="0"/>
              <w:adjustRightInd w:val="0"/>
              <w:spacing w:after="0" w:line="240" w:lineRule="auto"/>
              <w:ind w:lef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Морковь столовая</w:t>
            </w:r>
          </w:p>
        </w:tc>
        <w:tc>
          <w:tcPr>
            <w:tcW w:w="0" w:type="auto"/>
            <w:tcBorders>
              <w:top w:val="single" w:sz="4" w:space="0" w:color="auto"/>
              <w:left w:val="single" w:sz="4" w:space="0" w:color="auto"/>
              <w:bottom w:val="single" w:sz="4" w:space="0" w:color="auto"/>
              <w:right w:val="single" w:sz="4" w:space="0" w:color="auto"/>
            </w:tcBorders>
            <w:vAlign w:val="center"/>
          </w:tcPr>
          <w:p w:rsidR="004E39A4" w:rsidRPr="00A03122" w:rsidRDefault="004E39A4" w:rsidP="004E39A4">
            <w:pPr>
              <w:autoSpaceDE w:val="0"/>
              <w:autoSpaceDN w:val="0"/>
              <w:adjustRightInd w:val="0"/>
            </w:pPr>
          </w:p>
        </w:tc>
        <w:tc>
          <w:tcPr>
            <w:tcW w:w="0" w:type="auto"/>
            <w:tcBorders>
              <w:top w:val="single" w:sz="6" w:space="0" w:color="auto"/>
              <w:left w:val="single" w:sz="4"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ind w:left="72" w:hanging="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w:t>
            </w:r>
          </w:p>
        </w:tc>
        <w:tc>
          <w:tcPr>
            <w:tcW w:w="0" w:type="auto"/>
            <w:tcBorders>
              <w:top w:val="single" w:sz="6" w:space="0" w:color="auto"/>
              <w:left w:val="single" w:sz="6"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ind w:left="-55"/>
              <w:jc w:val="center"/>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4550EC" w:rsidRPr="00834A88" w:rsidTr="00520DD7">
        <w:trPr>
          <w:trHeight w:val="240"/>
        </w:trPr>
        <w:tc>
          <w:tcPr>
            <w:tcW w:w="0" w:type="auto"/>
            <w:gridSpan w:val="7"/>
            <w:tcBorders>
              <w:top w:val="single" w:sz="6" w:space="0" w:color="auto"/>
              <w:left w:val="single" w:sz="6" w:space="0" w:color="auto"/>
              <w:bottom w:val="single" w:sz="6" w:space="0" w:color="auto"/>
              <w:right w:val="single" w:sz="6" w:space="0" w:color="auto"/>
            </w:tcBorders>
          </w:tcPr>
          <w:p w:rsidR="004550EC" w:rsidRPr="00834A88" w:rsidRDefault="004550EC" w:rsidP="004550EC">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0" w:type="auto"/>
            <w:tcBorders>
              <w:top w:val="single" w:sz="6" w:space="0" w:color="auto"/>
              <w:left w:val="single" w:sz="6" w:space="0" w:color="auto"/>
              <w:bottom w:val="single" w:sz="6" w:space="0" w:color="auto"/>
              <w:right w:val="single" w:sz="6" w:space="0" w:color="auto"/>
            </w:tcBorders>
          </w:tcPr>
          <w:p w:rsidR="004550EC" w:rsidRPr="00834A88" w:rsidRDefault="004550EC" w:rsidP="00834A88">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bl>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730"/>
        <w:gridCol w:w="4733"/>
      </w:tblGrid>
      <w:tr w:rsidR="00834A88" w:rsidRPr="00834A88" w:rsidTr="0014145F">
        <w:tc>
          <w:tcPr>
            <w:tcW w:w="4785" w:type="dxa"/>
            <w:hideMark/>
          </w:tcPr>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Заказчик</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___________________</w:t>
            </w:r>
            <w:bookmarkStart w:id="4" w:name="_GoBack"/>
            <w:bookmarkEnd w:id="4"/>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"___" ______ 20__ г.</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М.П.</w:t>
            </w:r>
          </w:p>
        </w:tc>
        <w:tc>
          <w:tcPr>
            <w:tcW w:w="4786" w:type="dxa"/>
            <w:hideMark/>
          </w:tcPr>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Поставщик</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____________________</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"___" ______ 20__ г.</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М.П.</w:t>
            </w:r>
          </w:p>
        </w:tc>
      </w:tr>
    </w:tbl>
    <w:p w:rsidR="00834A88" w:rsidRPr="00834A88" w:rsidRDefault="00834A88" w:rsidP="00834A88">
      <w:pPr>
        <w:autoSpaceDE w:val="0"/>
        <w:autoSpaceDN w:val="0"/>
        <w:adjustRightInd w:val="0"/>
        <w:spacing w:after="0" w:line="240" w:lineRule="auto"/>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764A1" w:rsidRDefault="00B17FEF"/>
    <w:sectPr w:rsidR="004764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FEF" w:rsidRDefault="00B17FEF" w:rsidP="00667AE3">
      <w:pPr>
        <w:spacing w:after="0" w:line="240" w:lineRule="auto"/>
      </w:pPr>
      <w:r>
        <w:separator/>
      </w:r>
    </w:p>
  </w:endnote>
  <w:endnote w:type="continuationSeparator" w:id="0">
    <w:p w:rsidR="00B17FEF" w:rsidRDefault="00B17FEF" w:rsidP="0066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FEF" w:rsidRDefault="00B17FEF" w:rsidP="00667AE3">
      <w:pPr>
        <w:spacing w:after="0" w:line="240" w:lineRule="auto"/>
      </w:pPr>
      <w:r>
        <w:separator/>
      </w:r>
    </w:p>
  </w:footnote>
  <w:footnote w:type="continuationSeparator" w:id="0">
    <w:p w:rsidR="00B17FEF" w:rsidRDefault="00B17FEF" w:rsidP="00667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54862E6E"/>
    <w:lvl w:ilvl="0">
      <w:start w:val="1"/>
      <w:numFmt w:val="decimal"/>
      <w:pStyle w:val="4"/>
      <w:lvlText w:val="%1."/>
      <w:lvlJc w:val="left"/>
      <w:pPr>
        <w:tabs>
          <w:tab w:val="num" w:pos="1209"/>
        </w:tabs>
        <w:ind w:left="1209" w:hanging="360"/>
      </w:pPr>
    </w:lvl>
  </w:abstractNum>
  <w:abstractNum w:abstractNumId="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15:restartNumberingAfterBreak="0">
    <w:nsid w:val="28521DE9"/>
    <w:multiLevelType w:val="singleLevel"/>
    <w:tmpl w:val="47BEAA36"/>
    <w:lvl w:ilvl="0">
      <w:start w:val="10"/>
      <w:numFmt w:val="decimal"/>
      <w:lvlText w:val="%1"/>
      <w:legacy w:legacy="1" w:legacySpace="0" w:legacyIndent="360"/>
      <w:lvlJc w:val="left"/>
      <w:rPr>
        <w:rFonts w:ascii="Times New Roman CYR" w:hAnsi="Times New Roman CYR" w:cs="Times New Roman CYR" w:hint="default"/>
      </w:rPr>
    </w:lvl>
  </w:abstractNum>
  <w:abstractNum w:abstractNumId="3" w15:restartNumberingAfterBreak="0">
    <w:nsid w:val="358E4EC7"/>
    <w:multiLevelType w:val="multilevel"/>
    <w:tmpl w:val="7EB2EE94"/>
    <w:lvl w:ilvl="0">
      <w:start w:val="6"/>
      <w:numFmt w:val="decimal"/>
      <w:lvlText w:val="%1."/>
      <w:legacy w:legacy="1" w:legacySpace="0" w:legacyIndent="360"/>
      <w:lvlJc w:val="left"/>
      <w:rPr>
        <w:rFonts w:ascii="Times New Roman CYR" w:hAnsi="Times New Roman CYR" w:cs="Times New Roman CYR" w:hint="default"/>
      </w:rPr>
    </w:lvl>
    <w:lvl w:ilvl="1">
      <w:start w:val="8"/>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8AF3F98"/>
    <w:multiLevelType w:val="singleLevel"/>
    <w:tmpl w:val="269C956E"/>
    <w:lvl w:ilvl="0">
      <w:start w:val="8"/>
      <w:numFmt w:val="decimal"/>
      <w:lvlText w:val="%1."/>
      <w:legacy w:legacy="1" w:legacySpace="0" w:legacyIndent="360"/>
      <w:lvlJc w:val="left"/>
      <w:rPr>
        <w:rFonts w:ascii="Times New Roman CYR" w:hAnsi="Times New Roman CYR" w:cs="Times New Roman CYR" w:hint="default"/>
        <w:b w:val="0"/>
      </w:rPr>
    </w:lvl>
  </w:abstractNum>
  <w:abstractNum w:abstractNumId="5" w15:restartNumberingAfterBreak="0">
    <w:nsid w:val="43BB1465"/>
    <w:multiLevelType w:val="hybridMultilevel"/>
    <w:tmpl w:val="E4D68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76C81A99"/>
    <w:multiLevelType w:val="singleLevel"/>
    <w:tmpl w:val="103290C6"/>
    <w:lvl w:ilvl="0">
      <w:start w:val="7"/>
      <w:numFmt w:val="decimal"/>
      <w:lvlText w:val="%1."/>
      <w:legacy w:legacy="1" w:legacySpace="0" w:legacyIndent="360"/>
      <w:lvlJc w:val="left"/>
      <w:rPr>
        <w:rFonts w:ascii="Times New Roman CYR" w:hAnsi="Times New Roman CYR" w:cs="Times New Roman CYR" w:hint="default"/>
      </w:rPr>
    </w:lvl>
  </w:abstractNum>
  <w:num w:numId="1">
    <w:abstractNumId w:val="3"/>
  </w:num>
  <w:num w:numId="2">
    <w:abstractNumId w:val="8"/>
  </w:num>
  <w:num w:numId="3">
    <w:abstractNumId w:val="4"/>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FE"/>
    <w:rsid w:val="0024652E"/>
    <w:rsid w:val="004550EC"/>
    <w:rsid w:val="004E39A4"/>
    <w:rsid w:val="00505184"/>
    <w:rsid w:val="0051371F"/>
    <w:rsid w:val="005D35BC"/>
    <w:rsid w:val="005F0C20"/>
    <w:rsid w:val="00602AF8"/>
    <w:rsid w:val="00667AE3"/>
    <w:rsid w:val="00765495"/>
    <w:rsid w:val="007767D8"/>
    <w:rsid w:val="00834A88"/>
    <w:rsid w:val="008705B2"/>
    <w:rsid w:val="009342C8"/>
    <w:rsid w:val="00965B84"/>
    <w:rsid w:val="009B29CF"/>
    <w:rsid w:val="00A5788E"/>
    <w:rsid w:val="00A71F58"/>
    <w:rsid w:val="00A723AD"/>
    <w:rsid w:val="00A94503"/>
    <w:rsid w:val="00B17FEF"/>
    <w:rsid w:val="00D30B37"/>
    <w:rsid w:val="00D67B35"/>
    <w:rsid w:val="00E12483"/>
    <w:rsid w:val="00E546F2"/>
    <w:rsid w:val="00ED2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C7645-64CF-4F65-8C63-E07ACD1A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67AE3"/>
    <w:pPr>
      <w:spacing w:after="0" w:line="240" w:lineRule="auto"/>
    </w:pPr>
    <w:rPr>
      <w:sz w:val="20"/>
      <w:szCs w:val="20"/>
    </w:rPr>
  </w:style>
  <w:style w:type="character" w:customStyle="1" w:styleId="a4">
    <w:name w:val="Текст сноски Знак"/>
    <w:basedOn w:val="a0"/>
    <w:link w:val="a3"/>
    <w:uiPriority w:val="99"/>
    <w:semiHidden/>
    <w:rsid w:val="00667AE3"/>
    <w:rPr>
      <w:sz w:val="20"/>
      <w:szCs w:val="20"/>
    </w:rPr>
  </w:style>
  <w:style w:type="character" w:styleId="a5">
    <w:name w:val="footnote reference"/>
    <w:unhideWhenUsed/>
    <w:rsid w:val="00667AE3"/>
    <w:rPr>
      <w:vertAlign w:val="superscript"/>
    </w:rPr>
  </w:style>
  <w:style w:type="paragraph" w:customStyle="1" w:styleId="ConsPlusNormal">
    <w:name w:val="ConsPlusNormal"/>
    <w:rsid w:val="00602A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834A88"/>
    <w:pPr>
      <w:ind w:left="720"/>
      <w:contextualSpacing/>
    </w:pPr>
  </w:style>
  <w:style w:type="paragraph" w:styleId="a7">
    <w:name w:val="Balloon Text"/>
    <w:basedOn w:val="a"/>
    <w:link w:val="a8"/>
    <w:uiPriority w:val="99"/>
    <w:semiHidden/>
    <w:unhideWhenUsed/>
    <w:rsid w:val="0051371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1371F"/>
    <w:rPr>
      <w:rFonts w:ascii="Segoe UI" w:hAnsi="Segoe UI" w:cs="Segoe UI"/>
      <w:sz w:val="18"/>
      <w:szCs w:val="18"/>
    </w:rPr>
  </w:style>
  <w:style w:type="paragraph" w:styleId="a9">
    <w:name w:val="annotation text"/>
    <w:basedOn w:val="a"/>
    <w:link w:val="aa"/>
    <w:uiPriority w:val="99"/>
    <w:semiHidden/>
    <w:unhideWhenUsed/>
    <w:rsid w:val="00A5788E"/>
    <w:pPr>
      <w:spacing w:line="240" w:lineRule="auto"/>
    </w:pPr>
    <w:rPr>
      <w:sz w:val="20"/>
      <w:szCs w:val="20"/>
    </w:rPr>
  </w:style>
  <w:style w:type="character" w:customStyle="1" w:styleId="aa">
    <w:name w:val="Текст примечания Знак"/>
    <w:basedOn w:val="a0"/>
    <w:link w:val="a9"/>
    <w:uiPriority w:val="99"/>
    <w:semiHidden/>
    <w:rsid w:val="00A5788E"/>
    <w:rPr>
      <w:sz w:val="20"/>
      <w:szCs w:val="20"/>
    </w:rPr>
  </w:style>
  <w:style w:type="character" w:styleId="ab">
    <w:name w:val="annotation reference"/>
    <w:semiHidden/>
    <w:rsid w:val="00A5788E"/>
    <w:rPr>
      <w:rFonts w:cs="Times New Roman"/>
      <w:sz w:val="16"/>
      <w:szCs w:val="16"/>
    </w:rPr>
  </w:style>
  <w:style w:type="paragraph" w:styleId="4">
    <w:name w:val="List Number 4"/>
    <w:basedOn w:val="a"/>
    <w:rsid w:val="004E39A4"/>
    <w:pPr>
      <w:numPr>
        <w:numId w:val="10"/>
      </w:numPr>
      <w:spacing w:after="0" w:line="240" w:lineRule="auto"/>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1&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ettings" Target="settings.xml"/><Relationship Id="rId7" Type="http://schemas.openxmlformats.org/officeDocument/2006/relationships/hyperlink" Target="https://login.consultant.ru/link/?rnd=35D11FC4BBD9CC225822D2561C3F808A&amp;req=doc&amp;base=LAW&amp;n=315347&amp;dst=100437&amp;fld=134&amp;date=19.06.2019" TargetMode="External"/><Relationship Id="rId12" Type="http://schemas.openxmlformats.org/officeDocument/2006/relationships/hyperlink" Target="consultantplus://offline/ref=D24FEE69E1B7CD8A16BB8E7671CAA689283A9F94587855EC14DDB06FAEVC73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2&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13</Pages>
  <Words>7033</Words>
  <Characters>40091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Ольга Евгеньевна Климова</cp:lastModifiedBy>
  <cp:revision>12</cp:revision>
  <cp:lastPrinted>2020-06-01T07:34:00Z</cp:lastPrinted>
  <dcterms:created xsi:type="dcterms:W3CDTF">2019-12-10T11:11:00Z</dcterms:created>
  <dcterms:modified xsi:type="dcterms:W3CDTF">2020-06-09T09:34:00Z</dcterms:modified>
</cp:coreProperties>
</file>