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97B1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997B1B">
        <w:rPr>
          <w:sz w:val="24"/>
          <w:szCs w:val="24"/>
        </w:rPr>
        <w:t xml:space="preserve"> </w:t>
      </w:r>
      <w:r w:rsidR="00997B1B" w:rsidRPr="00362F18">
        <w:rPr>
          <w:sz w:val="24"/>
          <w:szCs w:val="24"/>
          <w:u w:val="single"/>
        </w:rPr>
        <w:t>07 ноября 2019 года</w:t>
      </w:r>
      <w:r w:rsidR="00997B1B">
        <w:rPr>
          <w:sz w:val="24"/>
          <w:szCs w:val="24"/>
        </w:rPr>
        <w:tab/>
      </w:r>
      <w:r w:rsidR="00997B1B">
        <w:rPr>
          <w:sz w:val="24"/>
          <w:szCs w:val="24"/>
        </w:rPr>
        <w:tab/>
      </w:r>
      <w:r w:rsidR="00997B1B">
        <w:rPr>
          <w:sz w:val="24"/>
          <w:szCs w:val="24"/>
        </w:rPr>
        <w:tab/>
      </w:r>
      <w:r w:rsidR="00997B1B">
        <w:rPr>
          <w:sz w:val="24"/>
          <w:szCs w:val="24"/>
        </w:rPr>
        <w:tab/>
      </w:r>
      <w:r w:rsidR="00997B1B">
        <w:rPr>
          <w:sz w:val="24"/>
          <w:szCs w:val="24"/>
        </w:rPr>
        <w:tab/>
      </w:r>
      <w:r w:rsidR="00997B1B">
        <w:rPr>
          <w:sz w:val="24"/>
          <w:szCs w:val="24"/>
        </w:rPr>
        <w:tab/>
      </w:r>
      <w:r w:rsidR="00997B1B">
        <w:rPr>
          <w:sz w:val="24"/>
          <w:szCs w:val="24"/>
        </w:rPr>
        <w:tab/>
      </w:r>
      <w:r w:rsidR="00997B1B">
        <w:rPr>
          <w:sz w:val="24"/>
          <w:szCs w:val="24"/>
        </w:rPr>
        <w:tab/>
      </w:r>
      <w:r w:rsidR="00997B1B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997B1B">
        <w:rPr>
          <w:sz w:val="24"/>
          <w:szCs w:val="24"/>
        </w:rPr>
        <w:t xml:space="preserve"> </w:t>
      </w:r>
      <w:r w:rsidR="00997B1B" w:rsidRPr="00997B1B">
        <w:rPr>
          <w:sz w:val="24"/>
          <w:szCs w:val="24"/>
          <w:u w:val="single"/>
        </w:rPr>
        <w:t>2404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747E9" w:rsidRDefault="000747E9" w:rsidP="000747E9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0747E9" w:rsidRDefault="000747E9" w:rsidP="000747E9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0747E9" w:rsidRDefault="000747E9" w:rsidP="000747E9">
      <w:pPr>
        <w:rPr>
          <w:sz w:val="24"/>
          <w:szCs w:val="24"/>
        </w:rPr>
      </w:pPr>
      <w:r>
        <w:rPr>
          <w:sz w:val="24"/>
          <w:szCs w:val="24"/>
        </w:rPr>
        <w:t>города Югорска от 31.10.2018 № 3006</w:t>
      </w:r>
    </w:p>
    <w:p w:rsidR="000747E9" w:rsidRDefault="000747E9" w:rsidP="000747E9">
      <w:pPr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Югорска </w:t>
      </w:r>
    </w:p>
    <w:p w:rsidR="000747E9" w:rsidRDefault="000747E9" w:rsidP="000747E9">
      <w:pPr>
        <w:rPr>
          <w:sz w:val="24"/>
          <w:szCs w:val="24"/>
        </w:rPr>
      </w:pPr>
      <w:r>
        <w:rPr>
          <w:sz w:val="24"/>
          <w:szCs w:val="24"/>
        </w:rPr>
        <w:t xml:space="preserve">«Развитие жилищно-коммунального комплекса </w:t>
      </w:r>
      <w:r>
        <w:rPr>
          <w:sz w:val="24"/>
          <w:szCs w:val="24"/>
        </w:rPr>
        <w:br/>
        <w:t>и повышение энергетической эффективности»</w:t>
      </w:r>
    </w:p>
    <w:p w:rsidR="000747E9" w:rsidRDefault="000747E9" w:rsidP="000747E9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/>
      </w:r>
    </w:p>
    <w:p w:rsidR="000747E9" w:rsidRDefault="000747E9" w:rsidP="000747E9">
      <w:pPr>
        <w:suppressAutoHyphens w:val="0"/>
        <w:rPr>
          <w:sz w:val="24"/>
          <w:szCs w:val="24"/>
          <w:lang w:eastAsia="ru-RU"/>
        </w:rPr>
      </w:pPr>
    </w:p>
    <w:p w:rsidR="000747E9" w:rsidRDefault="000747E9" w:rsidP="000747E9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В  связи с уточнением объемов бюджетных ассигнований на обеспечение финансовых затрат на реализацию муниципальной программы города Югорска на 2019 год за счет средств местного бюджета: </w:t>
      </w:r>
    </w:p>
    <w:p w:rsidR="000747E9" w:rsidRDefault="000747E9" w:rsidP="000747E9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Внести в приложение к постановлению администрации города Югорска                           от 31.10.2018 № 3006 «О муниципальной программе города Югорска «Развитие жилищно-коммунального комплекса и повышение энергетической эффективности» (с изменениями                      от 29.04.2019 № 886, от 10.10.2019 № 2198) следующие изменения:</w:t>
      </w:r>
    </w:p>
    <w:p w:rsidR="000747E9" w:rsidRDefault="000747E9" w:rsidP="000747E9">
      <w:pPr>
        <w:numPr>
          <w:ilvl w:val="1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В </w:t>
      </w:r>
      <w:r>
        <w:rPr>
          <w:sz w:val="24"/>
          <w:szCs w:val="24"/>
          <w:lang w:eastAsia="ru-RU"/>
        </w:rPr>
        <w:t xml:space="preserve">строке «Параметры финансового обеспечения муниципальной программы»  </w:t>
      </w:r>
      <w:r>
        <w:rPr>
          <w:bCs/>
          <w:sz w:val="24"/>
          <w:szCs w:val="24"/>
        </w:rPr>
        <w:t xml:space="preserve">паспорта муниципальной программы </w:t>
      </w:r>
      <w:r>
        <w:rPr>
          <w:sz w:val="24"/>
          <w:szCs w:val="24"/>
          <w:lang w:eastAsia="ru-RU"/>
        </w:rPr>
        <w:t>цифры «1387433,95», «292896,55» заменить цифрами «1474479,93», «379942,53» соответственно.</w:t>
      </w:r>
    </w:p>
    <w:p w:rsidR="000747E9" w:rsidRDefault="000747E9" w:rsidP="000747E9">
      <w:pPr>
        <w:numPr>
          <w:ilvl w:val="1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Таблицу 2 изложить в новой редакции (приложение).</w:t>
      </w:r>
    </w:p>
    <w:p w:rsidR="000747E9" w:rsidRDefault="000747E9" w:rsidP="000747E9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и </w:t>
      </w:r>
      <w:r>
        <w:rPr>
          <w:bCs/>
          <w:sz w:val="24"/>
          <w:szCs w:val="24"/>
          <w:lang w:eastAsia="ru-RU"/>
        </w:rPr>
        <w:t>в государственной автоматизированной системе «Управление»</w:t>
      </w:r>
      <w:r>
        <w:rPr>
          <w:sz w:val="24"/>
          <w:szCs w:val="24"/>
          <w:lang w:eastAsia="ru-RU"/>
        </w:rPr>
        <w:t xml:space="preserve">. </w:t>
      </w:r>
    </w:p>
    <w:p w:rsidR="000747E9" w:rsidRDefault="000747E9" w:rsidP="000747E9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Настоящее постановление вступает в силу после</w:t>
      </w:r>
      <w:r>
        <w:rPr>
          <w:color w:val="FF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его официального опубликования.</w:t>
      </w:r>
    </w:p>
    <w:p w:rsidR="000747E9" w:rsidRDefault="000747E9" w:rsidP="000747E9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  <w:lang w:eastAsia="ru-RU"/>
        </w:rPr>
        <w:t>Бандурина</w:t>
      </w:r>
      <w:proofErr w:type="spellEnd"/>
      <w:r>
        <w:rPr>
          <w:sz w:val="24"/>
          <w:szCs w:val="24"/>
          <w:lang w:eastAsia="ru-RU"/>
        </w:rPr>
        <w:t xml:space="preserve">. </w:t>
      </w:r>
    </w:p>
    <w:p w:rsidR="000747E9" w:rsidRDefault="000747E9" w:rsidP="000747E9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0747E9" w:rsidRDefault="000747E9" w:rsidP="000747E9">
      <w:pPr>
        <w:jc w:val="both"/>
        <w:rPr>
          <w:sz w:val="24"/>
          <w:szCs w:val="24"/>
          <w:lang w:eastAsia="ru-RU"/>
        </w:rPr>
      </w:pPr>
    </w:p>
    <w:p w:rsidR="000747E9" w:rsidRDefault="000747E9" w:rsidP="000747E9">
      <w:pPr>
        <w:jc w:val="both"/>
        <w:rPr>
          <w:sz w:val="24"/>
          <w:szCs w:val="24"/>
          <w:lang w:eastAsia="ru-RU"/>
        </w:rPr>
      </w:pPr>
    </w:p>
    <w:p w:rsidR="00BD65DB" w:rsidRDefault="00BD65DB" w:rsidP="00BD65D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0747E9" w:rsidRDefault="00BD65DB" w:rsidP="00BD65DB">
      <w:pPr>
        <w:suppressAutoHyphens w:val="0"/>
        <w:rPr>
          <w:b/>
          <w:bCs/>
          <w:sz w:val="24"/>
          <w:szCs w:val="24"/>
          <w:lang w:eastAsia="ru-RU"/>
        </w:rPr>
        <w:sectPr w:rsidR="000747E9">
          <w:pgSz w:w="11905" w:h="16837"/>
          <w:pgMar w:top="397" w:right="567" w:bottom="851" w:left="1418" w:header="720" w:footer="720" w:gutter="0"/>
          <w:cols w:space="720"/>
        </w:sect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0747E9" w:rsidRDefault="000747E9" w:rsidP="000747E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747E9" w:rsidRDefault="000747E9" w:rsidP="000747E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747E9" w:rsidRDefault="000747E9" w:rsidP="000747E9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администрации города Югорска</w:t>
      </w:r>
    </w:p>
    <w:p w:rsidR="000747E9" w:rsidRDefault="000747E9" w:rsidP="000747E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997B1B" w:rsidRPr="00997B1B">
        <w:rPr>
          <w:b/>
          <w:sz w:val="24"/>
          <w:szCs w:val="24"/>
          <w:u w:val="single"/>
        </w:rPr>
        <w:t>07 ноября 2019 года</w:t>
      </w:r>
      <w:r w:rsidR="00997B1B">
        <w:rPr>
          <w:b/>
          <w:sz w:val="24"/>
          <w:szCs w:val="24"/>
        </w:rPr>
        <w:t xml:space="preserve"> № </w:t>
      </w:r>
      <w:r w:rsidR="00997B1B" w:rsidRPr="00997B1B">
        <w:rPr>
          <w:b/>
          <w:sz w:val="24"/>
          <w:szCs w:val="24"/>
          <w:u w:val="single"/>
        </w:rPr>
        <w:t>2404</w:t>
      </w:r>
    </w:p>
    <w:p w:rsidR="00256A87" w:rsidRDefault="00256A87" w:rsidP="000747E9">
      <w:pPr>
        <w:jc w:val="both"/>
        <w:rPr>
          <w:sz w:val="24"/>
          <w:szCs w:val="24"/>
        </w:rPr>
      </w:pPr>
    </w:p>
    <w:p w:rsidR="000747E9" w:rsidRDefault="000747E9" w:rsidP="000747E9">
      <w:pPr>
        <w:jc w:val="righ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Таблица 2</w:t>
      </w:r>
    </w:p>
    <w:p w:rsidR="000747E9" w:rsidRDefault="000747E9" w:rsidP="000747E9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0747E9" w:rsidRDefault="000747E9" w:rsidP="000747E9">
      <w:pPr>
        <w:jc w:val="center"/>
        <w:rPr>
          <w:b/>
          <w:bCs/>
          <w:sz w:val="24"/>
          <w:szCs w:val="24"/>
          <w:lang w:eastAsia="ru-RU"/>
        </w:rPr>
      </w:pPr>
    </w:p>
    <w:tbl>
      <w:tblPr>
        <w:tblW w:w="496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984"/>
        <w:gridCol w:w="1996"/>
        <w:gridCol w:w="2280"/>
        <w:gridCol w:w="1457"/>
        <w:gridCol w:w="1184"/>
        <w:gridCol w:w="1002"/>
        <w:gridCol w:w="936"/>
        <w:gridCol w:w="857"/>
        <w:gridCol w:w="857"/>
        <w:gridCol w:w="857"/>
        <w:gridCol w:w="857"/>
        <w:gridCol w:w="857"/>
        <w:gridCol w:w="1011"/>
      </w:tblGrid>
      <w:tr w:rsidR="000747E9" w:rsidRPr="000747E9" w:rsidTr="000747E9">
        <w:trPr>
          <w:trHeight w:val="336"/>
          <w:tblHeader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6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0747E9" w:rsidRPr="000747E9" w:rsidTr="000747E9">
        <w:trPr>
          <w:trHeight w:val="319"/>
          <w:tblHeader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0747E9" w:rsidRPr="000747E9" w:rsidTr="000747E9">
        <w:trPr>
          <w:trHeight w:val="648"/>
          <w:tblHeader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2026-2030</w:t>
            </w:r>
          </w:p>
        </w:tc>
      </w:tr>
      <w:tr w:rsidR="000747E9" w:rsidRPr="000747E9" w:rsidTr="000747E9">
        <w:trPr>
          <w:trHeight w:val="221"/>
          <w:tblHeader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13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 (1)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724 175,23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128 298,83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55 186,40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270 345,00</w:t>
            </w:r>
          </w:p>
        </w:tc>
      </w:tr>
      <w:tr w:rsidR="000747E9" w:rsidRPr="000747E9" w:rsidTr="000747E9">
        <w:trPr>
          <w:trHeight w:hRule="exact" w:val="814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620 693,50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114 199,10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46 908,40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229 793,00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103 481,73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14 099,73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8 278,00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40 552,00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Строительство объектов инженерной инфраструктуры на территориях, предназначенных для жилищного строительства (2,3)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113 047,40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81 080,00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31 967,40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83 975,50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23 975,50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29 071,90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21 080,00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7 991,90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 (4)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16 390,00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8 690,00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16 390,00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8 690,00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2 500,00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Поддержка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 (5)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7 500,00</w:t>
            </w:r>
          </w:p>
        </w:tc>
      </w:tr>
      <w:tr w:rsidR="000747E9" w:rsidRPr="000747E9" w:rsidTr="000747E9">
        <w:trPr>
          <w:trHeight w:hRule="exact" w:val="391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Предоставление субсидий организациям коммунального комплекса (6)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140 530,58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125 015,58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1 373,00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7 071,00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16 553,80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1 038,80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1 373,00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7 071,00</w:t>
            </w:r>
          </w:p>
        </w:tc>
      </w:tr>
      <w:tr w:rsidR="000747E9" w:rsidRPr="000747E9" w:rsidTr="000747E9">
        <w:trPr>
          <w:trHeight w:hRule="exact" w:val="42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123 976,78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123 976,78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 (1-10)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424 802,40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39 163,80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33 802,60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27 812,60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180 013,00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13,00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424 771,20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39 161,20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33 800,00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27 810,00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180 000,00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40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1 313,06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1 313,06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1 313,06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1 313,06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391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Муниципальная поддержка на проведение капитального ремонта многоквартирных домов (7)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25 148,26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3 148,26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25 148,26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3 148,26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10 000,00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Ремонт муниципального жилищного фонда (8)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8 468,00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768,00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3 500,00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8 468,00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768,00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3 500,00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40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 (9)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3 650,00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3 650,00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1 500,00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33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 xml:space="preserve">Привлечение населения </w:t>
            </w:r>
          </w:p>
          <w:p w:rsid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 xml:space="preserve">к самостоятельному решению вопросов содержания, благоустройства </w:t>
            </w:r>
          </w:p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 xml:space="preserve">и повышения </w:t>
            </w:r>
            <w:proofErr w:type="spellStart"/>
            <w:r w:rsidRPr="000747E9">
              <w:rPr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0747E9">
              <w:rPr>
                <w:sz w:val="16"/>
                <w:szCs w:val="16"/>
                <w:lang w:eastAsia="ru-RU"/>
              </w:rPr>
              <w:t xml:space="preserve"> жилищного фонда (10)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1 955,00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750,00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1 955,00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750,00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423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1 474 479,93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379 942,53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128 179,40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483 179,00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721 254,00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175 240,50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72 259,50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236 877,00</w:t>
            </w:r>
          </w:p>
        </w:tc>
      </w:tr>
      <w:tr w:rsidR="000747E9" w:rsidRPr="000747E9" w:rsidTr="000747E9">
        <w:trPr>
          <w:trHeight w:hRule="exact" w:val="431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738 225,93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204 702,03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55 919,90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238 802,00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0747E9" w:rsidRPr="000747E9" w:rsidTr="000747E9">
        <w:trPr>
          <w:trHeight w:hRule="exact" w:val="40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81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0747E9" w:rsidRPr="000747E9" w:rsidTr="000747E9">
        <w:trPr>
          <w:trHeight w:hRule="exact" w:val="415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180 625,46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148 658,06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31 967,40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148 174,60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124 199,10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23 975,50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39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32 450,86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24 458,96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7 991,90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29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81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Проекты, портфели проектов (в том числе направленные на реализацию национальных и федеральных проектов Российской Федерации и ХМАО-Югры, муниципальных проектов реализуемых в составе муниципальной программы):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67 578,06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67 578,06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431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3 378,96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3 378,96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409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lastRenderedPageBreak/>
              <w:t>68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67 578,06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67 578,06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3 378,96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3 378,96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113 047,40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81 080,00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31 967,40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83 975,50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23 975,50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29 071,90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21 080,00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7 991,90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391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1 293 854,47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231 284,47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96 212,00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483 179,00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573 079,40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51 041,40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48 284,00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236 877,00</w:t>
            </w:r>
          </w:p>
        </w:tc>
      </w:tr>
      <w:tr w:rsidR="000747E9" w:rsidRPr="000747E9" w:rsidTr="000747E9">
        <w:trPr>
          <w:trHeight w:hRule="exact" w:val="42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705 775,07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180 243,07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47 928,00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238 802,00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lastRenderedPageBreak/>
              <w:t>83</w:t>
            </w:r>
          </w:p>
        </w:tc>
        <w:tc>
          <w:tcPr>
            <w:tcW w:w="481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1 049 677,53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340 778,73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94 376,80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68 823,20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303 166,00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721 222,80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175 237,90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72 256,90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236 864,00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313 454,73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165 540,83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22 119,90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19 950,40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58 802,00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 xml:space="preserve">Соисполнитель 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424 802,40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39 163,80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33 802,60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27 812,60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180 013,00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13,00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424 771,20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39 161,20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33 800,00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27 810,00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180 000,00</w:t>
            </w:r>
          </w:p>
        </w:tc>
      </w:tr>
      <w:tr w:rsidR="000747E9" w:rsidRPr="000747E9" w:rsidTr="000747E9">
        <w:trPr>
          <w:trHeight w:hRule="exact" w:val="56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47E9" w:rsidRPr="000747E9" w:rsidRDefault="000747E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747E9">
              <w:rPr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E9" w:rsidRPr="000747E9" w:rsidRDefault="000747E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747E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0747E9" w:rsidRDefault="000747E9" w:rsidP="000747E9">
      <w:pPr>
        <w:jc w:val="both"/>
        <w:rPr>
          <w:sz w:val="24"/>
          <w:szCs w:val="24"/>
        </w:rPr>
      </w:pPr>
    </w:p>
    <w:sectPr w:rsidR="000747E9" w:rsidSect="000747E9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2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</w:lvl>
    <w:lvl w:ilvl="2">
      <w:start w:val="1"/>
      <w:numFmt w:val="decimal"/>
      <w:isLgl/>
      <w:lvlText w:val="%1.%2.%3."/>
      <w:lvlJc w:val="left"/>
      <w:pPr>
        <w:ind w:left="2402" w:hanging="1344"/>
      </w:pPr>
    </w:lvl>
    <w:lvl w:ilvl="3">
      <w:start w:val="1"/>
      <w:numFmt w:val="decimal"/>
      <w:isLgl/>
      <w:lvlText w:val="%1.%2.%3.%4."/>
      <w:lvlJc w:val="left"/>
      <w:pPr>
        <w:ind w:left="2751" w:hanging="1344"/>
      </w:pPr>
    </w:lvl>
    <w:lvl w:ilvl="4">
      <w:start w:val="1"/>
      <w:numFmt w:val="decimal"/>
      <w:isLgl/>
      <w:lvlText w:val="%1.%2.%3.%4.%5."/>
      <w:lvlJc w:val="left"/>
      <w:pPr>
        <w:ind w:left="3100" w:hanging="1344"/>
      </w:pPr>
    </w:lvl>
    <w:lvl w:ilvl="5">
      <w:start w:val="1"/>
      <w:numFmt w:val="decimal"/>
      <w:isLgl/>
      <w:lvlText w:val="%1.%2.%3.%4.%5.%6."/>
      <w:lvlJc w:val="left"/>
      <w:pPr>
        <w:ind w:left="3449" w:hanging="1344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747E9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97B1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65DB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1972</Words>
  <Characters>11246</Characters>
  <Application>Microsoft Office Word</Application>
  <DocSecurity>0</DocSecurity>
  <Lines>93</Lines>
  <Paragraphs>26</Paragraphs>
  <ScaleCrop>false</ScaleCrop>
  <Company>AU</Company>
  <LinksUpToDate>false</LinksUpToDate>
  <CharactersWithSpaces>13192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2019-11-08T09:21:00Z</dcterms:modified>
</cp:coreProperties>
</file>