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3221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0232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0232C">
        <w:rPr>
          <w:sz w:val="24"/>
          <w:szCs w:val="24"/>
          <w:u w:val="single"/>
        </w:rPr>
        <w:t xml:space="preserve">  10 октября 2019 года </w:t>
      </w:r>
      <w:r w:rsidR="00C0232C">
        <w:rPr>
          <w:sz w:val="24"/>
          <w:szCs w:val="24"/>
        </w:rPr>
        <w:tab/>
      </w:r>
      <w:r w:rsidR="00C0232C">
        <w:rPr>
          <w:sz w:val="24"/>
          <w:szCs w:val="24"/>
        </w:rPr>
        <w:tab/>
      </w:r>
      <w:r w:rsidR="00C0232C">
        <w:rPr>
          <w:sz w:val="24"/>
          <w:szCs w:val="24"/>
        </w:rPr>
        <w:tab/>
      </w:r>
      <w:r w:rsidR="00C0232C">
        <w:rPr>
          <w:sz w:val="24"/>
          <w:szCs w:val="24"/>
        </w:rPr>
        <w:tab/>
      </w:r>
      <w:r w:rsidR="00C0232C">
        <w:rPr>
          <w:sz w:val="24"/>
          <w:szCs w:val="24"/>
        </w:rPr>
        <w:tab/>
      </w:r>
      <w:r w:rsidR="00C0232C">
        <w:rPr>
          <w:sz w:val="24"/>
          <w:szCs w:val="24"/>
        </w:rPr>
        <w:tab/>
      </w:r>
      <w:r w:rsidR="00C0232C">
        <w:rPr>
          <w:sz w:val="24"/>
          <w:szCs w:val="24"/>
        </w:rPr>
        <w:tab/>
      </w:r>
      <w:r w:rsidR="00C0232C">
        <w:rPr>
          <w:sz w:val="24"/>
          <w:szCs w:val="24"/>
        </w:rPr>
        <w:tab/>
      </w:r>
      <w:r w:rsidR="00C0232C">
        <w:rPr>
          <w:sz w:val="24"/>
          <w:szCs w:val="24"/>
        </w:rPr>
        <w:tab/>
        <w:t xml:space="preserve">          №</w:t>
      </w:r>
      <w:r w:rsidR="00C0232C">
        <w:rPr>
          <w:sz w:val="24"/>
          <w:szCs w:val="24"/>
          <w:u w:val="single"/>
        </w:rPr>
        <w:t xml:space="preserve"> 2198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0232C" w:rsidRDefault="00C0232C" w:rsidP="00C0232C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C0232C" w:rsidRDefault="00C0232C" w:rsidP="00C0232C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</w:t>
      </w:r>
      <w:r>
        <w:rPr>
          <w:sz w:val="24"/>
          <w:szCs w:val="24"/>
        </w:rPr>
        <w:t xml:space="preserve">администрации </w:t>
      </w:r>
    </w:p>
    <w:p w:rsidR="00C0232C" w:rsidRPr="003E7150" w:rsidRDefault="00C0232C" w:rsidP="00C0232C">
      <w:pPr>
        <w:rPr>
          <w:sz w:val="24"/>
          <w:szCs w:val="24"/>
        </w:rPr>
      </w:pPr>
      <w:r>
        <w:rPr>
          <w:sz w:val="24"/>
          <w:szCs w:val="24"/>
        </w:rPr>
        <w:t>города Югорска от 31.10.2018 № 3006</w:t>
      </w:r>
    </w:p>
    <w:p w:rsidR="00C0232C" w:rsidRPr="003E7150" w:rsidRDefault="00C0232C" w:rsidP="00C0232C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Pr="003E7150">
        <w:rPr>
          <w:sz w:val="24"/>
          <w:szCs w:val="24"/>
        </w:rPr>
        <w:t xml:space="preserve">О муниципальной программе города Югорска </w:t>
      </w:r>
    </w:p>
    <w:p w:rsidR="00C0232C" w:rsidRPr="003E7150" w:rsidRDefault="00C0232C" w:rsidP="00C0232C">
      <w:pPr>
        <w:rPr>
          <w:sz w:val="24"/>
          <w:szCs w:val="24"/>
        </w:rPr>
      </w:pPr>
      <w:r w:rsidRPr="003E7150">
        <w:rPr>
          <w:sz w:val="24"/>
          <w:szCs w:val="24"/>
        </w:rPr>
        <w:t xml:space="preserve">«Развитие жилищно-коммунального комплекса </w:t>
      </w:r>
      <w:r w:rsidRPr="003E7150">
        <w:rPr>
          <w:sz w:val="24"/>
          <w:szCs w:val="24"/>
        </w:rPr>
        <w:br/>
        <w:t>и повышение энергетической эффективности»</w:t>
      </w:r>
    </w:p>
    <w:p w:rsidR="00C0232C" w:rsidRPr="003E7150" w:rsidRDefault="00C0232C" w:rsidP="00C0232C">
      <w:pPr>
        <w:suppressAutoHyphens w:val="0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br/>
      </w:r>
    </w:p>
    <w:p w:rsidR="00C0232C" w:rsidRPr="003E7150" w:rsidRDefault="00C0232C" w:rsidP="00C0232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C0232C" w:rsidRPr="003E7150" w:rsidRDefault="00C0232C" w:rsidP="00C0232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E7150">
        <w:rPr>
          <w:bCs/>
          <w:sz w:val="24"/>
          <w:szCs w:val="24"/>
          <w:lang w:eastAsia="ru-RU"/>
        </w:rPr>
        <w:t xml:space="preserve">В соответствии </w:t>
      </w:r>
      <w:r>
        <w:rPr>
          <w:bCs/>
          <w:sz w:val="24"/>
          <w:szCs w:val="24"/>
          <w:lang w:eastAsia="ru-RU"/>
        </w:rPr>
        <w:t xml:space="preserve"> с </w:t>
      </w:r>
      <w:r w:rsidRPr="003E7150">
        <w:rPr>
          <w:bCs/>
          <w:sz w:val="24"/>
          <w:szCs w:val="24"/>
          <w:lang w:eastAsia="ru-RU"/>
        </w:rPr>
        <w:t>постановлением администрации города Югорска от 18.10.2018 № 28</w:t>
      </w:r>
      <w:r>
        <w:rPr>
          <w:bCs/>
          <w:sz w:val="24"/>
          <w:szCs w:val="24"/>
          <w:lang w:eastAsia="ru-RU"/>
        </w:rPr>
        <w:t>7</w:t>
      </w:r>
      <w:r w:rsidRPr="003E7150">
        <w:rPr>
          <w:bCs/>
          <w:sz w:val="24"/>
          <w:szCs w:val="24"/>
          <w:lang w:eastAsia="ru-RU"/>
        </w:rPr>
        <w:t xml:space="preserve">6 «О модельной муниципальной программе города Югорска, порядке принятия решения </w:t>
      </w:r>
      <w:r>
        <w:rPr>
          <w:bCs/>
          <w:sz w:val="24"/>
          <w:szCs w:val="24"/>
          <w:lang w:eastAsia="ru-RU"/>
        </w:rPr>
        <w:t xml:space="preserve">                    </w:t>
      </w:r>
      <w:r w:rsidRPr="003E7150">
        <w:rPr>
          <w:bCs/>
          <w:sz w:val="24"/>
          <w:szCs w:val="24"/>
          <w:lang w:eastAsia="ru-RU"/>
        </w:rPr>
        <w:t>о разработке муниципальных программ города Югорска, их формирования, утверждения</w:t>
      </w:r>
      <w:r>
        <w:rPr>
          <w:bCs/>
          <w:sz w:val="24"/>
          <w:szCs w:val="24"/>
          <w:lang w:eastAsia="ru-RU"/>
        </w:rPr>
        <w:t xml:space="preserve">                    </w:t>
      </w:r>
      <w:r w:rsidRPr="003E7150">
        <w:rPr>
          <w:bCs/>
          <w:sz w:val="24"/>
          <w:szCs w:val="24"/>
          <w:lang w:eastAsia="ru-RU"/>
        </w:rPr>
        <w:t xml:space="preserve"> и реализации в соответствии с национальными целями развития», в </w:t>
      </w:r>
      <w:r>
        <w:rPr>
          <w:bCs/>
          <w:sz w:val="24"/>
          <w:szCs w:val="24"/>
          <w:lang w:eastAsia="ru-RU"/>
        </w:rPr>
        <w:t>связи с уточнением объемов финансирования программных мероприятий и целевых показателей</w:t>
      </w:r>
      <w:r w:rsidRPr="003E7150">
        <w:rPr>
          <w:sz w:val="24"/>
          <w:szCs w:val="24"/>
          <w:lang w:eastAsia="ru-RU"/>
        </w:rPr>
        <w:t>:</w:t>
      </w:r>
    </w:p>
    <w:p w:rsidR="00C0232C" w:rsidRPr="00031A35" w:rsidRDefault="00C0232C" w:rsidP="00C0232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Внести в приложение к постановлению администрации города Югорска </w:t>
      </w:r>
      <w:r>
        <w:rPr>
          <w:bCs/>
          <w:sz w:val="24"/>
          <w:szCs w:val="24"/>
        </w:rPr>
        <w:t xml:space="preserve">                          </w:t>
      </w:r>
      <w:r>
        <w:rPr>
          <w:bCs/>
          <w:sz w:val="24"/>
          <w:szCs w:val="24"/>
        </w:rPr>
        <w:t xml:space="preserve">от </w:t>
      </w:r>
      <w:r w:rsidRPr="00031A35">
        <w:rPr>
          <w:bCs/>
          <w:sz w:val="24"/>
          <w:szCs w:val="24"/>
        </w:rPr>
        <w:t xml:space="preserve">31.10.2018 № 3006 «О муниципальной программе города Югорска «Развитие жилищно-коммунального комплекса и повышение энергетической эффективности» </w:t>
      </w:r>
      <w:r>
        <w:rPr>
          <w:bCs/>
          <w:sz w:val="24"/>
          <w:szCs w:val="24"/>
        </w:rPr>
        <w:t>(с изменениями</w:t>
      </w:r>
      <w:r>
        <w:rPr>
          <w:bCs/>
          <w:sz w:val="24"/>
          <w:szCs w:val="24"/>
        </w:rPr>
        <w:t xml:space="preserve">                </w:t>
      </w:r>
      <w:r>
        <w:rPr>
          <w:bCs/>
          <w:sz w:val="24"/>
          <w:szCs w:val="24"/>
        </w:rPr>
        <w:t xml:space="preserve"> от 29.04.2019 № 886) </w:t>
      </w:r>
      <w:r w:rsidRPr="00031A35">
        <w:rPr>
          <w:bCs/>
          <w:sz w:val="24"/>
          <w:szCs w:val="24"/>
        </w:rPr>
        <w:t>следующие изменения:</w:t>
      </w:r>
    </w:p>
    <w:p w:rsidR="00C0232C" w:rsidRPr="005D4D46" w:rsidRDefault="00C0232C" w:rsidP="00C0232C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4F0403">
        <w:rPr>
          <w:bCs/>
          <w:sz w:val="24"/>
          <w:szCs w:val="24"/>
        </w:rPr>
        <w:t xml:space="preserve">В </w:t>
      </w:r>
      <w:r w:rsidRPr="004F0403">
        <w:rPr>
          <w:sz w:val="24"/>
          <w:szCs w:val="24"/>
          <w:lang w:eastAsia="ru-RU"/>
        </w:rPr>
        <w:t xml:space="preserve">строке «Параметры финансового обеспечения муниципальной программы»  </w:t>
      </w:r>
      <w:r w:rsidRPr="004F0403">
        <w:rPr>
          <w:bCs/>
          <w:sz w:val="24"/>
          <w:szCs w:val="24"/>
        </w:rPr>
        <w:t>паспорта муниципальной программы</w:t>
      </w:r>
      <w:r w:rsidRPr="005D4D46">
        <w:rPr>
          <w:bCs/>
          <w:sz w:val="24"/>
          <w:szCs w:val="24"/>
        </w:rPr>
        <w:t xml:space="preserve"> </w:t>
      </w:r>
      <w:r w:rsidRPr="005D4D46">
        <w:rPr>
          <w:sz w:val="24"/>
          <w:szCs w:val="24"/>
          <w:lang w:eastAsia="ru-RU"/>
        </w:rPr>
        <w:t>цифры «1346941,10», «252403,70» заменить цифрами «</w:t>
      </w:r>
      <w:r>
        <w:rPr>
          <w:sz w:val="24"/>
          <w:szCs w:val="24"/>
          <w:lang w:eastAsia="ru-RU"/>
        </w:rPr>
        <w:t>1387433,95</w:t>
      </w:r>
      <w:r w:rsidRPr="005D4D46">
        <w:rPr>
          <w:sz w:val="24"/>
          <w:szCs w:val="24"/>
          <w:lang w:eastAsia="ru-RU"/>
        </w:rPr>
        <w:t>», «</w:t>
      </w:r>
      <w:r>
        <w:rPr>
          <w:sz w:val="24"/>
          <w:szCs w:val="24"/>
          <w:lang w:eastAsia="ru-RU"/>
        </w:rPr>
        <w:t>292896,55</w:t>
      </w:r>
      <w:r w:rsidRPr="005D4D46">
        <w:rPr>
          <w:sz w:val="24"/>
          <w:szCs w:val="24"/>
          <w:lang w:eastAsia="ru-RU"/>
        </w:rPr>
        <w:t>» соответственно.</w:t>
      </w:r>
    </w:p>
    <w:p w:rsidR="00C0232C" w:rsidRPr="00031A35" w:rsidRDefault="00C0232C" w:rsidP="00C0232C">
      <w:pPr>
        <w:numPr>
          <w:ilvl w:val="1"/>
          <w:numId w:val="3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Таблицу 2 изложить в новой редакции (приложение).</w:t>
      </w:r>
    </w:p>
    <w:p w:rsidR="00C0232C" w:rsidRPr="003E7150" w:rsidRDefault="00C0232C" w:rsidP="00C0232C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  <w:lang w:eastAsia="ru-RU"/>
        </w:rPr>
        <w:t xml:space="preserve">, </w:t>
      </w:r>
      <w:r w:rsidRPr="003E7150">
        <w:rPr>
          <w:sz w:val="24"/>
          <w:szCs w:val="24"/>
          <w:lang w:eastAsia="ru-RU"/>
        </w:rPr>
        <w:t>разместить на официальном сайте органов местного самоуправления города Югорска</w:t>
      </w:r>
      <w:r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 и </w:t>
      </w:r>
      <w:r>
        <w:rPr>
          <w:bCs/>
          <w:sz w:val="24"/>
          <w:szCs w:val="24"/>
          <w:lang w:eastAsia="ru-RU"/>
        </w:rPr>
        <w:t>в государственной автоматизированной системе «Управление»</w:t>
      </w:r>
      <w:r w:rsidRPr="003E7150">
        <w:rPr>
          <w:sz w:val="24"/>
          <w:szCs w:val="24"/>
          <w:lang w:eastAsia="ru-RU"/>
        </w:rPr>
        <w:t xml:space="preserve">. </w:t>
      </w:r>
    </w:p>
    <w:p w:rsidR="00C0232C" w:rsidRPr="003E7150" w:rsidRDefault="00C0232C" w:rsidP="00C0232C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r w:rsidRPr="003E7150">
        <w:rPr>
          <w:sz w:val="24"/>
          <w:szCs w:val="24"/>
          <w:lang w:eastAsia="ru-RU"/>
        </w:rPr>
        <w:t>Настоящее постановление вступает в силу после</w:t>
      </w:r>
      <w:r w:rsidRPr="003E7150"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его официального опубликования</w:t>
      </w:r>
      <w:r w:rsidRPr="003E7150">
        <w:rPr>
          <w:sz w:val="24"/>
          <w:szCs w:val="24"/>
          <w:lang w:eastAsia="ru-RU"/>
        </w:rPr>
        <w:t>.</w:t>
      </w:r>
    </w:p>
    <w:p w:rsidR="00C0232C" w:rsidRPr="003E7150" w:rsidRDefault="00C0232C" w:rsidP="00C0232C">
      <w:pPr>
        <w:numPr>
          <w:ilvl w:val="0"/>
          <w:numId w:val="3"/>
        </w:numPr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3E7150">
        <w:rPr>
          <w:sz w:val="24"/>
          <w:szCs w:val="24"/>
          <w:lang w:eastAsia="ru-RU"/>
        </w:rPr>
        <w:t>Контроль за</w:t>
      </w:r>
      <w:proofErr w:type="gramEnd"/>
      <w:r w:rsidRPr="003E7150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 w:rsidRPr="003E7150">
        <w:rPr>
          <w:sz w:val="24"/>
          <w:szCs w:val="24"/>
          <w:lang w:eastAsia="ru-RU"/>
        </w:rPr>
        <w:t>Бандурина</w:t>
      </w:r>
      <w:proofErr w:type="spellEnd"/>
      <w:r w:rsidRPr="003E7150">
        <w:rPr>
          <w:sz w:val="24"/>
          <w:szCs w:val="24"/>
          <w:lang w:eastAsia="ru-RU"/>
        </w:rPr>
        <w:t xml:space="preserve">. </w:t>
      </w:r>
    </w:p>
    <w:p w:rsidR="00C0232C" w:rsidRPr="003E7150" w:rsidRDefault="00C0232C" w:rsidP="00C0232C">
      <w:pPr>
        <w:jc w:val="both"/>
        <w:rPr>
          <w:sz w:val="24"/>
          <w:szCs w:val="24"/>
          <w:lang w:eastAsia="ru-RU"/>
        </w:rPr>
      </w:pPr>
    </w:p>
    <w:p w:rsidR="00C0232C" w:rsidRPr="003E7150" w:rsidRDefault="00C0232C" w:rsidP="00C0232C">
      <w:pPr>
        <w:jc w:val="both"/>
        <w:rPr>
          <w:sz w:val="24"/>
          <w:szCs w:val="24"/>
          <w:lang w:eastAsia="ru-RU"/>
        </w:rPr>
      </w:pPr>
    </w:p>
    <w:p w:rsidR="00C0232C" w:rsidRDefault="00C0232C" w:rsidP="00C0232C">
      <w:pPr>
        <w:jc w:val="both"/>
        <w:rPr>
          <w:sz w:val="24"/>
          <w:szCs w:val="24"/>
          <w:lang w:eastAsia="ru-RU"/>
        </w:rPr>
      </w:pPr>
    </w:p>
    <w:p w:rsidR="00C0232C" w:rsidRDefault="00C0232C" w:rsidP="00C0232C">
      <w:pPr>
        <w:jc w:val="both"/>
        <w:rPr>
          <w:b/>
          <w:bCs/>
          <w:sz w:val="24"/>
          <w:szCs w:val="24"/>
          <w:lang w:eastAsia="ru-RU"/>
        </w:rPr>
      </w:pPr>
      <w:r w:rsidRPr="003E7150">
        <w:rPr>
          <w:b/>
          <w:bCs/>
          <w:sz w:val="24"/>
          <w:szCs w:val="24"/>
          <w:lang w:eastAsia="ru-RU"/>
        </w:rPr>
        <w:t xml:space="preserve">Глава города Югорска                                                   </w:t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</w:r>
      <w:r w:rsidRPr="003E7150">
        <w:rPr>
          <w:b/>
          <w:bCs/>
          <w:sz w:val="24"/>
          <w:szCs w:val="24"/>
          <w:lang w:eastAsia="ru-RU"/>
        </w:rPr>
        <w:tab/>
        <w:t xml:space="preserve">    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E7150">
        <w:rPr>
          <w:b/>
          <w:bCs/>
          <w:sz w:val="24"/>
          <w:szCs w:val="24"/>
          <w:lang w:eastAsia="ru-RU"/>
        </w:rPr>
        <w:t xml:space="preserve">    А.В. Бородкин</w:t>
      </w:r>
    </w:p>
    <w:p w:rsidR="00C0232C" w:rsidRDefault="00C0232C" w:rsidP="00C0232C">
      <w:pPr>
        <w:jc w:val="both"/>
        <w:rPr>
          <w:b/>
          <w:bCs/>
          <w:sz w:val="24"/>
          <w:szCs w:val="24"/>
          <w:lang w:eastAsia="ru-RU"/>
        </w:rPr>
        <w:sectPr w:rsidR="00C0232C" w:rsidSect="00B52458">
          <w:pgSz w:w="11905" w:h="16837"/>
          <w:pgMar w:top="397" w:right="567" w:bottom="851" w:left="1418" w:header="720" w:footer="720" w:gutter="0"/>
          <w:cols w:space="720"/>
          <w:noEndnote/>
        </w:sectPr>
      </w:pPr>
    </w:p>
    <w:p w:rsidR="00C0232C" w:rsidRDefault="00C0232C" w:rsidP="00C023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0232C" w:rsidRDefault="00C0232C" w:rsidP="00C023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0232C" w:rsidRDefault="00C0232C" w:rsidP="00C023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0232C" w:rsidRPr="00C0232C" w:rsidRDefault="00C0232C" w:rsidP="00C0232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октября 2019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2198</w:t>
      </w:r>
    </w:p>
    <w:p w:rsidR="00256A87" w:rsidRDefault="00256A87" w:rsidP="00C0232C">
      <w:pPr>
        <w:jc w:val="both"/>
        <w:rPr>
          <w:sz w:val="24"/>
          <w:szCs w:val="24"/>
        </w:rPr>
      </w:pPr>
    </w:p>
    <w:p w:rsidR="00C0232C" w:rsidRDefault="00C0232C" w:rsidP="00C0232C">
      <w:pPr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Таблица 2</w:t>
      </w:r>
    </w:p>
    <w:p w:rsidR="00C0232C" w:rsidRDefault="00C0232C" w:rsidP="00C0232C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C0232C" w:rsidRPr="00EF6299" w:rsidRDefault="00C0232C" w:rsidP="00C0232C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705"/>
        <w:gridCol w:w="2025"/>
        <w:gridCol w:w="1567"/>
        <w:gridCol w:w="1583"/>
        <w:gridCol w:w="1147"/>
        <w:gridCol w:w="1106"/>
        <w:gridCol w:w="1059"/>
        <w:gridCol w:w="990"/>
        <w:gridCol w:w="997"/>
        <w:gridCol w:w="1006"/>
        <w:gridCol w:w="1006"/>
        <w:gridCol w:w="1006"/>
        <w:gridCol w:w="940"/>
      </w:tblGrid>
      <w:tr w:rsidR="00C0232C" w:rsidRPr="00C0232C" w:rsidTr="00C0232C">
        <w:trPr>
          <w:trHeight w:val="702"/>
          <w:tblHeader/>
        </w:trPr>
        <w:tc>
          <w:tcPr>
            <w:tcW w:w="17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Номер основного мероприятия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954" w:type="pct"/>
            <w:gridSpan w:val="9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C0232C" w:rsidRPr="00C0232C" w:rsidTr="00C0232C">
        <w:trPr>
          <w:trHeight w:val="420"/>
          <w:tblHeader/>
        </w:trPr>
        <w:tc>
          <w:tcPr>
            <w:tcW w:w="17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89" w:type="pct"/>
            <w:gridSpan w:val="8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 том числе по годам</w:t>
            </w:r>
          </w:p>
        </w:tc>
      </w:tr>
      <w:tr w:rsidR="00C0232C" w:rsidRPr="00C0232C" w:rsidTr="00C0232C">
        <w:trPr>
          <w:trHeight w:val="608"/>
          <w:tblHeader/>
        </w:trPr>
        <w:tc>
          <w:tcPr>
            <w:tcW w:w="17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2026-2030</w:t>
            </w:r>
          </w:p>
        </w:tc>
      </w:tr>
      <w:tr w:rsidR="00C0232C" w:rsidRPr="00C0232C" w:rsidTr="00C0232C">
        <w:trPr>
          <w:trHeight w:val="251"/>
          <w:tblHeader/>
        </w:trPr>
        <w:tc>
          <w:tcPr>
            <w:tcW w:w="17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5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 (1)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724 175,23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128 298,83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55 186,40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54 069,00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270 345,00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686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620 693,50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114 199,10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46 908,40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45 958,60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229 793,00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103 481,73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14 099,73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8 278,00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8 110,40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40 552,00</w:t>
            </w:r>
          </w:p>
        </w:tc>
      </w:tr>
      <w:tr w:rsidR="00C0232C" w:rsidRPr="00C0232C" w:rsidTr="00C0232C">
        <w:trPr>
          <w:trHeight w:hRule="exact" w:val="615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 (2,3)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113 047,40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81 080,00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711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83 975,50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29 071,90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21 080,00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68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 (4)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8 690,00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2 500,00</w:t>
            </w:r>
          </w:p>
        </w:tc>
      </w:tr>
      <w:tr w:rsidR="00C0232C" w:rsidRPr="00C0232C" w:rsidTr="00C0232C">
        <w:trPr>
          <w:trHeight w:hRule="exact" w:val="648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16 390,00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2 700,00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8 690,00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2 500,00</w:t>
            </w:r>
          </w:p>
        </w:tc>
      </w:tr>
      <w:tr w:rsidR="00C0232C" w:rsidRPr="00C0232C" w:rsidTr="00C0232C">
        <w:trPr>
          <w:trHeight w:hRule="exact" w:val="711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Поддержка инвестиционных проектов в сфере жилищно-коммунального комплекса, в том числе энергосберегающих проектов в транспортном комплексе, жилищном фонде и муниципальной сфере (5)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630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7 500,00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Предоставление субсидий организациям коммунального комплекса (6)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53 484,60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37 969,60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1 373,00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7 071,00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63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16 553,80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1 038,80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1 373,00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1 414,20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7 071,00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36 930,80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 (1-10)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424 802,40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39 163,80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33 802,60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27 812,60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180 013,00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13,00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424 771,20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39 161,20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33 800,00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27 810,00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180 000,00</w:t>
            </w:r>
          </w:p>
        </w:tc>
      </w:tr>
      <w:tr w:rsidR="00C0232C" w:rsidRPr="00C0232C" w:rsidTr="00C0232C">
        <w:trPr>
          <w:trHeight w:hRule="exact" w:val="710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772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1 313,06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700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Муниципальная поддержка на проведение капитального ремонта многоквартирных домов (7)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25 148,26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3 148,26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10 000,00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25 148,26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3 148,26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10 000,00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Ремонт муниципального жилищного фонда (8)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8 468,00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768,00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3 500,00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626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8 468,00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768,00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3 500,00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 (9)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3 650,00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710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3 650,00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1 500,00</w:t>
            </w:r>
          </w:p>
        </w:tc>
      </w:tr>
      <w:tr w:rsidR="00C0232C" w:rsidRPr="00C0232C" w:rsidTr="00C0232C">
        <w:trPr>
          <w:trHeight w:hRule="exact" w:val="700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5" w:type="pct"/>
            <w:vMerge w:val="restar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6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C0232C">
              <w:rPr>
                <w:sz w:val="16"/>
                <w:szCs w:val="16"/>
                <w:lang w:eastAsia="ru-RU"/>
              </w:rPr>
              <w:t>энергоэффективности</w:t>
            </w:r>
            <w:proofErr w:type="spellEnd"/>
            <w:r w:rsidRPr="00C0232C">
              <w:rPr>
                <w:sz w:val="16"/>
                <w:szCs w:val="16"/>
                <w:lang w:eastAsia="ru-RU"/>
              </w:rPr>
              <w:t xml:space="preserve"> жилищного фонда (10)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1 955,00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750,00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1 955,00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305,00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750,00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5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871" w:type="pct"/>
            <w:gridSpan w:val="2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1 387 433,95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292 896,55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128 179,40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483 179,00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721 254,00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175 240,50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72 259,50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236 877,00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651 179,95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117 656,05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55 919,90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238 802,00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0232C" w:rsidRPr="00C0232C" w:rsidTr="00C0232C">
        <w:trPr>
          <w:trHeight w:hRule="exact" w:val="315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830" w:type="pct"/>
            <w:gridSpan w:val="13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71" w:type="pct"/>
            <w:gridSpan w:val="2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180 625,46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148 658,06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148 174,60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124 199,10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32 450,86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24 458,96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283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830" w:type="pct"/>
            <w:gridSpan w:val="13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71" w:type="pct"/>
            <w:gridSpan w:val="2"/>
            <w:vMerge w:val="restart"/>
            <w:shd w:val="clear" w:color="auto" w:fill="auto"/>
            <w:vAlign w:val="center"/>
            <w:hideMark/>
          </w:tcPr>
          <w:p w:rsid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Проекты, портфели проектов</w:t>
            </w:r>
          </w:p>
          <w:p w:rsid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0232C">
              <w:rPr>
                <w:b/>
                <w:bCs/>
                <w:sz w:val="16"/>
                <w:szCs w:val="16"/>
                <w:lang w:eastAsia="ru-RU"/>
              </w:rPr>
              <w:t xml:space="preserve">(в том числе направленные </w:t>
            </w:r>
            <w:proofErr w:type="gramEnd"/>
          </w:p>
          <w:p w:rsid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 xml:space="preserve">на реализацию </w:t>
            </w:r>
            <w:proofErr w:type="gramStart"/>
            <w:r w:rsidRPr="00C0232C">
              <w:rPr>
                <w:b/>
                <w:bCs/>
                <w:sz w:val="16"/>
                <w:szCs w:val="16"/>
                <w:lang w:eastAsia="ru-RU"/>
              </w:rPr>
              <w:t>национальных</w:t>
            </w:r>
            <w:proofErr w:type="gramEnd"/>
          </w:p>
          <w:p w:rsid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 xml:space="preserve"> и федеральных проектов Российской Федерации и</w:t>
            </w:r>
          </w:p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0232C">
              <w:rPr>
                <w:b/>
                <w:bCs/>
                <w:sz w:val="16"/>
                <w:szCs w:val="16"/>
                <w:lang w:eastAsia="ru-RU"/>
              </w:rPr>
              <w:t>ХМАО-Югры, муниципальных проектов реализуемых в составе муниципальной программы):</w:t>
            </w:r>
            <w:proofErr w:type="gramEnd"/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622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lastRenderedPageBreak/>
              <w:t>68</w:t>
            </w:r>
          </w:p>
        </w:tc>
        <w:tc>
          <w:tcPr>
            <w:tcW w:w="871" w:type="pct"/>
            <w:gridSpan w:val="2"/>
            <w:vMerge w:val="restart"/>
            <w:shd w:val="clear" w:color="auto" w:fill="auto"/>
            <w:vAlign w:val="center"/>
            <w:hideMark/>
          </w:tcPr>
          <w:p w:rsid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 xml:space="preserve">в том числе инвестиции </w:t>
            </w:r>
          </w:p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 объекты муниципальной собственности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67 578,06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626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64 199,10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3 378,96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711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71" w:type="pct"/>
            <w:gridSpan w:val="2"/>
            <w:vMerge w:val="restart"/>
            <w:shd w:val="clear" w:color="auto" w:fill="auto"/>
            <w:vAlign w:val="center"/>
            <w:hideMark/>
          </w:tcPr>
          <w:p w:rsid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C0232C">
              <w:rPr>
                <w:b/>
                <w:bCs/>
                <w:sz w:val="16"/>
                <w:szCs w:val="16"/>
                <w:lang w:eastAsia="ru-RU"/>
              </w:rPr>
              <w:t xml:space="preserve">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113 047,40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81 080,00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31 967,40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652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83 975,50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23 975,50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29 071,90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21 080,00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7 991,90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700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71" w:type="pct"/>
            <w:gridSpan w:val="2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1 206 808,49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144 238,49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96 212,00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96 635,80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483 179,00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573 079,40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51 041,40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48 284,00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47 375,40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236 877,00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618 729,09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93 197,09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47 928,00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47 760,40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238 802,00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0232C" w:rsidRPr="00C0232C" w:rsidTr="00C0232C">
        <w:trPr>
          <w:trHeight w:hRule="exact" w:val="253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lastRenderedPageBreak/>
              <w:t>83</w:t>
            </w:r>
          </w:p>
        </w:tc>
        <w:tc>
          <w:tcPr>
            <w:tcW w:w="4830" w:type="pct"/>
            <w:gridSpan w:val="13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871" w:type="pct"/>
            <w:gridSpan w:val="2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962 631,55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253 732,75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94 376,80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68 823,20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60 633,20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303 166,00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721 222,80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175 237,90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72 256,90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47 372,80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236 864,00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226 408,75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78 494,85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22 119,90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19 950,40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11 760,40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58 802,00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7 500,00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871" w:type="pct"/>
            <w:gridSpan w:val="2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 xml:space="preserve">Соисполнитель 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424 802,40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39 163,80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33 802,60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27 812,60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36 002,60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180 013,00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31,20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2,60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13,00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424 771,20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39 161,20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33 800,00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27 810,00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180 000,00</w:t>
            </w:r>
          </w:p>
        </w:tc>
      </w:tr>
      <w:tr w:rsidR="00C0232C" w:rsidRPr="00C0232C" w:rsidTr="00C0232C">
        <w:trPr>
          <w:trHeight w:hRule="exact" w:val="454"/>
        </w:trPr>
        <w:tc>
          <w:tcPr>
            <w:tcW w:w="170" w:type="pct"/>
            <w:shd w:val="clear" w:color="auto" w:fill="auto"/>
            <w:noWrap/>
            <w:vAlign w:val="bottom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C0232C">
              <w:rPr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871" w:type="pct"/>
            <w:gridSpan w:val="2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C0232C" w:rsidRPr="00C0232C" w:rsidRDefault="00C0232C" w:rsidP="00247A76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5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C0232C" w:rsidRPr="00C0232C" w:rsidRDefault="00C0232C" w:rsidP="00247A76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0232C">
              <w:rPr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:rsidR="00C0232C" w:rsidRDefault="00C0232C" w:rsidP="00C0232C">
      <w:pPr>
        <w:jc w:val="both"/>
        <w:rPr>
          <w:sz w:val="24"/>
          <w:szCs w:val="24"/>
        </w:rPr>
      </w:pPr>
    </w:p>
    <w:sectPr w:rsidR="00C0232C" w:rsidSect="00C0232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219" w:rsidRDefault="00532219" w:rsidP="00C0232C">
      <w:r>
        <w:separator/>
      </w:r>
    </w:p>
  </w:endnote>
  <w:endnote w:type="continuationSeparator" w:id="0">
    <w:p w:rsidR="00532219" w:rsidRDefault="00532219" w:rsidP="00C0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219" w:rsidRDefault="00532219" w:rsidP="00C0232C">
      <w:r>
        <w:separator/>
      </w:r>
    </w:p>
  </w:footnote>
  <w:footnote w:type="continuationSeparator" w:id="0">
    <w:p w:rsidR="00532219" w:rsidRDefault="00532219" w:rsidP="00C02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>
    <w:nsid w:val="3B0A2F48"/>
    <w:multiLevelType w:val="multilevel"/>
    <w:tmpl w:val="E20C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53" w:hanging="13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2" w:hanging="13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1" w:hanging="13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0" w:hanging="134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9" w:hanging="134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2219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232C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footer"/>
    <w:basedOn w:val="a"/>
    <w:link w:val="a9"/>
    <w:uiPriority w:val="99"/>
    <w:unhideWhenUsed/>
    <w:rsid w:val="00C0232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C0232C"/>
    <w:rPr>
      <w:rFonts w:ascii="Times New Roman" w:eastAsia="Times New Roman" w:hAnsi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iPriority w:val="99"/>
    <w:unhideWhenUsed/>
    <w:rsid w:val="00C0232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0232C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1997</Words>
  <Characters>11388</Characters>
  <Application>Microsoft Office Word</Application>
  <DocSecurity>0</DocSecurity>
  <Lines>94</Lines>
  <Paragraphs>26</Paragraphs>
  <ScaleCrop>false</ScaleCrop>
  <Company>AU</Company>
  <LinksUpToDate>false</LinksUpToDate>
  <CharactersWithSpaces>13359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2019-10-11T10:20:00Z</dcterms:modified>
</cp:coreProperties>
</file>