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F50C4">
      <w:pPr>
        <w:spacing w:after="0" w:line="240" w:lineRule="auto"/>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F50C4">
      <w:pPr>
        <w:spacing w:after="0" w:line="240" w:lineRule="auto"/>
        <w:jc w:val="center"/>
        <w:rPr>
          <w:rFonts w:ascii="Times New Roman" w:hAnsi="Times New Roman" w:cs="Times New Roman"/>
          <w:b/>
          <w:sz w:val="24"/>
        </w:rPr>
      </w:pPr>
    </w:p>
    <w:p w:rsidR="008E359E" w:rsidRDefault="00B02FA3" w:rsidP="008F50C4">
      <w:pPr>
        <w:spacing w:after="0" w:line="240" w:lineRule="auto"/>
        <w:ind w:right="-426"/>
        <w:rPr>
          <w:rFonts w:ascii="Times New Roman" w:hAnsi="Times New Roman" w:cs="Times New Roman"/>
          <w:sz w:val="24"/>
          <w:szCs w:val="24"/>
        </w:rPr>
      </w:pPr>
      <w:r>
        <w:rPr>
          <w:rFonts w:ascii="Times New Roman" w:hAnsi="Times New Roman" w:cs="Times New Roman"/>
          <w:sz w:val="24"/>
          <w:szCs w:val="24"/>
        </w:rPr>
        <w:t xml:space="preserve">  </w:t>
      </w:r>
      <w:r w:rsidR="008F50C4">
        <w:rPr>
          <w:rFonts w:ascii="Times New Roman" w:hAnsi="Times New Roman" w:cs="Times New Roman"/>
          <w:sz w:val="24"/>
          <w:szCs w:val="24"/>
        </w:rPr>
        <w:t>27</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F50C4">
        <w:rPr>
          <w:rFonts w:ascii="Times New Roman" w:hAnsi="Times New Roman" w:cs="Times New Roman"/>
          <w:sz w:val="24"/>
          <w:szCs w:val="24"/>
        </w:rPr>
        <w:t>8</w:t>
      </w:r>
      <w:r w:rsidR="00754782">
        <w:rPr>
          <w:rFonts w:ascii="Times New Roman" w:hAnsi="Times New Roman" w:cs="Times New Roman"/>
          <w:sz w:val="24"/>
          <w:szCs w:val="24"/>
        </w:rPr>
        <w:t>01</w:t>
      </w:r>
      <w:r w:rsidR="008E359E" w:rsidRPr="008E359E">
        <w:rPr>
          <w:rFonts w:ascii="Times New Roman" w:hAnsi="Times New Roman" w:cs="Times New Roman"/>
          <w:sz w:val="24"/>
          <w:szCs w:val="24"/>
        </w:rPr>
        <w:t>-3</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8F50C4">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9325DD">
      <w:pPr>
        <w:spacing w:after="0" w:line="240" w:lineRule="auto"/>
        <w:ind w:right="-1"/>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9325DD">
      <w:pPr>
        <w:spacing w:after="0" w:line="240" w:lineRule="auto"/>
        <w:ind w:right="-1"/>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FC77C2" w:rsidP="009325DD">
      <w:pPr>
        <w:spacing w:after="0" w:line="240" w:lineRule="auto"/>
        <w:ind w:right="-1"/>
        <w:jc w:val="both"/>
        <w:rPr>
          <w:rFonts w:ascii="Times New Roman" w:hAnsi="Times New Roman" w:cs="Times New Roman"/>
          <w:spacing w:val="-6"/>
          <w:sz w:val="24"/>
          <w:szCs w:val="24"/>
        </w:rPr>
      </w:pPr>
      <w:r>
        <w:rPr>
          <w:rFonts w:ascii="Times New Roman" w:hAnsi="Times New Roman" w:cs="Times New Roman"/>
          <w:spacing w:val="-6"/>
          <w:sz w:val="24"/>
          <w:szCs w:val="24"/>
        </w:rPr>
        <w:t>3</w:t>
      </w:r>
      <w:r w:rsidR="00715871" w:rsidRPr="008E7033">
        <w:rPr>
          <w:rFonts w:ascii="Times New Roman" w:hAnsi="Times New Roman" w:cs="Times New Roman"/>
          <w:spacing w:val="-6"/>
          <w:sz w:val="24"/>
          <w:szCs w:val="24"/>
        </w:rPr>
        <w:t>. Долгодворова Т.И. – заместитель главы администрации города Югорска;</w:t>
      </w:r>
    </w:p>
    <w:p w:rsidR="00715871" w:rsidRPr="008E7033" w:rsidRDefault="00FC77C2" w:rsidP="009325DD">
      <w:pPr>
        <w:spacing w:after="0" w:line="240" w:lineRule="auto"/>
        <w:ind w:right="-1"/>
        <w:jc w:val="both"/>
        <w:rPr>
          <w:rFonts w:ascii="Times New Roman" w:hAnsi="Times New Roman" w:cs="Times New Roman"/>
          <w:sz w:val="24"/>
          <w:szCs w:val="24"/>
        </w:rPr>
      </w:pPr>
      <w:r>
        <w:rPr>
          <w:rFonts w:ascii="Times New Roman" w:hAnsi="Times New Roman" w:cs="Times New Roman"/>
          <w:spacing w:val="-6"/>
          <w:sz w:val="24"/>
          <w:szCs w:val="24"/>
        </w:rPr>
        <w:t>4</w:t>
      </w:r>
      <w:r w:rsidR="00715871" w:rsidRPr="008E7033">
        <w:rPr>
          <w:rFonts w:ascii="Times New Roman" w:hAnsi="Times New Roman" w:cs="Times New Roman"/>
          <w:spacing w:val="-6"/>
          <w:sz w:val="24"/>
          <w:szCs w:val="24"/>
        </w:rPr>
        <w:t xml:space="preserve">. </w:t>
      </w:r>
      <w:r w:rsidR="00715871" w:rsidRPr="008E7033">
        <w:rPr>
          <w:rFonts w:ascii="Times New Roman" w:hAnsi="Times New Roman" w:cs="Times New Roman"/>
          <w:sz w:val="24"/>
          <w:szCs w:val="24"/>
        </w:rPr>
        <w:t xml:space="preserve">Ярков Г.А - заместитель директора департамента </w:t>
      </w:r>
      <w:proofErr w:type="spellStart"/>
      <w:r w:rsidR="00715871" w:rsidRPr="008E7033">
        <w:rPr>
          <w:rFonts w:ascii="Times New Roman" w:hAnsi="Times New Roman" w:cs="Times New Roman"/>
          <w:sz w:val="24"/>
          <w:szCs w:val="24"/>
        </w:rPr>
        <w:t>жилищно</w:t>
      </w:r>
      <w:proofErr w:type="spellEnd"/>
      <w:r w:rsidR="00715871" w:rsidRPr="008E7033">
        <w:rPr>
          <w:rFonts w:ascii="Times New Roman" w:hAnsi="Times New Roman" w:cs="Times New Roman"/>
          <w:sz w:val="24"/>
          <w:szCs w:val="24"/>
        </w:rPr>
        <w:t xml:space="preserve"> - коммунального и строительного комплекса;</w:t>
      </w:r>
    </w:p>
    <w:p w:rsidR="00715871" w:rsidRPr="008E7033" w:rsidRDefault="00FC77C2" w:rsidP="009325DD">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5</w:t>
      </w:r>
      <w:r w:rsidR="00715871" w:rsidRPr="008E7033">
        <w:rPr>
          <w:rFonts w:ascii="Times New Roman" w:hAnsi="Times New Roman" w:cs="Times New Roman"/>
          <w:sz w:val="24"/>
          <w:szCs w:val="24"/>
        </w:rPr>
        <w:t xml:space="preserve">. </w:t>
      </w:r>
      <w:r w:rsidR="00715871" w:rsidRPr="008E7033">
        <w:rPr>
          <w:rFonts w:ascii="Times New Roman" w:hAnsi="Times New Roman" w:cs="Times New Roman"/>
          <w:spacing w:val="-6"/>
          <w:sz w:val="24"/>
          <w:szCs w:val="24"/>
        </w:rPr>
        <w:t xml:space="preserve">Абдуллаев А.Т. </w:t>
      </w:r>
      <w:r w:rsidR="00715871"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EC4AA9" w:rsidRDefault="00FC77C2" w:rsidP="008F50C4">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6</w:t>
      </w:r>
      <w:r w:rsidR="00715871" w:rsidRPr="008E7033">
        <w:rPr>
          <w:rFonts w:ascii="Times New Roman" w:hAnsi="Times New Roman" w:cs="Times New Roman"/>
          <w:sz w:val="24"/>
          <w:szCs w:val="24"/>
        </w:rPr>
        <w:t xml:space="preserve">. Захарова Н.Б. – начальник отдела </w:t>
      </w:r>
      <w:r w:rsidR="00715871" w:rsidRPr="00EC4AA9">
        <w:rPr>
          <w:rFonts w:ascii="Times New Roman" w:hAnsi="Times New Roman" w:cs="Times New Roman"/>
          <w:sz w:val="24"/>
          <w:szCs w:val="24"/>
        </w:rPr>
        <w:t>муниципальных закупок.</w:t>
      </w:r>
    </w:p>
    <w:p w:rsidR="00715871" w:rsidRPr="00EC4AA9" w:rsidRDefault="00FC77C2" w:rsidP="008F50C4">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Всего присутствовали 6</w:t>
      </w:r>
      <w:r w:rsidR="00715871" w:rsidRPr="00EC4AA9">
        <w:rPr>
          <w:rFonts w:ascii="Times New Roman" w:hAnsi="Times New Roman" w:cs="Times New Roman"/>
          <w:sz w:val="24"/>
          <w:szCs w:val="24"/>
        </w:rPr>
        <w:t xml:space="preserve"> членов комиссии из 9.</w:t>
      </w:r>
    </w:p>
    <w:p w:rsidR="00754782" w:rsidRPr="00DA432C" w:rsidRDefault="00754782" w:rsidP="00754782">
      <w:pPr>
        <w:spacing w:after="0" w:line="240" w:lineRule="auto"/>
        <w:jc w:val="both"/>
        <w:rPr>
          <w:rFonts w:ascii="Times New Roman" w:hAnsi="Times New Roman"/>
          <w:sz w:val="24"/>
          <w:szCs w:val="24"/>
        </w:rPr>
      </w:pPr>
      <w:r w:rsidRPr="00DA432C">
        <w:rPr>
          <w:rFonts w:ascii="Times New Roman" w:hAnsi="Times New Roman"/>
          <w:sz w:val="24"/>
          <w:szCs w:val="24"/>
        </w:rPr>
        <w:t xml:space="preserve">Представитель заказчика: </w:t>
      </w:r>
      <w:r>
        <w:rPr>
          <w:rFonts w:ascii="Times New Roman" w:hAnsi="Times New Roman"/>
          <w:sz w:val="24"/>
          <w:szCs w:val="24"/>
        </w:rPr>
        <w:t xml:space="preserve">Иванова Людмила </w:t>
      </w:r>
      <w:r w:rsidRPr="00DA432C">
        <w:rPr>
          <w:rFonts w:ascii="Times New Roman" w:hAnsi="Times New Roman"/>
          <w:sz w:val="24"/>
          <w:szCs w:val="24"/>
        </w:rPr>
        <w:t xml:space="preserve">Геннадьевна, </w:t>
      </w:r>
      <w:r>
        <w:rPr>
          <w:rFonts w:ascii="Times New Roman" w:hAnsi="Times New Roman"/>
          <w:sz w:val="24"/>
          <w:szCs w:val="24"/>
        </w:rPr>
        <w:t xml:space="preserve">специалист по закупкам </w:t>
      </w:r>
      <w:r w:rsidR="00370878">
        <w:rPr>
          <w:rFonts w:ascii="Times New Roman" w:hAnsi="Times New Roman"/>
          <w:sz w:val="24"/>
          <w:szCs w:val="24"/>
        </w:rPr>
        <w:t>м</w:t>
      </w:r>
      <w:r w:rsidRPr="00E701D4">
        <w:rPr>
          <w:rFonts w:ascii="Times New Roman" w:hAnsi="Times New Roman"/>
          <w:sz w:val="24"/>
          <w:szCs w:val="24"/>
        </w:rPr>
        <w:t>униципально</w:t>
      </w:r>
      <w:r>
        <w:rPr>
          <w:rFonts w:ascii="Times New Roman" w:hAnsi="Times New Roman"/>
          <w:sz w:val="24"/>
          <w:szCs w:val="24"/>
        </w:rPr>
        <w:t>го</w:t>
      </w:r>
      <w:r w:rsidRPr="00E701D4">
        <w:rPr>
          <w:rFonts w:ascii="Times New Roman" w:hAnsi="Times New Roman"/>
          <w:sz w:val="24"/>
          <w:szCs w:val="24"/>
        </w:rPr>
        <w:t xml:space="preserve"> бюджетно</w:t>
      </w:r>
      <w:r>
        <w:rPr>
          <w:rFonts w:ascii="Times New Roman" w:hAnsi="Times New Roman"/>
          <w:sz w:val="24"/>
          <w:szCs w:val="24"/>
        </w:rPr>
        <w:t>го</w:t>
      </w:r>
      <w:r w:rsidRPr="00E701D4">
        <w:rPr>
          <w:rFonts w:ascii="Times New Roman" w:hAnsi="Times New Roman"/>
          <w:sz w:val="24"/>
          <w:szCs w:val="24"/>
        </w:rPr>
        <w:t xml:space="preserve"> общеобразовательно</w:t>
      </w:r>
      <w:r>
        <w:rPr>
          <w:rFonts w:ascii="Times New Roman" w:hAnsi="Times New Roman"/>
          <w:sz w:val="24"/>
          <w:szCs w:val="24"/>
        </w:rPr>
        <w:t>го</w:t>
      </w:r>
      <w:r w:rsidRPr="00E701D4">
        <w:rPr>
          <w:rFonts w:ascii="Times New Roman" w:hAnsi="Times New Roman"/>
          <w:sz w:val="24"/>
          <w:szCs w:val="24"/>
        </w:rPr>
        <w:t xml:space="preserve"> учреждени</w:t>
      </w:r>
      <w:r>
        <w:rPr>
          <w:rFonts w:ascii="Times New Roman" w:hAnsi="Times New Roman"/>
          <w:sz w:val="24"/>
          <w:szCs w:val="24"/>
        </w:rPr>
        <w:t>я</w:t>
      </w:r>
      <w:r w:rsidRPr="00E701D4">
        <w:rPr>
          <w:rFonts w:ascii="Times New Roman" w:hAnsi="Times New Roman"/>
          <w:sz w:val="24"/>
          <w:szCs w:val="24"/>
        </w:rPr>
        <w:t xml:space="preserve"> «Средняя общеобразовательная школа № 2».</w:t>
      </w:r>
    </w:p>
    <w:p w:rsidR="00754782" w:rsidRPr="00E701D4" w:rsidRDefault="00754782" w:rsidP="00754782">
      <w:pPr>
        <w:autoSpaceDE w:val="0"/>
        <w:autoSpaceDN w:val="0"/>
        <w:adjustRightInd w:val="0"/>
        <w:spacing w:after="0" w:line="240" w:lineRule="auto"/>
        <w:jc w:val="both"/>
        <w:rPr>
          <w:rFonts w:ascii="Times New Roman" w:hAnsi="Times New Roman"/>
          <w:sz w:val="24"/>
          <w:szCs w:val="24"/>
        </w:rPr>
      </w:pPr>
      <w:r w:rsidRPr="00E701D4">
        <w:rPr>
          <w:rFonts w:ascii="Times New Roman" w:hAnsi="Times New Roman"/>
          <w:sz w:val="24"/>
          <w:szCs w:val="24"/>
        </w:rPr>
        <w:t xml:space="preserve">1. Наименование аукциона: аукцион в электронной форме № 0187300005814000801 </w:t>
      </w:r>
      <w:r w:rsidRPr="00E701D4">
        <w:rPr>
          <w:rFonts w:ascii="Times New Roman" w:hAnsi="Times New Roman"/>
          <w:bCs/>
          <w:sz w:val="24"/>
          <w:szCs w:val="24"/>
        </w:rPr>
        <w:t>для субъектов малого предпринимательства и социально ориентированных некоммерческих организаций</w:t>
      </w:r>
      <w:r w:rsidRPr="00E701D4">
        <w:rPr>
          <w:rFonts w:ascii="Times New Roman" w:hAnsi="Times New Roman"/>
          <w:sz w:val="24"/>
          <w:szCs w:val="24"/>
        </w:rPr>
        <w:t xml:space="preserve"> на право заключения гражданско-правового договора на оказание услуг по техническому обслуживанию системы видеонаблюдения.</w:t>
      </w:r>
    </w:p>
    <w:p w:rsidR="00754782" w:rsidRPr="00DA432C" w:rsidRDefault="00754782" w:rsidP="00754782">
      <w:pPr>
        <w:tabs>
          <w:tab w:val="num" w:pos="0"/>
          <w:tab w:val="num" w:pos="567"/>
        </w:tabs>
        <w:spacing w:after="0" w:line="240" w:lineRule="auto"/>
        <w:ind w:right="-285"/>
        <w:jc w:val="both"/>
        <w:rPr>
          <w:rFonts w:ascii="Times New Roman" w:hAnsi="Times New Roman"/>
          <w:sz w:val="24"/>
          <w:szCs w:val="24"/>
        </w:rPr>
      </w:pPr>
      <w:r w:rsidRPr="00E701D4">
        <w:rPr>
          <w:rFonts w:ascii="Times New Roman" w:hAnsi="Times New Roman"/>
          <w:sz w:val="24"/>
          <w:szCs w:val="24"/>
        </w:rPr>
        <w:t>Номер извещения о проведении торгов на официальном</w:t>
      </w:r>
      <w:r w:rsidRPr="00DA432C">
        <w:rPr>
          <w:rFonts w:ascii="Times New Roman" w:hAnsi="Times New Roman"/>
          <w:sz w:val="24"/>
          <w:szCs w:val="24"/>
        </w:rPr>
        <w:t xml:space="preserve"> сайте – </w:t>
      </w:r>
      <w:hyperlink r:id="rId7" w:history="1">
        <w:r w:rsidRPr="00DA432C">
          <w:rPr>
            <w:rFonts w:ascii="Times New Roman" w:hAnsi="Times New Roman"/>
            <w:sz w:val="24"/>
            <w:szCs w:val="24"/>
          </w:rPr>
          <w:t>http://zakupki.gov.ru/</w:t>
        </w:r>
      </w:hyperlink>
      <w:r w:rsidRPr="00DA432C">
        <w:rPr>
          <w:rFonts w:ascii="Times New Roman" w:hAnsi="Times New Roman"/>
          <w:sz w:val="24"/>
          <w:szCs w:val="24"/>
        </w:rPr>
        <w:t>, код аукциона 01873000058140008</w:t>
      </w:r>
      <w:r>
        <w:rPr>
          <w:rFonts w:ascii="Times New Roman" w:hAnsi="Times New Roman"/>
          <w:sz w:val="24"/>
          <w:szCs w:val="24"/>
        </w:rPr>
        <w:t>01</w:t>
      </w:r>
      <w:r w:rsidRPr="00DA432C">
        <w:rPr>
          <w:rFonts w:ascii="Times New Roman" w:hAnsi="Times New Roman"/>
          <w:sz w:val="24"/>
          <w:szCs w:val="24"/>
        </w:rPr>
        <w:t xml:space="preserve">, дата публикации </w:t>
      </w:r>
      <w:r>
        <w:rPr>
          <w:rFonts w:ascii="Times New Roman" w:hAnsi="Times New Roman"/>
          <w:sz w:val="24"/>
          <w:szCs w:val="24"/>
        </w:rPr>
        <w:t>29</w:t>
      </w:r>
      <w:r w:rsidRPr="00DA432C">
        <w:rPr>
          <w:rFonts w:ascii="Times New Roman" w:hAnsi="Times New Roman"/>
          <w:sz w:val="24"/>
          <w:szCs w:val="24"/>
        </w:rPr>
        <w:t xml:space="preserve">.12.2014. </w:t>
      </w:r>
    </w:p>
    <w:p w:rsidR="00754782" w:rsidRPr="00E701D4" w:rsidRDefault="00754782" w:rsidP="00754782">
      <w:pPr>
        <w:autoSpaceDE w:val="0"/>
        <w:autoSpaceDN w:val="0"/>
        <w:adjustRightInd w:val="0"/>
        <w:spacing w:after="0" w:line="240" w:lineRule="auto"/>
        <w:jc w:val="both"/>
        <w:rPr>
          <w:rFonts w:ascii="Times New Roman" w:hAnsi="Times New Roman"/>
          <w:sz w:val="24"/>
          <w:szCs w:val="24"/>
        </w:rPr>
      </w:pPr>
      <w:r w:rsidRPr="00E701D4">
        <w:rPr>
          <w:rFonts w:ascii="Times New Roman" w:hAnsi="Times New Roman"/>
          <w:bCs/>
          <w:sz w:val="24"/>
          <w:szCs w:val="24"/>
        </w:rPr>
        <w:t xml:space="preserve">2. </w:t>
      </w:r>
      <w:r w:rsidRPr="00E701D4">
        <w:rPr>
          <w:rFonts w:ascii="Times New Roman" w:hAnsi="Times New Roman"/>
          <w:sz w:val="24"/>
          <w:szCs w:val="24"/>
        </w:rPr>
        <w:t>Заказчик: Муниципальное бюджетное общеобразовательное учреждение «Средняя общеобразовательная школа № 2». Почтовый адрес: 628260, г. Югорск, ул</w:t>
      </w:r>
      <w:proofErr w:type="gramStart"/>
      <w:r w:rsidRPr="00E701D4">
        <w:rPr>
          <w:rFonts w:ascii="Times New Roman" w:hAnsi="Times New Roman"/>
          <w:sz w:val="24"/>
          <w:szCs w:val="24"/>
        </w:rPr>
        <w:t>.М</w:t>
      </w:r>
      <w:proofErr w:type="gramEnd"/>
      <w:r w:rsidRPr="00E701D4">
        <w:rPr>
          <w:rFonts w:ascii="Times New Roman" w:hAnsi="Times New Roman"/>
          <w:sz w:val="24"/>
          <w:szCs w:val="24"/>
        </w:rPr>
        <w:t xml:space="preserve">ира, 85, Ханты-Мансийский  автономный  </w:t>
      </w:r>
      <w:proofErr w:type="spellStart"/>
      <w:r w:rsidRPr="00E701D4">
        <w:rPr>
          <w:rFonts w:ascii="Times New Roman" w:hAnsi="Times New Roman"/>
          <w:sz w:val="24"/>
          <w:szCs w:val="24"/>
        </w:rPr>
        <w:t>округ-Югра</w:t>
      </w:r>
      <w:proofErr w:type="spellEnd"/>
      <w:r w:rsidRPr="00E701D4">
        <w:rPr>
          <w:rFonts w:ascii="Times New Roman" w:hAnsi="Times New Roman"/>
          <w:sz w:val="24"/>
          <w:szCs w:val="24"/>
        </w:rPr>
        <w:t>, Тюменская область.</w:t>
      </w:r>
    </w:p>
    <w:p w:rsidR="001016B1" w:rsidRDefault="00446B5B" w:rsidP="008F50C4">
      <w:pPr>
        <w:spacing w:after="0" w:line="240" w:lineRule="auto"/>
        <w:jc w:val="both"/>
        <w:rPr>
          <w:rFonts w:ascii="Times New Roman" w:hAnsi="Times New Roman" w:cs="Times New Roman"/>
          <w:sz w:val="24"/>
          <w:szCs w:val="24"/>
        </w:rPr>
      </w:pPr>
      <w:r w:rsidRPr="00EC4AA9">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8F50C4">
        <w:rPr>
          <w:rFonts w:ascii="Times New Roman" w:hAnsi="Times New Roman" w:cs="Times New Roman"/>
          <w:sz w:val="24"/>
          <w:szCs w:val="24"/>
        </w:rPr>
        <w:t>20</w:t>
      </w:r>
      <w:r w:rsidR="00792FF3" w:rsidRPr="00EC4AA9">
        <w:rPr>
          <w:rFonts w:ascii="Times New Roman" w:hAnsi="Times New Roman" w:cs="Times New Roman"/>
          <w:sz w:val="24"/>
          <w:szCs w:val="24"/>
        </w:rPr>
        <w:t xml:space="preserve"> января </w:t>
      </w:r>
      <w:r w:rsidRPr="00EC4AA9">
        <w:rPr>
          <w:rFonts w:ascii="Times New Roman" w:hAnsi="Times New Roman" w:cs="Times New Roman"/>
          <w:sz w:val="24"/>
          <w:szCs w:val="24"/>
        </w:rPr>
        <w:t>201</w:t>
      </w:r>
      <w:r w:rsidR="00792FF3" w:rsidRPr="00EC4AA9">
        <w:rPr>
          <w:rFonts w:ascii="Times New Roman" w:hAnsi="Times New Roman" w:cs="Times New Roman"/>
          <w:sz w:val="24"/>
          <w:szCs w:val="24"/>
        </w:rPr>
        <w:t>5</w:t>
      </w:r>
      <w:r w:rsidRPr="00EC4AA9">
        <w:rPr>
          <w:rFonts w:ascii="Times New Roman" w:hAnsi="Times New Roman" w:cs="Times New Roman"/>
          <w:sz w:val="24"/>
          <w:szCs w:val="24"/>
        </w:rPr>
        <w:t xml:space="preserve"> года, по адресу: ул. 40 лет Победы, 11, г. </w:t>
      </w:r>
      <w:proofErr w:type="spellStart"/>
      <w:r w:rsidRPr="00EC4AA9">
        <w:rPr>
          <w:rFonts w:ascii="Times New Roman" w:hAnsi="Times New Roman" w:cs="Times New Roman"/>
          <w:sz w:val="24"/>
          <w:szCs w:val="24"/>
        </w:rPr>
        <w:t>Югорск</w:t>
      </w:r>
      <w:proofErr w:type="spellEnd"/>
      <w:r w:rsidRPr="00EC4AA9">
        <w:rPr>
          <w:rFonts w:ascii="Times New Roman" w:hAnsi="Times New Roman" w:cs="Times New Roman"/>
          <w:sz w:val="24"/>
          <w:szCs w:val="24"/>
        </w:rPr>
        <w:t xml:space="preserve">, Ханты-Мансийский  автономный  </w:t>
      </w:r>
      <w:proofErr w:type="spellStart"/>
      <w:r w:rsidRPr="00EC4AA9">
        <w:rPr>
          <w:rFonts w:ascii="Times New Roman" w:hAnsi="Times New Roman" w:cs="Times New Roman"/>
          <w:sz w:val="24"/>
          <w:szCs w:val="24"/>
        </w:rPr>
        <w:t>округ-Югра</w:t>
      </w:r>
      <w:proofErr w:type="spellEnd"/>
      <w:r w:rsidRPr="00EC4AA9">
        <w:rPr>
          <w:rFonts w:ascii="Times New Roman" w:hAnsi="Times New Roman" w:cs="Times New Roman"/>
          <w:sz w:val="24"/>
          <w:szCs w:val="24"/>
        </w:rPr>
        <w:t>, Тюменская область.</w:t>
      </w:r>
      <w:r w:rsidR="001016B1" w:rsidRPr="00EC4AA9">
        <w:rPr>
          <w:rFonts w:ascii="Times New Roman" w:hAnsi="Times New Roman" w:cs="Times New Roman"/>
          <w:sz w:val="24"/>
          <w:szCs w:val="24"/>
        </w:rPr>
        <w:t xml:space="preserve"> </w:t>
      </w:r>
    </w:p>
    <w:p w:rsidR="008F50C4" w:rsidRPr="008E359E" w:rsidRDefault="008F50C4" w:rsidP="008F50C4">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0E7DA4">
        <w:rPr>
          <w:rFonts w:ascii="Times New Roman" w:hAnsi="Times New Roman" w:cs="Times New Roman"/>
          <w:sz w:val="24"/>
        </w:rPr>
        <w:t>23</w:t>
      </w:r>
      <w:r w:rsidRPr="008E359E">
        <w:rPr>
          <w:rFonts w:ascii="Times New Roman" w:hAnsi="Times New Roman" w:cs="Times New Roman"/>
          <w:sz w:val="24"/>
        </w:rPr>
        <w:t>.</w:t>
      </w:r>
      <w:r>
        <w:rPr>
          <w:rFonts w:ascii="Times New Roman" w:hAnsi="Times New Roman" w:cs="Times New Roman"/>
          <w:sz w:val="24"/>
        </w:rPr>
        <w:t>01</w:t>
      </w:r>
      <w:r w:rsidRPr="008E359E">
        <w:rPr>
          <w:rFonts w:ascii="Times New Roman" w:hAnsi="Times New Roman" w:cs="Times New Roman"/>
          <w:sz w:val="24"/>
        </w:rPr>
        <w:t>.201</w:t>
      </w:r>
      <w:r>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701"/>
      </w:tblGrid>
      <w:tr w:rsidR="008F50C4" w:rsidRPr="008E359E" w:rsidTr="008F50C4">
        <w:trPr>
          <w:cantSplit/>
          <w:trHeight w:val="1133"/>
          <w:tblHeader/>
        </w:trPr>
        <w:tc>
          <w:tcPr>
            <w:tcW w:w="993"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F50C4" w:rsidRPr="008E359E" w:rsidRDefault="008F50C4" w:rsidP="008F50C4">
            <w:pPr>
              <w:spacing w:after="0" w:line="240" w:lineRule="auto"/>
              <w:ind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F50C4" w:rsidRPr="008E359E" w:rsidRDefault="008F50C4" w:rsidP="008F50C4">
            <w:pPr>
              <w:spacing w:after="0" w:line="240" w:lineRule="auto"/>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F50C4" w:rsidRPr="00DD670E" w:rsidTr="008F50C4">
        <w:trPr>
          <w:cantSplit/>
          <w:trHeight w:val="284"/>
        </w:trPr>
        <w:tc>
          <w:tcPr>
            <w:tcW w:w="993" w:type="dxa"/>
          </w:tcPr>
          <w:p w:rsidR="008F50C4" w:rsidRPr="00DD670E" w:rsidRDefault="008F50C4" w:rsidP="00DD670E">
            <w:pPr>
              <w:spacing w:after="0" w:line="240" w:lineRule="auto"/>
              <w:rPr>
                <w:rFonts w:ascii="Times New Roman" w:hAnsi="Times New Roman" w:cs="Times New Roman"/>
                <w:sz w:val="18"/>
                <w:szCs w:val="18"/>
              </w:rPr>
            </w:pPr>
            <w:r w:rsidRPr="00DD670E">
              <w:rPr>
                <w:rFonts w:ascii="Times New Roman" w:hAnsi="Times New Roman" w:cs="Times New Roman"/>
                <w:sz w:val="18"/>
                <w:szCs w:val="18"/>
              </w:rPr>
              <w:t>1</w:t>
            </w:r>
          </w:p>
        </w:tc>
        <w:tc>
          <w:tcPr>
            <w:tcW w:w="1134" w:type="dxa"/>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1 , защищенный номер заявки:</w:t>
            </w:r>
          </w:p>
          <w:p w:rsidR="008F50C4" w:rsidRPr="00DD670E" w:rsidRDefault="00DD670E" w:rsidP="00DD670E">
            <w:pPr>
              <w:spacing w:after="0" w:line="240" w:lineRule="auto"/>
              <w:rPr>
                <w:rFonts w:ascii="Times New Roman" w:hAnsi="Times New Roman" w:cs="Times New Roman"/>
                <w:sz w:val="18"/>
                <w:szCs w:val="18"/>
              </w:rPr>
            </w:pPr>
            <w:r w:rsidRPr="00DD670E">
              <w:rPr>
                <w:rFonts w:ascii="Times New Roman" w:eastAsia="Times New Roman" w:hAnsi="Times New Roman" w:cs="Times New Roman"/>
                <w:sz w:val="18"/>
                <w:szCs w:val="18"/>
              </w:rPr>
              <w:t>1786946 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b/>
                      <w:bCs/>
                      <w:sz w:val="18"/>
                      <w:szCs w:val="18"/>
                    </w:rPr>
                    <w:t>Общество с ограниченной ответственностью</w:t>
                  </w:r>
                  <w:proofErr w:type="gramStart"/>
                  <w:r w:rsidRPr="00DD670E">
                    <w:rPr>
                      <w:rFonts w:ascii="Times New Roman" w:eastAsia="Times New Roman" w:hAnsi="Times New Roman" w:cs="Times New Roman"/>
                      <w:b/>
                      <w:bCs/>
                      <w:sz w:val="18"/>
                      <w:szCs w:val="18"/>
                    </w:rPr>
                    <w:t>"Ч</w:t>
                  </w:r>
                  <w:proofErr w:type="gramEnd"/>
                  <w:r w:rsidRPr="00DD670E">
                    <w:rPr>
                      <w:rFonts w:ascii="Times New Roman" w:eastAsia="Times New Roman" w:hAnsi="Times New Roman" w:cs="Times New Roman"/>
                      <w:b/>
                      <w:bCs/>
                      <w:sz w:val="18"/>
                      <w:szCs w:val="18"/>
                    </w:rPr>
                    <w:t>астная охранная организация"Альтернатива-Охрана"</w:t>
                  </w:r>
                  <w:r w:rsidRPr="00DD670E">
                    <w:rPr>
                      <w:rFonts w:ascii="Times New Roman" w:eastAsia="Times New Roman" w:hAnsi="Times New Roman" w:cs="Times New Roman"/>
                      <w:sz w:val="18"/>
                      <w:szCs w:val="18"/>
                    </w:rPr>
                    <w:br/>
                  </w:r>
                </w:p>
              </w:tc>
            </w:tr>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8622021385</w:t>
                  </w:r>
                </w:p>
              </w:tc>
            </w:tr>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862201001</w:t>
                  </w:r>
                </w:p>
              </w:tc>
            </w:tr>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628260, Ханты-Мансийский автономный округ - Югра, Югорск г, ул</w:t>
                  </w:r>
                  <w:proofErr w:type="gramStart"/>
                  <w:r w:rsidRPr="00DD670E">
                    <w:rPr>
                      <w:rFonts w:ascii="Times New Roman" w:eastAsia="Times New Roman" w:hAnsi="Times New Roman" w:cs="Times New Roman"/>
                      <w:sz w:val="18"/>
                      <w:szCs w:val="18"/>
                    </w:rPr>
                    <w:t>.Л</w:t>
                  </w:r>
                  <w:proofErr w:type="gramEnd"/>
                  <w:r w:rsidRPr="00DD670E">
                    <w:rPr>
                      <w:rFonts w:ascii="Times New Roman" w:eastAsia="Times New Roman" w:hAnsi="Times New Roman" w:cs="Times New Roman"/>
                      <w:sz w:val="18"/>
                      <w:szCs w:val="18"/>
                    </w:rPr>
                    <w:t>енина, д.36</w:t>
                  </w:r>
                </w:p>
              </w:tc>
            </w:tr>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628260, Ханты-Мансийский автономный округ - Югра, Югорск г, ул</w:t>
                  </w:r>
                  <w:proofErr w:type="gramStart"/>
                  <w:r w:rsidRPr="00DD670E">
                    <w:rPr>
                      <w:rFonts w:ascii="Times New Roman" w:eastAsia="Times New Roman" w:hAnsi="Times New Roman" w:cs="Times New Roman"/>
                      <w:sz w:val="18"/>
                      <w:szCs w:val="18"/>
                    </w:rPr>
                    <w:t>.Ж</w:t>
                  </w:r>
                  <w:proofErr w:type="gramEnd"/>
                  <w:r w:rsidRPr="00DD670E">
                    <w:rPr>
                      <w:rFonts w:ascii="Times New Roman" w:eastAsia="Times New Roman" w:hAnsi="Times New Roman" w:cs="Times New Roman"/>
                      <w:sz w:val="18"/>
                      <w:szCs w:val="18"/>
                    </w:rPr>
                    <w:t>елезнодорожная, д.53 А - 115</w:t>
                  </w:r>
                </w:p>
              </w:tc>
            </w:tr>
          </w:tbl>
          <w:p w:rsidR="008F50C4" w:rsidRPr="00DD670E" w:rsidRDefault="008F50C4" w:rsidP="00DD670E">
            <w:pPr>
              <w:spacing w:after="0" w:line="240" w:lineRule="auto"/>
              <w:jc w:val="both"/>
              <w:rPr>
                <w:rStyle w:val="textspanview"/>
                <w:rFonts w:ascii="Times New Roman" w:hAnsi="Times New Roman"/>
                <w:sz w:val="18"/>
                <w:szCs w:val="18"/>
                <w:highlight w:val="yellow"/>
              </w:rPr>
            </w:pPr>
          </w:p>
        </w:tc>
        <w:tc>
          <w:tcPr>
            <w:tcW w:w="1701" w:type="dxa"/>
          </w:tcPr>
          <w:p w:rsidR="008F50C4" w:rsidRPr="00DD670E" w:rsidRDefault="00DD670E" w:rsidP="00DD670E">
            <w:pPr>
              <w:spacing w:after="0" w:line="240" w:lineRule="auto"/>
              <w:jc w:val="center"/>
              <w:rPr>
                <w:rFonts w:ascii="Times New Roman" w:hAnsi="Times New Roman" w:cs="Times New Roman"/>
                <w:sz w:val="18"/>
                <w:szCs w:val="18"/>
                <w:highlight w:val="yellow"/>
              </w:rPr>
            </w:pPr>
            <w:r w:rsidRPr="00DD670E">
              <w:rPr>
                <w:rFonts w:ascii="Times New Roman" w:eastAsia="Times New Roman" w:hAnsi="Times New Roman" w:cs="Times New Roman"/>
                <w:sz w:val="18"/>
                <w:szCs w:val="18"/>
              </w:rPr>
              <w:t>26370.00</w:t>
            </w:r>
          </w:p>
        </w:tc>
      </w:tr>
      <w:tr w:rsidR="008F50C4" w:rsidRPr="00DD670E" w:rsidTr="008F50C4">
        <w:trPr>
          <w:cantSplit/>
          <w:trHeight w:val="284"/>
        </w:trPr>
        <w:tc>
          <w:tcPr>
            <w:tcW w:w="993" w:type="dxa"/>
          </w:tcPr>
          <w:p w:rsidR="008F50C4" w:rsidRPr="00DD670E" w:rsidRDefault="008F50C4" w:rsidP="00DD670E">
            <w:pPr>
              <w:spacing w:after="0" w:line="240" w:lineRule="auto"/>
              <w:rPr>
                <w:rFonts w:ascii="Times New Roman" w:hAnsi="Times New Roman" w:cs="Times New Roman"/>
                <w:sz w:val="18"/>
                <w:szCs w:val="18"/>
                <w:highlight w:val="yellow"/>
              </w:rPr>
            </w:pPr>
            <w:r w:rsidRPr="00DD670E">
              <w:rPr>
                <w:rFonts w:ascii="Times New Roman" w:hAnsi="Times New Roman" w:cs="Times New Roman"/>
                <w:sz w:val="18"/>
                <w:szCs w:val="18"/>
              </w:rPr>
              <w:t>2</w:t>
            </w:r>
          </w:p>
        </w:tc>
        <w:tc>
          <w:tcPr>
            <w:tcW w:w="1134" w:type="dxa"/>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2 , защищенный номер заявки:</w:t>
            </w:r>
          </w:p>
          <w:p w:rsidR="008F50C4" w:rsidRPr="00DD670E" w:rsidRDefault="00DD670E" w:rsidP="00DD670E">
            <w:pPr>
              <w:spacing w:after="0" w:line="240" w:lineRule="auto"/>
              <w:rPr>
                <w:rFonts w:ascii="Times New Roman" w:hAnsi="Times New Roman" w:cs="Times New Roman"/>
                <w:sz w:val="18"/>
                <w:szCs w:val="18"/>
                <w:highlight w:val="yellow"/>
              </w:rPr>
            </w:pPr>
            <w:r w:rsidRPr="00DD670E">
              <w:rPr>
                <w:rFonts w:ascii="Times New Roman" w:eastAsia="Times New Roman" w:hAnsi="Times New Roman" w:cs="Times New Roman"/>
                <w:sz w:val="18"/>
                <w:szCs w:val="18"/>
              </w:rPr>
              <w:t>8946432 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b/>
                      <w:bCs/>
                      <w:sz w:val="18"/>
                      <w:szCs w:val="18"/>
                    </w:rPr>
                    <w:t>Общество с ограниченной ответственностью "Сибирь-плюс"</w:t>
                  </w:r>
                  <w:r w:rsidRPr="00DD670E">
                    <w:rPr>
                      <w:rFonts w:ascii="Times New Roman" w:eastAsia="Times New Roman" w:hAnsi="Times New Roman" w:cs="Times New Roman"/>
                      <w:sz w:val="18"/>
                      <w:szCs w:val="18"/>
                    </w:rPr>
                    <w:br/>
                  </w:r>
                </w:p>
              </w:tc>
            </w:tr>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8622010778</w:t>
                  </w:r>
                </w:p>
              </w:tc>
            </w:tr>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862201001</w:t>
                  </w:r>
                </w:p>
              </w:tc>
            </w:tr>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628260, Ханты-Мансийский автономный округ - Югра, Югорск г, ул</w:t>
                  </w:r>
                  <w:proofErr w:type="gramStart"/>
                  <w:r w:rsidRPr="00DD670E">
                    <w:rPr>
                      <w:rFonts w:ascii="Times New Roman" w:eastAsia="Times New Roman" w:hAnsi="Times New Roman" w:cs="Times New Roman"/>
                      <w:sz w:val="18"/>
                      <w:szCs w:val="18"/>
                    </w:rPr>
                    <w:t>.М</w:t>
                  </w:r>
                  <w:proofErr w:type="gramEnd"/>
                  <w:r w:rsidRPr="00DD670E">
                    <w:rPr>
                      <w:rFonts w:ascii="Times New Roman" w:eastAsia="Times New Roman" w:hAnsi="Times New Roman" w:cs="Times New Roman"/>
                      <w:sz w:val="18"/>
                      <w:szCs w:val="18"/>
                    </w:rPr>
                    <w:t>ира, д.9 - 44</w:t>
                  </w:r>
                </w:p>
              </w:tc>
            </w:tr>
            <w:tr w:rsidR="00DD670E" w:rsidRPr="00DD670E" w:rsidTr="00D21305">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628260, Ханты-Мансийский автономный округ - Югра, Югорск г, ул</w:t>
                  </w:r>
                  <w:proofErr w:type="gramStart"/>
                  <w:r w:rsidRPr="00DD670E">
                    <w:rPr>
                      <w:rFonts w:ascii="Times New Roman" w:eastAsia="Times New Roman" w:hAnsi="Times New Roman" w:cs="Times New Roman"/>
                      <w:sz w:val="18"/>
                      <w:szCs w:val="18"/>
                    </w:rPr>
                    <w:t>.М</w:t>
                  </w:r>
                  <w:proofErr w:type="gramEnd"/>
                  <w:r w:rsidRPr="00DD670E">
                    <w:rPr>
                      <w:rFonts w:ascii="Times New Roman" w:eastAsia="Times New Roman" w:hAnsi="Times New Roman" w:cs="Times New Roman"/>
                      <w:sz w:val="18"/>
                      <w:szCs w:val="18"/>
                    </w:rPr>
                    <w:t>еханизаторов, д.5/2</w:t>
                  </w:r>
                </w:p>
              </w:tc>
            </w:tr>
          </w:tbl>
          <w:p w:rsidR="008F50C4" w:rsidRPr="00DD670E" w:rsidRDefault="008F50C4" w:rsidP="00DD670E">
            <w:pPr>
              <w:spacing w:after="0" w:line="240" w:lineRule="auto"/>
              <w:rPr>
                <w:rFonts w:ascii="Times New Roman" w:hAnsi="Times New Roman" w:cs="Times New Roman"/>
                <w:sz w:val="18"/>
                <w:szCs w:val="18"/>
                <w:highlight w:val="yellow"/>
              </w:rPr>
            </w:pPr>
          </w:p>
        </w:tc>
        <w:tc>
          <w:tcPr>
            <w:tcW w:w="1701" w:type="dxa"/>
          </w:tcPr>
          <w:p w:rsidR="008F50C4" w:rsidRPr="00DD670E" w:rsidRDefault="00DD670E" w:rsidP="00DD670E">
            <w:pPr>
              <w:spacing w:after="0" w:line="240" w:lineRule="auto"/>
              <w:jc w:val="center"/>
              <w:rPr>
                <w:rFonts w:ascii="Times New Roman" w:hAnsi="Times New Roman" w:cs="Times New Roman"/>
                <w:sz w:val="18"/>
                <w:szCs w:val="18"/>
                <w:highlight w:val="yellow"/>
              </w:rPr>
            </w:pPr>
            <w:r w:rsidRPr="00DD670E">
              <w:rPr>
                <w:rFonts w:ascii="Times New Roman" w:eastAsia="Times New Roman" w:hAnsi="Times New Roman" w:cs="Times New Roman"/>
                <w:sz w:val="18"/>
                <w:szCs w:val="18"/>
              </w:rPr>
              <w:t>26950.00</w:t>
            </w:r>
          </w:p>
        </w:tc>
      </w:tr>
      <w:tr w:rsidR="000E7DA4" w:rsidRPr="00DD670E" w:rsidTr="008F50C4">
        <w:trPr>
          <w:cantSplit/>
          <w:trHeight w:val="284"/>
        </w:trPr>
        <w:tc>
          <w:tcPr>
            <w:tcW w:w="993" w:type="dxa"/>
          </w:tcPr>
          <w:p w:rsidR="000E7DA4" w:rsidRPr="00DD670E" w:rsidRDefault="000E7DA4" w:rsidP="00DD670E">
            <w:pPr>
              <w:spacing w:after="0" w:line="240" w:lineRule="auto"/>
              <w:rPr>
                <w:rFonts w:ascii="Times New Roman" w:hAnsi="Times New Roman" w:cs="Times New Roman"/>
                <w:sz w:val="18"/>
                <w:szCs w:val="18"/>
              </w:rPr>
            </w:pPr>
            <w:r w:rsidRPr="00DD670E">
              <w:rPr>
                <w:rFonts w:ascii="Times New Roman" w:hAnsi="Times New Roman" w:cs="Times New Roman"/>
                <w:sz w:val="18"/>
                <w:szCs w:val="18"/>
              </w:rPr>
              <w:lastRenderedPageBreak/>
              <w:t>3</w:t>
            </w:r>
          </w:p>
        </w:tc>
        <w:tc>
          <w:tcPr>
            <w:tcW w:w="1134" w:type="dxa"/>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4 , защищенный номер заявки:</w:t>
            </w:r>
          </w:p>
          <w:p w:rsidR="000E7DA4" w:rsidRPr="00DD670E" w:rsidRDefault="00DD670E" w:rsidP="00DD670E">
            <w:pPr>
              <w:spacing w:after="0" w:line="240" w:lineRule="auto"/>
              <w:rPr>
                <w:rFonts w:ascii="Times New Roman" w:hAnsi="Times New Roman" w:cs="Times New Roman"/>
                <w:sz w:val="18"/>
                <w:szCs w:val="18"/>
                <w:highlight w:val="yellow"/>
              </w:rPr>
            </w:pPr>
            <w:r w:rsidRPr="00DD670E">
              <w:rPr>
                <w:rFonts w:ascii="Times New Roman" w:eastAsia="Times New Roman" w:hAnsi="Times New Roman" w:cs="Times New Roman"/>
                <w:sz w:val="18"/>
                <w:szCs w:val="18"/>
              </w:rPr>
              <w:t>2488496 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b/>
                      <w:bCs/>
                      <w:sz w:val="18"/>
                      <w:szCs w:val="18"/>
                    </w:rPr>
                    <w:t>Общество с ограниченной ответственностью «ЮГРА-АВТОМАТИКА»</w:t>
                  </w:r>
                  <w:r w:rsidRPr="00DD670E">
                    <w:rPr>
                      <w:rFonts w:ascii="Times New Roman" w:eastAsia="Times New Roman" w:hAnsi="Times New Roman" w:cs="Times New Roman"/>
                      <w:sz w:val="18"/>
                      <w:szCs w:val="18"/>
                    </w:rPr>
                    <w:br/>
                  </w:r>
                </w:p>
              </w:tc>
            </w:tr>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8622012246</w:t>
                  </w:r>
                </w:p>
              </w:tc>
            </w:tr>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861501001</w:t>
                  </w:r>
                </w:p>
              </w:tc>
            </w:tr>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628240, Ханты-Мансийский </w:t>
                  </w:r>
                  <w:r>
                    <w:rPr>
                      <w:rFonts w:ascii="Times New Roman" w:eastAsia="Times New Roman" w:hAnsi="Times New Roman" w:cs="Times New Roman"/>
                      <w:sz w:val="18"/>
                      <w:szCs w:val="18"/>
                    </w:rPr>
                    <w:t>автономный округ - Югра</w:t>
                  </w:r>
                  <w:r w:rsidRPr="00DD670E">
                    <w:rPr>
                      <w:rFonts w:ascii="Times New Roman" w:eastAsia="Times New Roman" w:hAnsi="Times New Roman" w:cs="Times New Roman"/>
                      <w:sz w:val="18"/>
                      <w:szCs w:val="18"/>
                    </w:rPr>
                    <w:t>, Советский р-н, Советский г, ул</w:t>
                  </w:r>
                  <w:proofErr w:type="gramStart"/>
                  <w:r w:rsidRPr="00DD670E">
                    <w:rPr>
                      <w:rFonts w:ascii="Times New Roman" w:eastAsia="Times New Roman" w:hAnsi="Times New Roman" w:cs="Times New Roman"/>
                      <w:sz w:val="18"/>
                      <w:szCs w:val="18"/>
                    </w:rPr>
                    <w:t>.В</w:t>
                  </w:r>
                  <w:proofErr w:type="gramEnd"/>
                  <w:r w:rsidRPr="00DD670E">
                    <w:rPr>
                      <w:rFonts w:ascii="Times New Roman" w:eastAsia="Times New Roman" w:hAnsi="Times New Roman" w:cs="Times New Roman"/>
                      <w:sz w:val="18"/>
                      <w:szCs w:val="18"/>
                    </w:rPr>
                    <w:t xml:space="preserve">осточная </w:t>
                  </w:r>
                  <w:proofErr w:type="spellStart"/>
                  <w:r w:rsidRPr="00DD670E">
                    <w:rPr>
                      <w:rFonts w:ascii="Times New Roman" w:eastAsia="Times New Roman" w:hAnsi="Times New Roman" w:cs="Times New Roman"/>
                      <w:sz w:val="18"/>
                      <w:szCs w:val="18"/>
                    </w:rPr>
                    <w:t>промзона</w:t>
                  </w:r>
                  <w:proofErr w:type="spellEnd"/>
                  <w:r w:rsidRPr="00DD670E">
                    <w:rPr>
                      <w:rFonts w:ascii="Times New Roman" w:eastAsia="Times New Roman" w:hAnsi="Times New Roman" w:cs="Times New Roman"/>
                      <w:sz w:val="18"/>
                      <w:szCs w:val="18"/>
                    </w:rPr>
                    <w:t xml:space="preserve"> тер, д.нет - нет</w:t>
                  </w:r>
                </w:p>
              </w:tc>
            </w:tr>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автономный округ - Югра</w:t>
                  </w:r>
                  <w:r w:rsidRPr="00DD670E">
                    <w:rPr>
                      <w:rFonts w:ascii="Times New Roman" w:eastAsia="Times New Roman" w:hAnsi="Times New Roman" w:cs="Times New Roman"/>
                      <w:sz w:val="18"/>
                      <w:szCs w:val="18"/>
                    </w:rPr>
                    <w:t>, Советский р-н, Советский г, ул</w:t>
                  </w:r>
                  <w:proofErr w:type="gramStart"/>
                  <w:r w:rsidRPr="00DD670E">
                    <w:rPr>
                      <w:rFonts w:ascii="Times New Roman" w:eastAsia="Times New Roman" w:hAnsi="Times New Roman" w:cs="Times New Roman"/>
                      <w:sz w:val="18"/>
                      <w:szCs w:val="18"/>
                    </w:rPr>
                    <w:t>.В</w:t>
                  </w:r>
                  <w:proofErr w:type="gramEnd"/>
                  <w:r w:rsidRPr="00DD670E">
                    <w:rPr>
                      <w:rFonts w:ascii="Times New Roman" w:eastAsia="Times New Roman" w:hAnsi="Times New Roman" w:cs="Times New Roman"/>
                      <w:sz w:val="18"/>
                      <w:szCs w:val="18"/>
                    </w:rPr>
                    <w:t xml:space="preserve">осточная </w:t>
                  </w:r>
                  <w:proofErr w:type="spellStart"/>
                  <w:r w:rsidRPr="00DD670E">
                    <w:rPr>
                      <w:rFonts w:ascii="Times New Roman" w:eastAsia="Times New Roman" w:hAnsi="Times New Roman" w:cs="Times New Roman"/>
                      <w:sz w:val="18"/>
                      <w:szCs w:val="18"/>
                    </w:rPr>
                    <w:t>промзона</w:t>
                  </w:r>
                  <w:proofErr w:type="spellEnd"/>
                  <w:r w:rsidRPr="00DD670E">
                    <w:rPr>
                      <w:rFonts w:ascii="Times New Roman" w:eastAsia="Times New Roman" w:hAnsi="Times New Roman" w:cs="Times New Roman"/>
                      <w:sz w:val="18"/>
                      <w:szCs w:val="18"/>
                    </w:rPr>
                    <w:t xml:space="preserve"> тер, д.нет - нет</w:t>
                  </w:r>
                </w:p>
              </w:tc>
            </w:tr>
          </w:tbl>
          <w:p w:rsidR="000E7DA4" w:rsidRPr="00DD670E" w:rsidRDefault="000E7DA4" w:rsidP="00DD670E">
            <w:pPr>
              <w:spacing w:after="0" w:line="240" w:lineRule="auto"/>
              <w:rPr>
                <w:rFonts w:ascii="Times New Roman" w:hAnsi="Times New Roman" w:cs="Times New Roman"/>
                <w:sz w:val="18"/>
                <w:szCs w:val="18"/>
                <w:highlight w:val="yellow"/>
              </w:rPr>
            </w:pPr>
          </w:p>
        </w:tc>
        <w:tc>
          <w:tcPr>
            <w:tcW w:w="1701" w:type="dxa"/>
          </w:tcPr>
          <w:p w:rsidR="000E7DA4" w:rsidRPr="00DD670E" w:rsidRDefault="00DD670E" w:rsidP="00DD670E">
            <w:pPr>
              <w:spacing w:after="0" w:line="240" w:lineRule="auto"/>
              <w:jc w:val="center"/>
              <w:rPr>
                <w:rFonts w:ascii="Times New Roman" w:hAnsi="Times New Roman" w:cs="Times New Roman"/>
                <w:sz w:val="18"/>
                <w:szCs w:val="18"/>
                <w:highlight w:val="yellow"/>
              </w:rPr>
            </w:pPr>
            <w:r w:rsidRPr="00DD670E">
              <w:rPr>
                <w:rFonts w:ascii="Times New Roman" w:eastAsia="Times New Roman" w:hAnsi="Times New Roman" w:cs="Times New Roman"/>
                <w:sz w:val="18"/>
                <w:szCs w:val="18"/>
              </w:rPr>
              <w:t>32420.00</w:t>
            </w:r>
          </w:p>
        </w:tc>
      </w:tr>
      <w:tr w:rsidR="000E7DA4" w:rsidRPr="000A7F11" w:rsidTr="008F50C4">
        <w:trPr>
          <w:cantSplit/>
          <w:trHeight w:val="284"/>
        </w:trPr>
        <w:tc>
          <w:tcPr>
            <w:tcW w:w="993" w:type="dxa"/>
          </w:tcPr>
          <w:p w:rsidR="000E7DA4" w:rsidRPr="00DD670E" w:rsidRDefault="000E7DA4" w:rsidP="00DD670E">
            <w:pPr>
              <w:spacing w:after="0" w:line="240" w:lineRule="auto"/>
              <w:rPr>
                <w:rFonts w:ascii="Times New Roman" w:hAnsi="Times New Roman" w:cs="Times New Roman"/>
                <w:sz w:val="18"/>
                <w:szCs w:val="18"/>
              </w:rPr>
            </w:pPr>
            <w:r w:rsidRPr="00DD670E">
              <w:rPr>
                <w:rFonts w:ascii="Times New Roman" w:hAnsi="Times New Roman" w:cs="Times New Roman"/>
                <w:sz w:val="18"/>
                <w:szCs w:val="18"/>
              </w:rPr>
              <w:t>4</w:t>
            </w:r>
          </w:p>
        </w:tc>
        <w:tc>
          <w:tcPr>
            <w:tcW w:w="1134" w:type="dxa"/>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3 , защищенный номер заявки:</w:t>
            </w:r>
          </w:p>
          <w:p w:rsidR="000E7DA4" w:rsidRPr="00DD670E" w:rsidRDefault="00DD670E" w:rsidP="00DD670E">
            <w:pPr>
              <w:spacing w:after="0" w:line="240" w:lineRule="auto"/>
              <w:rPr>
                <w:rFonts w:ascii="Times New Roman" w:hAnsi="Times New Roman" w:cs="Times New Roman"/>
                <w:sz w:val="18"/>
                <w:szCs w:val="18"/>
                <w:highlight w:val="yellow"/>
              </w:rPr>
            </w:pPr>
            <w:r w:rsidRPr="00DD670E">
              <w:rPr>
                <w:rFonts w:ascii="Times New Roman" w:eastAsia="Times New Roman" w:hAnsi="Times New Roman" w:cs="Times New Roman"/>
                <w:sz w:val="18"/>
                <w:szCs w:val="18"/>
              </w:rPr>
              <w:t>8163721 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b/>
                      <w:bCs/>
                      <w:sz w:val="18"/>
                      <w:szCs w:val="18"/>
                    </w:rPr>
                    <w:t>Общество с ограниченной ответственностью "Вариант"</w:t>
                  </w:r>
                  <w:r w:rsidRPr="00DD670E">
                    <w:rPr>
                      <w:rFonts w:ascii="Times New Roman" w:eastAsia="Times New Roman" w:hAnsi="Times New Roman" w:cs="Times New Roman"/>
                      <w:sz w:val="18"/>
                      <w:szCs w:val="18"/>
                    </w:rPr>
                    <w:br/>
                  </w:r>
                  <w:r w:rsidRPr="00DD670E">
                    <w:rPr>
                      <w:rFonts w:ascii="Times New Roman" w:eastAsia="Times New Roman" w:hAnsi="Times New Roman" w:cs="Times New Roman"/>
                      <w:sz w:val="18"/>
                      <w:szCs w:val="18"/>
                    </w:rPr>
                    <w:br/>
                  </w:r>
                </w:p>
              </w:tc>
            </w:tr>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8622009388</w:t>
                  </w:r>
                </w:p>
              </w:tc>
            </w:tr>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861501001</w:t>
                  </w:r>
                </w:p>
              </w:tc>
            </w:tr>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w:t>
                  </w:r>
                  <w:r w:rsidRPr="00DD670E">
                    <w:rPr>
                      <w:rFonts w:ascii="Times New Roman" w:eastAsia="Times New Roman" w:hAnsi="Times New Roman" w:cs="Times New Roman"/>
                      <w:sz w:val="18"/>
                      <w:szCs w:val="18"/>
                    </w:rPr>
                    <w:t>втономный округ - Югра АО, Советский р-н, Советский г, ул</w:t>
                  </w:r>
                  <w:proofErr w:type="gramStart"/>
                  <w:r w:rsidRPr="00DD670E">
                    <w:rPr>
                      <w:rFonts w:ascii="Times New Roman" w:eastAsia="Times New Roman" w:hAnsi="Times New Roman" w:cs="Times New Roman"/>
                      <w:sz w:val="18"/>
                      <w:szCs w:val="18"/>
                    </w:rPr>
                    <w:t>.Г</w:t>
                  </w:r>
                  <w:proofErr w:type="gramEnd"/>
                  <w:r w:rsidRPr="00DD670E">
                    <w:rPr>
                      <w:rFonts w:ascii="Times New Roman" w:eastAsia="Times New Roman" w:hAnsi="Times New Roman" w:cs="Times New Roman"/>
                      <w:sz w:val="18"/>
                      <w:szCs w:val="18"/>
                    </w:rPr>
                    <w:t>агарина, д.43 - офис</w:t>
                  </w:r>
                </w:p>
              </w:tc>
            </w:tr>
            <w:tr w:rsidR="00DD670E" w:rsidRPr="00DD670E" w:rsidTr="00DD670E">
              <w:tc>
                <w:tcPr>
                  <w:tcW w:w="1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sidRPr="00DD670E">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DD670E" w:rsidRPr="00DD670E" w:rsidRDefault="00DD670E" w:rsidP="00DD670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w:t>
                  </w:r>
                  <w:r w:rsidRPr="00DD670E">
                    <w:rPr>
                      <w:rFonts w:ascii="Times New Roman" w:eastAsia="Times New Roman" w:hAnsi="Times New Roman" w:cs="Times New Roman"/>
                      <w:sz w:val="18"/>
                      <w:szCs w:val="18"/>
                    </w:rPr>
                    <w:t>втономный округ - Югра АО, Советский р-н, Советский г, ул</w:t>
                  </w:r>
                  <w:proofErr w:type="gramStart"/>
                  <w:r w:rsidRPr="00DD670E">
                    <w:rPr>
                      <w:rFonts w:ascii="Times New Roman" w:eastAsia="Times New Roman" w:hAnsi="Times New Roman" w:cs="Times New Roman"/>
                      <w:sz w:val="18"/>
                      <w:szCs w:val="18"/>
                    </w:rPr>
                    <w:t>.Г</w:t>
                  </w:r>
                  <w:proofErr w:type="gramEnd"/>
                  <w:r w:rsidRPr="00DD670E">
                    <w:rPr>
                      <w:rFonts w:ascii="Times New Roman" w:eastAsia="Times New Roman" w:hAnsi="Times New Roman" w:cs="Times New Roman"/>
                      <w:sz w:val="18"/>
                      <w:szCs w:val="18"/>
                    </w:rPr>
                    <w:t>агарина, д.43 - офис</w:t>
                  </w:r>
                </w:p>
              </w:tc>
            </w:tr>
          </w:tbl>
          <w:p w:rsidR="000E7DA4" w:rsidRPr="00DD670E" w:rsidRDefault="000E7DA4" w:rsidP="00DD670E">
            <w:pPr>
              <w:spacing w:after="0" w:line="240" w:lineRule="auto"/>
              <w:rPr>
                <w:rFonts w:ascii="Times New Roman" w:hAnsi="Times New Roman" w:cs="Times New Roman"/>
                <w:sz w:val="18"/>
                <w:szCs w:val="18"/>
                <w:highlight w:val="yellow"/>
              </w:rPr>
            </w:pPr>
          </w:p>
        </w:tc>
        <w:tc>
          <w:tcPr>
            <w:tcW w:w="1701" w:type="dxa"/>
          </w:tcPr>
          <w:p w:rsidR="000E7DA4" w:rsidRPr="00DD670E" w:rsidRDefault="00DD670E" w:rsidP="00DD670E">
            <w:pPr>
              <w:spacing w:after="0" w:line="240" w:lineRule="auto"/>
              <w:jc w:val="center"/>
              <w:rPr>
                <w:rFonts w:ascii="Times New Roman" w:hAnsi="Times New Roman" w:cs="Times New Roman"/>
                <w:sz w:val="18"/>
                <w:szCs w:val="18"/>
                <w:highlight w:val="yellow"/>
              </w:rPr>
            </w:pPr>
            <w:r w:rsidRPr="00DD670E">
              <w:rPr>
                <w:rFonts w:ascii="Times New Roman" w:eastAsia="Times New Roman" w:hAnsi="Times New Roman" w:cs="Times New Roman"/>
                <w:sz w:val="18"/>
                <w:szCs w:val="18"/>
              </w:rPr>
              <w:t>56420.00</w:t>
            </w:r>
          </w:p>
        </w:tc>
      </w:tr>
    </w:tbl>
    <w:p w:rsidR="008F50C4" w:rsidRPr="00364903" w:rsidRDefault="008F50C4" w:rsidP="00370878">
      <w:pPr>
        <w:suppressAutoHyphens/>
        <w:spacing w:after="0" w:line="240" w:lineRule="auto"/>
        <w:jc w:val="both"/>
        <w:rPr>
          <w:rFonts w:ascii="Times New Roman" w:hAnsi="Times New Roman" w:cs="Times New Roman"/>
          <w:sz w:val="24"/>
          <w:szCs w:val="24"/>
        </w:rPr>
      </w:pPr>
      <w:r w:rsidRPr="000A7F11">
        <w:rPr>
          <w:rFonts w:ascii="Times New Roman" w:hAnsi="Times New Roman" w:cs="Times New Roman"/>
          <w:sz w:val="24"/>
          <w:szCs w:val="24"/>
        </w:rPr>
        <w:t xml:space="preserve">5. В результате рассмотрения </w:t>
      </w:r>
      <w:r w:rsidRPr="00364903">
        <w:rPr>
          <w:rFonts w:ascii="Times New Roman" w:hAnsi="Times New Roman" w:cs="Times New Roman"/>
          <w:sz w:val="24"/>
          <w:szCs w:val="24"/>
        </w:rPr>
        <w:t>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35E97" w:rsidRPr="00235E97" w:rsidRDefault="00235E97" w:rsidP="00370878">
      <w:pPr>
        <w:suppressAutoHyphens/>
        <w:spacing w:after="0" w:line="240" w:lineRule="auto"/>
        <w:jc w:val="both"/>
        <w:rPr>
          <w:rFonts w:ascii="Times New Roman" w:eastAsia="Times New Roman" w:hAnsi="Times New Roman" w:cs="Times New Roman"/>
          <w:bCs/>
          <w:sz w:val="24"/>
          <w:szCs w:val="24"/>
        </w:rPr>
      </w:pPr>
      <w:r w:rsidRPr="00235E97">
        <w:rPr>
          <w:rFonts w:ascii="Times New Roman" w:hAnsi="Times New Roman" w:cs="Times New Roman"/>
          <w:sz w:val="24"/>
          <w:szCs w:val="24"/>
        </w:rPr>
        <w:t xml:space="preserve">- </w:t>
      </w:r>
      <w:r w:rsidRPr="00235E97">
        <w:rPr>
          <w:rFonts w:ascii="Times New Roman" w:eastAsia="Times New Roman" w:hAnsi="Times New Roman" w:cs="Times New Roman"/>
          <w:bCs/>
          <w:sz w:val="24"/>
          <w:szCs w:val="24"/>
        </w:rPr>
        <w:t>Общество с ограниченной ответственностью "Частная охранная организаци</w:t>
      </w:r>
      <w:proofErr w:type="gramStart"/>
      <w:r w:rsidRPr="00235E97">
        <w:rPr>
          <w:rFonts w:ascii="Times New Roman" w:eastAsia="Times New Roman" w:hAnsi="Times New Roman" w:cs="Times New Roman"/>
          <w:bCs/>
          <w:sz w:val="24"/>
          <w:szCs w:val="24"/>
        </w:rPr>
        <w:t>я"</w:t>
      </w:r>
      <w:proofErr w:type="gramEnd"/>
      <w:r w:rsidRPr="00235E97">
        <w:rPr>
          <w:rFonts w:ascii="Times New Roman" w:eastAsia="Times New Roman" w:hAnsi="Times New Roman" w:cs="Times New Roman"/>
          <w:bCs/>
          <w:sz w:val="24"/>
          <w:szCs w:val="24"/>
        </w:rPr>
        <w:t>Альтернатива-Охрана";</w:t>
      </w:r>
    </w:p>
    <w:p w:rsidR="00235E97" w:rsidRPr="00235E97" w:rsidRDefault="00235E97" w:rsidP="00370878">
      <w:pPr>
        <w:suppressAutoHyphens/>
        <w:spacing w:after="0" w:line="240" w:lineRule="auto"/>
        <w:rPr>
          <w:rFonts w:ascii="Times New Roman" w:eastAsia="Times New Roman" w:hAnsi="Times New Roman" w:cs="Times New Roman"/>
          <w:bCs/>
          <w:sz w:val="24"/>
          <w:szCs w:val="24"/>
        </w:rPr>
      </w:pPr>
      <w:r w:rsidRPr="00235E97">
        <w:rPr>
          <w:rFonts w:ascii="Times New Roman" w:eastAsia="Times New Roman" w:hAnsi="Times New Roman" w:cs="Times New Roman"/>
          <w:bCs/>
          <w:sz w:val="24"/>
          <w:szCs w:val="24"/>
        </w:rPr>
        <w:t>- Общество с ограниченной ответственностью "Сибирь-плюс";</w:t>
      </w:r>
    </w:p>
    <w:p w:rsidR="00235E97" w:rsidRPr="00EB479E" w:rsidRDefault="00235E97" w:rsidP="00370878">
      <w:pPr>
        <w:suppressAutoHyphens/>
        <w:spacing w:after="0" w:line="240" w:lineRule="auto"/>
        <w:rPr>
          <w:rFonts w:ascii="Times New Roman" w:eastAsia="Times New Roman" w:hAnsi="Times New Roman" w:cs="Times New Roman"/>
          <w:bCs/>
          <w:sz w:val="24"/>
          <w:szCs w:val="24"/>
        </w:rPr>
      </w:pPr>
      <w:r w:rsidRPr="00235E97">
        <w:rPr>
          <w:rFonts w:ascii="Times New Roman" w:eastAsia="Times New Roman" w:hAnsi="Times New Roman" w:cs="Times New Roman"/>
          <w:bCs/>
          <w:sz w:val="24"/>
          <w:szCs w:val="24"/>
        </w:rPr>
        <w:t>- Общество с ограниченной ответственностью «ЮГРА-</w:t>
      </w:r>
      <w:r w:rsidRPr="00EB479E">
        <w:rPr>
          <w:rFonts w:ascii="Times New Roman" w:eastAsia="Times New Roman" w:hAnsi="Times New Roman" w:cs="Times New Roman"/>
          <w:bCs/>
          <w:sz w:val="24"/>
          <w:szCs w:val="24"/>
        </w:rPr>
        <w:t>АВТОМАТИКА»;</w:t>
      </w:r>
    </w:p>
    <w:p w:rsidR="008F50C4" w:rsidRPr="00EB479E" w:rsidRDefault="00235E97" w:rsidP="00370878">
      <w:pPr>
        <w:suppressAutoHyphens/>
        <w:spacing w:after="0" w:line="240" w:lineRule="auto"/>
        <w:rPr>
          <w:rFonts w:ascii="Times New Roman" w:hAnsi="Times New Roman" w:cs="Times New Roman"/>
          <w:sz w:val="24"/>
          <w:szCs w:val="24"/>
        </w:rPr>
      </w:pPr>
      <w:r w:rsidRPr="00EB479E">
        <w:rPr>
          <w:rFonts w:ascii="Times New Roman" w:eastAsia="Times New Roman" w:hAnsi="Times New Roman" w:cs="Times New Roman"/>
          <w:bCs/>
          <w:sz w:val="24"/>
          <w:szCs w:val="24"/>
        </w:rPr>
        <w:t>- Общество с ограниченной ответственностью "Вариант".</w:t>
      </w:r>
      <w:r w:rsidRPr="00EB479E">
        <w:rPr>
          <w:rFonts w:ascii="Times New Roman" w:eastAsia="Times New Roman" w:hAnsi="Times New Roman" w:cs="Times New Roman"/>
          <w:sz w:val="24"/>
          <w:szCs w:val="24"/>
        </w:rPr>
        <w:br/>
      </w:r>
      <w:r w:rsidR="008F50C4" w:rsidRPr="00EB479E">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E7DA4" w:rsidRPr="00EB479E">
        <w:rPr>
          <w:rFonts w:ascii="Times New Roman" w:hAnsi="Times New Roman" w:cs="Times New Roman"/>
          <w:sz w:val="24"/>
          <w:szCs w:val="24"/>
        </w:rPr>
        <w:t>23</w:t>
      </w:r>
      <w:r w:rsidR="008F50C4" w:rsidRPr="00EB479E">
        <w:rPr>
          <w:rFonts w:ascii="Times New Roman" w:hAnsi="Times New Roman" w:cs="Times New Roman"/>
          <w:sz w:val="24"/>
          <w:szCs w:val="24"/>
        </w:rPr>
        <w:t>.01.2015 победителем  аукциона в электронной форме признается</w:t>
      </w:r>
      <w:r w:rsidR="008F50C4" w:rsidRPr="00EB479E">
        <w:rPr>
          <w:rFonts w:ascii="Times New Roman" w:eastAsia="Times New Roman" w:hAnsi="Times New Roman" w:cs="Times New Roman"/>
          <w:bCs/>
          <w:sz w:val="24"/>
          <w:szCs w:val="24"/>
        </w:rPr>
        <w:t xml:space="preserve"> Общество с</w:t>
      </w:r>
      <w:r w:rsidR="00EB479E" w:rsidRPr="00EB479E">
        <w:rPr>
          <w:rFonts w:ascii="Times New Roman" w:eastAsia="Times New Roman" w:hAnsi="Times New Roman" w:cs="Times New Roman"/>
          <w:bCs/>
          <w:sz w:val="24"/>
          <w:szCs w:val="24"/>
        </w:rPr>
        <w:t xml:space="preserve"> ограниченной ответственностью "Частная охранная организация</w:t>
      </w:r>
      <w:r w:rsidR="00D21305">
        <w:rPr>
          <w:rFonts w:ascii="Times New Roman" w:eastAsia="Times New Roman" w:hAnsi="Times New Roman" w:cs="Times New Roman"/>
          <w:bCs/>
          <w:sz w:val="24"/>
          <w:szCs w:val="24"/>
        </w:rPr>
        <w:t xml:space="preserve"> </w:t>
      </w:r>
      <w:r w:rsidR="00EB479E" w:rsidRPr="00EB479E">
        <w:rPr>
          <w:rFonts w:ascii="Times New Roman" w:eastAsia="Times New Roman" w:hAnsi="Times New Roman" w:cs="Times New Roman"/>
          <w:bCs/>
          <w:sz w:val="24"/>
          <w:szCs w:val="24"/>
        </w:rPr>
        <w:t>"Альтернатива-Охрана"</w:t>
      </w:r>
      <w:proofErr w:type="gramStart"/>
      <w:r w:rsidR="00EB479E" w:rsidRPr="00EB479E">
        <w:rPr>
          <w:rFonts w:ascii="Times New Roman" w:eastAsia="Times New Roman" w:hAnsi="Times New Roman" w:cs="Times New Roman"/>
          <w:bCs/>
          <w:sz w:val="24"/>
          <w:szCs w:val="24"/>
        </w:rPr>
        <w:t xml:space="preserve"> </w:t>
      </w:r>
      <w:r w:rsidR="008F50C4" w:rsidRPr="00EB479E">
        <w:rPr>
          <w:rFonts w:ascii="Times New Roman" w:hAnsi="Times New Roman" w:cs="Times New Roman"/>
          <w:sz w:val="24"/>
          <w:szCs w:val="24"/>
        </w:rPr>
        <w:t>,</w:t>
      </w:r>
      <w:proofErr w:type="gramEnd"/>
      <w:r w:rsidR="008F50C4" w:rsidRPr="00EB479E">
        <w:rPr>
          <w:rFonts w:ascii="Times New Roman" w:hAnsi="Times New Roman" w:cs="Times New Roman"/>
          <w:sz w:val="24"/>
          <w:szCs w:val="24"/>
        </w:rPr>
        <w:t xml:space="preserve"> с ценой муниципального контракта</w:t>
      </w:r>
      <w:r w:rsidR="00EB479E" w:rsidRPr="00EB479E">
        <w:rPr>
          <w:rFonts w:ascii="Times New Roman" w:hAnsi="Times New Roman" w:cs="Times New Roman"/>
          <w:sz w:val="24"/>
          <w:szCs w:val="24"/>
        </w:rPr>
        <w:t xml:space="preserve"> </w:t>
      </w:r>
      <w:r w:rsidR="008F50C4" w:rsidRPr="00EB479E">
        <w:rPr>
          <w:rFonts w:ascii="Times New Roman" w:hAnsi="Times New Roman" w:cs="Times New Roman"/>
          <w:sz w:val="24"/>
          <w:szCs w:val="24"/>
        </w:rPr>
        <w:t xml:space="preserve"> </w:t>
      </w:r>
      <w:r w:rsidR="00EB479E" w:rsidRPr="00EB479E">
        <w:rPr>
          <w:rFonts w:ascii="Times New Roman" w:eastAsia="Times New Roman" w:hAnsi="Times New Roman" w:cs="Times New Roman"/>
          <w:sz w:val="24"/>
          <w:szCs w:val="24"/>
        </w:rPr>
        <w:t>26370.00</w:t>
      </w:r>
      <w:r w:rsidR="00EB479E">
        <w:rPr>
          <w:rFonts w:ascii="Times New Roman" w:eastAsia="Times New Roman" w:hAnsi="Times New Roman" w:cs="Times New Roman"/>
          <w:sz w:val="24"/>
          <w:szCs w:val="24"/>
        </w:rPr>
        <w:t xml:space="preserve"> </w:t>
      </w:r>
      <w:r w:rsidR="008F50C4" w:rsidRPr="00EB479E">
        <w:rPr>
          <w:rFonts w:ascii="Times New Roman" w:hAnsi="Times New Roman" w:cs="Times New Roman"/>
          <w:sz w:val="24"/>
          <w:szCs w:val="24"/>
        </w:rPr>
        <w:t xml:space="preserve">рублей. </w:t>
      </w:r>
    </w:p>
    <w:p w:rsidR="00235E97" w:rsidRPr="00EF717F" w:rsidRDefault="00235E97" w:rsidP="00370878">
      <w:pPr>
        <w:suppressAutoHyphens/>
        <w:spacing w:after="0" w:line="240" w:lineRule="auto"/>
        <w:jc w:val="both"/>
        <w:rPr>
          <w:rFonts w:ascii="Times New Roman" w:hAnsi="Times New Roman" w:cs="Times New Roman"/>
          <w:sz w:val="24"/>
        </w:rPr>
      </w:pPr>
      <w:r w:rsidRPr="00763CDA">
        <w:rPr>
          <w:rFonts w:ascii="Times New Roman" w:hAnsi="Times New Roman" w:cs="Times New Roman"/>
          <w:sz w:val="24"/>
          <w:szCs w:val="24"/>
        </w:rPr>
        <w:t>7. В связи с тем, что цена контракта, предложенная участником закупки, с</w:t>
      </w:r>
      <w:r w:rsidRPr="00EF717F">
        <w:rPr>
          <w:rFonts w:ascii="Times New Roman" w:hAnsi="Times New Roman" w:cs="Times New Roman"/>
          <w:sz w:val="24"/>
        </w:rPr>
        <w:t xml:space="preserve">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F50C4" w:rsidRPr="000A7F11" w:rsidRDefault="00235E97" w:rsidP="0037087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F50C4" w:rsidRPr="003E47AA">
        <w:rPr>
          <w:rFonts w:ascii="Times New Roman" w:hAnsi="Times New Roman" w:cs="Times New Roman"/>
          <w:sz w:val="24"/>
          <w:szCs w:val="24"/>
        </w:rPr>
        <w:t>. Настоящий протокол подведения итогов аукциона</w:t>
      </w:r>
      <w:r w:rsidR="008F50C4"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008F50C4" w:rsidRPr="000A7F11">
          <w:rPr>
            <w:rFonts w:ascii="Times New Roman" w:hAnsi="Times New Roman" w:cs="Times New Roman"/>
            <w:sz w:val="24"/>
            <w:szCs w:val="24"/>
          </w:rPr>
          <w:t>http://www.sberbank-ast.ru</w:t>
        </w:r>
      </w:hyperlink>
      <w:r w:rsidR="008F50C4" w:rsidRPr="000A7F11">
        <w:rPr>
          <w:rFonts w:ascii="Times New Roman" w:hAnsi="Times New Roman" w:cs="Times New Roman"/>
          <w:sz w:val="24"/>
          <w:szCs w:val="24"/>
        </w:rPr>
        <w:t>.</w:t>
      </w:r>
    </w:p>
    <w:p w:rsidR="008F50C4" w:rsidRPr="008E359E" w:rsidRDefault="008F50C4" w:rsidP="008F50C4">
      <w:pPr>
        <w:spacing w:after="0" w:line="240" w:lineRule="auto"/>
        <w:jc w:val="center"/>
        <w:rPr>
          <w:rFonts w:ascii="Times New Roman" w:hAnsi="Times New Roman" w:cs="Times New Roman"/>
          <w:color w:val="FF0000"/>
        </w:rPr>
      </w:pP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Сведения о решении </w:t>
      </w:r>
    </w:p>
    <w:p w:rsidR="008F50C4" w:rsidRPr="000A7F11"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F50C4" w:rsidRDefault="008F50C4" w:rsidP="008F50C4">
      <w:pPr>
        <w:spacing w:after="0" w:line="240" w:lineRule="auto"/>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8F50C4" w:rsidRPr="000A7F11" w:rsidRDefault="008F50C4" w:rsidP="008F50C4">
      <w:pPr>
        <w:spacing w:after="0" w:line="240" w:lineRule="auto"/>
        <w:jc w:val="center"/>
        <w:rPr>
          <w:rFonts w:ascii="Times New Roman" w:hAnsi="Times New Roman" w:cs="Times New Roman"/>
        </w:rPr>
      </w:pPr>
    </w:p>
    <w:tbl>
      <w:tblPr>
        <w:tblW w:w="10774" w:type="dxa"/>
        <w:tblInd w:w="-176" w:type="dxa"/>
        <w:tblLayout w:type="fixed"/>
        <w:tblLook w:val="01E0"/>
      </w:tblPr>
      <w:tblGrid>
        <w:gridCol w:w="6521"/>
        <w:gridCol w:w="2127"/>
        <w:gridCol w:w="2126"/>
      </w:tblGrid>
      <w:tr w:rsidR="008F50C4" w:rsidRPr="008E359E" w:rsidTr="008F50C4">
        <w:tc>
          <w:tcPr>
            <w:tcW w:w="6521"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0A7F11" w:rsidRDefault="008F50C4" w:rsidP="008F50C4">
            <w:pPr>
              <w:spacing w:after="0" w:line="240" w:lineRule="auto"/>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hAnsi="Times New Roman" w:cs="Times New Roman"/>
              </w:rPr>
              <w:t>Н.А. Морозова</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hAnsi="Times New Roman" w:cs="Times New Roman"/>
              </w:rPr>
            </w:pPr>
            <w:r w:rsidRPr="006E115F">
              <w:rPr>
                <w:rFonts w:ascii="Times New Roman" w:hAnsi="Times New Roman" w:cs="Times New Roman"/>
              </w:rPr>
              <w:t>А.Т.Абдуллаев</w:t>
            </w:r>
          </w:p>
        </w:tc>
      </w:tr>
      <w:tr w:rsidR="008F50C4" w:rsidRPr="006E115F" w:rsidTr="008F50C4">
        <w:tc>
          <w:tcPr>
            <w:tcW w:w="6521"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both"/>
              <w:rPr>
                <w:rFonts w:ascii="Times New Roman" w:hAnsi="Times New Roman" w:cs="Times New Roman"/>
                <w:noProof/>
                <w:sz w:val="16"/>
                <w:szCs w:val="16"/>
              </w:rPr>
            </w:pPr>
            <w:r w:rsidRPr="006E115F">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F50C4" w:rsidRPr="006E115F" w:rsidRDefault="008F50C4" w:rsidP="008F50C4">
            <w:pPr>
              <w:spacing w:after="0" w:line="240" w:lineRule="auto"/>
              <w:jc w:val="center"/>
              <w:rPr>
                <w:rFonts w:ascii="Times New Roman" w:hAnsi="Times New Roman" w:cs="Times New Roman"/>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8F50C4" w:rsidRPr="006E115F" w:rsidRDefault="008F50C4" w:rsidP="008F50C4">
            <w:pPr>
              <w:jc w:val="center"/>
              <w:rPr>
                <w:rFonts w:ascii="Times New Roman" w:hAnsi="Times New Roman" w:cs="Times New Roman"/>
              </w:rPr>
            </w:pPr>
            <w:r w:rsidRPr="006E115F">
              <w:rPr>
                <w:rFonts w:ascii="Times New Roman" w:hAnsi="Times New Roman" w:cs="Times New Roman"/>
              </w:rPr>
              <w:t>Н.Б. Захарова</w:t>
            </w:r>
          </w:p>
        </w:tc>
      </w:tr>
    </w:tbl>
    <w:p w:rsidR="008F50C4" w:rsidRPr="006E115F" w:rsidRDefault="008F50C4" w:rsidP="008F50C4">
      <w:pPr>
        <w:suppressAutoHyphens/>
        <w:spacing w:after="0" w:line="240" w:lineRule="auto"/>
        <w:jc w:val="both"/>
        <w:rPr>
          <w:rFonts w:ascii="Times New Roman" w:hAnsi="Times New Roman" w:cs="Times New Roman"/>
          <w:b/>
          <w:color w:val="FF0000"/>
        </w:rPr>
      </w:pPr>
    </w:p>
    <w:p w:rsidR="008F50C4" w:rsidRPr="006E115F" w:rsidRDefault="008F50C4" w:rsidP="008F50C4">
      <w:pPr>
        <w:suppressAutoHyphens/>
        <w:spacing w:after="0" w:line="240" w:lineRule="auto"/>
        <w:jc w:val="both"/>
        <w:rPr>
          <w:rFonts w:ascii="Times New Roman" w:hAnsi="Times New Roman" w:cs="Times New Roman"/>
          <w:color w:val="FF0000"/>
        </w:rPr>
      </w:pPr>
    </w:p>
    <w:p w:rsidR="008F50C4" w:rsidRPr="008D57EA" w:rsidRDefault="008F50C4" w:rsidP="008F50C4">
      <w:pPr>
        <w:spacing w:after="0" w:line="240" w:lineRule="auto"/>
        <w:jc w:val="both"/>
        <w:rPr>
          <w:rFonts w:ascii="Times New Roman" w:hAnsi="Times New Roman" w:cs="Times New Roman"/>
          <w:b/>
          <w:sz w:val="24"/>
          <w:szCs w:val="24"/>
        </w:rPr>
      </w:pPr>
      <w:r w:rsidRPr="00364903">
        <w:rPr>
          <w:rFonts w:ascii="Times New Roman" w:hAnsi="Times New Roman" w:cs="Times New Roman"/>
          <w:b/>
          <w:sz w:val="24"/>
          <w:szCs w:val="24"/>
        </w:rPr>
        <w:t xml:space="preserve">Заместитель председателя  </w:t>
      </w:r>
      <w:r w:rsidRPr="008D57EA">
        <w:rPr>
          <w:rFonts w:ascii="Times New Roman" w:hAnsi="Times New Roman" w:cs="Times New Roman"/>
          <w:b/>
          <w:sz w:val="24"/>
          <w:szCs w:val="24"/>
        </w:rPr>
        <w:t xml:space="preserve">комиссии                                                                       В.К.Бандурин                                               </w:t>
      </w:r>
    </w:p>
    <w:p w:rsidR="008F50C4" w:rsidRPr="008D57EA" w:rsidRDefault="008F50C4" w:rsidP="008F50C4">
      <w:pPr>
        <w:spacing w:after="0" w:line="240" w:lineRule="auto"/>
        <w:jc w:val="both"/>
        <w:rPr>
          <w:rFonts w:ascii="Times New Roman" w:hAnsi="Times New Roman" w:cs="Times New Roman"/>
          <w:b/>
          <w:sz w:val="24"/>
          <w:szCs w:val="24"/>
        </w:rPr>
      </w:pPr>
    </w:p>
    <w:p w:rsidR="008F50C4" w:rsidRPr="00364903" w:rsidRDefault="008F50C4" w:rsidP="008F50C4">
      <w:pPr>
        <w:spacing w:after="0" w:line="240" w:lineRule="auto"/>
        <w:jc w:val="both"/>
        <w:rPr>
          <w:rFonts w:ascii="Times New Roman" w:hAnsi="Times New Roman" w:cs="Times New Roman"/>
          <w:sz w:val="24"/>
          <w:szCs w:val="24"/>
        </w:rPr>
      </w:pPr>
      <w:r w:rsidRPr="00364903">
        <w:rPr>
          <w:rFonts w:ascii="Times New Roman" w:hAnsi="Times New Roman" w:cs="Times New Roman"/>
          <w:b/>
          <w:sz w:val="24"/>
          <w:szCs w:val="24"/>
        </w:rPr>
        <w:t xml:space="preserve">Члены  комиссии                                                                                                                                                                                                </w:t>
      </w:r>
    </w:p>
    <w:p w:rsidR="008F50C4" w:rsidRPr="00364903" w:rsidRDefault="008F50C4" w:rsidP="008F50C4">
      <w:pPr>
        <w:spacing w:after="0" w:line="240" w:lineRule="auto"/>
        <w:jc w:val="right"/>
        <w:rPr>
          <w:rFonts w:ascii="Times New Roman" w:hAnsi="Times New Roman" w:cs="Times New Roman"/>
          <w:sz w:val="24"/>
          <w:szCs w:val="24"/>
        </w:rPr>
      </w:pPr>
      <w:r w:rsidRPr="00364903">
        <w:rPr>
          <w:rFonts w:ascii="Times New Roman" w:hAnsi="Times New Roman" w:cs="Times New Roman"/>
          <w:sz w:val="24"/>
          <w:szCs w:val="24"/>
        </w:rPr>
        <w:t>__________________Н.А. Морозова</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_______________Т.И. Долгодворова</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F50C4" w:rsidRPr="006E115F"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F50C4" w:rsidRPr="000A7F11" w:rsidRDefault="008F50C4" w:rsidP="008F50C4">
      <w:pPr>
        <w:spacing w:after="0" w:line="240" w:lineRule="auto"/>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8F50C4" w:rsidRDefault="008F50C4" w:rsidP="008F50C4">
      <w:pPr>
        <w:spacing w:after="0" w:line="240" w:lineRule="auto"/>
        <w:jc w:val="right"/>
        <w:rPr>
          <w:rFonts w:ascii="Times New Roman" w:hAnsi="Times New Roman" w:cs="Times New Roman"/>
        </w:rPr>
      </w:pPr>
    </w:p>
    <w:p w:rsidR="008F50C4" w:rsidRDefault="008F50C4" w:rsidP="008F50C4">
      <w:pPr>
        <w:spacing w:after="0" w:line="240" w:lineRule="auto"/>
        <w:jc w:val="right"/>
        <w:rPr>
          <w:rFonts w:ascii="Times New Roman" w:hAnsi="Times New Roman" w:cs="Times New Roman"/>
        </w:rPr>
      </w:pPr>
    </w:p>
    <w:p w:rsidR="008F50C4" w:rsidRDefault="008F50C4" w:rsidP="008F50C4">
      <w:pPr>
        <w:spacing w:after="0" w:line="240" w:lineRule="auto"/>
        <w:jc w:val="right"/>
        <w:rPr>
          <w:rFonts w:ascii="Times New Roman" w:hAnsi="Times New Roman" w:cs="Times New Roman"/>
        </w:rPr>
      </w:pPr>
    </w:p>
    <w:p w:rsidR="008F50C4" w:rsidRPr="000A7F11" w:rsidRDefault="009325DD" w:rsidP="009325DD">
      <w:pPr>
        <w:spacing w:after="0" w:line="240" w:lineRule="auto"/>
        <w:rPr>
          <w:rFonts w:ascii="Times New Roman" w:hAnsi="Times New Roman" w:cs="Times New Roman"/>
        </w:r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r>
        <w:rPr>
          <w:rFonts w:ascii="Times New Roman" w:hAnsi="Times New Roman" w:cs="Times New Roman"/>
          <w:sz w:val="24"/>
          <w:szCs w:val="24"/>
        </w:rPr>
        <w:t xml:space="preserve">                                                                    </w:t>
      </w:r>
      <w:r w:rsidR="008F50C4">
        <w:rPr>
          <w:rFonts w:ascii="Times New Roman" w:hAnsi="Times New Roman" w:cs="Times New Roman"/>
        </w:rPr>
        <w:t>__________________</w:t>
      </w:r>
      <w:r w:rsidR="00311767" w:rsidRPr="00311767">
        <w:rPr>
          <w:rFonts w:ascii="Times New Roman" w:hAnsi="Times New Roman"/>
          <w:sz w:val="24"/>
          <w:szCs w:val="24"/>
        </w:rPr>
        <w:t xml:space="preserve"> </w:t>
      </w:r>
      <w:r w:rsidR="00311767">
        <w:rPr>
          <w:rFonts w:ascii="Times New Roman" w:hAnsi="Times New Roman"/>
          <w:sz w:val="24"/>
          <w:szCs w:val="24"/>
        </w:rPr>
        <w:t>Л.Г. Иванова</w:t>
      </w:r>
    </w:p>
    <w:p w:rsidR="008F50C4" w:rsidRDefault="008F50C4" w:rsidP="008F50C4">
      <w:pPr>
        <w:spacing w:after="0" w:line="240" w:lineRule="auto"/>
        <w:rPr>
          <w:rFonts w:ascii="Times New Roman" w:hAnsi="Times New Roman" w:cs="Times New Roman"/>
          <w:sz w:val="24"/>
          <w:szCs w:val="24"/>
        </w:rPr>
      </w:pPr>
      <w:r w:rsidRPr="000A7F11">
        <w:rPr>
          <w:rFonts w:ascii="Times New Roman" w:hAnsi="Times New Roman" w:cs="Times New Roman"/>
          <w:sz w:val="24"/>
          <w:szCs w:val="24"/>
        </w:rPr>
        <w:t xml:space="preserve"> </w:t>
      </w:r>
    </w:p>
    <w:p w:rsidR="008F50C4" w:rsidRPr="00EC4AA9" w:rsidRDefault="008F50C4" w:rsidP="008F50C4">
      <w:pPr>
        <w:spacing w:after="0" w:line="240" w:lineRule="auto"/>
        <w:jc w:val="both"/>
        <w:rPr>
          <w:rFonts w:ascii="Times New Roman" w:hAnsi="Times New Roman" w:cs="Times New Roman"/>
          <w:sz w:val="24"/>
          <w:szCs w:val="24"/>
        </w:rPr>
      </w:pPr>
      <w:r w:rsidRPr="00812FB0">
        <w:rPr>
          <w:rFonts w:ascii="Times New Roman" w:hAnsi="Times New Roman" w:cs="Times New Roman"/>
          <w:sz w:val="24"/>
          <w:szCs w:val="24"/>
        </w:rPr>
        <w:t xml:space="preserve">                                      </w:t>
      </w:r>
    </w:p>
    <w:p w:rsidR="00F92666" w:rsidRDefault="00F92666"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56325E">
      <w:pPr>
        <w:spacing w:after="0" w:line="240" w:lineRule="auto"/>
        <w:ind w:hanging="426"/>
        <w:jc w:val="right"/>
        <w:rPr>
          <w:rFonts w:ascii="Times New Roman" w:hAnsi="Times New Roman" w:cs="Times New Roman"/>
          <w:sz w:val="20"/>
          <w:szCs w:val="20"/>
        </w:rPr>
        <w:sectPr w:rsidR="0056325E" w:rsidSect="00DD670E">
          <w:pgSz w:w="11906" w:h="16838"/>
          <w:pgMar w:top="567" w:right="424" w:bottom="426" w:left="993" w:header="708" w:footer="708" w:gutter="0"/>
          <w:cols w:space="708"/>
          <w:docGrid w:linePitch="360"/>
        </w:sectPr>
      </w:pPr>
    </w:p>
    <w:p w:rsidR="0056325E" w:rsidRPr="0056325E" w:rsidRDefault="0056325E" w:rsidP="0056325E">
      <w:pPr>
        <w:spacing w:after="0" w:line="240" w:lineRule="auto"/>
        <w:ind w:hanging="426"/>
        <w:jc w:val="right"/>
        <w:rPr>
          <w:rFonts w:ascii="Times New Roman" w:hAnsi="Times New Roman" w:cs="Times New Roman"/>
          <w:sz w:val="20"/>
          <w:szCs w:val="20"/>
        </w:rPr>
      </w:pPr>
      <w:r w:rsidRPr="0056325E">
        <w:rPr>
          <w:rFonts w:ascii="Times New Roman" w:hAnsi="Times New Roman" w:cs="Times New Roman"/>
          <w:sz w:val="20"/>
          <w:szCs w:val="20"/>
        </w:rPr>
        <w:lastRenderedPageBreak/>
        <w:t xml:space="preserve">     Приложение 1</w:t>
      </w:r>
    </w:p>
    <w:p w:rsidR="0056325E" w:rsidRPr="0056325E" w:rsidRDefault="0056325E" w:rsidP="0056325E">
      <w:pPr>
        <w:tabs>
          <w:tab w:val="left" w:pos="3930"/>
          <w:tab w:val="right" w:pos="9355"/>
        </w:tabs>
        <w:spacing w:after="0" w:line="240" w:lineRule="auto"/>
        <w:jc w:val="right"/>
        <w:rPr>
          <w:rFonts w:ascii="Times New Roman" w:hAnsi="Times New Roman" w:cs="Times New Roman"/>
          <w:sz w:val="20"/>
          <w:szCs w:val="20"/>
        </w:rPr>
      </w:pPr>
      <w:r w:rsidRPr="0056325E">
        <w:rPr>
          <w:rFonts w:ascii="Times New Roman" w:hAnsi="Times New Roman" w:cs="Times New Roman"/>
          <w:sz w:val="20"/>
          <w:szCs w:val="20"/>
        </w:rPr>
        <w:t xml:space="preserve">                                                                                                                                               к протоколу подведения итогов</w:t>
      </w:r>
    </w:p>
    <w:p w:rsidR="0056325E" w:rsidRPr="0056325E" w:rsidRDefault="0056325E" w:rsidP="0056325E">
      <w:pPr>
        <w:tabs>
          <w:tab w:val="left" w:pos="0"/>
          <w:tab w:val="right" w:pos="9355"/>
        </w:tabs>
        <w:spacing w:after="0" w:line="240" w:lineRule="auto"/>
        <w:jc w:val="right"/>
        <w:rPr>
          <w:rFonts w:ascii="Times New Roman" w:hAnsi="Times New Roman" w:cs="Times New Roman"/>
          <w:sz w:val="20"/>
          <w:szCs w:val="20"/>
        </w:rPr>
      </w:pPr>
      <w:r w:rsidRPr="0056325E">
        <w:rPr>
          <w:rFonts w:ascii="Times New Roman" w:hAnsi="Times New Roman" w:cs="Times New Roman"/>
          <w:sz w:val="20"/>
          <w:szCs w:val="20"/>
        </w:rPr>
        <w:t xml:space="preserve">                                                                                                                                                                  аукциона в электронной форме</w:t>
      </w:r>
    </w:p>
    <w:p w:rsidR="0056325E" w:rsidRPr="0056325E" w:rsidRDefault="0056325E" w:rsidP="0056325E">
      <w:pPr>
        <w:tabs>
          <w:tab w:val="left" w:pos="3930"/>
          <w:tab w:val="right" w:pos="9355"/>
        </w:tabs>
        <w:spacing w:after="0" w:line="240" w:lineRule="auto"/>
        <w:jc w:val="right"/>
        <w:rPr>
          <w:rFonts w:ascii="Times New Roman" w:hAnsi="Times New Roman" w:cs="Times New Roman"/>
          <w:sz w:val="20"/>
          <w:szCs w:val="20"/>
        </w:rPr>
      </w:pPr>
      <w:r w:rsidRPr="0056325E">
        <w:rPr>
          <w:rFonts w:ascii="Times New Roman" w:hAnsi="Times New Roman" w:cs="Times New Roman"/>
          <w:sz w:val="20"/>
          <w:szCs w:val="20"/>
        </w:rPr>
        <w:t>от «27» января  2015  г. № 0187300005814000801-3</w:t>
      </w:r>
    </w:p>
    <w:p w:rsidR="0056325E" w:rsidRPr="0056325E" w:rsidRDefault="0056325E" w:rsidP="0056325E">
      <w:pPr>
        <w:spacing w:after="0" w:line="240" w:lineRule="auto"/>
        <w:jc w:val="center"/>
        <w:rPr>
          <w:rFonts w:ascii="Times New Roman" w:hAnsi="Times New Roman" w:cs="Times New Roman"/>
          <w:sz w:val="20"/>
          <w:szCs w:val="20"/>
        </w:rPr>
      </w:pPr>
    </w:p>
    <w:p w:rsidR="0056325E" w:rsidRPr="0056325E" w:rsidRDefault="0056325E" w:rsidP="0056325E">
      <w:pPr>
        <w:spacing w:after="0" w:line="240" w:lineRule="auto"/>
        <w:ind w:left="284"/>
        <w:jc w:val="center"/>
        <w:rPr>
          <w:rFonts w:ascii="Times New Roman" w:hAnsi="Times New Roman" w:cs="Times New Roman"/>
          <w:sz w:val="20"/>
          <w:szCs w:val="20"/>
        </w:rPr>
      </w:pPr>
      <w:r w:rsidRPr="0056325E">
        <w:rPr>
          <w:rFonts w:ascii="Times New Roman" w:hAnsi="Times New Roman" w:cs="Times New Roman"/>
          <w:sz w:val="20"/>
          <w:szCs w:val="20"/>
        </w:rPr>
        <w:t>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системы видеонаблюдения</w:t>
      </w:r>
    </w:p>
    <w:p w:rsidR="0056325E" w:rsidRPr="0056325E" w:rsidRDefault="0056325E" w:rsidP="0056325E">
      <w:pPr>
        <w:spacing w:after="0" w:line="240" w:lineRule="auto"/>
        <w:ind w:left="284"/>
        <w:jc w:val="center"/>
        <w:rPr>
          <w:rFonts w:ascii="Times New Roman" w:hAnsi="Times New Roman" w:cs="Times New Roman"/>
          <w:bCs/>
          <w:sz w:val="20"/>
          <w:szCs w:val="20"/>
        </w:rPr>
      </w:pPr>
    </w:p>
    <w:p w:rsidR="0056325E" w:rsidRPr="0056325E" w:rsidRDefault="0056325E" w:rsidP="0056325E">
      <w:pPr>
        <w:spacing w:after="0" w:line="240" w:lineRule="auto"/>
        <w:ind w:left="284"/>
        <w:rPr>
          <w:rFonts w:ascii="Times New Roman" w:hAnsi="Times New Roman" w:cs="Times New Roman"/>
          <w:sz w:val="20"/>
          <w:szCs w:val="20"/>
        </w:rPr>
      </w:pPr>
      <w:r w:rsidRPr="0056325E">
        <w:rPr>
          <w:rFonts w:ascii="Times New Roman" w:hAnsi="Times New Roman" w:cs="Times New Roman"/>
          <w:sz w:val="20"/>
          <w:szCs w:val="20"/>
        </w:rPr>
        <w:t>Заказчик: Муниципальное бюджетное общеобразовательное учреждение «Средняя общеобразовательная школа № 2»</w:t>
      </w:r>
    </w:p>
    <w:tbl>
      <w:tblPr>
        <w:tblW w:w="15735" w:type="dxa"/>
        <w:tblInd w:w="-114" w:type="dxa"/>
        <w:tblCellMar>
          <w:top w:w="28" w:type="dxa"/>
          <w:left w:w="28" w:type="dxa"/>
          <w:bottom w:w="28" w:type="dxa"/>
          <w:right w:w="28" w:type="dxa"/>
        </w:tblCellMar>
        <w:tblLook w:val="04A0"/>
      </w:tblPr>
      <w:tblGrid>
        <w:gridCol w:w="6521"/>
        <w:gridCol w:w="1560"/>
        <w:gridCol w:w="1700"/>
        <w:gridCol w:w="2127"/>
        <w:gridCol w:w="1701"/>
        <w:gridCol w:w="2126"/>
      </w:tblGrid>
      <w:tr w:rsidR="0056325E" w:rsidRPr="0056325E" w:rsidTr="00370878">
        <w:trPr>
          <w:trHeight w:val="288"/>
        </w:trPr>
        <w:tc>
          <w:tcPr>
            <w:tcW w:w="6521" w:type="dxa"/>
            <w:vMerge w:val="restart"/>
            <w:tcBorders>
              <w:top w:val="single" w:sz="4" w:space="0" w:color="auto"/>
              <w:left w:val="single" w:sz="4" w:space="0" w:color="auto"/>
              <w:right w:val="single" w:sz="4" w:space="0" w:color="auto"/>
            </w:tcBorders>
            <w:hideMark/>
          </w:tcPr>
          <w:p w:rsidR="0056325E" w:rsidRPr="0056325E" w:rsidRDefault="0056325E" w:rsidP="0056325E">
            <w:pPr>
              <w:snapToGrid w:val="0"/>
              <w:spacing w:after="0" w:line="240" w:lineRule="auto"/>
              <w:ind w:left="294" w:hanging="294"/>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Показатель</w:t>
            </w:r>
          </w:p>
        </w:tc>
        <w:tc>
          <w:tcPr>
            <w:tcW w:w="1560" w:type="dxa"/>
            <w:vMerge w:val="restart"/>
            <w:tcBorders>
              <w:top w:val="single" w:sz="4" w:space="0" w:color="auto"/>
              <w:left w:val="single" w:sz="4" w:space="0" w:color="auto"/>
              <w:right w:val="single" w:sz="4" w:space="0" w:color="auto"/>
            </w:tcBorders>
          </w:tcPr>
          <w:p w:rsidR="0056325E" w:rsidRPr="0056325E" w:rsidRDefault="0056325E" w:rsidP="0056325E">
            <w:pPr>
              <w:snapToGrid w:val="0"/>
              <w:spacing w:after="0" w:line="240" w:lineRule="auto"/>
              <w:ind w:left="-28"/>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Обязательные требования</w:t>
            </w:r>
          </w:p>
        </w:tc>
        <w:tc>
          <w:tcPr>
            <w:tcW w:w="7654" w:type="dxa"/>
            <w:gridSpan w:val="4"/>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Порядковый номер </w:t>
            </w:r>
            <w:proofErr w:type="gramStart"/>
            <w:r w:rsidRPr="0056325E">
              <w:rPr>
                <w:rFonts w:ascii="Times New Roman" w:hAnsi="Times New Roman" w:cs="Times New Roman"/>
                <w:color w:val="000000"/>
                <w:sz w:val="20"/>
                <w:szCs w:val="20"/>
              </w:rPr>
              <w:t>заявки</w:t>
            </w:r>
            <w:proofErr w:type="gramEnd"/>
            <w:r w:rsidRPr="0056325E">
              <w:rPr>
                <w:rFonts w:ascii="Times New Roman" w:hAnsi="Times New Roman" w:cs="Times New Roman"/>
                <w:color w:val="000000"/>
                <w:sz w:val="20"/>
                <w:szCs w:val="20"/>
              </w:rPr>
              <w:t xml:space="preserve"> / защищенный номер заявки</w:t>
            </w:r>
          </w:p>
        </w:tc>
      </w:tr>
      <w:tr w:rsidR="0056325E" w:rsidRPr="0056325E" w:rsidTr="00370878">
        <w:trPr>
          <w:trHeight w:val="320"/>
        </w:trPr>
        <w:tc>
          <w:tcPr>
            <w:tcW w:w="6521" w:type="dxa"/>
            <w:vMerge/>
            <w:tcBorders>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ind w:left="294" w:hanging="294"/>
              <w:jc w:val="center"/>
              <w:rPr>
                <w:rFonts w:ascii="Times New Roman" w:hAnsi="Times New Roman"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ind w:left="-28"/>
              <w:jc w:val="center"/>
              <w:rPr>
                <w:rFonts w:ascii="Times New Roman" w:hAnsi="Times New Roman" w:cs="Times New Roman"/>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1786946</w:t>
            </w:r>
          </w:p>
          <w:p w:rsidR="00370878" w:rsidRDefault="0056325E" w:rsidP="0056325E">
            <w:pPr>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 Общество с ограниченной ответственностью «Частная охранная организация «Альтернатива-Охрана»,</w:t>
            </w:r>
          </w:p>
          <w:p w:rsidR="0056325E" w:rsidRPr="0056325E" w:rsidRDefault="0056325E" w:rsidP="0056325E">
            <w:pPr>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 г. Югорск</w:t>
            </w:r>
          </w:p>
        </w:tc>
        <w:tc>
          <w:tcPr>
            <w:tcW w:w="2127"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2488496 </w:t>
            </w:r>
          </w:p>
          <w:p w:rsidR="0056325E" w:rsidRPr="0056325E" w:rsidRDefault="0056325E" w:rsidP="0056325E">
            <w:pPr>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Общество с ограниченной ответственностью «</w:t>
            </w:r>
            <w:proofErr w:type="spellStart"/>
            <w:r w:rsidRPr="0056325E">
              <w:rPr>
                <w:rFonts w:ascii="Times New Roman" w:hAnsi="Times New Roman" w:cs="Times New Roman"/>
                <w:color w:val="000000"/>
                <w:sz w:val="20"/>
                <w:szCs w:val="20"/>
              </w:rPr>
              <w:t>Югра-Автоматика</w:t>
            </w:r>
            <w:proofErr w:type="spellEnd"/>
            <w:r w:rsidRPr="0056325E">
              <w:rPr>
                <w:rFonts w:ascii="Times New Roman" w:hAnsi="Times New Roman" w:cs="Times New Roman"/>
                <w:color w:val="000000"/>
                <w:sz w:val="20"/>
                <w:szCs w:val="20"/>
              </w:rPr>
              <w:t xml:space="preserve">», г. </w:t>
            </w:r>
            <w:proofErr w:type="gramStart"/>
            <w:r w:rsidRPr="0056325E">
              <w:rPr>
                <w:rFonts w:ascii="Times New Roman" w:hAnsi="Times New Roman" w:cs="Times New Roman"/>
                <w:color w:val="000000"/>
                <w:sz w:val="20"/>
                <w:szCs w:val="20"/>
              </w:rPr>
              <w:t>Советский</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56325E">
            <w:pPr>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8163721 </w:t>
            </w:r>
          </w:p>
          <w:p w:rsidR="0056325E" w:rsidRPr="0056325E" w:rsidRDefault="0056325E" w:rsidP="0056325E">
            <w:pPr>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Общество с ограниченной ответственностью «Вариант», </w:t>
            </w:r>
            <w:proofErr w:type="gramStart"/>
            <w:r w:rsidRPr="0056325E">
              <w:rPr>
                <w:rFonts w:ascii="Times New Roman" w:hAnsi="Times New Roman" w:cs="Times New Roman"/>
                <w:color w:val="000000"/>
                <w:sz w:val="20"/>
                <w:szCs w:val="20"/>
              </w:rPr>
              <w:t>г</w:t>
            </w:r>
            <w:proofErr w:type="gramEnd"/>
            <w:r w:rsidRPr="0056325E">
              <w:rPr>
                <w:rFonts w:ascii="Times New Roman" w:hAnsi="Times New Roman" w:cs="Times New Roman"/>
                <w:color w:val="000000"/>
                <w:sz w:val="20"/>
                <w:szCs w:val="20"/>
              </w:rPr>
              <w:t>. Югорск</w:t>
            </w:r>
          </w:p>
        </w:tc>
        <w:tc>
          <w:tcPr>
            <w:tcW w:w="2126"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pacing w:after="0" w:line="240" w:lineRule="auto"/>
              <w:jc w:val="center"/>
              <w:rPr>
                <w:rFonts w:ascii="Times New Roman" w:hAnsi="Times New Roman" w:cs="Times New Roman"/>
                <w:color w:val="000000"/>
                <w:sz w:val="20"/>
                <w:szCs w:val="20"/>
              </w:rPr>
            </w:pPr>
            <w:bookmarkStart w:id="0" w:name="_GoBack"/>
            <w:r w:rsidRPr="0056325E">
              <w:rPr>
                <w:rFonts w:ascii="Times New Roman" w:hAnsi="Times New Roman" w:cs="Times New Roman"/>
                <w:color w:val="000000"/>
                <w:sz w:val="20"/>
                <w:szCs w:val="20"/>
              </w:rPr>
              <w:t xml:space="preserve">8946432 </w:t>
            </w:r>
          </w:p>
          <w:p w:rsidR="0056325E" w:rsidRPr="0056325E" w:rsidRDefault="0056325E" w:rsidP="0056325E">
            <w:pPr>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Общество с ограниченной ответственностью «Сибирь-плюс», </w:t>
            </w:r>
            <w:proofErr w:type="gramStart"/>
            <w:r w:rsidRPr="0056325E">
              <w:rPr>
                <w:rFonts w:ascii="Times New Roman" w:hAnsi="Times New Roman" w:cs="Times New Roman"/>
                <w:color w:val="000000"/>
                <w:sz w:val="20"/>
                <w:szCs w:val="20"/>
              </w:rPr>
              <w:t>г</w:t>
            </w:r>
            <w:proofErr w:type="gramEnd"/>
            <w:r w:rsidRPr="0056325E">
              <w:rPr>
                <w:rFonts w:ascii="Times New Roman" w:hAnsi="Times New Roman" w:cs="Times New Roman"/>
                <w:color w:val="000000"/>
                <w:sz w:val="20"/>
                <w:szCs w:val="20"/>
              </w:rPr>
              <w:t>. Югорск</w:t>
            </w:r>
            <w:bookmarkEnd w:id="0"/>
          </w:p>
          <w:p w:rsidR="0056325E" w:rsidRPr="0056325E" w:rsidRDefault="0056325E" w:rsidP="0056325E">
            <w:pPr>
              <w:spacing w:after="0" w:line="240" w:lineRule="auto"/>
              <w:jc w:val="center"/>
              <w:rPr>
                <w:rFonts w:ascii="Times New Roman" w:hAnsi="Times New Roman" w:cs="Times New Roman"/>
                <w:color w:val="000000"/>
                <w:sz w:val="20"/>
                <w:szCs w:val="20"/>
              </w:rPr>
            </w:pPr>
          </w:p>
        </w:tc>
      </w:tr>
      <w:tr w:rsidR="0056325E" w:rsidRPr="0056325E" w:rsidTr="00370878">
        <w:trPr>
          <w:trHeight w:val="708"/>
        </w:trPr>
        <w:tc>
          <w:tcPr>
            <w:tcW w:w="652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370878">
            <w:pPr>
              <w:snapToGrid w:val="0"/>
              <w:spacing w:after="0" w:line="240" w:lineRule="auto"/>
              <w:ind w:left="108" w:right="119"/>
              <w:rPr>
                <w:rFonts w:ascii="Times New Roman" w:hAnsi="Times New Roman" w:cs="Times New Roman"/>
                <w:color w:val="000000"/>
                <w:sz w:val="20"/>
                <w:szCs w:val="20"/>
              </w:rPr>
            </w:pPr>
            <w:r w:rsidRPr="0056325E">
              <w:rPr>
                <w:rFonts w:ascii="Times New Roman" w:hAnsi="Times New Roman" w:cs="Times New Roman"/>
                <w:color w:val="000000"/>
                <w:sz w:val="20"/>
                <w:szCs w:val="20"/>
              </w:rPr>
              <w:t>1.</w:t>
            </w:r>
            <w:r w:rsidRPr="0056325E">
              <w:rPr>
                <w:rFonts w:ascii="Times New Roman" w:hAnsi="Times New Roman" w:cs="Times New Roman"/>
                <w:sz w:val="20"/>
                <w:szCs w:val="20"/>
              </w:rPr>
              <w:t xml:space="preserve">Непроведение ликвидации участника </w:t>
            </w:r>
            <w:r w:rsidRPr="0056325E">
              <w:rPr>
                <w:rFonts w:ascii="Times New Roman" w:hAnsi="Times New Roman" w:cs="Times New Roman"/>
                <w:bCs/>
                <w:sz w:val="20"/>
                <w:szCs w:val="20"/>
              </w:rPr>
              <w:t>закупки -</w:t>
            </w:r>
            <w:r w:rsidRPr="0056325E">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56325E">
              <w:rPr>
                <w:rFonts w:ascii="Times New Roman" w:hAnsi="Times New Roman" w:cs="Times New Roman"/>
                <w:bCs/>
                <w:sz w:val="20"/>
                <w:szCs w:val="20"/>
              </w:rPr>
              <w:t>закупки</w:t>
            </w:r>
            <w:r w:rsidRPr="0056325E">
              <w:rPr>
                <w:rFonts w:ascii="Times New Roman" w:hAnsi="Times New Roman" w:cs="Times New Roman"/>
                <w:sz w:val="20"/>
                <w:szCs w:val="20"/>
              </w:rPr>
              <w:t xml:space="preserve"> - юридического лица, индивидуального предпринимателя </w:t>
            </w:r>
            <w:r w:rsidRPr="0056325E">
              <w:rPr>
                <w:rFonts w:ascii="Times New Roman" w:hAnsi="Times New Roman" w:cs="Times New Roman"/>
                <w:bCs/>
                <w:sz w:val="20"/>
                <w:szCs w:val="20"/>
              </w:rPr>
              <w:t>несостоятельным (</w:t>
            </w:r>
            <w:r w:rsidRPr="0056325E">
              <w:rPr>
                <w:rFonts w:ascii="Times New Roman" w:hAnsi="Times New Roman" w:cs="Times New Roman"/>
                <w:sz w:val="20"/>
                <w:szCs w:val="20"/>
              </w:rPr>
              <w:t>банкротом</w:t>
            </w:r>
            <w:r w:rsidRPr="0056325E">
              <w:rPr>
                <w:rFonts w:ascii="Times New Roman" w:hAnsi="Times New Roman" w:cs="Times New Roman"/>
                <w:bCs/>
                <w:sz w:val="20"/>
                <w:szCs w:val="20"/>
              </w:rPr>
              <w:t>)</w:t>
            </w:r>
            <w:r w:rsidRPr="0056325E">
              <w:rPr>
                <w:rFonts w:ascii="Times New Roman" w:hAnsi="Times New Roman" w:cs="Times New Roman"/>
                <w:sz w:val="20"/>
                <w:szCs w:val="20"/>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7"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r>
      <w:tr w:rsidR="0056325E" w:rsidRPr="0056325E" w:rsidTr="00370878">
        <w:trPr>
          <w:trHeight w:val="387"/>
        </w:trPr>
        <w:tc>
          <w:tcPr>
            <w:tcW w:w="652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370878">
            <w:pPr>
              <w:snapToGrid w:val="0"/>
              <w:spacing w:after="0" w:line="240" w:lineRule="auto"/>
              <w:ind w:left="105" w:right="120"/>
              <w:rPr>
                <w:rFonts w:ascii="Times New Roman" w:hAnsi="Times New Roman" w:cs="Times New Roman"/>
                <w:sz w:val="20"/>
                <w:szCs w:val="20"/>
              </w:rPr>
            </w:pPr>
            <w:r w:rsidRPr="0056325E">
              <w:rPr>
                <w:rFonts w:ascii="Times New Roman" w:hAnsi="Times New Roman" w:cs="Times New Roman"/>
                <w:sz w:val="20"/>
                <w:szCs w:val="20"/>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7"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r>
      <w:tr w:rsidR="0056325E" w:rsidRPr="0056325E" w:rsidTr="00370878">
        <w:tc>
          <w:tcPr>
            <w:tcW w:w="652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370878">
            <w:pPr>
              <w:snapToGrid w:val="0"/>
              <w:spacing w:after="0" w:line="240" w:lineRule="auto"/>
              <w:ind w:left="105" w:right="120"/>
              <w:rPr>
                <w:rFonts w:ascii="Times New Roman" w:hAnsi="Times New Roman" w:cs="Times New Roman"/>
                <w:sz w:val="20"/>
                <w:szCs w:val="20"/>
              </w:rPr>
            </w:pPr>
            <w:r w:rsidRPr="0056325E">
              <w:rPr>
                <w:rFonts w:ascii="Times New Roman" w:hAnsi="Times New Roman" w:cs="Times New Roman"/>
                <w:sz w:val="20"/>
                <w:szCs w:val="20"/>
              </w:rPr>
              <w:t xml:space="preserve">3. </w:t>
            </w:r>
            <w:proofErr w:type="gramStart"/>
            <w:r w:rsidRPr="0056325E">
              <w:rPr>
                <w:rFonts w:ascii="Times New Roman" w:hAnsi="Times New Roman" w:cs="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325E">
              <w:rPr>
                <w:rFonts w:ascii="Times New Roman" w:hAnsi="Times New Roman" w:cs="Times New Roman"/>
                <w:sz w:val="20"/>
                <w:szCs w:val="20"/>
              </w:rPr>
              <w:t xml:space="preserve"> </w:t>
            </w:r>
            <w:proofErr w:type="gramStart"/>
            <w:r w:rsidRPr="0056325E">
              <w:rPr>
                <w:rFonts w:ascii="Times New Roman" w:hAnsi="Times New Roman" w:cs="Times New Roman"/>
                <w:sz w:val="20"/>
                <w:szCs w:val="2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325E">
              <w:rPr>
                <w:rFonts w:ascii="Times New Roman" w:hAnsi="Times New Roman" w:cs="Times New Roman"/>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325E">
              <w:rPr>
                <w:rFonts w:ascii="Times New Roman" w:hAnsi="Times New Roman" w:cs="Times New Roman"/>
                <w:sz w:val="20"/>
                <w:szCs w:val="20"/>
              </w:rPr>
              <w:t>указанных</w:t>
            </w:r>
            <w:proofErr w:type="gramEnd"/>
            <w:r w:rsidRPr="0056325E">
              <w:rPr>
                <w:rFonts w:ascii="Times New Roman" w:hAnsi="Times New Roman" w:cs="Times New Roman"/>
                <w:sz w:val="20"/>
                <w:szCs w:val="20"/>
              </w:rPr>
              <w:t xml:space="preserve"> недоимки, задолженности и решение по такому </w:t>
            </w:r>
            <w:r w:rsidRPr="0056325E">
              <w:rPr>
                <w:rFonts w:ascii="Times New Roman" w:hAnsi="Times New Roman" w:cs="Times New Roman"/>
                <w:sz w:val="20"/>
                <w:szCs w:val="20"/>
              </w:rPr>
              <w:lastRenderedPageBreak/>
              <w:t>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370878" w:rsidRDefault="00370878"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370878" w:rsidRDefault="00370878" w:rsidP="0056325E">
            <w:pPr>
              <w:snapToGrid w:val="0"/>
              <w:spacing w:after="0" w:line="240" w:lineRule="auto"/>
              <w:jc w:val="center"/>
              <w:rPr>
                <w:rFonts w:ascii="Times New Roman" w:hAnsi="Times New Roman" w:cs="Times New Roman"/>
                <w:color w:val="000000"/>
                <w:sz w:val="20"/>
                <w:szCs w:val="20"/>
              </w:rPr>
            </w:pPr>
          </w:p>
          <w:p w:rsidR="00370878" w:rsidRDefault="00370878"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7"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p>
          <w:p w:rsidR="00370878" w:rsidRDefault="00370878" w:rsidP="0056325E">
            <w:pPr>
              <w:snapToGrid w:val="0"/>
              <w:spacing w:after="0" w:line="240" w:lineRule="auto"/>
              <w:jc w:val="center"/>
              <w:rPr>
                <w:rFonts w:ascii="Times New Roman" w:hAnsi="Times New Roman" w:cs="Times New Roman"/>
                <w:color w:val="000000"/>
                <w:sz w:val="20"/>
                <w:szCs w:val="20"/>
              </w:rPr>
            </w:pPr>
          </w:p>
          <w:p w:rsidR="00370878" w:rsidRDefault="00370878" w:rsidP="0056325E">
            <w:pPr>
              <w:snapToGrid w:val="0"/>
              <w:spacing w:after="0" w:line="240" w:lineRule="auto"/>
              <w:jc w:val="center"/>
              <w:rPr>
                <w:rFonts w:ascii="Times New Roman" w:hAnsi="Times New Roman" w:cs="Times New Roman"/>
                <w:color w:val="000000"/>
                <w:sz w:val="20"/>
                <w:szCs w:val="20"/>
              </w:rPr>
            </w:pP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370878">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информация</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r>
      <w:tr w:rsidR="0056325E" w:rsidRPr="0056325E" w:rsidTr="00370878">
        <w:tc>
          <w:tcPr>
            <w:tcW w:w="652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370878">
            <w:pPr>
              <w:snapToGrid w:val="0"/>
              <w:spacing w:after="0" w:line="240" w:lineRule="auto"/>
              <w:ind w:left="105" w:right="120"/>
              <w:rPr>
                <w:rFonts w:ascii="Times New Roman" w:hAnsi="Times New Roman" w:cs="Times New Roman"/>
                <w:color w:val="000000"/>
                <w:sz w:val="20"/>
                <w:szCs w:val="20"/>
              </w:rPr>
            </w:pPr>
            <w:r w:rsidRPr="0056325E">
              <w:rPr>
                <w:rFonts w:ascii="Times New Roman" w:hAnsi="Times New Roman" w:cs="Times New Roman"/>
                <w:color w:val="000000"/>
                <w:sz w:val="20"/>
                <w:szCs w:val="20"/>
              </w:rPr>
              <w:lastRenderedPageBreak/>
              <w:t xml:space="preserve">4. </w:t>
            </w:r>
            <w:proofErr w:type="gramStart"/>
            <w:r w:rsidRPr="0056325E">
              <w:rPr>
                <w:rFonts w:ascii="Times New Roman" w:hAnsi="Times New Roman" w:cs="Times New Roman"/>
                <w:color w:val="000000"/>
                <w:sz w:val="20"/>
                <w:szCs w:val="20"/>
              </w:rPr>
              <w:t>О</w:t>
            </w:r>
            <w:r w:rsidRPr="0056325E">
              <w:rPr>
                <w:rFonts w:ascii="Times New Roman" w:hAnsi="Times New Roman" w:cs="Times New Roman"/>
                <w:sz w:val="20"/>
                <w:szCs w:val="20"/>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6325E">
              <w:rPr>
                <w:rFonts w:ascii="Times New Roman" w:hAnsi="Times New Roman" w:cs="Times New Roman"/>
                <w:sz w:val="20"/>
                <w:szCs w:val="20"/>
              </w:rPr>
              <w:t xml:space="preserve">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r>
      <w:tr w:rsidR="0056325E" w:rsidRPr="0056325E" w:rsidTr="00370878">
        <w:trPr>
          <w:trHeight w:val="424"/>
        </w:trPr>
        <w:tc>
          <w:tcPr>
            <w:tcW w:w="652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370878">
            <w:pPr>
              <w:snapToGrid w:val="0"/>
              <w:spacing w:after="0" w:line="240" w:lineRule="auto"/>
              <w:ind w:left="105" w:right="120"/>
              <w:rPr>
                <w:rFonts w:ascii="Times New Roman" w:hAnsi="Times New Roman" w:cs="Times New Roman"/>
                <w:sz w:val="20"/>
                <w:szCs w:val="20"/>
              </w:rPr>
            </w:pPr>
            <w:r w:rsidRPr="0056325E">
              <w:rPr>
                <w:rFonts w:ascii="Times New Roman" w:hAnsi="Times New Roman" w:cs="Times New Roman"/>
                <w:sz w:val="20"/>
                <w:szCs w:val="20"/>
              </w:rPr>
              <w:t xml:space="preserve">5. </w:t>
            </w:r>
            <w:proofErr w:type="gramStart"/>
            <w:r w:rsidRPr="0056325E">
              <w:rPr>
                <w:rFonts w:ascii="Times New Roman" w:hAnsi="Times New Roman" w:cs="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6325E">
              <w:rPr>
                <w:rFonts w:ascii="Times New Roman" w:hAnsi="Times New Roman" w:cs="Times New Roman"/>
                <w:sz w:val="20"/>
                <w:szCs w:val="20"/>
              </w:rPr>
              <w:t>выгодоприобретателями</w:t>
            </w:r>
            <w:proofErr w:type="spellEnd"/>
            <w:r w:rsidRPr="0056325E">
              <w:rPr>
                <w:rFonts w:ascii="Times New Roman" w:hAnsi="Times New Roman" w:cs="Times New Roman"/>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325E">
              <w:rPr>
                <w:rFonts w:ascii="Times New Roman" w:hAnsi="Times New Roman" w:cs="Times New Roman"/>
                <w:sz w:val="20"/>
                <w:szCs w:val="20"/>
              </w:rPr>
              <w:t xml:space="preserve"> </w:t>
            </w:r>
            <w:proofErr w:type="gramStart"/>
            <w:r w:rsidRPr="0056325E">
              <w:rPr>
                <w:rFonts w:ascii="Times New Roman" w:hAnsi="Times New Roman" w:cs="Times New Roman"/>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325E">
              <w:rPr>
                <w:rFonts w:ascii="Times New Roman" w:hAnsi="Times New Roman" w:cs="Times New Roman"/>
                <w:sz w:val="20"/>
                <w:szCs w:val="20"/>
              </w:rPr>
              <w:t>неполнородными</w:t>
            </w:r>
            <w:proofErr w:type="spellEnd"/>
            <w:r w:rsidRPr="0056325E">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6325E">
              <w:rPr>
                <w:rFonts w:ascii="Times New Roman" w:hAnsi="Times New Roman" w:cs="Times New Roman"/>
                <w:sz w:val="20"/>
                <w:szCs w:val="20"/>
              </w:rPr>
              <w:t xml:space="preserve"> Под </w:t>
            </w:r>
            <w:proofErr w:type="spellStart"/>
            <w:r w:rsidRPr="0056325E">
              <w:rPr>
                <w:rFonts w:ascii="Times New Roman" w:hAnsi="Times New Roman" w:cs="Times New Roman"/>
                <w:sz w:val="20"/>
                <w:szCs w:val="20"/>
              </w:rPr>
              <w:t>выгодоприобретателями</w:t>
            </w:r>
            <w:proofErr w:type="spellEnd"/>
            <w:r w:rsidRPr="0056325E">
              <w:rPr>
                <w:rFonts w:ascii="Times New Roman" w:hAnsi="Times New Roman" w:cs="Times New Roman"/>
                <w:sz w:val="20"/>
                <w:szCs w:val="20"/>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r>
      <w:tr w:rsidR="0056325E" w:rsidRPr="0056325E" w:rsidTr="00370878">
        <w:trPr>
          <w:trHeight w:val="424"/>
        </w:trPr>
        <w:tc>
          <w:tcPr>
            <w:tcW w:w="652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370878">
            <w:pPr>
              <w:snapToGrid w:val="0"/>
              <w:spacing w:after="0" w:line="240" w:lineRule="auto"/>
              <w:ind w:left="105" w:right="120"/>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6. </w:t>
            </w:r>
            <w:r w:rsidRPr="0056325E">
              <w:rPr>
                <w:rFonts w:ascii="Times New Roman" w:hAnsi="Times New Roman" w:cs="Times New Roman"/>
                <w:sz w:val="20"/>
                <w:szCs w:val="20"/>
              </w:rPr>
              <w:t xml:space="preserve">Отсутствие в реестре недобросовестных поставщиков сведений об участнике </w:t>
            </w:r>
            <w:r w:rsidRPr="0056325E">
              <w:rPr>
                <w:rFonts w:ascii="Times New Roman" w:hAnsi="Times New Roman" w:cs="Times New Roman"/>
                <w:bCs/>
                <w:sz w:val="20"/>
                <w:szCs w:val="20"/>
              </w:rPr>
              <w:t>закупки – юридическом лице</w:t>
            </w:r>
            <w:r w:rsidRPr="0056325E">
              <w:rPr>
                <w:rFonts w:ascii="Times New Roman" w:hAnsi="Times New Roman" w:cs="Times New Roman"/>
                <w:sz w:val="20"/>
                <w:szCs w:val="20"/>
              </w:rPr>
              <w:t xml:space="preserve">, </w:t>
            </w:r>
            <w:r w:rsidRPr="0056325E">
              <w:rPr>
                <w:rFonts w:ascii="Times New Roman" w:hAnsi="Times New Roman" w:cs="Times New Roman"/>
                <w:bCs/>
                <w:sz w:val="20"/>
                <w:szCs w:val="20"/>
              </w:rPr>
              <w:t>в том числе</w:t>
            </w:r>
            <w:r w:rsidRPr="0056325E">
              <w:rPr>
                <w:rFonts w:ascii="Times New Roman" w:hAnsi="Times New Roman" w:cs="Times New Roman"/>
                <w:sz w:val="20"/>
                <w:szCs w:val="20"/>
              </w:rPr>
              <w:t xml:space="preserve"> сведений об учредителях, </w:t>
            </w:r>
            <w:r w:rsidRPr="0056325E">
              <w:rPr>
                <w:rFonts w:ascii="Times New Roman" w:hAnsi="Times New Roman" w:cs="Times New Roman"/>
                <w:bCs/>
                <w:sz w:val="20"/>
                <w:szCs w:val="20"/>
              </w:rPr>
              <w:t>о</w:t>
            </w:r>
            <w:r w:rsidRPr="0056325E">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56325E">
              <w:rPr>
                <w:rFonts w:ascii="Times New Roman" w:hAnsi="Times New Roman" w:cs="Times New Roman"/>
                <w:bCs/>
                <w:sz w:val="20"/>
                <w:szCs w:val="20"/>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pacing w:after="0" w:line="240" w:lineRule="auto"/>
              <w:jc w:val="center"/>
              <w:rPr>
                <w:rFonts w:ascii="Times New Roman" w:hAnsi="Times New Roman" w:cs="Times New Roman"/>
                <w:sz w:val="20"/>
                <w:szCs w:val="20"/>
              </w:rPr>
            </w:pPr>
            <w:r w:rsidRPr="0056325E">
              <w:rPr>
                <w:rFonts w:ascii="Times New Roman" w:hAnsi="Times New Roman" w:cs="Times New Roman"/>
                <w:color w:val="000000"/>
                <w:sz w:val="20"/>
                <w:szCs w:val="20"/>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pacing w:after="0" w:line="240" w:lineRule="auto"/>
              <w:jc w:val="center"/>
              <w:rPr>
                <w:rFonts w:ascii="Times New Roman" w:hAnsi="Times New Roman" w:cs="Times New Roman"/>
                <w:sz w:val="20"/>
                <w:szCs w:val="20"/>
              </w:rPr>
            </w:pPr>
            <w:r w:rsidRPr="0056325E">
              <w:rPr>
                <w:rFonts w:ascii="Times New Roman" w:hAnsi="Times New Roman" w:cs="Times New Roman"/>
                <w:color w:val="000000"/>
                <w:sz w:val="20"/>
                <w:szCs w:val="20"/>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pacing w:after="0" w:line="240" w:lineRule="auto"/>
              <w:jc w:val="center"/>
              <w:rPr>
                <w:rFonts w:ascii="Times New Roman" w:hAnsi="Times New Roman" w:cs="Times New Roman"/>
                <w:sz w:val="20"/>
                <w:szCs w:val="20"/>
              </w:rPr>
            </w:pPr>
            <w:r w:rsidRPr="0056325E">
              <w:rPr>
                <w:rFonts w:ascii="Times New Roman" w:hAnsi="Times New Roman" w:cs="Times New Roman"/>
                <w:color w:val="000000"/>
                <w:sz w:val="20"/>
                <w:szCs w:val="20"/>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pacing w:after="0" w:line="240" w:lineRule="auto"/>
              <w:jc w:val="center"/>
              <w:rPr>
                <w:rFonts w:ascii="Times New Roman" w:hAnsi="Times New Roman" w:cs="Times New Roman"/>
                <w:sz w:val="20"/>
                <w:szCs w:val="20"/>
              </w:rPr>
            </w:pPr>
            <w:r w:rsidRPr="0056325E">
              <w:rPr>
                <w:rFonts w:ascii="Times New Roman" w:hAnsi="Times New Roman" w:cs="Times New Roman"/>
                <w:color w:val="000000"/>
                <w:sz w:val="20"/>
                <w:szCs w:val="20"/>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pacing w:after="0" w:line="240" w:lineRule="auto"/>
              <w:jc w:val="center"/>
              <w:rPr>
                <w:rFonts w:ascii="Times New Roman" w:hAnsi="Times New Roman" w:cs="Times New Roman"/>
                <w:sz w:val="20"/>
                <w:szCs w:val="20"/>
              </w:rPr>
            </w:pPr>
            <w:r w:rsidRPr="0056325E">
              <w:rPr>
                <w:rFonts w:ascii="Times New Roman" w:hAnsi="Times New Roman" w:cs="Times New Roman"/>
                <w:color w:val="000000"/>
                <w:sz w:val="20"/>
                <w:szCs w:val="20"/>
              </w:rPr>
              <w:t>Информация отсутствует</w:t>
            </w:r>
          </w:p>
        </w:tc>
      </w:tr>
      <w:tr w:rsidR="0056325E" w:rsidRPr="0056325E" w:rsidTr="00370878">
        <w:trPr>
          <w:trHeight w:val="424"/>
        </w:trPr>
        <w:tc>
          <w:tcPr>
            <w:tcW w:w="652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370878">
            <w:pPr>
              <w:snapToGrid w:val="0"/>
              <w:spacing w:after="0" w:line="240" w:lineRule="auto"/>
              <w:ind w:left="105" w:right="120"/>
              <w:rPr>
                <w:rFonts w:ascii="Times New Roman" w:hAnsi="Times New Roman" w:cs="Times New Roman"/>
                <w:color w:val="000000"/>
                <w:sz w:val="20"/>
                <w:szCs w:val="20"/>
              </w:rPr>
            </w:pPr>
            <w:r w:rsidRPr="0056325E">
              <w:rPr>
                <w:rFonts w:ascii="Times New Roman" w:hAnsi="Times New Roman" w:cs="Times New Roman"/>
                <w:color w:val="000000"/>
                <w:sz w:val="20"/>
                <w:szCs w:val="20"/>
              </w:rPr>
              <w:t>7. Принадлежность к</w:t>
            </w:r>
            <w:r w:rsidRPr="0056325E">
              <w:rPr>
                <w:rFonts w:ascii="Times New Roman" w:hAnsi="Times New Roman" w:cs="Times New Roman"/>
                <w:sz w:val="20"/>
                <w:szCs w:val="20"/>
              </w:rPr>
              <w:t xml:space="preserve"> субъектам малого предпринимательства и социально ориентированным некоммерческим организациям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информация </w:t>
            </w:r>
          </w:p>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продекларирована</w:t>
            </w:r>
          </w:p>
        </w:tc>
      </w:tr>
      <w:tr w:rsidR="0056325E" w:rsidRPr="0056325E" w:rsidTr="00370878">
        <w:trPr>
          <w:trHeight w:val="307"/>
        </w:trPr>
        <w:tc>
          <w:tcPr>
            <w:tcW w:w="652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370878">
            <w:pPr>
              <w:snapToGrid w:val="0"/>
              <w:spacing w:after="0" w:line="240" w:lineRule="auto"/>
              <w:ind w:left="105" w:right="120"/>
              <w:rPr>
                <w:rFonts w:ascii="Times New Roman" w:hAnsi="Times New Roman" w:cs="Times New Roman"/>
                <w:color w:val="000000"/>
                <w:sz w:val="20"/>
                <w:szCs w:val="20"/>
              </w:rPr>
            </w:pPr>
            <w:r w:rsidRPr="0056325E">
              <w:rPr>
                <w:rFonts w:ascii="Times New Roman" w:hAnsi="Times New Roman" w:cs="Times New Roman"/>
                <w:color w:val="000000"/>
                <w:sz w:val="20"/>
                <w:szCs w:val="20"/>
              </w:rPr>
              <w:t>8.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в  объеме, указанном  в  </w:t>
            </w:r>
            <w:r w:rsidRPr="0056325E">
              <w:rPr>
                <w:rFonts w:ascii="Times New Roman" w:hAnsi="Times New Roman" w:cs="Times New Roman"/>
                <w:color w:val="000000"/>
                <w:sz w:val="20"/>
                <w:szCs w:val="20"/>
              </w:rPr>
              <w:lastRenderedPageBreak/>
              <w:t>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ind w:left="110" w:right="110"/>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lastRenderedPageBreak/>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ind w:left="110" w:right="110"/>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В полном объеме </w:t>
            </w:r>
          </w:p>
        </w:tc>
        <w:tc>
          <w:tcPr>
            <w:tcW w:w="1701"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ind w:left="110" w:right="110"/>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tcPr>
          <w:p w:rsidR="0056325E" w:rsidRPr="0056325E" w:rsidRDefault="0056325E" w:rsidP="0056325E">
            <w:pPr>
              <w:snapToGrid w:val="0"/>
              <w:spacing w:after="0" w:line="240" w:lineRule="auto"/>
              <w:ind w:left="110" w:right="110"/>
              <w:jc w:val="center"/>
              <w:rPr>
                <w:rFonts w:ascii="Times New Roman" w:hAnsi="Times New Roman" w:cs="Times New Roman"/>
                <w:color w:val="000000"/>
                <w:sz w:val="20"/>
                <w:szCs w:val="20"/>
              </w:rPr>
            </w:pPr>
            <w:r w:rsidRPr="0056325E">
              <w:rPr>
                <w:rFonts w:ascii="Times New Roman" w:hAnsi="Times New Roman" w:cs="Times New Roman"/>
                <w:color w:val="000000"/>
                <w:sz w:val="20"/>
                <w:szCs w:val="20"/>
              </w:rPr>
              <w:t xml:space="preserve">В полном объеме </w:t>
            </w:r>
          </w:p>
        </w:tc>
      </w:tr>
      <w:tr w:rsidR="0056325E" w:rsidRPr="0056325E" w:rsidTr="00370878">
        <w:trPr>
          <w:trHeight w:val="307"/>
        </w:trPr>
        <w:tc>
          <w:tcPr>
            <w:tcW w:w="8081" w:type="dxa"/>
            <w:gridSpan w:val="2"/>
            <w:tcBorders>
              <w:top w:val="single" w:sz="4" w:space="0" w:color="auto"/>
              <w:left w:val="single" w:sz="4" w:space="0" w:color="auto"/>
              <w:bottom w:val="single" w:sz="4" w:space="0" w:color="auto"/>
              <w:right w:val="single" w:sz="4" w:space="0" w:color="auto"/>
            </w:tcBorders>
            <w:hideMark/>
          </w:tcPr>
          <w:p w:rsidR="0056325E" w:rsidRPr="0056325E" w:rsidRDefault="0056325E" w:rsidP="0056325E">
            <w:pPr>
              <w:snapToGrid w:val="0"/>
              <w:spacing w:after="0" w:line="240" w:lineRule="auto"/>
              <w:ind w:left="105" w:right="120"/>
              <w:rPr>
                <w:rFonts w:ascii="Times New Roman" w:hAnsi="Times New Roman" w:cs="Times New Roman"/>
                <w:b/>
                <w:bCs/>
                <w:sz w:val="20"/>
                <w:szCs w:val="20"/>
              </w:rPr>
            </w:pPr>
            <w:r w:rsidRPr="0056325E">
              <w:rPr>
                <w:rFonts w:ascii="Times New Roman" w:hAnsi="Times New Roman" w:cs="Times New Roman"/>
                <w:sz w:val="20"/>
                <w:szCs w:val="20"/>
              </w:rPr>
              <w:lastRenderedPageBreak/>
              <w:t>9. Начальная максимальная цена контракта —</w:t>
            </w:r>
            <w:r w:rsidRPr="0056325E">
              <w:rPr>
                <w:rFonts w:ascii="Times New Roman" w:hAnsi="Times New Roman" w:cs="Times New Roman"/>
                <w:b/>
                <w:sz w:val="20"/>
                <w:szCs w:val="20"/>
              </w:rPr>
              <w:t xml:space="preserve">  115 999 рублей 07 к</w:t>
            </w:r>
            <w:r w:rsidRPr="0056325E">
              <w:rPr>
                <w:rFonts w:ascii="Times New Roman" w:hAnsi="Times New Roman" w:cs="Times New Roman"/>
                <w:b/>
                <w:bCs/>
                <w:sz w:val="20"/>
                <w:szCs w:val="20"/>
              </w:rPr>
              <w:t>опеек</w:t>
            </w:r>
          </w:p>
        </w:tc>
        <w:tc>
          <w:tcPr>
            <w:tcW w:w="1700"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sz w:val="20"/>
                <w:szCs w:val="20"/>
              </w:rPr>
            </w:pPr>
          </w:p>
        </w:tc>
        <w:tc>
          <w:tcPr>
            <w:tcW w:w="2127"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sz w:val="20"/>
                <w:szCs w:val="20"/>
              </w:rPr>
            </w:pPr>
          </w:p>
        </w:tc>
      </w:tr>
      <w:tr w:rsidR="0056325E" w:rsidRPr="0056325E" w:rsidTr="00370878">
        <w:tc>
          <w:tcPr>
            <w:tcW w:w="8081" w:type="dxa"/>
            <w:gridSpan w:val="2"/>
            <w:tcBorders>
              <w:top w:val="single" w:sz="4" w:space="0" w:color="auto"/>
              <w:left w:val="single" w:sz="4" w:space="0" w:color="auto"/>
              <w:bottom w:val="single" w:sz="4" w:space="0" w:color="auto"/>
              <w:right w:val="single" w:sz="4" w:space="0" w:color="auto"/>
            </w:tcBorders>
            <w:hideMark/>
          </w:tcPr>
          <w:p w:rsidR="0056325E" w:rsidRPr="0056325E" w:rsidRDefault="0056325E" w:rsidP="0056325E">
            <w:pPr>
              <w:snapToGrid w:val="0"/>
              <w:spacing w:after="0" w:line="240" w:lineRule="auto"/>
              <w:ind w:left="105" w:right="120"/>
              <w:rPr>
                <w:rFonts w:ascii="Times New Roman" w:hAnsi="Times New Roman" w:cs="Times New Roman"/>
                <w:color w:val="000000"/>
                <w:sz w:val="20"/>
                <w:szCs w:val="20"/>
              </w:rPr>
            </w:pPr>
            <w:r w:rsidRPr="0056325E">
              <w:rPr>
                <w:rFonts w:ascii="Times New Roman" w:hAnsi="Times New Roman" w:cs="Times New Roman"/>
                <w:color w:val="000000"/>
                <w:sz w:val="20"/>
                <w:szCs w:val="20"/>
              </w:rPr>
              <w:t>10.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sz w:val="20"/>
                <w:szCs w:val="20"/>
              </w:rPr>
            </w:pPr>
            <w:r w:rsidRPr="0056325E">
              <w:rPr>
                <w:rFonts w:ascii="Times New Roman" w:hAnsi="Times New Roman" w:cs="Times New Roman"/>
                <w:b/>
                <w:sz w:val="20"/>
                <w:szCs w:val="20"/>
              </w:rPr>
              <w:t>26 370,00</w:t>
            </w:r>
          </w:p>
        </w:tc>
        <w:tc>
          <w:tcPr>
            <w:tcW w:w="2127"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sz w:val="20"/>
                <w:szCs w:val="20"/>
              </w:rPr>
            </w:pPr>
            <w:r w:rsidRPr="0056325E">
              <w:rPr>
                <w:rFonts w:ascii="Times New Roman" w:hAnsi="Times New Roman" w:cs="Times New Roman"/>
                <w:b/>
                <w:sz w:val="20"/>
                <w:szCs w:val="20"/>
              </w:rPr>
              <w:t>32 420,00</w:t>
            </w:r>
          </w:p>
        </w:tc>
        <w:tc>
          <w:tcPr>
            <w:tcW w:w="170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56325E">
            <w:pPr>
              <w:snapToGrid w:val="0"/>
              <w:spacing w:after="0" w:line="240" w:lineRule="auto"/>
              <w:ind w:left="12" w:right="-3" w:hanging="30"/>
              <w:jc w:val="center"/>
              <w:rPr>
                <w:rFonts w:ascii="Times New Roman" w:hAnsi="Times New Roman" w:cs="Times New Roman"/>
                <w:b/>
                <w:sz w:val="20"/>
                <w:szCs w:val="20"/>
              </w:rPr>
            </w:pPr>
            <w:r w:rsidRPr="0056325E">
              <w:rPr>
                <w:rFonts w:ascii="Times New Roman" w:hAnsi="Times New Roman" w:cs="Times New Roman"/>
                <w:b/>
                <w:sz w:val="20"/>
                <w:szCs w:val="20"/>
              </w:rPr>
              <w:t>56 420,00</w:t>
            </w:r>
          </w:p>
        </w:tc>
        <w:tc>
          <w:tcPr>
            <w:tcW w:w="2126"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sz w:val="20"/>
                <w:szCs w:val="20"/>
              </w:rPr>
            </w:pPr>
            <w:r w:rsidRPr="0056325E">
              <w:rPr>
                <w:rFonts w:ascii="Times New Roman" w:hAnsi="Times New Roman" w:cs="Times New Roman"/>
                <w:b/>
                <w:sz w:val="20"/>
                <w:szCs w:val="20"/>
              </w:rPr>
              <w:t>26 950,00</w:t>
            </w:r>
          </w:p>
        </w:tc>
      </w:tr>
      <w:tr w:rsidR="0056325E" w:rsidRPr="0056325E" w:rsidTr="00370878">
        <w:trPr>
          <w:trHeight w:val="300"/>
        </w:trPr>
        <w:tc>
          <w:tcPr>
            <w:tcW w:w="8081" w:type="dxa"/>
            <w:gridSpan w:val="2"/>
            <w:tcBorders>
              <w:top w:val="single" w:sz="4" w:space="0" w:color="auto"/>
              <w:left w:val="single" w:sz="4" w:space="0" w:color="auto"/>
              <w:bottom w:val="single" w:sz="4" w:space="0" w:color="auto"/>
              <w:right w:val="single" w:sz="4" w:space="0" w:color="auto"/>
            </w:tcBorders>
            <w:hideMark/>
          </w:tcPr>
          <w:p w:rsidR="0056325E" w:rsidRPr="0056325E" w:rsidRDefault="0056325E" w:rsidP="0056325E">
            <w:pPr>
              <w:snapToGrid w:val="0"/>
              <w:spacing w:after="0" w:line="240" w:lineRule="auto"/>
              <w:ind w:left="105" w:right="120"/>
              <w:rPr>
                <w:rFonts w:ascii="Times New Roman" w:hAnsi="Times New Roman" w:cs="Times New Roman"/>
                <w:color w:val="000000"/>
                <w:sz w:val="20"/>
                <w:szCs w:val="20"/>
              </w:rPr>
            </w:pPr>
            <w:r w:rsidRPr="0056325E">
              <w:rPr>
                <w:rFonts w:ascii="Times New Roman" w:hAnsi="Times New Roman" w:cs="Times New Roman"/>
                <w:color w:val="000000"/>
                <w:sz w:val="20"/>
                <w:szCs w:val="20"/>
              </w:rPr>
              <w:t>11. 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bCs/>
                <w:sz w:val="20"/>
                <w:szCs w:val="20"/>
              </w:rPr>
            </w:pPr>
            <w:r w:rsidRPr="0056325E">
              <w:rPr>
                <w:rFonts w:ascii="Times New Roman" w:hAnsi="Times New Roman" w:cs="Times New Roman"/>
                <w:b/>
                <w:bCs/>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bCs/>
                <w:sz w:val="20"/>
                <w:szCs w:val="20"/>
              </w:rPr>
            </w:pPr>
            <w:r w:rsidRPr="0056325E">
              <w:rPr>
                <w:rFonts w:ascii="Times New Roman" w:hAnsi="Times New Roman" w:cs="Times New Roman"/>
                <w:b/>
                <w:b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56325E" w:rsidRPr="0056325E" w:rsidRDefault="0056325E" w:rsidP="0056325E">
            <w:pPr>
              <w:snapToGrid w:val="0"/>
              <w:spacing w:after="0" w:line="240" w:lineRule="auto"/>
              <w:ind w:left="12" w:right="-3" w:hanging="30"/>
              <w:jc w:val="center"/>
              <w:rPr>
                <w:rFonts w:ascii="Times New Roman" w:hAnsi="Times New Roman" w:cs="Times New Roman"/>
                <w:b/>
                <w:bCs/>
                <w:sz w:val="20"/>
                <w:szCs w:val="20"/>
              </w:rPr>
            </w:pPr>
            <w:r w:rsidRPr="0056325E">
              <w:rPr>
                <w:rFonts w:ascii="Times New Roman" w:hAnsi="Times New Roman" w:cs="Times New Roman"/>
                <w:b/>
                <w:bCs/>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56325E" w:rsidRPr="0056325E" w:rsidRDefault="0056325E" w:rsidP="0056325E">
            <w:pPr>
              <w:snapToGrid w:val="0"/>
              <w:spacing w:after="0" w:line="240" w:lineRule="auto"/>
              <w:ind w:left="12" w:right="-3" w:hanging="30"/>
              <w:jc w:val="center"/>
              <w:rPr>
                <w:rFonts w:ascii="Times New Roman" w:hAnsi="Times New Roman" w:cs="Times New Roman"/>
                <w:b/>
                <w:bCs/>
                <w:sz w:val="20"/>
                <w:szCs w:val="20"/>
              </w:rPr>
            </w:pPr>
            <w:r w:rsidRPr="0056325E">
              <w:rPr>
                <w:rFonts w:ascii="Times New Roman" w:hAnsi="Times New Roman" w:cs="Times New Roman"/>
                <w:b/>
                <w:bCs/>
                <w:sz w:val="20"/>
                <w:szCs w:val="20"/>
              </w:rPr>
              <w:t>2</w:t>
            </w:r>
          </w:p>
        </w:tc>
      </w:tr>
    </w:tbl>
    <w:p w:rsidR="0056325E" w:rsidRDefault="0056325E" w:rsidP="004B7E39">
      <w:pPr>
        <w:spacing w:after="0" w:line="240" w:lineRule="auto"/>
        <w:ind w:right="-2"/>
        <w:jc w:val="right"/>
        <w:rPr>
          <w:rFonts w:ascii="Times New Roman" w:hAnsi="Times New Roman" w:cs="Times New Roman"/>
          <w:sz w:val="20"/>
          <w:szCs w:val="20"/>
        </w:rPr>
        <w:sectPr w:rsidR="0056325E" w:rsidSect="0056325E">
          <w:pgSz w:w="16838" w:h="11906" w:orient="landscape"/>
          <w:pgMar w:top="992" w:right="567" w:bottom="425" w:left="851" w:header="709" w:footer="709" w:gutter="0"/>
          <w:cols w:space="708"/>
          <w:docGrid w:linePitch="360"/>
        </w:sect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Default="0056325E" w:rsidP="004B7E39">
      <w:pPr>
        <w:spacing w:after="0" w:line="240" w:lineRule="auto"/>
        <w:ind w:right="-2"/>
        <w:jc w:val="right"/>
        <w:rPr>
          <w:rFonts w:ascii="Times New Roman" w:hAnsi="Times New Roman" w:cs="Times New Roman"/>
          <w:sz w:val="20"/>
          <w:szCs w:val="20"/>
        </w:rPr>
      </w:pPr>
    </w:p>
    <w:p w:rsidR="0056325E" w:rsidRPr="00AE733E" w:rsidRDefault="0056325E" w:rsidP="004B7E39">
      <w:pPr>
        <w:spacing w:after="0" w:line="240" w:lineRule="auto"/>
        <w:ind w:right="-2"/>
        <w:jc w:val="right"/>
        <w:rPr>
          <w:rFonts w:ascii="Times New Roman" w:hAnsi="Times New Roman" w:cs="Times New Roman"/>
          <w:sz w:val="20"/>
          <w:szCs w:val="20"/>
        </w:rPr>
      </w:pPr>
    </w:p>
    <w:sectPr w:rsidR="0056325E" w:rsidRPr="00AE733E" w:rsidSect="009325DD">
      <w:pgSz w:w="11906" w:h="16838"/>
      <w:pgMar w:top="567"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2C51"/>
    <w:rsid w:val="00005C8B"/>
    <w:rsid w:val="0004364F"/>
    <w:rsid w:val="000A7F11"/>
    <w:rsid w:val="000B73CB"/>
    <w:rsid w:val="000C3B1B"/>
    <w:rsid w:val="000E18F8"/>
    <w:rsid w:val="000E7DA4"/>
    <w:rsid w:val="000F4526"/>
    <w:rsid w:val="001016B1"/>
    <w:rsid w:val="00135902"/>
    <w:rsid w:val="00150150"/>
    <w:rsid w:val="001507CB"/>
    <w:rsid w:val="00153CF1"/>
    <w:rsid w:val="00161923"/>
    <w:rsid w:val="001842ED"/>
    <w:rsid w:val="001B29E3"/>
    <w:rsid w:val="001B37F3"/>
    <w:rsid w:val="00224C5C"/>
    <w:rsid w:val="00231FAF"/>
    <w:rsid w:val="00235E97"/>
    <w:rsid w:val="0025359D"/>
    <w:rsid w:val="002962E1"/>
    <w:rsid w:val="002C00DF"/>
    <w:rsid w:val="002D79B8"/>
    <w:rsid w:val="002E7352"/>
    <w:rsid w:val="002F0DFE"/>
    <w:rsid w:val="00311767"/>
    <w:rsid w:val="00354C3F"/>
    <w:rsid w:val="00370878"/>
    <w:rsid w:val="00394A2A"/>
    <w:rsid w:val="00394D62"/>
    <w:rsid w:val="003D7AB1"/>
    <w:rsid w:val="003E422F"/>
    <w:rsid w:val="003E47AA"/>
    <w:rsid w:val="00421420"/>
    <w:rsid w:val="00427D0C"/>
    <w:rsid w:val="0044666F"/>
    <w:rsid w:val="00446B5B"/>
    <w:rsid w:val="00487BE1"/>
    <w:rsid w:val="004B1CFB"/>
    <w:rsid w:val="004B7E39"/>
    <w:rsid w:val="00520F1C"/>
    <w:rsid w:val="0052617A"/>
    <w:rsid w:val="0056325E"/>
    <w:rsid w:val="005C10B1"/>
    <w:rsid w:val="005C6642"/>
    <w:rsid w:val="006151AD"/>
    <w:rsid w:val="00694904"/>
    <w:rsid w:val="006C6D35"/>
    <w:rsid w:val="006D308C"/>
    <w:rsid w:val="006E115F"/>
    <w:rsid w:val="006F4A7B"/>
    <w:rsid w:val="00715871"/>
    <w:rsid w:val="00720ACB"/>
    <w:rsid w:val="00726875"/>
    <w:rsid w:val="007335FA"/>
    <w:rsid w:val="00754782"/>
    <w:rsid w:val="00792FF3"/>
    <w:rsid w:val="007C4FFB"/>
    <w:rsid w:val="00841EA0"/>
    <w:rsid w:val="008644E7"/>
    <w:rsid w:val="00872F1D"/>
    <w:rsid w:val="008A4AB2"/>
    <w:rsid w:val="008B2972"/>
    <w:rsid w:val="008D57EA"/>
    <w:rsid w:val="008E359E"/>
    <w:rsid w:val="008F50C4"/>
    <w:rsid w:val="009126EC"/>
    <w:rsid w:val="009325DD"/>
    <w:rsid w:val="009539C4"/>
    <w:rsid w:val="009656C1"/>
    <w:rsid w:val="009B5385"/>
    <w:rsid w:val="009E32D1"/>
    <w:rsid w:val="00A002E2"/>
    <w:rsid w:val="00A122C5"/>
    <w:rsid w:val="00A20232"/>
    <w:rsid w:val="00A375EC"/>
    <w:rsid w:val="00A56ABF"/>
    <w:rsid w:val="00AB5A77"/>
    <w:rsid w:val="00AD458D"/>
    <w:rsid w:val="00AE733E"/>
    <w:rsid w:val="00B02FA3"/>
    <w:rsid w:val="00B40616"/>
    <w:rsid w:val="00B45402"/>
    <w:rsid w:val="00B54334"/>
    <w:rsid w:val="00BA3CB9"/>
    <w:rsid w:val="00BA5CA9"/>
    <w:rsid w:val="00C308FE"/>
    <w:rsid w:val="00C372FC"/>
    <w:rsid w:val="00C51129"/>
    <w:rsid w:val="00C6192D"/>
    <w:rsid w:val="00C61B50"/>
    <w:rsid w:val="00C6364D"/>
    <w:rsid w:val="00CA4B85"/>
    <w:rsid w:val="00CB0B46"/>
    <w:rsid w:val="00CB71AD"/>
    <w:rsid w:val="00CC6D4D"/>
    <w:rsid w:val="00CD569D"/>
    <w:rsid w:val="00D21305"/>
    <w:rsid w:val="00D30EF7"/>
    <w:rsid w:val="00D33044"/>
    <w:rsid w:val="00D52C20"/>
    <w:rsid w:val="00DA2187"/>
    <w:rsid w:val="00DD670E"/>
    <w:rsid w:val="00E000E5"/>
    <w:rsid w:val="00E0014B"/>
    <w:rsid w:val="00E36D53"/>
    <w:rsid w:val="00E55309"/>
    <w:rsid w:val="00E9339B"/>
    <w:rsid w:val="00EA0499"/>
    <w:rsid w:val="00EB479E"/>
    <w:rsid w:val="00EC4AA9"/>
    <w:rsid w:val="00ED05ED"/>
    <w:rsid w:val="00ED3676"/>
    <w:rsid w:val="00F01143"/>
    <w:rsid w:val="00F6271F"/>
    <w:rsid w:val="00F760D2"/>
    <w:rsid w:val="00F92666"/>
    <w:rsid w:val="00F93027"/>
    <w:rsid w:val="00FC77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rsid w:val="001016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4ADFA-6467-4AE4-A713-44ED9514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2169</Words>
  <Characters>12366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72</cp:revision>
  <cp:lastPrinted>2015-01-27T03:13:00Z</cp:lastPrinted>
  <dcterms:created xsi:type="dcterms:W3CDTF">2014-12-29T13:48:00Z</dcterms:created>
  <dcterms:modified xsi:type="dcterms:W3CDTF">2015-01-27T03:16:00Z</dcterms:modified>
</cp:coreProperties>
</file>