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F7B" w:rsidRDefault="005E0F7B" w:rsidP="005E0F7B">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5E0F7B" w:rsidRDefault="005E0F7B" w:rsidP="005E0F7B">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5E0F7B" w:rsidRDefault="005E0F7B" w:rsidP="005E0F7B">
      <w:pPr>
        <w:jc w:val="center"/>
        <w:rPr>
          <w:b/>
          <w:bCs/>
          <w:sz w:val="24"/>
          <w:szCs w:val="24"/>
        </w:rPr>
      </w:pPr>
      <w:r>
        <w:rPr>
          <w:b/>
          <w:bCs/>
          <w:sz w:val="24"/>
          <w:szCs w:val="24"/>
        </w:rPr>
        <w:t>ПРОТОКОЛ</w:t>
      </w:r>
    </w:p>
    <w:p w:rsidR="005E0F7B" w:rsidRDefault="005E0F7B" w:rsidP="005E0F7B">
      <w:pPr>
        <w:jc w:val="center"/>
        <w:rPr>
          <w:b/>
          <w:sz w:val="24"/>
          <w:szCs w:val="24"/>
        </w:rPr>
      </w:pPr>
      <w:r>
        <w:rPr>
          <w:b/>
          <w:sz w:val="24"/>
          <w:szCs w:val="24"/>
        </w:rPr>
        <w:t>рассмотрения единственной заявки на участие в аукционе в электронной форме</w:t>
      </w:r>
    </w:p>
    <w:p w:rsidR="005E0F7B" w:rsidRDefault="005E0F7B" w:rsidP="005E0F7B">
      <w:pPr>
        <w:ind w:left="-993"/>
        <w:jc w:val="both"/>
        <w:rPr>
          <w:sz w:val="24"/>
        </w:rPr>
      </w:pPr>
    </w:p>
    <w:p w:rsidR="005E0F7B" w:rsidRDefault="005E0F7B" w:rsidP="005E0F7B">
      <w:pPr>
        <w:jc w:val="both"/>
        <w:rPr>
          <w:sz w:val="24"/>
        </w:rPr>
      </w:pPr>
      <w:r>
        <w:rPr>
          <w:sz w:val="24"/>
        </w:rPr>
        <w:t>«07» июня 2018 г.                                                                                        № 0187300005818000199-1</w:t>
      </w:r>
    </w:p>
    <w:p w:rsidR="005E0F7B" w:rsidRDefault="005E0F7B" w:rsidP="005E0F7B">
      <w:pPr>
        <w:jc w:val="both"/>
        <w:rPr>
          <w:sz w:val="24"/>
          <w:szCs w:val="22"/>
        </w:rPr>
      </w:pPr>
    </w:p>
    <w:p w:rsidR="005E0F7B" w:rsidRPr="00FF2323" w:rsidRDefault="005E0F7B" w:rsidP="005E0F7B">
      <w:pPr>
        <w:tabs>
          <w:tab w:val="num" w:pos="142"/>
        </w:tabs>
        <w:autoSpaceDE w:val="0"/>
        <w:autoSpaceDN w:val="0"/>
        <w:adjustRightInd w:val="0"/>
        <w:jc w:val="both"/>
        <w:rPr>
          <w:sz w:val="24"/>
          <w:szCs w:val="24"/>
        </w:rPr>
      </w:pPr>
      <w:r w:rsidRPr="00FF2323">
        <w:rPr>
          <w:sz w:val="24"/>
          <w:szCs w:val="24"/>
        </w:rPr>
        <w:t xml:space="preserve">ПРИСУТСТВОВАЛИ: </w:t>
      </w:r>
    </w:p>
    <w:p w:rsidR="005E0F7B" w:rsidRPr="00FF2323" w:rsidRDefault="005E0F7B" w:rsidP="005E0F7B">
      <w:pPr>
        <w:tabs>
          <w:tab w:val="num" w:pos="142"/>
        </w:tabs>
        <w:autoSpaceDE w:val="0"/>
        <w:autoSpaceDN w:val="0"/>
        <w:adjustRightInd w:val="0"/>
        <w:jc w:val="both"/>
        <w:rPr>
          <w:sz w:val="24"/>
          <w:szCs w:val="24"/>
        </w:rPr>
      </w:pPr>
      <w:r w:rsidRPr="00FF2323">
        <w:rPr>
          <w:sz w:val="24"/>
          <w:szCs w:val="24"/>
        </w:rPr>
        <w:t xml:space="preserve">Единая комиссия по осуществлению закупок для обеспечения муниципальных нужд города </w:t>
      </w:r>
      <w:proofErr w:type="spellStart"/>
      <w:r w:rsidRPr="00FF2323">
        <w:rPr>
          <w:sz w:val="24"/>
          <w:szCs w:val="24"/>
        </w:rPr>
        <w:t>Югорска</w:t>
      </w:r>
      <w:proofErr w:type="spellEnd"/>
      <w:r w:rsidRPr="00FF2323">
        <w:rPr>
          <w:sz w:val="24"/>
          <w:szCs w:val="24"/>
        </w:rPr>
        <w:t xml:space="preserve"> (далее - комиссия) в следующем  составе:</w:t>
      </w:r>
    </w:p>
    <w:p w:rsidR="005E0F7B" w:rsidRPr="00FF2323" w:rsidRDefault="005E0F7B" w:rsidP="005E0F7B">
      <w:pPr>
        <w:tabs>
          <w:tab w:val="num" w:pos="142"/>
        </w:tabs>
        <w:autoSpaceDE w:val="0"/>
        <w:autoSpaceDN w:val="0"/>
        <w:adjustRightInd w:val="0"/>
        <w:jc w:val="both"/>
        <w:rPr>
          <w:sz w:val="24"/>
          <w:szCs w:val="24"/>
        </w:rPr>
      </w:pPr>
      <w:r w:rsidRPr="00FF2323">
        <w:rPr>
          <w:sz w:val="24"/>
          <w:szCs w:val="24"/>
        </w:rPr>
        <w:t xml:space="preserve">1. С.Д. </w:t>
      </w:r>
      <w:proofErr w:type="spellStart"/>
      <w:r w:rsidRPr="00FF2323">
        <w:rPr>
          <w:sz w:val="24"/>
          <w:szCs w:val="24"/>
        </w:rPr>
        <w:t>Голин</w:t>
      </w:r>
      <w:proofErr w:type="spellEnd"/>
      <w:r w:rsidRPr="00FF2323">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FF2323">
        <w:rPr>
          <w:sz w:val="24"/>
          <w:szCs w:val="24"/>
        </w:rPr>
        <w:t>Югорска</w:t>
      </w:r>
      <w:proofErr w:type="spellEnd"/>
      <w:r w:rsidRPr="00FF2323">
        <w:rPr>
          <w:sz w:val="24"/>
          <w:szCs w:val="24"/>
        </w:rPr>
        <w:t>;</w:t>
      </w:r>
    </w:p>
    <w:p w:rsidR="005E0F7B" w:rsidRPr="00FF2323" w:rsidRDefault="005E0F7B" w:rsidP="005E0F7B">
      <w:pPr>
        <w:pStyle w:val="a5"/>
        <w:ind w:left="0"/>
        <w:jc w:val="both"/>
        <w:rPr>
          <w:sz w:val="24"/>
          <w:szCs w:val="24"/>
        </w:rPr>
      </w:pPr>
      <w:r w:rsidRPr="00FF2323">
        <w:rPr>
          <w:sz w:val="24"/>
          <w:szCs w:val="24"/>
        </w:rPr>
        <w:t xml:space="preserve">2. В.К. </w:t>
      </w:r>
      <w:proofErr w:type="spellStart"/>
      <w:r w:rsidRPr="00FF2323">
        <w:rPr>
          <w:sz w:val="24"/>
          <w:szCs w:val="24"/>
        </w:rPr>
        <w:t>Бандурин</w:t>
      </w:r>
      <w:proofErr w:type="spellEnd"/>
      <w:r w:rsidRPr="00FF2323">
        <w:rPr>
          <w:sz w:val="24"/>
          <w:szCs w:val="24"/>
        </w:rPr>
        <w:t xml:space="preserve">  - заместитель председателя комиссии, заместитель главы города - директор  департамента </w:t>
      </w:r>
      <w:proofErr w:type="spellStart"/>
      <w:r w:rsidRPr="00FF2323">
        <w:rPr>
          <w:sz w:val="24"/>
          <w:szCs w:val="24"/>
        </w:rPr>
        <w:t>жилищно</w:t>
      </w:r>
      <w:proofErr w:type="spellEnd"/>
      <w:r w:rsidRPr="00FF2323">
        <w:rPr>
          <w:sz w:val="24"/>
          <w:szCs w:val="24"/>
        </w:rPr>
        <w:t xml:space="preserve"> - коммунального и строительного комплекса администрации города </w:t>
      </w:r>
      <w:proofErr w:type="spellStart"/>
      <w:r w:rsidRPr="00FF2323">
        <w:rPr>
          <w:sz w:val="24"/>
          <w:szCs w:val="24"/>
        </w:rPr>
        <w:t>Югорска</w:t>
      </w:r>
      <w:proofErr w:type="spellEnd"/>
      <w:r w:rsidRPr="00FF2323">
        <w:rPr>
          <w:sz w:val="24"/>
          <w:szCs w:val="24"/>
        </w:rPr>
        <w:t>;</w:t>
      </w:r>
    </w:p>
    <w:p w:rsidR="005E0F7B" w:rsidRPr="00FF2323" w:rsidRDefault="005E0F7B" w:rsidP="005E0F7B">
      <w:pPr>
        <w:tabs>
          <w:tab w:val="num" w:pos="142"/>
        </w:tabs>
        <w:autoSpaceDE w:val="0"/>
        <w:autoSpaceDN w:val="0"/>
        <w:adjustRightInd w:val="0"/>
        <w:jc w:val="both"/>
        <w:rPr>
          <w:sz w:val="24"/>
          <w:szCs w:val="24"/>
        </w:rPr>
      </w:pPr>
      <w:r w:rsidRPr="00FF2323">
        <w:rPr>
          <w:sz w:val="24"/>
          <w:szCs w:val="24"/>
        </w:rPr>
        <w:t xml:space="preserve">3.Т.И. </w:t>
      </w:r>
      <w:proofErr w:type="spellStart"/>
      <w:r w:rsidRPr="00FF2323">
        <w:rPr>
          <w:sz w:val="24"/>
          <w:szCs w:val="24"/>
        </w:rPr>
        <w:t>Долгодворова</w:t>
      </w:r>
      <w:proofErr w:type="spellEnd"/>
      <w:r w:rsidRPr="00FF2323">
        <w:rPr>
          <w:sz w:val="24"/>
          <w:szCs w:val="24"/>
        </w:rPr>
        <w:t xml:space="preserve"> - заместитель главы города </w:t>
      </w:r>
      <w:proofErr w:type="spellStart"/>
      <w:r w:rsidRPr="00FF2323">
        <w:rPr>
          <w:sz w:val="24"/>
          <w:szCs w:val="24"/>
        </w:rPr>
        <w:t>Югорска</w:t>
      </w:r>
      <w:proofErr w:type="spellEnd"/>
      <w:r w:rsidRPr="00FF2323">
        <w:rPr>
          <w:sz w:val="24"/>
          <w:szCs w:val="24"/>
        </w:rPr>
        <w:t>;</w:t>
      </w:r>
    </w:p>
    <w:p w:rsidR="005E0F7B" w:rsidRPr="00FF2323" w:rsidRDefault="005E0F7B" w:rsidP="005E0F7B">
      <w:pPr>
        <w:jc w:val="both"/>
        <w:rPr>
          <w:sz w:val="24"/>
          <w:szCs w:val="24"/>
        </w:rPr>
      </w:pPr>
      <w:r w:rsidRPr="00FF2323">
        <w:rPr>
          <w:sz w:val="24"/>
          <w:szCs w:val="24"/>
        </w:rPr>
        <w:t xml:space="preserve">4. Ж.В. </w:t>
      </w:r>
      <w:proofErr w:type="spellStart"/>
      <w:r w:rsidRPr="00FF2323">
        <w:rPr>
          <w:sz w:val="24"/>
          <w:szCs w:val="24"/>
        </w:rPr>
        <w:t>Резинкина</w:t>
      </w:r>
      <w:proofErr w:type="spellEnd"/>
      <w:r w:rsidRPr="00FF2323">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F2323">
        <w:rPr>
          <w:sz w:val="24"/>
          <w:szCs w:val="24"/>
        </w:rPr>
        <w:t>Югорска</w:t>
      </w:r>
      <w:proofErr w:type="spellEnd"/>
      <w:r w:rsidRPr="00FF2323">
        <w:rPr>
          <w:sz w:val="24"/>
          <w:szCs w:val="24"/>
        </w:rPr>
        <w:t>;</w:t>
      </w:r>
    </w:p>
    <w:p w:rsidR="005E0F7B" w:rsidRPr="00FF2323" w:rsidRDefault="005E0F7B" w:rsidP="005E0F7B">
      <w:pPr>
        <w:jc w:val="both"/>
        <w:rPr>
          <w:sz w:val="24"/>
          <w:szCs w:val="24"/>
        </w:rPr>
      </w:pPr>
      <w:r w:rsidRPr="00FF2323">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F2323">
        <w:rPr>
          <w:sz w:val="24"/>
          <w:szCs w:val="24"/>
        </w:rPr>
        <w:t>Югорска</w:t>
      </w:r>
      <w:proofErr w:type="spellEnd"/>
      <w:r w:rsidRPr="00FF2323">
        <w:rPr>
          <w:sz w:val="24"/>
          <w:szCs w:val="24"/>
        </w:rPr>
        <w:t>;</w:t>
      </w:r>
    </w:p>
    <w:p w:rsidR="005E0F7B" w:rsidRPr="00FF2323" w:rsidRDefault="005E0F7B" w:rsidP="005E0F7B">
      <w:pPr>
        <w:jc w:val="both"/>
        <w:rPr>
          <w:sz w:val="24"/>
          <w:szCs w:val="24"/>
        </w:rPr>
      </w:pPr>
      <w:r w:rsidRPr="00FF2323">
        <w:rPr>
          <w:sz w:val="24"/>
          <w:szCs w:val="24"/>
        </w:rPr>
        <w:t xml:space="preserve">6.Н.Б.Захарова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F2323">
        <w:rPr>
          <w:sz w:val="24"/>
          <w:szCs w:val="24"/>
        </w:rPr>
        <w:t>Югорска</w:t>
      </w:r>
      <w:proofErr w:type="spellEnd"/>
      <w:r w:rsidRPr="00FF2323">
        <w:rPr>
          <w:sz w:val="24"/>
          <w:szCs w:val="24"/>
        </w:rPr>
        <w:t>.</w:t>
      </w:r>
    </w:p>
    <w:p w:rsidR="005E0F7B" w:rsidRDefault="005E0F7B" w:rsidP="005E0F7B">
      <w:pPr>
        <w:tabs>
          <w:tab w:val="num" w:pos="142"/>
        </w:tabs>
        <w:autoSpaceDE w:val="0"/>
        <w:autoSpaceDN w:val="0"/>
        <w:adjustRightInd w:val="0"/>
        <w:jc w:val="both"/>
        <w:rPr>
          <w:sz w:val="24"/>
          <w:szCs w:val="24"/>
        </w:rPr>
      </w:pPr>
      <w:r w:rsidRPr="00FF2323">
        <w:rPr>
          <w:sz w:val="24"/>
          <w:szCs w:val="24"/>
        </w:rPr>
        <w:t>Всего присутствовали 6 членов комиссии из 8.</w:t>
      </w:r>
    </w:p>
    <w:p w:rsidR="005E0F7B" w:rsidRDefault="005E0F7B" w:rsidP="005E0F7B">
      <w:pPr>
        <w:jc w:val="both"/>
        <w:rPr>
          <w:sz w:val="24"/>
        </w:rPr>
      </w:pPr>
      <w:r>
        <w:rPr>
          <w:sz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5E0F7B" w:rsidRDefault="005E0F7B" w:rsidP="005E0F7B">
      <w:pPr>
        <w:jc w:val="both"/>
        <w:rPr>
          <w:sz w:val="24"/>
        </w:rPr>
      </w:pPr>
      <w:r>
        <w:rPr>
          <w:sz w:val="24"/>
        </w:rPr>
        <w:t>1. Наименование аукциона: аукцион в электро</w:t>
      </w:r>
      <w:r w:rsidR="001B4ADD">
        <w:rPr>
          <w:sz w:val="24"/>
        </w:rPr>
        <w:t>нной форме № 0187300005818000199</w:t>
      </w:r>
      <w:r>
        <w:rPr>
          <w:sz w:val="24"/>
        </w:rPr>
        <w:t xml:space="preserve"> </w:t>
      </w:r>
      <w:r w:rsidR="001B4ADD" w:rsidRPr="001B4ADD">
        <w:rPr>
          <w:sz w:val="24"/>
        </w:rPr>
        <w:t>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мягкого инвентаря.</w:t>
      </w:r>
    </w:p>
    <w:p w:rsidR="005E0F7B" w:rsidRDefault="005E0F7B" w:rsidP="005E0F7B">
      <w:pPr>
        <w:jc w:val="both"/>
        <w:rPr>
          <w:sz w:val="24"/>
          <w:szCs w:val="24"/>
        </w:rPr>
      </w:pPr>
      <w:r w:rsidRPr="001B4ADD">
        <w:rPr>
          <w:sz w:val="24"/>
        </w:rPr>
        <w:t xml:space="preserve">Номер извещения о проведении торгов на официальном сайте – </w:t>
      </w:r>
      <w:hyperlink r:id="rId6" w:history="1">
        <w:r w:rsidRPr="001B4ADD">
          <w:t>http://zakupki.gov.ru/</w:t>
        </w:r>
      </w:hyperlink>
      <w:r w:rsidRPr="001B4ADD">
        <w:rPr>
          <w:sz w:val="24"/>
        </w:rPr>
        <w:t>, код</w:t>
      </w:r>
      <w:r w:rsidR="001B4ADD">
        <w:rPr>
          <w:sz w:val="24"/>
          <w:szCs w:val="24"/>
        </w:rPr>
        <w:t xml:space="preserve"> аукциона 0187300005818000199</w:t>
      </w:r>
      <w:r>
        <w:rPr>
          <w:sz w:val="24"/>
          <w:szCs w:val="24"/>
        </w:rPr>
        <w:t xml:space="preserve">, дата публикации 29.05.2018. </w:t>
      </w:r>
    </w:p>
    <w:p w:rsidR="005E0F7B" w:rsidRDefault="005E0F7B" w:rsidP="005E0F7B">
      <w:pPr>
        <w:jc w:val="both"/>
        <w:rPr>
          <w:sz w:val="24"/>
        </w:rPr>
      </w:pPr>
      <w:r>
        <w:rPr>
          <w:sz w:val="24"/>
        </w:rPr>
        <w:t xml:space="preserve">Идентификационный код закупки: </w:t>
      </w:r>
      <w:r w:rsidR="001B4ADD" w:rsidRPr="001B4ADD">
        <w:rPr>
          <w:sz w:val="24"/>
        </w:rPr>
        <w:t xml:space="preserve">18  38622002625862201001  0022  001  0000  000  </w:t>
      </w:r>
      <w:r>
        <w:rPr>
          <w:sz w:val="24"/>
        </w:rPr>
        <w:t>.</w:t>
      </w:r>
    </w:p>
    <w:p w:rsidR="005E0F7B" w:rsidRDefault="005E0F7B" w:rsidP="005E0F7B">
      <w:pPr>
        <w:jc w:val="both"/>
        <w:rPr>
          <w:sz w:val="24"/>
        </w:rPr>
      </w:pPr>
      <w:r>
        <w:rPr>
          <w:sz w:val="24"/>
        </w:rPr>
        <w:t xml:space="preserve">2. Заказчик: Муниципальное бюджетное общеобразовательное учреждение «Средняя общеобразовательная школа №2». </w:t>
      </w:r>
      <w:proofErr w:type="gramStart"/>
      <w:r>
        <w:rPr>
          <w:sz w:val="24"/>
        </w:rPr>
        <w:t xml:space="preserve">Почтовый адрес: 628260, Тюменская область, Ханты - Мансийский автономный округ - Югра,  г. </w:t>
      </w:r>
      <w:proofErr w:type="spellStart"/>
      <w:r>
        <w:rPr>
          <w:sz w:val="24"/>
        </w:rPr>
        <w:t>Югорск</w:t>
      </w:r>
      <w:proofErr w:type="spellEnd"/>
      <w:r>
        <w:rPr>
          <w:sz w:val="24"/>
        </w:rPr>
        <w:t xml:space="preserve">, ул. Мира, 85. </w:t>
      </w:r>
      <w:proofErr w:type="gramEnd"/>
    </w:p>
    <w:p w:rsidR="005E0F7B" w:rsidRDefault="005E0F7B" w:rsidP="005E0F7B">
      <w:pPr>
        <w:jc w:val="both"/>
        <w:rPr>
          <w:sz w:val="24"/>
        </w:rPr>
      </w:pPr>
      <w:r>
        <w:rPr>
          <w:sz w:val="24"/>
        </w:rPr>
        <w:t xml:space="preserve">3. Процедура рассмотрения первых частей заявок на участие в аукционе была проведена комиссией в 10.00 часов 07 июня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5E0F7B" w:rsidRDefault="005E0F7B" w:rsidP="005E0F7B">
      <w:pPr>
        <w:jc w:val="both"/>
        <w:rPr>
          <w:sz w:val="24"/>
        </w:rPr>
      </w:pPr>
      <w:r>
        <w:rPr>
          <w:b/>
          <w:sz w:val="24"/>
          <w:szCs w:val="24"/>
        </w:rPr>
        <w:t xml:space="preserve"> </w:t>
      </w:r>
      <w:r>
        <w:rPr>
          <w:sz w:val="24"/>
        </w:rPr>
        <w:t>4. </w:t>
      </w:r>
      <w:proofErr w:type="gramStart"/>
      <w:r>
        <w:rPr>
          <w:sz w:val="24"/>
        </w:rPr>
        <w:t>До окончания указанного в извещении о проведении аукциона срока подачи заявок на участие в аукционе</w:t>
      </w:r>
      <w:proofErr w:type="gramEnd"/>
      <w:r>
        <w:rPr>
          <w:sz w:val="24"/>
        </w:rPr>
        <w:t xml:space="preserve"> «06» июня 2018г. 10 часов 00 минут была подана: 1 (одна) заявка на участие в аукционе (под номером №1).</w:t>
      </w:r>
    </w:p>
    <w:p w:rsidR="005E0F7B" w:rsidRDefault="005E0F7B" w:rsidP="005E0F7B">
      <w:pPr>
        <w:jc w:val="both"/>
        <w:rPr>
          <w:sz w:val="24"/>
        </w:rPr>
      </w:pPr>
      <w:r>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E0F7B" w:rsidRDefault="005E0F7B" w:rsidP="005E0F7B">
      <w:pPr>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E0F7B" w:rsidRDefault="005E0F7B" w:rsidP="005E0F7B">
      <w:pPr>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w:t>
      </w:r>
      <w:r>
        <w:rPr>
          <w:sz w:val="24"/>
        </w:rPr>
        <w:lastRenderedPageBreak/>
        <w:t>государственных и муниципальных нужд» и  документации об аукционе.</w:t>
      </w:r>
    </w:p>
    <w:p w:rsidR="005E0F7B" w:rsidRDefault="005E0F7B" w:rsidP="005E0F7B">
      <w:pPr>
        <w:jc w:val="both"/>
        <w:rPr>
          <w:sz w:val="24"/>
        </w:rPr>
      </w:pPr>
      <w:r>
        <w:rPr>
          <w:sz w:val="24"/>
        </w:rP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5E0F7B" w:rsidTr="005E0F7B">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5E0F7B" w:rsidRDefault="005E0F7B">
            <w:pPr>
              <w:pStyle w:val="a5"/>
              <w:tabs>
                <w:tab w:val="num" w:pos="567"/>
              </w:tabs>
              <w:spacing w:line="276" w:lineRule="auto"/>
              <w:ind w:left="0"/>
              <w:jc w:val="center"/>
              <w:rPr>
                <w:spacing w:val="-6"/>
                <w:sz w:val="24"/>
                <w:szCs w:val="24"/>
                <w:lang w:eastAsia="en-US"/>
              </w:rPr>
            </w:pPr>
            <w:r>
              <w:rPr>
                <w:spacing w:val="-6"/>
                <w:sz w:val="24"/>
                <w:szCs w:val="24"/>
                <w:lang w:eastAsia="en-US"/>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5E0F7B" w:rsidRDefault="005E0F7B">
            <w:pPr>
              <w:pStyle w:val="a5"/>
              <w:tabs>
                <w:tab w:val="num" w:pos="567"/>
              </w:tabs>
              <w:spacing w:line="276" w:lineRule="auto"/>
              <w:ind w:left="0"/>
              <w:jc w:val="center"/>
              <w:rPr>
                <w:spacing w:val="-6"/>
                <w:sz w:val="24"/>
                <w:szCs w:val="24"/>
                <w:lang w:eastAsia="en-US"/>
              </w:rPr>
            </w:pPr>
            <w:r>
              <w:rPr>
                <w:spacing w:val="-6"/>
                <w:sz w:val="24"/>
                <w:szCs w:val="24"/>
                <w:lang w:eastAsia="en-US"/>
              </w:rPr>
              <w:t>Наименование участника закупки</w:t>
            </w:r>
          </w:p>
        </w:tc>
      </w:tr>
      <w:tr w:rsidR="005E0F7B" w:rsidTr="005E0F7B">
        <w:trPr>
          <w:trHeight w:val="2025"/>
        </w:trPr>
        <w:tc>
          <w:tcPr>
            <w:tcW w:w="1732" w:type="dxa"/>
            <w:tcBorders>
              <w:top w:val="single" w:sz="4" w:space="0" w:color="auto"/>
              <w:left w:val="single" w:sz="4" w:space="0" w:color="auto"/>
              <w:bottom w:val="single" w:sz="4" w:space="0" w:color="auto"/>
              <w:right w:val="single" w:sz="4" w:space="0" w:color="auto"/>
            </w:tcBorders>
            <w:hideMark/>
          </w:tcPr>
          <w:p w:rsidR="005E0F7B" w:rsidRPr="001B4ADD" w:rsidRDefault="005E0F7B">
            <w:pPr>
              <w:pStyle w:val="a5"/>
              <w:tabs>
                <w:tab w:val="num" w:pos="567"/>
              </w:tabs>
              <w:spacing w:line="276" w:lineRule="auto"/>
              <w:ind w:left="0"/>
              <w:jc w:val="center"/>
              <w:rPr>
                <w:spacing w:val="-6"/>
                <w:sz w:val="24"/>
                <w:szCs w:val="24"/>
                <w:lang w:eastAsia="en-US"/>
              </w:rPr>
            </w:pPr>
            <w:r w:rsidRPr="001B4ADD">
              <w:rPr>
                <w:spacing w:val="-6"/>
                <w:sz w:val="24"/>
                <w:szCs w:val="24"/>
                <w:lang w:eastAsia="en-US"/>
              </w:rPr>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1B4ADD" w:rsidRPr="001B4ADD">
              <w:trPr>
                <w:tblCellSpacing w:w="15" w:type="dxa"/>
              </w:trPr>
              <w:tc>
                <w:tcPr>
                  <w:tcW w:w="0" w:type="auto"/>
                  <w:tcMar>
                    <w:top w:w="15" w:type="dxa"/>
                    <w:left w:w="15" w:type="dxa"/>
                    <w:bottom w:w="15" w:type="dxa"/>
                    <w:right w:w="15" w:type="dxa"/>
                  </w:tcMar>
                  <w:hideMark/>
                </w:tcPr>
                <w:p w:rsidR="001B4ADD" w:rsidRPr="001B4ADD" w:rsidRDefault="001B4ADD">
                  <w:pPr>
                    <w:rPr>
                      <w:sz w:val="24"/>
                      <w:szCs w:val="24"/>
                    </w:rPr>
                  </w:pPr>
                  <w:r w:rsidRPr="001B4ADD">
                    <w:rPr>
                      <w:sz w:val="24"/>
                      <w:szCs w:val="24"/>
                    </w:rPr>
                    <w:t xml:space="preserve">Наименование участника </w:t>
                  </w:r>
                </w:p>
              </w:tc>
              <w:tc>
                <w:tcPr>
                  <w:tcW w:w="5210" w:type="dxa"/>
                  <w:tcMar>
                    <w:top w:w="15" w:type="dxa"/>
                    <w:left w:w="15" w:type="dxa"/>
                    <w:bottom w:w="15" w:type="dxa"/>
                    <w:right w:w="15" w:type="dxa"/>
                  </w:tcMar>
                  <w:hideMark/>
                </w:tcPr>
                <w:p w:rsidR="001B4ADD" w:rsidRPr="001B4ADD" w:rsidRDefault="001B4ADD">
                  <w:pPr>
                    <w:rPr>
                      <w:sz w:val="24"/>
                      <w:szCs w:val="24"/>
                    </w:rPr>
                  </w:pPr>
                  <w:r w:rsidRPr="001B4ADD">
                    <w:rPr>
                      <w:b/>
                      <w:bCs/>
                      <w:sz w:val="24"/>
                      <w:szCs w:val="24"/>
                    </w:rPr>
                    <w:t>Общество с ограниченной ответственностью Курганская Швейная фабрика "Уралтекс"</w:t>
                  </w:r>
                </w:p>
              </w:tc>
            </w:tr>
            <w:tr w:rsidR="001B4ADD" w:rsidRPr="001B4ADD">
              <w:trPr>
                <w:tblCellSpacing w:w="15" w:type="dxa"/>
              </w:trPr>
              <w:tc>
                <w:tcPr>
                  <w:tcW w:w="0" w:type="auto"/>
                  <w:tcMar>
                    <w:top w:w="15" w:type="dxa"/>
                    <w:left w:w="15" w:type="dxa"/>
                    <w:bottom w:w="15" w:type="dxa"/>
                    <w:right w:w="15" w:type="dxa"/>
                  </w:tcMar>
                  <w:hideMark/>
                </w:tcPr>
                <w:p w:rsidR="001B4ADD" w:rsidRPr="001B4ADD" w:rsidRDefault="001B4ADD">
                  <w:pPr>
                    <w:rPr>
                      <w:sz w:val="24"/>
                      <w:szCs w:val="24"/>
                    </w:rPr>
                  </w:pPr>
                  <w:r w:rsidRPr="001B4ADD">
                    <w:rPr>
                      <w:sz w:val="24"/>
                      <w:szCs w:val="24"/>
                    </w:rPr>
                    <w:t xml:space="preserve">ИНН </w:t>
                  </w:r>
                </w:p>
              </w:tc>
              <w:tc>
                <w:tcPr>
                  <w:tcW w:w="5210" w:type="dxa"/>
                  <w:tcMar>
                    <w:top w:w="15" w:type="dxa"/>
                    <w:left w:w="15" w:type="dxa"/>
                    <w:bottom w:w="15" w:type="dxa"/>
                    <w:right w:w="15" w:type="dxa"/>
                  </w:tcMar>
                  <w:hideMark/>
                </w:tcPr>
                <w:p w:rsidR="001B4ADD" w:rsidRPr="001B4ADD" w:rsidRDefault="001B4ADD">
                  <w:pPr>
                    <w:rPr>
                      <w:sz w:val="24"/>
                      <w:szCs w:val="24"/>
                    </w:rPr>
                  </w:pPr>
                  <w:r w:rsidRPr="001B4ADD">
                    <w:rPr>
                      <w:sz w:val="24"/>
                      <w:szCs w:val="24"/>
                    </w:rPr>
                    <w:t>4501200329</w:t>
                  </w:r>
                </w:p>
              </w:tc>
            </w:tr>
            <w:tr w:rsidR="001B4ADD" w:rsidRPr="001B4ADD">
              <w:trPr>
                <w:tblCellSpacing w:w="15" w:type="dxa"/>
              </w:trPr>
              <w:tc>
                <w:tcPr>
                  <w:tcW w:w="0" w:type="auto"/>
                  <w:tcMar>
                    <w:top w:w="15" w:type="dxa"/>
                    <w:left w:w="15" w:type="dxa"/>
                    <w:bottom w:w="15" w:type="dxa"/>
                    <w:right w:w="15" w:type="dxa"/>
                  </w:tcMar>
                  <w:hideMark/>
                </w:tcPr>
                <w:p w:rsidR="001B4ADD" w:rsidRPr="001B4ADD" w:rsidRDefault="001B4ADD">
                  <w:pPr>
                    <w:rPr>
                      <w:sz w:val="24"/>
                      <w:szCs w:val="24"/>
                    </w:rPr>
                  </w:pPr>
                  <w:r w:rsidRPr="001B4ADD">
                    <w:rPr>
                      <w:sz w:val="24"/>
                      <w:szCs w:val="24"/>
                    </w:rPr>
                    <w:t xml:space="preserve">КПП </w:t>
                  </w:r>
                </w:p>
              </w:tc>
              <w:tc>
                <w:tcPr>
                  <w:tcW w:w="5210" w:type="dxa"/>
                  <w:tcMar>
                    <w:top w:w="15" w:type="dxa"/>
                    <w:left w:w="15" w:type="dxa"/>
                    <w:bottom w:w="15" w:type="dxa"/>
                    <w:right w:w="15" w:type="dxa"/>
                  </w:tcMar>
                  <w:hideMark/>
                </w:tcPr>
                <w:p w:rsidR="001B4ADD" w:rsidRPr="001B4ADD" w:rsidRDefault="001B4ADD">
                  <w:pPr>
                    <w:rPr>
                      <w:sz w:val="24"/>
                      <w:szCs w:val="24"/>
                    </w:rPr>
                  </w:pPr>
                  <w:r w:rsidRPr="001B4ADD">
                    <w:rPr>
                      <w:sz w:val="24"/>
                      <w:szCs w:val="24"/>
                    </w:rPr>
                    <w:t>450101001</w:t>
                  </w:r>
                </w:p>
              </w:tc>
            </w:tr>
            <w:tr w:rsidR="001B4ADD" w:rsidRPr="001B4ADD">
              <w:trPr>
                <w:tblCellSpacing w:w="15" w:type="dxa"/>
              </w:trPr>
              <w:tc>
                <w:tcPr>
                  <w:tcW w:w="0" w:type="auto"/>
                  <w:tcMar>
                    <w:top w:w="15" w:type="dxa"/>
                    <w:left w:w="15" w:type="dxa"/>
                    <w:bottom w:w="15" w:type="dxa"/>
                    <w:right w:w="15" w:type="dxa"/>
                  </w:tcMar>
                  <w:hideMark/>
                </w:tcPr>
                <w:p w:rsidR="001B4ADD" w:rsidRPr="001B4ADD" w:rsidRDefault="001B4ADD">
                  <w:pPr>
                    <w:rPr>
                      <w:sz w:val="24"/>
                      <w:szCs w:val="24"/>
                    </w:rPr>
                  </w:pPr>
                  <w:r w:rsidRPr="001B4ADD">
                    <w:rPr>
                      <w:sz w:val="24"/>
                      <w:szCs w:val="24"/>
                    </w:rPr>
                    <w:t xml:space="preserve">Юридический адрес </w:t>
                  </w:r>
                </w:p>
              </w:tc>
              <w:tc>
                <w:tcPr>
                  <w:tcW w:w="5210" w:type="dxa"/>
                  <w:tcMar>
                    <w:top w:w="15" w:type="dxa"/>
                    <w:left w:w="15" w:type="dxa"/>
                    <w:bottom w:w="15" w:type="dxa"/>
                    <w:right w:w="15" w:type="dxa"/>
                  </w:tcMar>
                  <w:hideMark/>
                </w:tcPr>
                <w:p w:rsidR="001B4ADD" w:rsidRPr="001B4ADD" w:rsidRDefault="001B4ADD">
                  <w:pPr>
                    <w:rPr>
                      <w:sz w:val="24"/>
                      <w:szCs w:val="24"/>
                    </w:rPr>
                  </w:pPr>
                  <w:r w:rsidRPr="001B4ADD">
                    <w:rPr>
                      <w:sz w:val="24"/>
                      <w:szCs w:val="24"/>
                    </w:rPr>
                    <w:t xml:space="preserve">640000, Курганская </w:t>
                  </w:r>
                  <w:proofErr w:type="spellStart"/>
                  <w:r w:rsidRPr="001B4ADD">
                    <w:rPr>
                      <w:sz w:val="24"/>
                      <w:szCs w:val="24"/>
                    </w:rPr>
                    <w:t>обл</w:t>
                  </w:r>
                  <w:proofErr w:type="spellEnd"/>
                  <w:r w:rsidRPr="001B4ADD">
                    <w:rPr>
                      <w:sz w:val="24"/>
                      <w:szCs w:val="24"/>
                    </w:rPr>
                    <w:t xml:space="preserve">, Курган г, </w:t>
                  </w:r>
                  <w:proofErr w:type="spellStart"/>
                  <w:r w:rsidRPr="001B4ADD">
                    <w:rPr>
                      <w:sz w:val="24"/>
                      <w:szCs w:val="24"/>
                    </w:rPr>
                    <w:t>ул</w:t>
                  </w:r>
                  <w:proofErr w:type="gramStart"/>
                  <w:r w:rsidRPr="001B4ADD">
                    <w:rPr>
                      <w:sz w:val="24"/>
                      <w:szCs w:val="24"/>
                    </w:rPr>
                    <w:t>.С</w:t>
                  </w:r>
                  <w:proofErr w:type="gramEnd"/>
                  <w:r w:rsidRPr="001B4ADD">
                    <w:rPr>
                      <w:sz w:val="24"/>
                      <w:szCs w:val="24"/>
                    </w:rPr>
                    <w:t>ибирская</w:t>
                  </w:r>
                  <w:proofErr w:type="spellEnd"/>
                  <w:r w:rsidRPr="001B4ADD">
                    <w:rPr>
                      <w:sz w:val="24"/>
                      <w:szCs w:val="24"/>
                    </w:rPr>
                    <w:t>, д.8</w:t>
                  </w:r>
                </w:p>
              </w:tc>
            </w:tr>
            <w:tr w:rsidR="001B4ADD" w:rsidRPr="001B4ADD">
              <w:trPr>
                <w:tblCellSpacing w:w="15" w:type="dxa"/>
              </w:trPr>
              <w:tc>
                <w:tcPr>
                  <w:tcW w:w="0" w:type="auto"/>
                  <w:tcMar>
                    <w:top w:w="15" w:type="dxa"/>
                    <w:left w:w="15" w:type="dxa"/>
                    <w:bottom w:w="15" w:type="dxa"/>
                    <w:right w:w="15" w:type="dxa"/>
                  </w:tcMar>
                  <w:hideMark/>
                </w:tcPr>
                <w:p w:rsidR="001B4ADD" w:rsidRPr="001B4ADD" w:rsidRDefault="001B4ADD">
                  <w:pPr>
                    <w:rPr>
                      <w:sz w:val="24"/>
                      <w:szCs w:val="24"/>
                    </w:rPr>
                  </w:pPr>
                  <w:r w:rsidRPr="001B4ADD">
                    <w:rPr>
                      <w:sz w:val="24"/>
                      <w:szCs w:val="24"/>
                    </w:rPr>
                    <w:t xml:space="preserve">Почтовый адрес </w:t>
                  </w:r>
                </w:p>
              </w:tc>
              <w:tc>
                <w:tcPr>
                  <w:tcW w:w="5210" w:type="dxa"/>
                  <w:tcMar>
                    <w:top w:w="15" w:type="dxa"/>
                    <w:left w:w="15" w:type="dxa"/>
                    <w:bottom w:w="15" w:type="dxa"/>
                    <w:right w:w="15" w:type="dxa"/>
                  </w:tcMar>
                  <w:hideMark/>
                </w:tcPr>
                <w:p w:rsidR="001B4ADD" w:rsidRPr="001B4ADD" w:rsidRDefault="001B4ADD">
                  <w:pPr>
                    <w:rPr>
                      <w:sz w:val="24"/>
                      <w:szCs w:val="24"/>
                    </w:rPr>
                  </w:pPr>
                  <w:r w:rsidRPr="001B4ADD">
                    <w:rPr>
                      <w:sz w:val="24"/>
                      <w:szCs w:val="24"/>
                    </w:rPr>
                    <w:t xml:space="preserve">640000, Курганская </w:t>
                  </w:r>
                  <w:proofErr w:type="spellStart"/>
                  <w:r w:rsidRPr="001B4ADD">
                    <w:rPr>
                      <w:sz w:val="24"/>
                      <w:szCs w:val="24"/>
                    </w:rPr>
                    <w:t>обл</w:t>
                  </w:r>
                  <w:proofErr w:type="spellEnd"/>
                  <w:r w:rsidRPr="001B4ADD">
                    <w:rPr>
                      <w:sz w:val="24"/>
                      <w:szCs w:val="24"/>
                    </w:rPr>
                    <w:t xml:space="preserve">, Курган г, </w:t>
                  </w:r>
                  <w:proofErr w:type="spellStart"/>
                  <w:r w:rsidRPr="001B4ADD">
                    <w:rPr>
                      <w:sz w:val="24"/>
                      <w:szCs w:val="24"/>
                    </w:rPr>
                    <w:t>ул</w:t>
                  </w:r>
                  <w:proofErr w:type="gramStart"/>
                  <w:r w:rsidRPr="001B4ADD">
                    <w:rPr>
                      <w:sz w:val="24"/>
                      <w:szCs w:val="24"/>
                    </w:rPr>
                    <w:t>.С</w:t>
                  </w:r>
                  <w:proofErr w:type="gramEnd"/>
                  <w:r w:rsidRPr="001B4ADD">
                    <w:rPr>
                      <w:sz w:val="24"/>
                      <w:szCs w:val="24"/>
                    </w:rPr>
                    <w:t>ибирская</w:t>
                  </w:r>
                  <w:proofErr w:type="spellEnd"/>
                  <w:r w:rsidRPr="001B4ADD">
                    <w:rPr>
                      <w:sz w:val="24"/>
                      <w:szCs w:val="24"/>
                    </w:rPr>
                    <w:t>, д.8</w:t>
                  </w:r>
                </w:p>
              </w:tc>
            </w:tr>
          </w:tbl>
          <w:p w:rsidR="005E0F7B" w:rsidRPr="001B4ADD" w:rsidRDefault="005E0F7B">
            <w:pPr>
              <w:widowControl/>
              <w:spacing w:line="276" w:lineRule="auto"/>
              <w:rPr>
                <w:rFonts w:eastAsiaTheme="minorHAnsi"/>
                <w:sz w:val="24"/>
                <w:szCs w:val="24"/>
                <w:lang w:eastAsia="en-US"/>
              </w:rPr>
            </w:pPr>
          </w:p>
        </w:tc>
      </w:tr>
    </w:tbl>
    <w:p w:rsidR="005E0F7B" w:rsidRDefault="005E0F7B" w:rsidP="005E0F7B">
      <w:pPr>
        <w:jc w:val="both"/>
        <w:rPr>
          <w:sz w:val="24"/>
        </w:rPr>
      </w:pPr>
      <w:r>
        <w:rPr>
          <w:sz w:val="24"/>
        </w:rPr>
        <w:t xml:space="preserve">8. Настоящий протокол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5E0F7B" w:rsidRDefault="005E0F7B" w:rsidP="005E0F7B">
      <w:pPr>
        <w:pStyle w:val="a5"/>
        <w:tabs>
          <w:tab w:val="num" w:pos="567"/>
        </w:tabs>
        <w:ind w:left="0"/>
        <w:jc w:val="both"/>
        <w:rPr>
          <w:spacing w:val="-6"/>
          <w:sz w:val="24"/>
          <w:szCs w:val="24"/>
        </w:rPr>
      </w:pPr>
    </w:p>
    <w:p w:rsidR="005E0F7B" w:rsidRDefault="005E0F7B" w:rsidP="005E0F7B">
      <w:pPr>
        <w:jc w:val="center"/>
        <w:rPr>
          <w:noProof/>
          <w:sz w:val="24"/>
          <w:szCs w:val="24"/>
        </w:rPr>
      </w:pPr>
      <w:r>
        <w:rPr>
          <w:noProof/>
          <w:sz w:val="24"/>
          <w:szCs w:val="24"/>
        </w:rPr>
        <w:t>Сведения о решении</w:t>
      </w:r>
    </w:p>
    <w:p w:rsidR="005E0F7B" w:rsidRDefault="005E0F7B" w:rsidP="005E0F7B">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5E0F7B" w:rsidRDefault="005E0F7B" w:rsidP="005E0F7B">
      <w:pPr>
        <w:jc w:val="center"/>
        <w:rPr>
          <w:noProof/>
          <w:sz w:val="24"/>
          <w:szCs w:val="24"/>
        </w:rPr>
      </w:pPr>
    </w:p>
    <w:tbl>
      <w:tblPr>
        <w:tblW w:w="10560" w:type="dxa"/>
        <w:tblInd w:w="-252" w:type="dxa"/>
        <w:tblLayout w:type="fixed"/>
        <w:tblLook w:val="01E0" w:firstRow="1" w:lastRow="1" w:firstColumn="1" w:lastColumn="1" w:noHBand="0" w:noVBand="0"/>
      </w:tblPr>
      <w:tblGrid>
        <w:gridCol w:w="7019"/>
        <w:gridCol w:w="1557"/>
        <w:gridCol w:w="1984"/>
      </w:tblGrid>
      <w:tr w:rsidR="005E0F7B" w:rsidTr="005E0F7B">
        <w:tc>
          <w:tcPr>
            <w:tcW w:w="7023" w:type="dxa"/>
            <w:tcBorders>
              <w:top w:val="single" w:sz="4" w:space="0" w:color="auto"/>
              <w:left w:val="single" w:sz="4" w:space="0" w:color="auto"/>
              <w:bottom w:val="single" w:sz="4" w:space="0" w:color="auto"/>
              <w:right w:val="single" w:sz="4" w:space="0" w:color="auto"/>
            </w:tcBorders>
            <w:vAlign w:val="center"/>
            <w:hideMark/>
          </w:tcPr>
          <w:p w:rsidR="005E0F7B" w:rsidRDefault="005E0F7B">
            <w:pPr>
              <w:spacing w:after="60" w:line="276" w:lineRule="auto"/>
              <w:jc w:val="center"/>
              <w:rPr>
                <w:noProof/>
                <w:lang w:eastAsia="en-US"/>
              </w:rPr>
            </w:pPr>
            <w:r>
              <w:rPr>
                <w:noProof/>
                <w:lang w:eastAsia="en-US"/>
              </w:rPr>
              <w:t>Решение члена комиссии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5E0F7B" w:rsidRDefault="005E0F7B">
            <w:pPr>
              <w:spacing w:after="60" w:line="276" w:lineRule="auto"/>
              <w:jc w:val="center"/>
              <w:rPr>
                <w:noProof/>
                <w:lang w:eastAsia="en-US"/>
              </w:rPr>
            </w:pPr>
            <w:r>
              <w:rPr>
                <w:noProof/>
                <w:lang w:eastAsia="en-US"/>
              </w:rPr>
              <w:t>Подпись члена комиссии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5E0F7B" w:rsidRDefault="005E0F7B">
            <w:pPr>
              <w:spacing w:after="60" w:line="276" w:lineRule="auto"/>
              <w:jc w:val="center"/>
              <w:rPr>
                <w:noProof/>
                <w:lang w:eastAsia="en-US"/>
              </w:rPr>
            </w:pPr>
            <w:r>
              <w:rPr>
                <w:noProof/>
                <w:lang w:eastAsia="en-US"/>
              </w:rPr>
              <w:t>Состав комиссии</w:t>
            </w:r>
          </w:p>
        </w:tc>
      </w:tr>
      <w:tr w:rsidR="005E0F7B" w:rsidTr="005E0F7B">
        <w:tc>
          <w:tcPr>
            <w:tcW w:w="7023" w:type="dxa"/>
            <w:tcBorders>
              <w:top w:val="single" w:sz="4" w:space="0" w:color="auto"/>
              <w:left w:val="single" w:sz="4" w:space="0" w:color="auto"/>
              <w:bottom w:val="single" w:sz="4" w:space="0" w:color="auto"/>
              <w:right w:val="single" w:sz="4" w:space="0" w:color="auto"/>
            </w:tcBorders>
            <w:hideMark/>
          </w:tcPr>
          <w:p w:rsidR="005E0F7B" w:rsidRDefault="005E0F7B">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5E0F7B" w:rsidRDefault="005E0F7B">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5E0F7B" w:rsidRDefault="005E0F7B">
            <w:pPr>
              <w:spacing w:line="276" w:lineRule="auto"/>
              <w:jc w:val="center"/>
              <w:rPr>
                <w:rFonts w:eastAsia="Calibri"/>
                <w:lang w:eastAsia="en-US"/>
              </w:rPr>
            </w:pPr>
            <w:r>
              <w:rPr>
                <w:rFonts w:eastAsia="Calibri"/>
                <w:lang w:eastAsia="en-US"/>
              </w:rPr>
              <w:t xml:space="preserve">С.Д. </w:t>
            </w:r>
            <w:proofErr w:type="spellStart"/>
            <w:r>
              <w:rPr>
                <w:rFonts w:eastAsia="Calibri"/>
                <w:lang w:eastAsia="en-US"/>
              </w:rPr>
              <w:t>Голин</w:t>
            </w:r>
            <w:proofErr w:type="spellEnd"/>
          </w:p>
        </w:tc>
      </w:tr>
      <w:tr w:rsidR="005E0F7B" w:rsidTr="005E0F7B">
        <w:trPr>
          <w:trHeight w:val="695"/>
        </w:trPr>
        <w:tc>
          <w:tcPr>
            <w:tcW w:w="7023" w:type="dxa"/>
            <w:tcBorders>
              <w:top w:val="single" w:sz="4" w:space="0" w:color="auto"/>
              <w:left w:val="single" w:sz="4" w:space="0" w:color="auto"/>
              <w:bottom w:val="single" w:sz="4" w:space="0" w:color="auto"/>
              <w:right w:val="single" w:sz="4" w:space="0" w:color="auto"/>
            </w:tcBorders>
            <w:hideMark/>
          </w:tcPr>
          <w:p w:rsidR="005E0F7B" w:rsidRDefault="005E0F7B">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5E0F7B" w:rsidRDefault="005E0F7B">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5E0F7B" w:rsidRDefault="005E0F7B">
            <w:pPr>
              <w:spacing w:line="276" w:lineRule="auto"/>
              <w:jc w:val="center"/>
              <w:rPr>
                <w:rFonts w:eastAsia="Calibri"/>
                <w:lang w:eastAsia="en-US"/>
              </w:rPr>
            </w:pPr>
            <w:proofErr w:type="spellStart"/>
            <w:r>
              <w:rPr>
                <w:lang w:eastAsia="en-US"/>
              </w:rPr>
              <w:t>В.К.Бандурин</w:t>
            </w:r>
            <w:proofErr w:type="spellEnd"/>
          </w:p>
        </w:tc>
      </w:tr>
      <w:tr w:rsidR="005E0F7B" w:rsidTr="005E0F7B">
        <w:tc>
          <w:tcPr>
            <w:tcW w:w="7023" w:type="dxa"/>
            <w:tcBorders>
              <w:top w:val="single" w:sz="4" w:space="0" w:color="auto"/>
              <w:left w:val="single" w:sz="4" w:space="0" w:color="auto"/>
              <w:bottom w:val="single" w:sz="4" w:space="0" w:color="auto"/>
              <w:right w:val="single" w:sz="4" w:space="0" w:color="auto"/>
            </w:tcBorders>
            <w:hideMark/>
          </w:tcPr>
          <w:p w:rsidR="005E0F7B" w:rsidRDefault="005E0F7B">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5E0F7B" w:rsidRDefault="005E0F7B">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5E0F7B" w:rsidRDefault="005E0F7B">
            <w:pPr>
              <w:spacing w:line="276" w:lineRule="auto"/>
              <w:jc w:val="center"/>
              <w:rPr>
                <w:rFonts w:eastAsia="Calibri"/>
                <w:lang w:eastAsia="en-US"/>
              </w:rPr>
            </w:pPr>
            <w:r>
              <w:rPr>
                <w:lang w:eastAsia="en-US"/>
              </w:rPr>
              <w:t xml:space="preserve">Т.И. </w:t>
            </w:r>
            <w:proofErr w:type="spellStart"/>
            <w:r>
              <w:rPr>
                <w:lang w:eastAsia="en-US"/>
              </w:rPr>
              <w:t>Долгодворова</w:t>
            </w:r>
            <w:proofErr w:type="spellEnd"/>
          </w:p>
        </w:tc>
      </w:tr>
      <w:tr w:rsidR="005E0F7B" w:rsidTr="005E0F7B">
        <w:tc>
          <w:tcPr>
            <w:tcW w:w="7023" w:type="dxa"/>
            <w:tcBorders>
              <w:top w:val="single" w:sz="4" w:space="0" w:color="auto"/>
              <w:left w:val="single" w:sz="4" w:space="0" w:color="auto"/>
              <w:bottom w:val="single" w:sz="4" w:space="0" w:color="auto"/>
              <w:right w:val="single" w:sz="4" w:space="0" w:color="auto"/>
            </w:tcBorders>
            <w:hideMark/>
          </w:tcPr>
          <w:p w:rsidR="005E0F7B" w:rsidRDefault="005E0F7B">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5E0F7B" w:rsidRDefault="005E0F7B">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5E0F7B" w:rsidRDefault="005E0F7B">
            <w:pPr>
              <w:spacing w:line="276" w:lineRule="auto"/>
              <w:jc w:val="center"/>
              <w:rPr>
                <w:lang w:eastAsia="en-US"/>
              </w:rPr>
            </w:pPr>
            <w:r>
              <w:rPr>
                <w:lang w:eastAsia="en-US"/>
              </w:rPr>
              <w:t xml:space="preserve">Ж.В. </w:t>
            </w:r>
            <w:proofErr w:type="spellStart"/>
            <w:r>
              <w:rPr>
                <w:lang w:eastAsia="en-US"/>
              </w:rPr>
              <w:t>Резинкина</w:t>
            </w:r>
            <w:proofErr w:type="spellEnd"/>
          </w:p>
        </w:tc>
      </w:tr>
      <w:tr w:rsidR="005E0F7B" w:rsidTr="005E0F7B">
        <w:tc>
          <w:tcPr>
            <w:tcW w:w="7023" w:type="dxa"/>
            <w:tcBorders>
              <w:top w:val="single" w:sz="4" w:space="0" w:color="auto"/>
              <w:left w:val="single" w:sz="4" w:space="0" w:color="auto"/>
              <w:bottom w:val="single" w:sz="4" w:space="0" w:color="auto"/>
              <w:right w:val="single" w:sz="4" w:space="0" w:color="auto"/>
            </w:tcBorders>
            <w:hideMark/>
          </w:tcPr>
          <w:p w:rsidR="005E0F7B" w:rsidRDefault="005E0F7B">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5E0F7B" w:rsidRDefault="005E0F7B">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5E0F7B" w:rsidRDefault="005E0F7B">
            <w:pPr>
              <w:spacing w:line="276" w:lineRule="auto"/>
              <w:jc w:val="center"/>
              <w:rPr>
                <w:lang w:eastAsia="en-US"/>
              </w:rPr>
            </w:pPr>
            <w:proofErr w:type="spellStart"/>
            <w:r>
              <w:rPr>
                <w:lang w:eastAsia="en-US"/>
              </w:rPr>
              <w:t>А.Т.Абдуллаев</w:t>
            </w:r>
            <w:proofErr w:type="spellEnd"/>
          </w:p>
        </w:tc>
      </w:tr>
      <w:tr w:rsidR="005E0F7B" w:rsidTr="005E0F7B">
        <w:tc>
          <w:tcPr>
            <w:tcW w:w="7023" w:type="dxa"/>
            <w:tcBorders>
              <w:top w:val="single" w:sz="4" w:space="0" w:color="auto"/>
              <w:left w:val="single" w:sz="4" w:space="0" w:color="auto"/>
              <w:bottom w:val="single" w:sz="4" w:space="0" w:color="auto"/>
              <w:right w:val="single" w:sz="4" w:space="0" w:color="auto"/>
            </w:tcBorders>
            <w:hideMark/>
          </w:tcPr>
          <w:p w:rsidR="005E0F7B" w:rsidRDefault="005E0F7B">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5E0F7B" w:rsidRDefault="005E0F7B">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5E0F7B" w:rsidRDefault="005E0F7B">
            <w:pPr>
              <w:spacing w:line="276" w:lineRule="auto"/>
              <w:jc w:val="center"/>
              <w:rPr>
                <w:lang w:eastAsia="en-US"/>
              </w:rPr>
            </w:pPr>
            <w:proofErr w:type="spellStart"/>
            <w:r>
              <w:rPr>
                <w:lang w:eastAsia="en-US"/>
              </w:rPr>
              <w:t>Н.Б.Захарова</w:t>
            </w:r>
            <w:proofErr w:type="spellEnd"/>
          </w:p>
        </w:tc>
      </w:tr>
    </w:tbl>
    <w:p w:rsidR="005E0F7B" w:rsidRDefault="005E0F7B" w:rsidP="005E0F7B">
      <w:pPr>
        <w:ind w:left="-993"/>
        <w:jc w:val="both"/>
        <w:rPr>
          <w:b/>
          <w:sz w:val="24"/>
          <w:szCs w:val="24"/>
        </w:rPr>
      </w:pPr>
    </w:p>
    <w:p w:rsidR="005E0F7B" w:rsidRDefault="005E0F7B" w:rsidP="005E0F7B">
      <w:pPr>
        <w:jc w:val="both"/>
        <w:rPr>
          <w:b/>
          <w:sz w:val="24"/>
          <w:szCs w:val="24"/>
        </w:rPr>
      </w:pPr>
      <w:r>
        <w:rPr>
          <w:b/>
          <w:sz w:val="24"/>
          <w:szCs w:val="24"/>
        </w:rPr>
        <w:t xml:space="preserve">  </w:t>
      </w:r>
      <w:r>
        <w:rPr>
          <w:b/>
          <w:sz w:val="24"/>
          <w:szCs w:val="24"/>
        </w:rPr>
        <w:tab/>
        <w:t xml:space="preserve">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5E0F7B" w:rsidRDefault="005E0F7B" w:rsidP="005E0F7B">
      <w:pPr>
        <w:jc w:val="both"/>
        <w:rPr>
          <w:b/>
          <w:sz w:val="24"/>
          <w:szCs w:val="24"/>
        </w:rPr>
      </w:pPr>
    </w:p>
    <w:p w:rsidR="005E0F7B" w:rsidRDefault="005E0F7B" w:rsidP="005E0F7B">
      <w:pPr>
        <w:jc w:val="both"/>
        <w:rPr>
          <w:sz w:val="24"/>
          <w:szCs w:val="24"/>
        </w:rPr>
      </w:pPr>
      <w:r>
        <w:rPr>
          <w:b/>
          <w:sz w:val="24"/>
          <w:szCs w:val="24"/>
        </w:rPr>
        <w:t xml:space="preserve">Члены  комиссии                                               </w:t>
      </w:r>
      <w:r w:rsidR="001B4ADD">
        <w:rPr>
          <w:b/>
          <w:sz w:val="24"/>
          <w:szCs w:val="24"/>
        </w:rPr>
        <w:t xml:space="preserve">                        </w:t>
      </w:r>
      <w:r>
        <w:rPr>
          <w:b/>
          <w:sz w:val="24"/>
          <w:szCs w:val="24"/>
        </w:rPr>
        <w:t>_________________</w:t>
      </w:r>
      <w:r>
        <w:rPr>
          <w:sz w:val="24"/>
          <w:szCs w:val="24"/>
        </w:rPr>
        <w:t xml:space="preserve">В.К. </w:t>
      </w:r>
      <w:proofErr w:type="spellStart"/>
      <w:r>
        <w:rPr>
          <w:sz w:val="24"/>
          <w:szCs w:val="24"/>
        </w:rPr>
        <w:t>Бандурин</w:t>
      </w:r>
      <w:proofErr w:type="spellEnd"/>
      <w:r>
        <w:rPr>
          <w:b/>
          <w:sz w:val="24"/>
          <w:szCs w:val="24"/>
        </w:rPr>
        <w:t xml:space="preserve">                                               </w:t>
      </w:r>
    </w:p>
    <w:p w:rsidR="005E0F7B" w:rsidRDefault="005E0F7B" w:rsidP="005E0F7B">
      <w:pPr>
        <w:jc w:val="right"/>
        <w:rPr>
          <w:sz w:val="24"/>
          <w:szCs w:val="24"/>
        </w:rPr>
      </w:pPr>
      <w:r>
        <w:rPr>
          <w:sz w:val="24"/>
          <w:szCs w:val="24"/>
        </w:rPr>
        <w:t xml:space="preserve">__________________Т.И. </w:t>
      </w:r>
      <w:proofErr w:type="spellStart"/>
      <w:r>
        <w:rPr>
          <w:sz w:val="24"/>
          <w:szCs w:val="24"/>
        </w:rPr>
        <w:t>Долгодворова</w:t>
      </w:r>
      <w:proofErr w:type="spellEnd"/>
    </w:p>
    <w:p w:rsidR="005E0F7B" w:rsidRDefault="005E0F7B" w:rsidP="005E0F7B">
      <w:pPr>
        <w:jc w:val="right"/>
        <w:rPr>
          <w:sz w:val="24"/>
          <w:szCs w:val="24"/>
        </w:rPr>
      </w:pPr>
      <w:r>
        <w:rPr>
          <w:sz w:val="24"/>
          <w:szCs w:val="24"/>
        </w:rPr>
        <w:t xml:space="preserve">                                                                                                _____________________Ж.В. </w:t>
      </w:r>
      <w:proofErr w:type="spellStart"/>
      <w:r>
        <w:rPr>
          <w:sz w:val="24"/>
          <w:szCs w:val="24"/>
        </w:rPr>
        <w:t>Резинкина</w:t>
      </w:r>
      <w:proofErr w:type="spellEnd"/>
    </w:p>
    <w:p w:rsidR="005E0F7B" w:rsidRDefault="005E0F7B" w:rsidP="005E0F7B">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5E0F7B" w:rsidRDefault="005E0F7B" w:rsidP="005E0F7B">
      <w:pPr>
        <w:jc w:val="right"/>
        <w:rPr>
          <w:sz w:val="24"/>
          <w:szCs w:val="24"/>
        </w:rPr>
      </w:pPr>
      <w:r>
        <w:rPr>
          <w:sz w:val="24"/>
          <w:szCs w:val="24"/>
        </w:rPr>
        <w:t>______________________Н.Б. Захарова</w:t>
      </w:r>
    </w:p>
    <w:p w:rsidR="005E0F7B" w:rsidRDefault="005E0F7B" w:rsidP="005E0F7B">
      <w:pPr>
        <w:jc w:val="both"/>
        <w:rPr>
          <w:b/>
          <w:sz w:val="24"/>
          <w:szCs w:val="24"/>
        </w:rPr>
      </w:pPr>
      <w:r>
        <w:rPr>
          <w:b/>
          <w:sz w:val="24"/>
          <w:szCs w:val="24"/>
        </w:rPr>
        <w:t xml:space="preserve">                                               </w:t>
      </w:r>
    </w:p>
    <w:p w:rsidR="005E0F7B" w:rsidRDefault="005E0F7B" w:rsidP="005E0F7B">
      <w:pPr>
        <w:ind w:left="-993"/>
        <w:jc w:val="both"/>
        <w:rPr>
          <w:b/>
          <w:sz w:val="24"/>
          <w:szCs w:val="24"/>
        </w:rPr>
      </w:pPr>
    </w:p>
    <w:p w:rsidR="005E0F7B" w:rsidRDefault="005E0F7B" w:rsidP="005E0F7B">
      <w:pPr>
        <w:ind w:left="-993"/>
        <w:jc w:val="both"/>
        <w:rPr>
          <w:sz w:val="24"/>
          <w:szCs w:val="24"/>
        </w:rPr>
      </w:pPr>
      <w:r>
        <w:rPr>
          <w:b/>
          <w:sz w:val="24"/>
          <w:szCs w:val="24"/>
        </w:rPr>
        <w:t xml:space="preserve">         </w:t>
      </w:r>
    </w:p>
    <w:p w:rsidR="005E0F7B" w:rsidRDefault="005E0F7B" w:rsidP="005E0F7B">
      <w:pPr>
        <w:ind w:left="-993"/>
        <w:jc w:val="right"/>
        <w:rPr>
          <w:sz w:val="24"/>
          <w:szCs w:val="24"/>
        </w:rPr>
      </w:pPr>
      <w:r>
        <w:rPr>
          <w:sz w:val="24"/>
          <w:szCs w:val="24"/>
        </w:rPr>
        <w:t xml:space="preserve">                                                                                  </w:t>
      </w:r>
    </w:p>
    <w:p w:rsidR="00CD6426" w:rsidRDefault="005E0F7B" w:rsidP="005E0F7B">
      <w:pPr>
        <w:rPr>
          <w:sz w:val="24"/>
        </w:rPr>
      </w:pPr>
      <w:r>
        <w:rPr>
          <w:color w:val="FF0000"/>
          <w:sz w:val="24"/>
          <w:szCs w:val="24"/>
        </w:rPr>
        <w:t xml:space="preserve">    </w:t>
      </w:r>
      <w:r>
        <w:rPr>
          <w:sz w:val="24"/>
          <w:szCs w:val="24"/>
        </w:rPr>
        <w:t xml:space="preserve">Представитель заказчика </w:t>
      </w:r>
      <w:r>
        <w:t xml:space="preserve">                                              </w:t>
      </w:r>
      <w:r w:rsidR="001B4ADD">
        <w:t xml:space="preserve">                    </w:t>
      </w:r>
      <w:r>
        <w:t xml:space="preserve"> ________________</w:t>
      </w:r>
      <w:r w:rsidR="001B4ADD">
        <w:rPr>
          <w:sz w:val="24"/>
        </w:rPr>
        <w:t>О.А. Никулина</w:t>
      </w:r>
    </w:p>
    <w:p w:rsidR="00505593" w:rsidRDefault="00505593" w:rsidP="00505593"/>
    <w:p w:rsidR="00505593" w:rsidRDefault="00505593" w:rsidP="00505593">
      <w:pPr>
        <w:ind w:hanging="426"/>
        <w:jc w:val="right"/>
        <w:rPr>
          <w:sz w:val="22"/>
          <w:szCs w:val="22"/>
        </w:rPr>
      </w:pPr>
      <w:r>
        <w:rPr>
          <w:sz w:val="22"/>
          <w:szCs w:val="22"/>
        </w:rPr>
        <w:t xml:space="preserve">     Приложение 1                                                                                                                                              </w:t>
      </w:r>
    </w:p>
    <w:p w:rsidR="00505593" w:rsidRDefault="00505593" w:rsidP="00505593">
      <w:pPr>
        <w:jc w:val="right"/>
        <w:rPr>
          <w:sz w:val="22"/>
          <w:szCs w:val="22"/>
        </w:rPr>
      </w:pPr>
      <w:r>
        <w:rPr>
          <w:sz w:val="22"/>
          <w:szCs w:val="22"/>
        </w:rPr>
        <w:t>к протоколу рассмотрения единственной заявки</w:t>
      </w:r>
    </w:p>
    <w:p w:rsidR="00505593" w:rsidRDefault="00505593" w:rsidP="00505593">
      <w:pPr>
        <w:jc w:val="right"/>
        <w:rPr>
          <w:sz w:val="22"/>
          <w:szCs w:val="22"/>
        </w:rPr>
      </w:pPr>
      <w:r>
        <w:rPr>
          <w:sz w:val="22"/>
          <w:szCs w:val="22"/>
        </w:rPr>
        <w:t>на участие в аукционе в электронной форме</w:t>
      </w:r>
    </w:p>
    <w:p w:rsidR="00505593" w:rsidRDefault="00505593" w:rsidP="00505593">
      <w:pPr>
        <w:tabs>
          <w:tab w:val="left" w:pos="3930"/>
          <w:tab w:val="right" w:pos="9355"/>
        </w:tabs>
        <w:jc w:val="right"/>
        <w:rPr>
          <w:sz w:val="22"/>
          <w:szCs w:val="22"/>
        </w:rPr>
      </w:pPr>
      <w:r>
        <w:rPr>
          <w:sz w:val="22"/>
          <w:szCs w:val="22"/>
        </w:rPr>
        <w:t>от «07» июня 2018 г. № 0187300005818000199-1</w:t>
      </w:r>
    </w:p>
    <w:p w:rsidR="00505593" w:rsidRDefault="00505593" w:rsidP="00505593">
      <w:pPr>
        <w:tabs>
          <w:tab w:val="left" w:pos="3930"/>
          <w:tab w:val="right" w:pos="9355"/>
        </w:tabs>
        <w:jc w:val="right"/>
        <w:rPr>
          <w:sz w:val="22"/>
          <w:szCs w:val="22"/>
        </w:rPr>
      </w:pPr>
    </w:p>
    <w:p w:rsidR="00505593" w:rsidRDefault="00505593" w:rsidP="00505593">
      <w:pPr>
        <w:autoSpaceDE w:val="0"/>
        <w:autoSpaceDN w:val="0"/>
        <w:adjustRightInd w:val="0"/>
        <w:jc w:val="center"/>
        <w:rPr>
          <w:sz w:val="22"/>
          <w:szCs w:val="22"/>
        </w:rPr>
      </w:pPr>
      <w:r>
        <w:rPr>
          <w:sz w:val="22"/>
          <w:szCs w:val="22"/>
        </w:rPr>
        <w:t xml:space="preserve">Таблица рассмотрения единственной заявки на участие в аукционе в электронной форме </w:t>
      </w:r>
    </w:p>
    <w:p w:rsidR="00505593" w:rsidRDefault="00505593" w:rsidP="00505593">
      <w:pPr>
        <w:autoSpaceDE w:val="0"/>
        <w:autoSpaceDN w:val="0"/>
        <w:adjustRightInd w:val="0"/>
        <w:jc w:val="center"/>
        <w:rPr>
          <w:rFonts w:cs="Arial"/>
          <w:sz w:val="22"/>
          <w:szCs w:val="22"/>
        </w:rPr>
      </w:pPr>
      <w:r>
        <w:rPr>
          <w:sz w:val="22"/>
          <w:szCs w:val="22"/>
        </w:rPr>
        <w:t>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мягкого инвентаря.</w:t>
      </w:r>
    </w:p>
    <w:p w:rsidR="00505593" w:rsidRDefault="00505593" w:rsidP="00505593">
      <w:pPr>
        <w:rPr>
          <w:sz w:val="22"/>
          <w:szCs w:val="22"/>
        </w:rPr>
      </w:pPr>
      <w:r>
        <w:rPr>
          <w:sz w:val="22"/>
          <w:szCs w:val="22"/>
        </w:rPr>
        <w:t>Заказчик: Муниципальное бюджетное общеобразовательное учреждение «Средняя общеобразовательная школа №2».</w:t>
      </w:r>
    </w:p>
    <w:tbl>
      <w:tblPr>
        <w:tblW w:w="108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6"/>
        <w:gridCol w:w="567"/>
        <w:gridCol w:w="1700"/>
        <w:gridCol w:w="713"/>
        <w:gridCol w:w="704"/>
        <w:gridCol w:w="2125"/>
      </w:tblGrid>
      <w:tr w:rsidR="00505593" w:rsidTr="00505593">
        <w:trPr>
          <w:trHeight w:val="379"/>
        </w:trPr>
        <w:tc>
          <w:tcPr>
            <w:tcW w:w="5066" w:type="dxa"/>
            <w:vMerge w:val="restart"/>
            <w:tcBorders>
              <w:top w:val="single" w:sz="4" w:space="0" w:color="auto"/>
              <w:left w:val="single" w:sz="4" w:space="0" w:color="auto"/>
              <w:bottom w:val="single" w:sz="4" w:space="0" w:color="auto"/>
              <w:right w:val="single" w:sz="4" w:space="0" w:color="auto"/>
            </w:tcBorders>
          </w:tcPr>
          <w:p w:rsidR="00505593" w:rsidRDefault="00505593">
            <w:pPr>
              <w:snapToGrid w:val="0"/>
              <w:spacing w:line="276" w:lineRule="auto"/>
              <w:jc w:val="center"/>
              <w:rPr>
                <w:b/>
                <w:color w:val="000000"/>
                <w:kern w:val="2"/>
                <w:sz w:val="22"/>
                <w:szCs w:val="22"/>
                <w:lang w:eastAsia="ar-SA"/>
              </w:rPr>
            </w:pPr>
            <w:r>
              <w:rPr>
                <w:b/>
                <w:color w:val="000000"/>
                <w:sz w:val="22"/>
                <w:szCs w:val="22"/>
                <w:lang w:eastAsia="en-US"/>
              </w:rPr>
              <w:t>Обязательные требования</w:t>
            </w:r>
          </w:p>
          <w:p w:rsidR="00505593" w:rsidRDefault="00505593">
            <w:pPr>
              <w:suppressAutoHyphens/>
              <w:spacing w:line="276" w:lineRule="auto"/>
              <w:rPr>
                <w:kern w:val="2"/>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505593" w:rsidRDefault="00505593">
            <w:pPr>
              <w:suppressAutoHyphens/>
              <w:spacing w:line="276" w:lineRule="auto"/>
              <w:ind w:right="-108"/>
              <w:jc w:val="center"/>
              <w:rPr>
                <w:b/>
                <w:kern w:val="2"/>
                <w:sz w:val="22"/>
                <w:szCs w:val="22"/>
                <w:lang w:eastAsia="en-US"/>
              </w:rPr>
            </w:pPr>
            <w:r>
              <w:rPr>
                <w:b/>
                <w:sz w:val="22"/>
                <w:szCs w:val="22"/>
                <w:lang w:eastAsia="en-US"/>
              </w:rPr>
              <w:t xml:space="preserve">№ </w:t>
            </w:r>
            <w:proofErr w:type="gramStart"/>
            <w:r>
              <w:rPr>
                <w:b/>
                <w:sz w:val="22"/>
                <w:szCs w:val="22"/>
                <w:lang w:eastAsia="en-US"/>
              </w:rPr>
              <w:t>п</w:t>
            </w:r>
            <w:proofErr w:type="gramEnd"/>
            <w:r>
              <w:rPr>
                <w:b/>
                <w:sz w:val="22"/>
                <w:szCs w:val="22"/>
                <w:lang w:eastAsia="en-US"/>
              </w:rPr>
              <w:t>/п</w:t>
            </w:r>
          </w:p>
        </w:tc>
        <w:tc>
          <w:tcPr>
            <w:tcW w:w="1700" w:type="dxa"/>
            <w:vMerge w:val="restart"/>
            <w:tcBorders>
              <w:top w:val="single" w:sz="4" w:space="0" w:color="auto"/>
              <w:left w:val="single" w:sz="4" w:space="0" w:color="auto"/>
              <w:bottom w:val="single" w:sz="4" w:space="0" w:color="auto"/>
              <w:right w:val="single" w:sz="4" w:space="0" w:color="auto"/>
            </w:tcBorders>
            <w:hideMark/>
          </w:tcPr>
          <w:p w:rsidR="00505593" w:rsidRDefault="00505593">
            <w:pPr>
              <w:suppressAutoHyphens/>
              <w:spacing w:line="276" w:lineRule="auto"/>
              <w:ind w:right="175"/>
              <w:jc w:val="center"/>
              <w:rPr>
                <w:b/>
                <w:kern w:val="2"/>
                <w:sz w:val="22"/>
                <w:szCs w:val="22"/>
                <w:lang w:eastAsia="en-US"/>
              </w:rPr>
            </w:pPr>
            <w:r>
              <w:rPr>
                <w:b/>
                <w:sz w:val="22"/>
                <w:szCs w:val="22"/>
                <w:lang w:eastAsia="en-US"/>
              </w:rPr>
              <w:t>Характеристика товара</w:t>
            </w:r>
          </w:p>
        </w:tc>
        <w:tc>
          <w:tcPr>
            <w:tcW w:w="713" w:type="dxa"/>
            <w:vMerge w:val="restart"/>
            <w:tcBorders>
              <w:top w:val="single" w:sz="4" w:space="0" w:color="auto"/>
              <w:left w:val="single" w:sz="4" w:space="0" w:color="auto"/>
              <w:bottom w:val="single" w:sz="4" w:space="0" w:color="auto"/>
              <w:right w:val="single" w:sz="4" w:space="0" w:color="auto"/>
            </w:tcBorders>
            <w:hideMark/>
          </w:tcPr>
          <w:p w:rsidR="00505593" w:rsidRDefault="00505593">
            <w:pPr>
              <w:autoSpaceDE w:val="0"/>
              <w:autoSpaceDN w:val="0"/>
              <w:adjustRightInd w:val="0"/>
              <w:spacing w:line="276" w:lineRule="auto"/>
              <w:jc w:val="center"/>
              <w:rPr>
                <w:kern w:val="2"/>
                <w:lang w:eastAsia="en-US"/>
              </w:rPr>
            </w:pPr>
            <w:r>
              <w:rPr>
                <w:lang w:eastAsia="en-US"/>
              </w:rPr>
              <w:t>Ед.</w:t>
            </w:r>
          </w:p>
          <w:p w:rsidR="00505593" w:rsidRDefault="00505593">
            <w:pPr>
              <w:suppressAutoHyphens/>
              <w:autoSpaceDE w:val="0"/>
              <w:autoSpaceDN w:val="0"/>
              <w:adjustRightInd w:val="0"/>
              <w:spacing w:line="276" w:lineRule="auto"/>
              <w:ind w:left="-108" w:right="-79"/>
              <w:jc w:val="center"/>
              <w:rPr>
                <w:kern w:val="2"/>
                <w:sz w:val="24"/>
                <w:szCs w:val="24"/>
                <w:lang w:eastAsia="en-US"/>
              </w:rPr>
            </w:pPr>
            <w:r>
              <w:rPr>
                <w:lang w:eastAsia="en-US"/>
              </w:rPr>
              <w:t>изм.</w:t>
            </w:r>
          </w:p>
        </w:tc>
        <w:tc>
          <w:tcPr>
            <w:tcW w:w="704" w:type="dxa"/>
            <w:vMerge w:val="restart"/>
            <w:tcBorders>
              <w:top w:val="single" w:sz="4" w:space="0" w:color="auto"/>
              <w:left w:val="single" w:sz="4" w:space="0" w:color="auto"/>
              <w:bottom w:val="single" w:sz="4" w:space="0" w:color="auto"/>
              <w:right w:val="single" w:sz="4" w:space="0" w:color="auto"/>
            </w:tcBorders>
            <w:hideMark/>
          </w:tcPr>
          <w:p w:rsidR="00505593" w:rsidRDefault="00505593">
            <w:pPr>
              <w:suppressAutoHyphens/>
              <w:autoSpaceDE w:val="0"/>
              <w:autoSpaceDN w:val="0"/>
              <w:adjustRightInd w:val="0"/>
              <w:spacing w:line="276" w:lineRule="auto"/>
              <w:jc w:val="center"/>
              <w:rPr>
                <w:kern w:val="2"/>
                <w:sz w:val="24"/>
                <w:szCs w:val="24"/>
                <w:lang w:eastAsia="en-US"/>
              </w:rPr>
            </w:pPr>
            <w:r>
              <w:rPr>
                <w:lang w:eastAsia="en-US"/>
              </w:rPr>
              <w:t xml:space="preserve">Кол-во </w:t>
            </w:r>
          </w:p>
        </w:tc>
        <w:tc>
          <w:tcPr>
            <w:tcW w:w="2125" w:type="dxa"/>
            <w:tcBorders>
              <w:top w:val="single" w:sz="4" w:space="0" w:color="auto"/>
              <w:left w:val="single" w:sz="4" w:space="0" w:color="auto"/>
              <w:bottom w:val="single" w:sz="4" w:space="0" w:color="auto"/>
              <w:right w:val="single" w:sz="4" w:space="0" w:color="auto"/>
            </w:tcBorders>
            <w:hideMark/>
          </w:tcPr>
          <w:p w:rsidR="00505593" w:rsidRDefault="00505593">
            <w:pPr>
              <w:suppressAutoHyphens/>
              <w:spacing w:line="276" w:lineRule="auto"/>
              <w:jc w:val="center"/>
              <w:rPr>
                <w:b/>
                <w:kern w:val="2"/>
                <w:sz w:val="22"/>
                <w:szCs w:val="22"/>
                <w:lang w:eastAsia="en-US"/>
              </w:rPr>
            </w:pPr>
            <w:r>
              <w:rPr>
                <w:b/>
                <w:sz w:val="22"/>
                <w:szCs w:val="22"/>
                <w:lang w:eastAsia="en-US"/>
              </w:rPr>
              <w:t>Номер заявки</w:t>
            </w:r>
          </w:p>
        </w:tc>
      </w:tr>
      <w:tr w:rsidR="00505593" w:rsidTr="00505593">
        <w:trPr>
          <w:trHeight w:val="70"/>
        </w:trPr>
        <w:tc>
          <w:tcPr>
            <w:tcW w:w="5066" w:type="dxa"/>
            <w:vMerge/>
            <w:tcBorders>
              <w:top w:val="single" w:sz="4" w:space="0" w:color="auto"/>
              <w:left w:val="single" w:sz="4" w:space="0" w:color="auto"/>
              <w:bottom w:val="single" w:sz="4" w:space="0" w:color="auto"/>
              <w:right w:val="single" w:sz="4" w:space="0" w:color="auto"/>
            </w:tcBorders>
            <w:vAlign w:val="center"/>
            <w:hideMark/>
          </w:tcPr>
          <w:p w:rsidR="00505593" w:rsidRDefault="00505593">
            <w:pPr>
              <w:rPr>
                <w:kern w:val="2"/>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05593" w:rsidRDefault="00505593">
            <w:pPr>
              <w:rPr>
                <w:b/>
                <w:kern w:val="2"/>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505593" w:rsidRDefault="00505593">
            <w:pPr>
              <w:rPr>
                <w:b/>
                <w:kern w:val="2"/>
                <w:sz w:val="22"/>
                <w:szCs w:val="22"/>
                <w:lang w:eastAsia="en-US"/>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505593" w:rsidRDefault="00505593">
            <w:pPr>
              <w:rPr>
                <w:kern w:val="2"/>
                <w:sz w:val="24"/>
                <w:szCs w:val="24"/>
                <w:lang w:eastAsia="en-US"/>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505593" w:rsidRDefault="00505593">
            <w:pPr>
              <w:rPr>
                <w:kern w:val="2"/>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505593" w:rsidRDefault="00505593">
            <w:pPr>
              <w:suppressAutoHyphens/>
              <w:spacing w:line="276" w:lineRule="auto"/>
              <w:jc w:val="center"/>
              <w:rPr>
                <w:kern w:val="2"/>
                <w:sz w:val="22"/>
                <w:szCs w:val="22"/>
                <w:lang w:eastAsia="en-US"/>
              </w:rPr>
            </w:pPr>
            <w:r>
              <w:rPr>
                <w:sz w:val="22"/>
                <w:szCs w:val="22"/>
                <w:lang w:eastAsia="en-US"/>
              </w:rPr>
              <w:t>Заявка 1</w:t>
            </w:r>
          </w:p>
        </w:tc>
      </w:tr>
      <w:tr w:rsidR="00505593" w:rsidTr="00505593">
        <w:trPr>
          <w:trHeight w:val="1228"/>
        </w:trPr>
        <w:tc>
          <w:tcPr>
            <w:tcW w:w="5066" w:type="dxa"/>
            <w:vMerge w:val="restart"/>
            <w:tcBorders>
              <w:top w:val="single" w:sz="4" w:space="0" w:color="auto"/>
              <w:left w:val="single" w:sz="4" w:space="0" w:color="auto"/>
              <w:bottom w:val="single" w:sz="4" w:space="0" w:color="auto"/>
              <w:right w:val="single" w:sz="4" w:space="0" w:color="auto"/>
            </w:tcBorders>
            <w:hideMark/>
          </w:tcPr>
          <w:p w:rsidR="00505593" w:rsidRDefault="00505593">
            <w:pPr>
              <w:spacing w:line="276" w:lineRule="auto"/>
              <w:jc w:val="both"/>
              <w:rPr>
                <w:kern w:val="2"/>
                <w:sz w:val="18"/>
                <w:lang w:eastAsia="en-US"/>
              </w:rPr>
            </w:pPr>
            <w:r>
              <w:rPr>
                <w:sz w:val="18"/>
                <w:lang w:eastAsia="en-US"/>
              </w:rPr>
              <w:t>Заявка на участие в электронном аукционе состоит из двух частей.</w:t>
            </w:r>
          </w:p>
          <w:p w:rsidR="00505593" w:rsidRDefault="00505593">
            <w:pPr>
              <w:autoSpaceDE w:val="0"/>
              <w:autoSpaceDN w:val="0"/>
              <w:adjustRightInd w:val="0"/>
              <w:spacing w:line="276" w:lineRule="auto"/>
              <w:rPr>
                <w:b/>
                <w:sz w:val="18"/>
                <w:szCs w:val="24"/>
                <w:lang w:eastAsia="en-US"/>
              </w:rPr>
            </w:pPr>
            <w:r>
              <w:rPr>
                <w:b/>
                <w:sz w:val="18"/>
                <w:lang w:eastAsia="en-US"/>
              </w:rPr>
              <w:t>Первая часть заявки на участие в электронном аукционе должна содержать следующие сведения:</w:t>
            </w:r>
          </w:p>
          <w:p w:rsidR="00505593" w:rsidRDefault="00505593">
            <w:pPr>
              <w:autoSpaceDE w:val="0"/>
              <w:autoSpaceDN w:val="0"/>
              <w:adjustRightInd w:val="0"/>
              <w:spacing w:line="276" w:lineRule="auto"/>
              <w:rPr>
                <w:b/>
                <w:sz w:val="18"/>
                <w:lang w:eastAsia="en-US"/>
              </w:rPr>
            </w:pPr>
            <w:proofErr w:type="gramStart"/>
            <w:r>
              <w:rPr>
                <w:sz w:val="18"/>
                <w:lang w:eastAsia="en-US"/>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Pr>
                <w:b/>
                <w:sz w:val="18"/>
                <w:lang w:eastAsia="en-US"/>
              </w:rPr>
              <w:t xml:space="preserve">наименование страны происхождения товара. </w:t>
            </w:r>
            <w:proofErr w:type="gramEnd"/>
          </w:p>
          <w:p w:rsidR="00505593" w:rsidRDefault="00505593">
            <w:pPr>
              <w:suppressAutoHyphens/>
              <w:spacing w:line="276" w:lineRule="auto"/>
              <w:jc w:val="both"/>
              <w:rPr>
                <w:kern w:val="2"/>
                <w:sz w:val="18"/>
                <w:szCs w:val="24"/>
                <w:lang w:eastAsia="en-US"/>
              </w:rPr>
            </w:pPr>
            <w:r>
              <w:rPr>
                <w:sz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tcBorders>
              <w:top w:val="single" w:sz="4" w:space="0" w:color="auto"/>
              <w:left w:val="single" w:sz="4" w:space="0" w:color="auto"/>
              <w:bottom w:val="single" w:sz="4" w:space="0" w:color="auto"/>
              <w:right w:val="single" w:sz="4" w:space="0" w:color="auto"/>
            </w:tcBorders>
            <w:hideMark/>
          </w:tcPr>
          <w:p w:rsidR="00505593" w:rsidRDefault="00505593">
            <w:pPr>
              <w:pStyle w:val="4"/>
              <w:numPr>
                <w:ilvl w:val="0"/>
                <w:numId w:val="0"/>
              </w:numPr>
              <w:tabs>
                <w:tab w:val="left" w:pos="708"/>
              </w:tabs>
              <w:spacing w:line="276" w:lineRule="auto"/>
              <w:ind w:left="-71"/>
              <w:jc w:val="center"/>
              <w:rPr>
                <w:sz w:val="22"/>
                <w:szCs w:val="22"/>
                <w:lang w:eastAsia="en-US"/>
              </w:rPr>
            </w:pPr>
            <w:r>
              <w:rPr>
                <w:sz w:val="22"/>
                <w:szCs w:val="22"/>
                <w:lang w:eastAsia="en-US"/>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rsidR="00505593" w:rsidRDefault="00505593">
            <w:pPr>
              <w:rPr>
                <w:kern w:val="2"/>
                <w:lang w:eastAsia="ar-SA"/>
              </w:rPr>
            </w:pPr>
            <w:r>
              <w:t>Подушки.</w:t>
            </w:r>
          </w:p>
          <w:p w:rsidR="00505593" w:rsidRDefault="00505593">
            <w:pPr>
              <w:suppressAutoHyphens/>
              <w:jc w:val="both"/>
              <w:rPr>
                <w:iCs/>
                <w:kern w:val="2"/>
                <w:lang w:eastAsia="ar-SA"/>
              </w:rPr>
            </w:pPr>
            <w:r>
              <w:rPr>
                <w:iCs/>
              </w:rPr>
              <w:t xml:space="preserve">Размер -60см*60см. Чехол-ткань-бязь набивная, хлопок 100%. Поверхностная плотность не менее 146 </w:t>
            </w:r>
            <w:proofErr w:type="spellStart"/>
            <w:r>
              <w:rPr>
                <w:iCs/>
              </w:rPr>
              <w:t>гр</w:t>
            </w:r>
            <w:proofErr w:type="spellEnd"/>
            <w:r>
              <w:rPr>
                <w:iCs/>
              </w:rPr>
              <w:t>/м</w:t>
            </w:r>
            <w:proofErr w:type="gramStart"/>
            <w:r>
              <w:rPr>
                <w:iCs/>
              </w:rPr>
              <w:t>2</w:t>
            </w:r>
            <w:proofErr w:type="gramEnd"/>
            <w:r>
              <w:rPr>
                <w:iCs/>
              </w:rPr>
              <w:t xml:space="preserve">. Полный грунт. По периметру отделка кантом. Наполнитель </w:t>
            </w:r>
            <w:proofErr w:type="spellStart"/>
            <w:r>
              <w:rPr>
                <w:iCs/>
              </w:rPr>
              <w:t>силиконизированное</w:t>
            </w:r>
            <w:proofErr w:type="spellEnd"/>
            <w:r>
              <w:rPr>
                <w:iCs/>
              </w:rPr>
              <w:t xml:space="preserve"> полое волокно, плотностью  не менее 420 </w:t>
            </w:r>
            <w:proofErr w:type="spellStart"/>
            <w:r>
              <w:rPr>
                <w:iCs/>
              </w:rPr>
              <w:t>гр</w:t>
            </w:r>
            <w:proofErr w:type="spellEnd"/>
            <w:r>
              <w:rPr>
                <w:iCs/>
              </w:rPr>
              <w:t>/м</w:t>
            </w:r>
            <w:proofErr w:type="gramStart"/>
            <w:r>
              <w:rPr>
                <w:iCs/>
              </w:rPr>
              <w:t>2</w:t>
            </w:r>
            <w:proofErr w:type="gramEnd"/>
            <w:r>
              <w:rPr>
                <w:iCs/>
              </w:rPr>
              <w:t>.</w:t>
            </w:r>
          </w:p>
        </w:tc>
        <w:tc>
          <w:tcPr>
            <w:tcW w:w="713" w:type="dxa"/>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jc w:val="center"/>
              <w:rPr>
                <w:kern w:val="2"/>
                <w:sz w:val="18"/>
                <w:szCs w:val="18"/>
                <w:lang w:eastAsia="ar-SA"/>
              </w:rPr>
            </w:pPr>
            <w:r>
              <w:rPr>
                <w:sz w:val="18"/>
                <w:szCs w:val="18"/>
              </w:rPr>
              <w:t>шт.</w:t>
            </w:r>
          </w:p>
        </w:tc>
        <w:tc>
          <w:tcPr>
            <w:tcW w:w="704" w:type="dxa"/>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jc w:val="center"/>
              <w:rPr>
                <w:bCs/>
                <w:kern w:val="2"/>
                <w:sz w:val="18"/>
                <w:szCs w:val="18"/>
                <w:lang w:eastAsia="ar-SA"/>
              </w:rPr>
            </w:pPr>
            <w:r>
              <w:rPr>
                <w:bCs/>
                <w:sz w:val="18"/>
                <w:szCs w:val="18"/>
              </w:rPr>
              <w:t>60</w:t>
            </w:r>
          </w:p>
        </w:tc>
        <w:tc>
          <w:tcPr>
            <w:tcW w:w="2125" w:type="dxa"/>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spacing w:line="276" w:lineRule="auto"/>
              <w:jc w:val="center"/>
              <w:rPr>
                <w:kern w:val="2"/>
                <w:sz w:val="22"/>
                <w:szCs w:val="22"/>
                <w:lang w:eastAsia="en-US"/>
              </w:rPr>
            </w:pPr>
            <w:r>
              <w:rPr>
                <w:sz w:val="22"/>
                <w:szCs w:val="22"/>
                <w:lang w:eastAsia="en-US"/>
              </w:rPr>
              <w:t>соответствует</w:t>
            </w:r>
          </w:p>
        </w:tc>
      </w:tr>
      <w:tr w:rsidR="00505593" w:rsidTr="00505593">
        <w:trPr>
          <w:trHeight w:val="540"/>
        </w:trPr>
        <w:tc>
          <w:tcPr>
            <w:tcW w:w="5066" w:type="dxa"/>
            <w:vMerge/>
            <w:tcBorders>
              <w:top w:val="single" w:sz="4" w:space="0" w:color="auto"/>
              <w:left w:val="single" w:sz="4" w:space="0" w:color="auto"/>
              <w:bottom w:val="single" w:sz="4" w:space="0" w:color="auto"/>
              <w:right w:val="single" w:sz="4" w:space="0" w:color="auto"/>
            </w:tcBorders>
            <w:vAlign w:val="center"/>
            <w:hideMark/>
          </w:tcPr>
          <w:p w:rsidR="00505593" w:rsidRDefault="00505593">
            <w:pPr>
              <w:rPr>
                <w:kern w:val="2"/>
                <w:sz w:val="18"/>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05593" w:rsidRDefault="00505593">
            <w:pPr>
              <w:pStyle w:val="4"/>
              <w:numPr>
                <w:ilvl w:val="0"/>
                <w:numId w:val="0"/>
              </w:numPr>
              <w:tabs>
                <w:tab w:val="left" w:pos="708"/>
              </w:tabs>
              <w:spacing w:line="276" w:lineRule="auto"/>
              <w:ind w:left="-71"/>
              <w:jc w:val="center"/>
              <w:rPr>
                <w:sz w:val="22"/>
                <w:szCs w:val="22"/>
                <w:lang w:eastAsia="en-US"/>
              </w:rPr>
            </w:pPr>
            <w:r>
              <w:rPr>
                <w:sz w:val="22"/>
                <w:szCs w:val="22"/>
                <w:lang w:eastAsia="en-US"/>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rsidR="00505593" w:rsidRDefault="00505593">
            <w:pPr>
              <w:jc w:val="center"/>
              <w:rPr>
                <w:kern w:val="2"/>
                <w:lang w:eastAsia="ar-SA"/>
              </w:rPr>
            </w:pPr>
            <w:r>
              <w:t>Полотенце</w:t>
            </w:r>
          </w:p>
          <w:p w:rsidR="00505593" w:rsidRDefault="00505593">
            <w:pPr>
              <w:jc w:val="center"/>
            </w:pPr>
            <w:r>
              <w:t xml:space="preserve">махровое </w:t>
            </w:r>
          </w:p>
          <w:p w:rsidR="00505593" w:rsidRDefault="00505593">
            <w:pPr>
              <w:suppressAutoHyphens/>
              <w:jc w:val="both"/>
              <w:rPr>
                <w:kern w:val="2"/>
                <w:lang w:eastAsia="ar-SA"/>
              </w:rPr>
            </w:pPr>
            <w:r>
              <w:t xml:space="preserve">махровое однотонное цветное (персикового цвета -50 шт., желтого цвета – 50 шт., розового цвета – 50 шт.), 100% хлопок, плотностью не менее 400 </w:t>
            </w:r>
            <w:proofErr w:type="spellStart"/>
            <w:r>
              <w:t>гр</w:t>
            </w:r>
            <w:proofErr w:type="spellEnd"/>
            <w:r>
              <w:t>/</w:t>
            </w:r>
            <w:proofErr w:type="spellStart"/>
            <w:r>
              <w:t>кв</w:t>
            </w:r>
            <w:proofErr w:type="gramStart"/>
            <w:r>
              <w:t>.м</w:t>
            </w:r>
            <w:proofErr w:type="spellEnd"/>
            <w:proofErr w:type="gramEnd"/>
            <w:r>
              <w:t>,  размер не менее 30*60см, декоративный элемент - бордюр</w:t>
            </w:r>
          </w:p>
        </w:tc>
        <w:tc>
          <w:tcPr>
            <w:tcW w:w="713" w:type="dxa"/>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jc w:val="center"/>
              <w:rPr>
                <w:kern w:val="2"/>
                <w:sz w:val="18"/>
                <w:szCs w:val="18"/>
                <w:lang w:eastAsia="ar-SA"/>
              </w:rPr>
            </w:pPr>
            <w:r>
              <w:rPr>
                <w:sz w:val="18"/>
                <w:szCs w:val="18"/>
              </w:rPr>
              <w:t>шт.</w:t>
            </w:r>
          </w:p>
        </w:tc>
        <w:tc>
          <w:tcPr>
            <w:tcW w:w="704" w:type="dxa"/>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jc w:val="center"/>
              <w:rPr>
                <w:bCs/>
                <w:kern w:val="2"/>
                <w:sz w:val="18"/>
                <w:szCs w:val="18"/>
                <w:lang w:eastAsia="ar-SA"/>
              </w:rPr>
            </w:pPr>
            <w:r>
              <w:rPr>
                <w:bCs/>
                <w:sz w:val="18"/>
                <w:szCs w:val="18"/>
              </w:rPr>
              <w:t>150</w:t>
            </w:r>
          </w:p>
        </w:tc>
        <w:tc>
          <w:tcPr>
            <w:tcW w:w="2125" w:type="dxa"/>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spacing w:line="276" w:lineRule="auto"/>
              <w:jc w:val="center"/>
              <w:rPr>
                <w:kern w:val="2"/>
                <w:sz w:val="22"/>
                <w:szCs w:val="22"/>
                <w:lang w:eastAsia="en-US"/>
              </w:rPr>
            </w:pPr>
            <w:r>
              <w:rPr>
                <w:sz w:val="22"/>
                <w:szCs w:val="22"/>
                <w:lang w:eastAsia="en-US"/>
              </w:rPr>
              <w:t>соответствует</w:t>
            </w:r>
          </w:p>
        </w:tc>
      </w:tr>
      <w:tr w:rsidR="00505593" w:rsidTr="00505593">
        <w:trPr>
          <w:trHeight w:val="960"/>
        </w:trPr>
        <w:tc>
          <w:tcPr>
            <w:tcW w:w="5066" w:type="dxa"/>
            <w:vMerge/>
            <w:tcBorders>
              <w:top w:val="single" w:sz="4" w:space="0" w:color="auto"/>
              <w:left w:val="single" w:sz="4" w:space="0" w:color="auto"/>
              <w:bottom w:val="single" w:sz="4" w:space="0" w:color="auto"/>
              <w:right w:val="single" w:sz="4" w:space="0" w:color="auto"/>
            </w:tcBorders>
            <w:vAlign w:val="center"/>
            <w:hideMark/>
          </w:tcPr>
          <w:p w:rsidR="00505593" w:rsidRDefault="00505593">
            <w:pPr>
              <w:rPr>
                <w:kern w:val="2"/>
                <w:sz w:val="18"/>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05593" w:rsidRDefault="00505593">
            <w:pPr>
              <w:pStyle w:val="4"/>
              <w:numPr>
                <w:ilvl w:val="0"/>
                <w:numId w:val="0"/>
              </w:numPr>
              <w:tabs>
                <w:tab w:val="left" w:pos="708"/>
              </w:tabs>
              <w:spacing w:line="276" w:lineRule="auto"/>
              <w:rPr>
                <w:sz w:val="22"/>
                <w:szCs w:val="22"/>
                <w:lang w:eastAsia="en-US"/>
              </w:rPr>
            </w:pPr>
            <w:r>
              <w:rPr>
                <w:sz w:val="22"/>
                <w:szCs w:val="22"/>
                <w:lang w:eastAsia="en-US"/>
              </w:rPr>
              <w:t>3</w:t>
            </w:r>
          </w:p>
        </w:tc>
        <w:tc>
          <w:tcPr>
            <w:tcW w:w="1700" w:type="dxa"/>
            <w:tcBorders>
              <w:top w:val="single" w:sz="4" w:space="0" w:color="auto"/>
              <w:left w:val="single" w:sz="4" w:space="0" w:color="auto"/>
              <w:bottom w:val="single" w:sz="4" w:space="0" w:color="auto"/>
              <w:right w:val="single" w:sz="4" w:space="0" w:color="auto"/>
            </w:tcBorders>
            <w:vAlign w:val="center"/>
            <w:hideMark/>
          </w:tcPr>
          <w:p w:rsidR="00505593" w:rsidRDefault="00505593">
            <w:pPr>
              <w:jc w:val="center"/>
              <w:rPr>
                <w:kern w:val="2"/>
                <w:lang w:eastAsia="ar-SA"/>
              </w:rPr>
            </w:pPr>
            <w:r>
              <w:t>Подушки</w:t>
            </w:r>
          </w:p>
          <w:p w:rsidR="00505593" w:rsidRDefault="00505593">
            <w:pPr>
              <w:suppressAutoHyphens/>
              <w:jc w:val="both"/>
              <w:rPr>
                <w:iCs/>
                <w:kern w:val="2"/>
                <w:lang w:eastAsia="ar-SA"/>
              </w:rPr>
            </w:pPr>
            <w:r>
              <w:rPr>
                <w:iCs/>
              </w:rPr>
              <w:t xml:space="preserve">Размер -60см*60см. Чехол-ткань-бязь набивная, хлопок 100%. Поверхностная плотность не менее 146 </w:t>
            </w:r>
            <w:proofErr w:type="spellStart"/>
            <w:r>
              <w:rPr>
                <w:iCs/>
              </w:rPr>
              <w:t>гр</w:t>
            </w:r>
            <w:proofErr w:type="spellEnd"/>
            <w:r>
              <w:rPr>
                <w:iCs/>
              </w:rPr>
              <w:t>/м</w:t>
            </w:r>
            <w:proofErr w:type="gramStart"/>
            <w:r>
              <w:rPr>
                <w:iCs/>
              </w:rPr>
              <w:t>2</w:t>
            </w:r>
            <w:proofErr w:type="gramEnd"/>
            <w:r>
              <w:rPr>
                <w:iCs/>
              </w:rPr>
              <w:t xml:space="preserve">. Полный грунт. По периметру отделка кантом. Наполнитель </w:t>
            </w:r>
            <w:proofErr w:type="spellStart"/>
            <w:r>
              <w:rPr>
                <w:iCs/>
              </w:rPr>
              <w:t>силиконизирова</w:t>
            </w:r>
            <w:r>
              <w:rPr>
                <w:iCs/>
              </w:rPr>
              <w:lastRenderedPageBreak/>
              <w:t>нное</w:t>
            </w:r>
            <w:proofErr w:type="spellEnd"/>
            <w:r>
              <w:rPr>
                <w:iCs/>
              </w:rPr>
              <w:t xml:space="preserve"> полое волокно, плотностью  не менее 420 </w:t>
            </w:r>
            <w:proofErr w:type="spellStart"/>
            <w:r>
              <w:rPr>
                <w:iCs/>
              </w:rPr>
              <w:t>гр</w:t>
            </w:r>
            <w:proofErr w:type="spellEnd"/>
            <w:r>
              <w:rPr>
                <w:iCs/>
              </w:rPr>
              <w:t>/м</w:t>
            </w:r>
            <w:proofErr w:type="gramStart"/>
            <w:r>
              <w:rPr>
                <w:iCs/>
              </w:rPr>
              <w:t>2</w:t>
            </w:r>
            <w:proofErr w:type="gramEnd"/>
            <w:r>
              <w:rPr>
                <w:iCs/>
              </w:rPr>
              <w:t>.</w:t>
            </w:r>
          </w:p>
        </w:tc>
        <w:tc>
          <w:tcPr>
            <w:tcW w:w="713" w:type="dxa"/>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jc w:val="center"/>
              <w:rPr>
                <w:kern w:val="2"/>
                <w:sz w:val="18"/>
                <w:szCs w:val="18"/>
                <w:lang w:eastAsia="ar-SA"/>
              </w:rPr>
            </w:pPr>
            <w:r>
              <w:rPr>
                <w:sz w:val="18"/>
                <w:szCs w:val="18"/>
              </w:rPr>
              <w:lastRenderedPageBreak/>
              <w:t xml:space="preserve"> шт.</w:t>
            </w:r>
          </w:p>
        </w:tc>
        <w:tc>
          <w:tcPr>
            <w:tcW w:w="704" w:type="dxa"/>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jc w:val="center"/>
              <w:rPr>
                <w:bCs/>
                <w:kern w:val="2"/>
                <w:sz w:val="18"/>
                <w:szCs w:val="18"/>
                <w:lang w:eastAsia="ar-SA"/>
              </w:rPr>
            </w:pPr>
            <w:r>
              <w:rPr>
                <w:bCs/>
                <w:sz w:val="18"/>
                <w:szCs w:val="18"/>
              </w:rPr>
              <w:t>80</w:t>
            </w:r>
          </w:p>
        </w:tc>
        <w:tc>
          <w:tcPr>
            <w:tcW w:w="2125" w:type="dxa"/>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spacing w:line="276" w:lineRule="auto"/>
              <w:jc w:val="center"/>
              <w:rPr>
                <w:kern w:val="2"/>
                <w:sz w:val="22"/>
                <w:szCs w:val="22"/>
                <w:lang w:eastAsia="en-US"/>
              </w:rPr>
            </w:pPr>
            <w:r>
              <w:rPr>
                <w:sz w:val="22"/>
                <w:szCs w:val="22"/>
                <w:lang w:eastAsia="en-US"/>
              </w:rPr>
              <w:t>соответствует</w:t>
            </w:r>
          </w:p>
        </w:tc>
      </w:tr>
      <w:tr w:rsidR="00505593" w:rsidTr="00505593">
        <w:trPr>
          <w:trHeight w:val="835"/>
        </w:trPr>
        <w:tc>
          <w:tcPr>
            <w:tcW w:w="5066" w:type="dxa"/>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snapToGrid w:val="0"/>
              <w:spacing w:line="276" w:lineRule="auto"/>
              <w:rPr>
                <w:b/>
                <w:kern w:val="2"/>
                <w:sz w:val="22"/>
                <w:szCs w:val="22"/>
                <w:lang w:eastAsia="en-US"/>
              </w:rPr>
            </w:pPr>
            <w:r>
              <w:rPr>
                <w:b/>
                <w:sz w:val="22"/>
                <w:szCs w:val="22"/>
                <w:lang w:eastAsia="en-US"/>
              </w:rPr>
              <w:lastRenderedPageBreak/>
              <w:t>Вторая часть заявки на участие в электронном аукционе должна содержать следующие сведения:</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snapToGrid w:val="0"/>
              <w:spacing w:line="276" w:lineRule="auto"/>
              <w:ind w:left="-28"/>
              <w:jc w:val="center"/>
              <w:rPr>
                <w:b/>
                <w:color w:val="000000"/>
                <w:kern w:val="2"/>
                <w:sz w:val="22"/>
                <w:szCs w:val="22"/>
                <w:lang w:eastAsia="en-US"/>
              </w:rPr>
            </w:pPr>
            <w:r>
              <w:rPr>
                <w:b/>
                <w:color w:val="000000"/>
                <w:sz w:val="22"/>
                <w:szCs w:val="22"/>
                <w:lang w:eastAsia="en-US"/>
              </w:rPr>
              <w:t>Обязательные требования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05593" w:rsidRDefault="00505593">
            <w:pPr>
              <w:spacing w:line="276" w:lineRule="auto"/>
              <w:jc w:val="center"/>
              <w:rPr>
                <w:b/>
                <w:color w:val="000000"/>
                <w:kern w:val="2"/>
                <w:sz w:val="22"/>
                <w:szCs w:val="22"/>
                <w:lang w:eastAsia="en-US"/>
              </w:rPr>
            </w:pPr>
            <w:r>
              <w:rPr>
                <w:b/>
                <w:color w:val="000000"/>
                <w:sz w:val="22"/>
                <w:szCs w:val="22"/>
                <w:lang w:eastAsia="en-US"/>
              </w:rPr>
              <w:t>Общество с ограниченной ответственностью Курганская швейная фабрика «Уралтекс»</w:t>
            </w:r>
          </w:p>
          <w:p w:rsidR="00505593" w:rsidRDefault="00505593">
            <w:pPr>
              <w:suppressAutoHyphens/>
              <w:spacing w:line="276" w:lineRule="auto"/>
              <w:jc w:val="center"/>
              <w:rPr>
                <w:b/>
                <w:color w:val="000000"/>
                <w:kern w:val="2"/>
                <w:sz w:val="22"/>
                <w:szCs w:val="22"/>
                <w:lang w:eastAsia="en-US"/>
              </w:rPr>
            </w:pPr>
            <w:r>
              <w:rPr>
                <w:b/>
                <w:color w:val="000000"/>
                <w:sz w:val="22"/>
                <w:szCs w:val="22"/>
                <w:lang w:eastAsia="en-US"/>
              </w:rPr>
              <w:t>г. Курган</w:t>
            </w:r>
          </w:p>
        </w:tc>
      </w:tr>
      <w:tr w:rsidR="00505593" w:rsidTr="00505593">
        <w:trPr>
          <w:trHeight w:val="582"/>
        </w:trPr>
        <w:tc>
          <w:tcPr>
            <w:tcW w:w="5066" w:type="dxa"/>
            <w:tcBorders>
              <w:top w:val="single" w:sz="4" w:space="0" w:color="auto"/>
              <w:left w:val="single" w:sz="4" w:space="0" w:color="auto"/>
              <w:bottom w:val="single" w:sz="4" w:space="0" w:color="auto"/>
              <w:right w:val="single" w:sz="4" w:space="0" w:color="auto"/>
            </w:tcBorders>
            <w:hideMark/>
          </w:tcPr>
          <w:p w:rsidR="00505593" w:rsidRDefault="00505593">
            <w:pPr>
              <w:pStyle w:val="a5"/>
              <w:snapToGrid w:val="0"/>
              <w:ind w:left="142" w:right="119"/>
              <w:jc w:val="both"/>
              <w:rPr>
                <w:color w:val="000000"/>
                <w:sz w:val="16"/>
                <w:lang w:eastAsia="en-US"/>
              </w:rPr>
            </w:pPr>
            <w:r>
              <w:rPr>
                <w:color w:val="000000"/>
                <w:sz w:val="16"/>
                <w:lang w:eastAsia="en-US"/>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05593" w:rsidRDefault="00505593">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505593" w:rsidRDefault="00505593">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505593" w:rsidTr="00505593">
        <w:trPr>
          <w:trHeight w:val="436"/>
        </w:trPr>
        <w:tc>
          <w:tcPr>
            <w:tcW w:w="5066" w:type="dxa"/>
            <w:tcBorders>
              <w:top w:val="single" w:sz="4" w:space="0" w:color="auto"/>
              <w:left w:val="single" w:sz="4" w:space="0" w:color="auto"/>
              <w:bottom w:val="single" w:sz="4" w:space="0" w:color="auto"/>
              <w:right w:val="single" w:sz="4" w:space="0" w:color="auto"/>
            </w:tcBorders>
            <w:hideMark/>
          </w:tcPr>
          <w:p w:rsidR="00505593" w:rsidRDefault="00505593">
            <w:pPr>
              <w:snapToGrid w:val="0"/>
              <w:ind w:right="119"/>
              <w:jc w:val="both"/>
              <w:rPr>
                <w:color w:val="000000"/>
                <w:kern w:val="2"/>
                <w:sz w:val="16"/>
                <w:szCs w:val="22"/>
                <w:lang w:eastAsia="en-US"/>
              </w:rPr>
            </w:pPr>
            <w:r>
              <w:rPr>
                <w:color w:val="000000"/>
                <w:sz w:val="16"/>
                <w:szCs w:val="22"/>
                <w:lang w:eastAsia="en-US"/>
              </w:rPr>
              <w:t xml:space="preserve">2.  </w:t>
            </w:r>
            <w:proofErr w:type="spellStart"/>
            <w:r>
              <w:rPr>
                <w:color w:val="000000"/>
                <w:sz w:val="16"/>
                <w:szCs w:val="22"/>
                <w:lang w:eastAsia="en-US"/>
              </w:rPr>
              <w:t>непроведение</w:t>
            </w:r>
            <w:proofErr w:type="spellEnd"/>
            <w:r>
              <w:rPr>
                <w:color w:val="000000"/>
                <w:sz w:val="16"/>
                <w:szCs w:val="22"/>
                <w:lang w:eastAsia="en-US"/>
              </w:rPr>
              <w:t xml:space="preserve"> ликвидации участника закупки – </w:t>
            </w:r>
          </w:p>
          <w:p w:rsidR="00505593" w:rsidRDefault="00505593">
            <w:pPr>
              <w:pStyle w:val="a5"/>
              <w:snapToGrid w:val="0"/>
              <w:ind w:left="142" w:right="119"/>
              <w:jc w:val="both"/>
              <w:rPr>
                <w:color w:val="000000"/>
                <w:sz w:val="16"/>
                <w:lang w:eastAsia="en-US"/>
              </w:rPr>
            </w:pPr>
            <w:r>
              <w:rPr>
                <w:color w:val="000000"/>
                <w:sz w:val="16"/>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05593" w:rsidRDefault="00505593">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505593" w:rsidRDefault="00505593">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505593" w:rsidTr="00505593">
        <w:trPr>
          <w:trHeight w:val="466"/>
        </w:trPr>
        <w:tc>
          <w:tcPr>
            <w:tcW w:w="5066" w:type="dxa"/>
            <w:tcBorders>
              <w:top w:val="single" w:sz="4" w:space="0" w:color="auto"/>
              <w:left w:val="single" w:sz="4" w:space="0" w:color="auto"/>
              <w:bottom w:val="single" w:sz="4" w:space="0" w:color="auto"/>
              <w:right w:val="single" w:sz="4" w:space="0" w:color="auto"/>
            </w:tcBorders>
            <w:hideMark/>
          </w:tcPr>
          <w:p w:rsidR="00505593" w:rsidRDefault="00505593">
            <w:pPr>
              <w:pStyle w:val="a5"/>
              <w:snapToGrid w:val="0"/>
              <w:ind w:left="142" w:right="119"/>
              <w:jc w:val="both"/>
              <w:rPr>
                <w:color w:val="000000"/>
                <w:sz w:val="16"/>
                <w:lang w:eastAsia="en-US"/>
              </w:rPr>
            </w:pPr>
            <w:r>
              <w:rPr>
                <w:color w:val="000000"/>
                <w:sz w:val="16"/>
                <w:lang w:eastAsia="en-US"/>
              </w:rPr>
              <w:t xml:space="preserve">3. </w:t>
            </w:r>
            <w:proofErr w:type="spellStart"/>
            <w:r>
              <w:rPr>
                <w:color w:val="000000"/>
                <w:sz w:val="16"/>
                <w:lang w:eastAsia="en-US"/>
              </w:rPr>
              <w:t>неприостановление</w:t>
            </w:r>
            <w:proofErr w:type="spellEnd"/>
            <w:r>
              <w:rPr>
                <w:color w:val="000000"/>
                <w:sz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05593" w:rsidRDefault="00505593">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505593" w:rsidRDefault="00505593">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505593" w:rsidTr="00505593">
        <w:trPr>
          <w:trHeight w:val="798"/>
        </w:trPr>
        <w:tc>
          <w:tcPr>
            <w:tcW w:w="5066" w:type="dxa"/>
            <w:tcBorders>
              <w:top w:val="single" w:sz="4" w:space="0" w:color="auto"/>
              <w:left w:val="single" w:sz="4" w:space="0" w:color="auto"/>
              <w:bottom w:val="single" w:sz="4" w:space="0" w:color="auto"/>
              <w:right w:val="single" w:sz="4" w:space="0" w:color="auto"/>
            </w:tcBorders>
            <w:hideMark/>
          </w:tcPr>
          <w:p w:rsidR="00505593" w:rsidRDefault="00505593">
            <w:pPr>
              <w:pStyle w:val="a5"/>
              <w:snapToGrid w:val="0"/>
              <w:ind w:left="142" w:right="119"/>
              <w:jc w:val="both"/>
              <w:rPr>
                <w:color w:val="000000"/>
                <w:sz w:val="16"/>
                <w:lang w:eastAsia="en-US"/>
              </w:rPr>
            </w:pPr>
            <w:proofErr w:type="gramStart"/>
            <w:r>
              <w:rPr>
                <w:color w:val="000000"/>
                <w:sz w:val="16"/>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16"/>
                <w:lang w:eastAsia="en-US"/>
              </w:rPr>
              <w:t xml:space="preserve"> обязанности </w:t>
            </w:r>
            <w:proofErr w:type="gramStart"/>
            <w:r>
              <w:rPr>
                <w:color w:val="000000"/>
                <w:sz w:val="16"/>
                <w:lang w:eastAsia="en-US"/>
              </w:rPr>
              <w:t>заявителя</w:t>
            </w:r>
            <w:proofErr w:type="gramEnd"/>
            <w:r>
              <w:rPr>
                <w:color w:val="000000"/>
                <w:sz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lang w:eastAsia="en-US"/>
              </w:rPr>
              <w:t>указанных</w:t>
            </w:r>
            <w:proofErr w:type="gramEnd"/>
            <w:r>
              <w:rPr>
                <w:color w:val="000000"/>
                <w:sz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05593" w:rsidRDefault="00505593">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505593" w:rsidRDefault="00505593">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505593" w:rsidTr="00505593">
        <w:trPr>
          <w:trHeight w:val="1273"/>
        </w:trPr>
        <w:tc>
          <w:tcPr>
            <w:tcW w:w="5066" w:type="dxa"/>
            <w:tcBorders>
              <w:top w:val="single" w:sz="4" w:space="0" w:color="auto"/>
              <w:left w:val="single" w:sz="4" w:space="0" w:color="auto"/>
              <w:bottom w:val="single" w:sz="4" w:space="0" w:color="auto"/>
              <w:right w:val="single" w:sz="4" w:space="0" w:color="auto"/>
            </w:tcBorders>
            <w:hideMark/>
          </w:tcPr>
          <w:p w:rsidR="00505593" w:rsidRDefault="00505593">
            <w:pPr>
              <w:suppressAutoHyphens/>
              <w:snapToGrid w:val="0"/>
              <w:ind w:right="119"/>
              <w:jc w:val="both"/>
              <w:rPr>
                <w:color w:val="000000"/>
                <w:kern w:val="2"/>
                <w:sz w:val="16"/>
                <w:szCs w:val="22"/>
                <w:lang w:eastAsia="en-US"/>
              </w:rPr>
            </w:pPr>
            <w:proofErr w:type="gramStart"/>
            <w:r>
              <w:rPr>
                <w:color w:val="000000"/>
                <w:sz w:val="16"/>
                <w:szCs w:val="22"/>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sz w:val="16"/>
                <w:szCs w:val="22"/>
                <w:lang w:eastAsia="en-US"/>
              </w:rPr>
              <w:t xml:space="preserve"> </w:t>
            </w:r>
            <w:proofErr w:type="gramStart"/>
            <w:r>
              <w:rPr>
                <w:color w:val="000000"/>
                <w:sz w:val="16"/>
                <w:szCs w:val="22"/>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05593" w:rsidRDefault="00505593">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505593" w:rsidRDefault="00505593">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505593" w:rsidTr="00505593">
        <w:tc>
          <w:tcPr>
            <w:tcW w:w="5066" w:type="dxa"/>
            <w:tcBorders>
              <w:top w:val="single" w:sz="4" w:space="0" w:color="auto"/>
              <w:left w:val="single" w:sz="4" w:space="0" w:color="auto"/>
              <w:bottom w:val="single" w:sz="4" w:space="0" w:color="auto"/>
              <w:right w:val="single" w:sz="4" w:space="0" w:color="auto"/>
            </w:tcBorders>
            <w:hideMark/>
          </w:tcPr>
          <w:p w:rsidR="00505593" w:rsidRDefault="00505593">
            <w:pPr>
              <w:suppressAutoHyphens/>
              <w:snapToGrid w:val="0"/>
              <w:ind w:left="142" w:right="120"/>
              <w:jc w:val="both"/>
              <w:rPr>
                <w:kern w:val="2"/>
                <w:sz w:val="16"/>
                <w:szCs w:val="22"/>
                <w:lang w:eastAsia="en-US"/>
              </w:rPr>
            </w:pPr>
            <w:r>
              <w:rPr>
                <w:sz w:val="16"/>
                <w:szCs w:val="22"/>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05593" w:rsidRDefault="00505593">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505593" w:rsidRDefault="00505593">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505593" w:rsidTr="00505593">
        <w:tc>
          <w:tcPr>
            <w:tcW w:w="5066" w:type="dxa"/>
            <w:tcBorders>
              <w:top w:val="single" w:sz="4" w:space="0" w:color="auto"/>
              <w:left w:val="single" w:sz="4" w:space="0" w:color="auto"/>
              <w:bottom w:val="single" w:sz="4" w:space="0" w:color="auto"/>
              <w:right w:val="single" w:sz="4" w:space="0" w:color="auto"/>
            </w:tcBorders>
            <w:hideMark/>
          </w:tcPr>
          <w:p w:rsidR="00505593" w:rsidRDefault="00505593">
            <w:pPr>
              <w:snapToGrid w:val="0"/>
              <w:ind w:left="142" w:right="120"/>
              <w:jc w:val="both"/>
              <w:rPr>
                <w:kern w:val="2"/>
                <w:sz w:val="16"/>
                <w:szCs w:val="22"/>
                <w:lang w:eastAsia="en-US"/>
              </w:rPr>
            </w:pPr>
            <w:r>
              <w:rPr>
                <w:sz w:val="16"/>
                <w:szCs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05593" w:rsidRDefault="00505593">
            <w:pPr>
              <w:suppressAutoHyphens/>
              <w:snapToGrid w:val="0"/>
              <w:ind w:left="142" w:right="120"/>
              <w:jc w:val="both"/>
              <w:rPr>
                <w:kern w:val="2"/>
                <w:sz w:val="16"/>
                <w:szCs w:val="22"/>
                <w:lang w:eastAsia="en-US"/>
              </w:rPr>
            </w:pPr>
            <w:r>
              <w:rPr>
                <w:sz w:val="16"/>
                <w:szCs w:val="22"/>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05593" w:rsidRDefault="00505593">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505593" w:rsidRDefault="00505593">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505593" w:rsidTr="00505593">
        <w:tc>
          <w:tcPr>
            <w:tcW w:w="5066" w:type="dxa"/>
            <w:tcBorders>
              <w:top w:val="single" w:sz="4" w:space="0" w:color="auto"/>
              <w:left w:val="single" w:sz="4" w:space="0" w:color="auto"/>
              <w:bottom w:val="single" w:sz="4" w:space="0" w:color="auto"/>
              <w:right w:val="single" w:sz="4" w:space="0" w:color="auto"/>
            </w:tcBorders>
            <w:hideMark/>
          </w:tcPr>
          <w:p w:rsidR="00505593" w:rsidRDefault="00505593">
            <w:pPr>
              <w:suppressAutoHyphens/>
              <w:snapToGrid w:val="0"/>
              <w:ind w:left="142" w:right="120"/>
              <w:jc w:val="both"/>
              <w:rPr>
                <w:color w:val="000000"/>
                <w:kern w:val="2"/>
                <w:sz w:val="16"/>
                <w:szCs w:val="16"/>
                <w:lang w:eastAsia="en-US"/>
              </w:rPr>
            </w:pPr>
            <w:r>
              <w:rPr>
                <w:color w:val="000000"/>
                <w:sz w:val="16"/>
                <w:szCs w:val="16"/>
                <w:lang w:eastAsia="en-US"/>
              </w:rPr>
              <w:t xml:space="preserve">7. </w:t>
            </w:r>
            <w:proofErr w:type="gramStart"/>
            <w:r>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Pr>
                <w:sz w:val="16"/>
                <w:szCs w:val="16"/>
              </w:rPr>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snapToGrid w:val="0"/>
              <w:spacing w:line="276" w:lineRule="auto"/>
              <w:jc w:val="center"/>
              <w:rPr>
                <w:color w:val="000000"/>
                <w:kern w:val="2"/>
                <w:sz w:val="22"/>
                <w:szCs w:val="22"/>
                <w:lang w:eastAsia="en-US"/>
              </w:rPr>
            </w:pPr>
            <w:r>
              <w:rPr>
                <w:color w:val="000000"/>
                <w:sz w:val="22"/>
                <w:szCs w:val="22"/>
                <w:lang w:eastAsia="en-US"/>
              </w:rPr>
              <w:lastRenderedPageBreak/>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05593" w:rsidRDefault="00505593">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505593" w:rsidRDefault="00505593">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505593" w:rsidTr="00505593">
        <w:trPr>
          <w:trHeight w:val="342"/>
        </w:trPr>
        <w:tc>
          <w:tcPr>
            <w:tcW w:w="5066" w:type="dxa"/>
            <w:tcBorders>
              <w:top w:val="single" w:sz="4" w:space="0" w:color="auto"/>
              <w:left w:val="single" w:sz="4" w:space="0" w:color="auto"/>
              <w:bottom w:val="single" w:sz="4" w:space="0" w:color="auto"/>
              <w:right w:val="single" w:sz="4" w:space="0" w:color="auto"/>
            </w:tcBorders>
            <w:hideMark/>
          </w:tcPr>
          <w:p w:rsidR="00505593" w:rsidRDefault="00505593">
            <w:pPr>
              <w:suppressAutoHyphens/>
              <w:snapToGrid w:val="0"/>
              <w:ind w:left="142" w:right="120"/>
              <w:jc w:val="both"/>
              <w:rPr>
                <w:color w:val="000000"/>
                <w:kern w:val="2"/>
                <w:sz w:val="16"/>
                <w:szCs w:val="22"/>
                <w:lang w:eastAsia="en-US"/>
              </w:rPr>
            </w:pPr>
            <w:r>
              <w:rPr>
                <w:color w:val="000000"/>
                <w:sz w:val="16"/>
                <w:szCs w:val="22"/>
                <w:lang w:eastAsia="en-US"/>
              </w:rPr>
              <w:lastRenderedPageBreak/>
              <w:t>8. Принадлежность участника  закупки к офшорным компаниям</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snapToGrid w:val="0"/>
              <w:spacing w:line="276" w:lineRule="auto"/>
              <w:ind w:left="142" w:right="120"/>
              <w:jc w:val="center"/>
              <w:rPr>
                <w:color w:val="000000"/>
                <w:kern w:val="2"/>
                <w:sz w:val="22"/>
                <w:szCs w:val="22"/>
                <w:lang w:eastAsia="en-US"/>
              </w:rPr>
            </w:pPr>
            <w:r>
              <w:rPr>
                <w:color w:val="000000"/>
                <w:sz w:val="22"/>
                <w:szCs w:val="22"/>
                <w:lang w:eastAsia="en-US"/>
              </w:rPr>
              <w:t>непринадлежность</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snapToGrid w:val="0"/>
              <w:spacing w:line="276" w:lineRule="auto"/>
              <w:ind w:left="142"/>
              <w:jc w:val="center"/>
              <w:rPr>
                <w:color w:val="000000"/>
                <w:kern w:val="2"/>
                <w:sz w:val="22"/>
                <w:szCs w:val="22"/>
                <w:lang w:eastAsia="en-US"/>
              </w:rPr>
            </w:pPr>
            <w:r>
              <w:rPr>
                <w:color w:val="000000"/>
                <w:sz w:val="22"/>
                <w:szCs w:val="22"/>
                <w:lang w:eastAsia="en-US"/>
              </w:rPr>
              <w:t>не принадлежит</w:t>
            </w:r>
          </w:p>
        </w:tc>
      </w:tr>
      <w:tr w:rsidR="00505593" w:rsidTr="00505593">
        <w:tc>
          <w:tcPr>
            <w:tcW w:w="5066" w:type="dxa"/>
            <w:tcBorders>
              <w:top w:val="single" w:sz="4" w:space="0" w:color="auto"/>
              <w:left w:val="single" w:sz="4" w:space="0" w:color="auto"/>
              <w:bottom w:val="single" w:sz="4" w:space="0" w:color="auto"/>
              <w:right w:val="single" w:sz="4" w:space="0" w:color="auto"/>
            </w:tcBorders>
            <w:hideMark/>
          </w:tcPr>
          <w:p w:rsidR="00505593" w:rsidRDefault="00505593">
            <w:pPr>
              <w:suppressAutoHyphens/>
              <w:snapToGrid w:val="0"/>
              <w:ind w:left="142" w:right="120"/>
              <w:jc w:val="both"/>
              <w:rPr>
                <w:color w:val="000000"/>
                <w:kern w:val="2"/>
                <w:sz w:val="16"/>
                <w:szCs w:val="22"/>
                <w:lang w:eastAsia="en-US"/>
              </w:rPr>
            </w:pPr>
            <w:r>
              <w:rPr>
                <w:color w:val="000000"/>
                <w:sz w:val="16"/>
                <w:szCs w:val="22"/>
                <w:lang w:eastAsia="en-US"/>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spacing w:line="276" w:lineRule="auto"/>
              <w:jc w:val="center"/>
              <w:rPr>
                <w:kern w:val="2"/>
                <w:sz w:val="22"/>
                <w:szCs w:val="22"/>
                <w:lang w:eastAsia="en-US"/>
              </w:rPr>
            </w:pPr>
            <w:r>
              <w:rPr>
                <w:color w:val="000000"/>
                <w:sz w:val="22"/>
                <w:szCs w:val="22"/>
                <w:lang w:eastAsia="en-US"/>
              </w:rPr>
              <w:t>отсутствие</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spacing w:line="276" w:lineRule="auto"/>
              <w:jc w:val="center"/>
              <w:rPr>
                <w:kern w:val="2"/>
                <w:sz w:val="22"/>
                <w:szCs w:val="22"/>
                <w:lang w:eastAsia="en-US"/>
              </w:rPr>
            </w:pPr>
            <w:r>
              <w:rPr>
                <w:color w:val="000000"/>
                <w:sz w:val="22"/>
                <w:szCs w:val="22"/>
                <w:lang w:eastAsia="en-US"/>
              </w:rPr>
              <w:t>информация отсутствует</w:t>
            </w:r>
          </w:p>
        </w:tc>
      </w:tr>
      <w:tr w:rsidR="00505593" w:rsidTr="00505593">
        <w:tc>
          <w:tcPr>
            <w:tcW w:w="5066" w:type="dxa"/>
            <w:tcBorders>
              <w:top w:val="single" w:sz="4" w:space="0" w:color="auto"/>
              <w:left w:val="single" w:sz="4" w:space="0" w:color="auto"/>
              <w:bottom w:val="single" w:sz="4" w:space="0" w:color="auto"/>
              <w:right w:val="single" w:sz="4" w:space="0" w:color="auto"/>
            </w:tcBorders>
            <w:hideMark/>
          </w:tcPr>
          <w:p w:rsidR="00505593" w:rsidRDefault="00505593">
            <w:pPr>
              <w:snapToGrid w:val="0"/>
              <w:ind w:left="142" w:right="120"/>
              <w:jc w:val="both"/>
              <w:rPr>
                <w:color w:val="000000"/>
                <w:kern w:val="2"/>
                <w:sz w:val="16"/>
                <w:szCs w:val="22"/>
                <w:lang w:eastAsia="en-US"/>
              </w:rPr>
            </w:pPr>
            <w:proofErr w:type="gramStart"/>
            <w:r>
              <w:rPr>
                <w:color w:val="000000"/>
                <w:sz w:val="16"/>
                <w:szCs w:val="22"/>
                <w:lang w:eastAsia="en-US"/>
              </w:rPr>
              <w:t>10</w:t>
            </w:r>
            <w:r>
              <w:t xml:space="preserve"> </w:t>
            </w:r>
            <w:r>
              <w:rPr>
                <w:color w:val="000000"/>
                <w:sz w:val="16"/>
                <w:szCs w:val="22"/>
                <w:lang w:eastAsia="en-US"/>
              </w:rPr>
              <w:t>Декларация в соответствии с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с указанием наименования страны происхождения товара при изготовлении товаров, материалов или полуфабрикатов</w:t>
            </w:r>
            <w:proofErr w:type="gramEnd"/>
            <w:r>
              <w:rPr>
                <w:color w:val="000000"/>
                <w:sz w:val="16"/>
                <w:szCs w:val="22"/>
                <w:lang w:eastAsia="en-US"/>
              </w:rPr>
              <w:t xml:space="preserve"> используемых при производстве товаров, являющихся предметом закупки. Ответственность за достоверность сведений о стране происхождения  таких материалов или полуфабрикатов несет участник закупки.</w:t>
            </w:r>
          </w:p>
          <w:p w:rsidR="00505593" w:rsidRDefault="00505593">
            <w:pPr>
              <w:snapToGrid w:val="0"/>
              <w:ind w:left="142" w:right="120"/>
              <w:jc w:val="both"/>
              <w:rPr>
                <w:color w:val="000000"/>
                <w:sz w:val="16"/>
                <w:szCs w:val="22"/>
                <w:lang w:eastAsia="en-US"/>
              </w:rPr>
            </w:pPr>
            <w:r>
              <w:rPr>
                <w:color w:val="000000"/>
                <w:sz w:val="16"/>
                <w:szCs w:val="22"/>
                <w:lang w:eastAsia="en-US"/>
              </w:rPr>
              <w:t>Указанное дополнительное требование не действует в случае, если на территориях государств - членов Евразийского экономического союза отсутствует производство товаров, материалов или полуфабрикатов. Подтверждение отсутствия на территории Российской Федерации производства товаров, материалов или полуфабрикатов осуществляется уполномоченным органом Российской Федерации в установленном им порядке.</w:t>
            </w:r>
          </w:p>
          <w:p w:rsidR="00505593" w:rsidRDefault="00505593">
            <w:pPr>
              <w:suppressAutoHyphens/>
              <w:snapToGrid w:val="0"/>
              <w:ind w:left="142" w:right="120"/>
              <w:jc w:val="both"/>
              <w:rPr>
                <w:color w:val="000000"/>
                <w:kern w:val="2"/>
                <w:sz w:val="16"/>
                <w:szCs w:val="22"/>
                <w:lang w:eastAsia="en-US"/>
              </w:rPr>
            </w:pPr>
            <w:r>
              <w:rPr>
                <w:color w:val="000000"/>
                <w:sz w:val="16"/>
                <w:szCs w:val="22"/>
                <w:lang w:eastAsia="en-US"/>
              </w:rPr>
              <w:t>Поставляемые товары должны быть произведены из материалов или полуфабрикатов, страной происхождения которых является государство - член Евразийского экономического союза в соответствии с постановлением Правительства от 11.08.2014 № 791.</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05593" w:rsidRDefault="00505593">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505593" w:rsidRDefault="00505593">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505593" w:rsidTr="00505593">
        <w:tc>
          <w:tcPr>
            <w:tcW w:w="5066" w:type="dxa"/>
            <w:tcBorders>
              <w:top w:val="single" w:sz="4" w:space="0" w:color="auto"/>
              <w:left w:val="single" w:sz="4" w:space="0" w:color="auto"/>
              <w:bottom w:val="single" w:sz="4" w:space="0" w:color="auto"/>
              <w:right w:val="single" w:sz="4" w:space="0" w:color="auto"/>
            </w:tcBorders>
            <w:hideMark/>
          </w:tcPr>
          <w:p w:rsidR="00505593" w:rsidRDefault="00505593">
            <w:pPr>
              <w:suppressAutoHyphens/>
              <w:snapToGrid w:val="0"/>
              <w:ind w:left="142" w:right="120"/>
              <w:jc w:val="both"/>
              <w:rPr>
                <w:color w:val="000000"/>
                <w:kern w:val="2"/>
                <w:sz w:val="16"/>
                <w:szCs w:val="22"/>
                <w:lang w:eastAsia="en-US"/>
              </w:rPr>
            </w:pPr>
            <w:r>
              <w:rPr>
                <w:color w:val="000000"/>
                <w:sz w:val="16"/>
                <w:szCs w:val="22"/>
                <w:lang w:eastAsia="en-US"/>
              </w:rPr>
              <w:t>11.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jc w:val="center"/>
              <w:rPr>
                <w:color w:val="000000"/>
                <w:kern w:val="2"/>
                <w:sz w:val="16"/>
                <w:szCs w:val="16"/>
                <w:lang w:eastAsia="ar-SA"/>
              </w:rPr>
            </w:pPr>
            <w:r>
              <w:rPr>
                <w:color w:val="000000"/>
                <w:sz w:val="16"/>
                <w:szCs w:val="16"/>
              </w:rPr>
              <w:t>декларация</w:t>
            </w:r>
          </w:p>
        </w:tc>
        <w:tc>
          <w:tcPr>
            <w:tcW w:w="3542" w:type="dxa"/>
            <w:gridSpan w:val="3"/>
            <w:tcBorders>
              <w:top w:val="single" w:sz="4" w:space="0" w:color="auto"/>
              <w:left w:val="single" w:sz="4" w:space="0" w:color="auto"/>
              <w:bottom w:val="single" w:sz="4" w:space="0" w:color="auto"/>
              <w:right w:val="single" w:sz="4" w:space="0" w:color="auto"/>
            </w:tcBorders>
          </w:tcPr>
          <w:p w:rsidR="00505593" w:rsidRDefault="00505593">
            <w:pPr>
              <w:snapToGrid w:val="0"/>
              <w:jc w:val="center"/>
              <w:rPr>
                <w:color w:val="000000"/>
                <w:kern w:val="2"/>
                <w:sz w:val="14"/>
                <w:szCs w:val="14"/>
                <w:lang w:eastAsia="ar-SA"/>
              </w:rPr>
            </w:pPr>
            <w:r>
              <w:rPr>
                <w:color w:val="000000"/>
                <w:sz w:val="14"/>
                <w:szCs w:val="14"/>
              </w:rPr>
              <w:t>информация</w:t>
            </w:r>
          </w:p>
          <w:p w:rsidR="00505593" w:rsidRDefault="00505593">
            <w:pPr>
              <w:jc w:val="center"/>
              <w:rPr>
                <w:color w:val="000000"/>
                <w:sz w:val="14"/>
                <w:szCs w:val="14"/>
              </w:rPr>
            </w:pPr>
            <w:r>
              <w:rPr>
                <w:color w:val="000000"/>
                <w:sz w:val="14"/>
                <w:szCs w:val="14"/>
              </w:rPr>
              <w:t>продекларирована</w:t>
            </w:r>
          </w:p>
          <w:p w:rsidR="00505593" w:rsidRDefault="00505593">
            <w:pPr>
              <w:suppressAutoHyphens/>
              <w:jc w:val="center"/>
              <w:rPr>
                <w:color w:val="000000"/>
                <w:kern w:val="2"/>
                <w:sz w:val="16"/>
                <w:szCs w:val="16"/>
                <w:lang w:eastAsia="ar-SA"/>
              </w:rPr>
            </w:pPr>
          </w:p>
        </w:tc>
      </w:tr>
      <w:tr w:rsidR="00505593" w:rsidTr="00505593">
        <w:tc>
          <w:tcPr>
            <w:tcW w:w="5066" w:type="dxa"/>
            <w:tcBorders>
              <w:top w:val="single" w:sz="4" w:space="0" w:color="auto"/>
              <w:left w:val="single" w:sz="4" w:space="0" w:color="auto"/>
              <w:bottom w:val="single" w:sz="4" w:space="0" w:color="auto"/>
              <w:right w:val="single" w:sz="4" w:space="0" w:color="auto"/>
            </w:tcBorders>
            <w:hideMark/>
          </w:tcPr>
          <w:p w:rsidR="00505593" w:rsidRDefault="00505593">
            <w:pPr>
              <w:suppressAutoHyphens/>
              <w:snapToGrid w:val="0"/>
              <w:spacing w:line="276" w:lineRule="auto"/>
              <w:ind w:left="142" w:right="120"/>
              <w:rPr>
                <w:color w:val="000000"/>
                <w:kern w:val="2"/>
                <w:sz w:val="16"/>
                <w:szCs w:val="22"/>
                <w:lang w:eastAsia="en-US"/>
              </w:rPr>
            </w:pPr>
            <w:r>
              <w:rPr>
                <w:color w:val="000000"/>
                <w:sz w:val="16"/>
                <w:szCs w:val="22"/>
                <w:lang w:eastAsia="en-US"/>
              </w:rPr>
              <w:t>12. Объем предоставленных документов и сведений для участия в аукционе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snapToGrid w:val="0"/>
              <w:spacing w:line="276" w:lineRule="auto"/>
              <w:jc w:val="center"/>
              <w:rPr>
                <w:color w:val="000000"/>
                <w:kern w:val="2"/>
                <w:sz w:val="22"/>
                <w:szCs w:val="22"/>
                <w:lang w:eastAsia="en-US"/>
              </w:rPr>
            </w:pPr>
            <w:r>
              <w:rPr>
                <w:color w:val="000000"/>
                <w:sz w:val="18"/>
                <w:szCs w:val="22"/>
                <w:lang w:eastAsia="en-US"/>
              </w:rPr>
              <w:t>в  объеме, указанном  в  документации  об  аукционе</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05593" w:rsidRDefault="00505593">
            <w:pPr>
              <w:suppressAutoHyphens/>
              <w:snapToGrid w:val="0"/>
              <w:spacing w:line="276" w:lineRule="auto"/>
              <w:ind w:left="110" w:right="110"/>
              <w:jc w:val="center"/>
              <w:rPr>
                <w:color w:val="000000"/>
                <w:kern w:val="2"/>
                <w:sz w:val="22"/>
                <w:szCs w:val="22"/>
                <w:lang w:eastAsia="en-US"/>
              </w:rPr>
            </w:pPr>
            <w:r>
              <w:rPr>
                <w:color w:val="000000"/>
                <w:sz w:val="22"/>
                <w:szCs w:val="22"/>
                <w:lang w:eastAsia="en-US"/>
              </w:rPr>
              <w:t xml:space="preserve">  в полном объеме  </w:t>
            </w:r>
          </w:p>
        </w:tc>
      </w:tr>
      <w:tr w:rsidR="00505593" w:rsidTr="00505593">
        <w:tc>
          <w:tcPr>
            <w:tcW w:w="10875" w:type="dxa"/>
            <w:gridSpan w:val="6"/>
            <w:tcBorders>
              <w:top w:val="single" w:sz="4" w:space="0" w:color="auto"/>
              <w:left w:val="single" w:sz="4" w:space="0" w:color="auto"/>
              <w:bottom w:val="single" w:sz="4" w:space="0" w:color="auto"/>
              <w:right w:val="single" w:sz="4" w:space="0" w:color="auto"/>
            </w:tcBorders>
            <w:hideMark/>
          </w:tcPr>
          <w:p w:rsidR="00505593" w:rsidRDefault="00505593">
            <w:pPr>
              <w:suppressAutoHyphens/>
              <w:spacing w:line="276" w:lineRule="auto"/>
              <w:ind w:left="142"/>
              <w:rPr>
                <w:kern w:val="2"/>
                <w:sz w:val="22"/>
                <w:szCs w:val="22"/>
                <w:lang w:eastAsia="en-US"/>
              </w:rPr>
            </w:pPr>
            <w:r>
              <w:rPr>
                <w:sz w:val="22"/>
                <w:szCs w:val="22"/>
                <w:lang w:eastAsia="en-US"/>
              </w:rPr>
              <w:t xml:space="preserve">13. Начальная (максимальная)  цена договора — </w:t>
            </w:r>
            <w:r>
              <w:rPr>
                <w:b/>
                <w:sz w:val="22"/>
                <w:szCs w:val="22"/>
                <w:lang w:eastAsia="en-US"/>
              </w:rPr>
              <w:t xml:space="preserve"> 97 974 (девяносто семь тысяч девятьсот семьдесят четыре) рубля 30 копеек.</w:t>
            </w:r>
          </w:p>
        </w:tc>
      </w:tr>
    </w:tbl>
    <w:p w:rsidR="00505593" w:rsidRDefault="00505593" w:rsidP="005E0F7B">
      <w:bookmarkStart w:id="0" w:name="_GoBack"/>
      <w:bookmarkEnd w:id="0"/>
    </w:p>
    <w:sectPr w:rsidR="00505593" w:rsidSect="005E0F7B">
      <w:pgSz w:w="11906" w:h="16838"/>
      <w:pgMar w:top="28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A31"/>
    <w:rsid w:val="001B4ADD"/>
    <w:rsid w:val="002A4553"/>
    <w:rsid w:val="00505593"/>
    <w:rsid w:val="00524E1B"/>
    <w:rsid w:val="005E0F7B"/>
    <w:rsid w:val="00823F29"/>
    <w:rsid w:val="00BB75D2"/>
    <w:rsid w:val="00CD6426"/>
    <w:rsid w:val="00F01658"/>
    <w:rsid w:val="00F33A31"/>
    <w:rsid w:val="00FF2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F7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E0F7B"/>
    <w:rPr>
      <w:color w:val="0000FF" w:themeColor="hyperlink"/>
      <w:u w:val="single"/>
    </w:rPr>
  </w:style>
  <w:style w:type="character" w:customStyle="1" w:styleId="a4">
    <w:name w:val="Абзац списка Знак"/>
    <w:link w:val="a5"/>
    <w:uiPriority w:val="99"/>
    <w:locked/>
    <w:rsid w:val="005E0F7B"/>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5E0F7B"/>
    <w:pPr>
      <w:ind w:left="720"/>
      <w:contextualSpacing/>
    </w:pPr>
  </w:style>
  <w:style w:type="paragraph" w:styleId="4">
    <w:name w:val="List Number 4"/>
    <w:basedOn w:val="a"/>
    <w:unhideWhenUsed/>
    <w:rsid w:val="00505593"/>
    <w:pPr>
      <w:widowControl/>
      <w:numPr>
        <w:numId w:val="1"/>
      </w:numPr>
      <w:contextualSpacing/>
    </w:pPr>
    <w:rPr>
      <w:sz w:val="24"/>
      <w:szCs w:val="24"/>
    </w:rPr>
  </w:style>
  <w:style w:type="table" w:styleId="a6">
    <w:name w:val="Table Grid"/>
    <w:basedOn w:val="a1"/>
    <w:uiPriority w:val="59"/>
    <w:rsid w:val="00505593"/>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F7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E0F7B"/>
    <w:rPr>
      <w:color w:val="0000FF" w:themeColor="hyperlink"/>
      <w:u w:val="single"/>
    </w:rPr>
  </w:style>
  <w:style w:type="character" w:customStyle="1" w:styleId="a4">
    <w:name w:val="Абзац списка Знак"/>
    <w:link w:val="a5"/>
    <w:uiPriority w:val="99"/>
    <w:locked/>
    <w:rsid w:val="005E0F7B"/>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5E0F7B"/>
    <w:pPr>
      <w:ind w:left="720"/>
      <w:contextualSpacing/>
    </w:pPr>
  </w:style>
  <w:style w:type="paragraph" w:styleId="4">
    <w:name w:val="List Number 4"/>
    <w:basedOn w:val="a"/>
    <w:unhideWhenUsed/>
    <w:rsid w:val="00505593"/>
    <w:pPr>
      <w:widowControl/>
      <w:numPr>
        <w:numId w:val="1"/>
      </w:numPr>
      <w:contextualSpacing/>
    </w:pPr>
    <w:rPr>
      <w:sz w:val="24"/>
      <w:szCs w:val="24"/>
    </w:rPr>
  </w:style>
  <w:style w:type="table" w:styleId="a6">
    <w:name w:val="Table Grid"/>
    <w:basedOn w:val="a1"/>
    <w:uiPriority w:val="59"/>
    <w:rsid w:val="00505593"/>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2402">
      <w:bodyDiv w:val="1"/>
      <w:marLeft w:val="0"/>
      <w:marRight w:val="0"/>
      <w:marTop w:val="0"/>
      <w:marBottom w:val="0"/>
      <w:divBdr>
        <w:top w:val="none" w:sz="0" w:space="0" w:color="auto"/>
        <w:left w:val="none" w:sz="0" w:space="0" w:color="auto"/>
        <w:bottom w:val="none" w:sz="0" w:space="0" w:color="auto"/>
        <w:right w:val="none" w:sz="0" w:space="0" w:color="auto"/>
      </w:divBdr>
    </w:div>
    <w:div w:id="1179854658">
      <w:bodyDiv w:val="1"/>
      <w:marLeft w:val="0"/>
      <w:marRight w:val="0"/>
      <w:marTop w:val="0"/>
      <w:marBottom w:val="0"/>
      <w:divBdr>
        <w:top w:val="none" w:sz="0" w:space="0" w:color="auto"/>
        <w:left w:val="none" w:sz="0" w:space="0" w:color="auto"/>
        <w:bottom w:val="none" w:sz="0" w:space="0" w:color="auto"/>
        <w:right w:val="none" w:sz="0" w:space="0" w:color="auto"/>
      </w:divBdr>
    </w:div>
    <w:div w:id="13537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2617</Words>
  <Characters>14920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2018-06-06T07:46:00Z</cp:lastPrinted>
  <dcterms:created xsi:type="dcterms:W3CDTF">2018-06-06T06:48:00Z</dcterms:created>
  <dcterms:modified xsi:type="dcterms:W3CDTF">2018-06-06T10:00:00Z</dcterms:modified>
</cp:coreProperties>
</file>