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760A44" w:rsidRDefault="00A83D69" w:rsidP="00760A4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20 июля 2021 года</w:t>
      </w:r>
      <w:r w:rsidR="00760A44" w:rsidRPr="00760A4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0A44" w:rsidRPr="00760A4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0A44" w:rsidRPr="00760A4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0A44" w:rsidRPr="00760A4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0A44" w:rsidRPr="00760A4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0A44" w:rsidRPr="00760A4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44F85" w:rsidRPr="00760A4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760A44" w:rsidRPr="00760A44">
        <w:rPr>
          <w:rFonts w:ascii="PT Astra Serif" w:eastAsia="Calibri" w:hAnsi="PT Astra Serif"/>
          <w:sz w:val="28"/>
          <w:szCs w:val="28"/>
          <w:lang w:eastAsia="en-US"/>
        </w:rPr>
        <w:t xml:space="preserve">        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       № 1341-п</w:t>
      </w:r>
    </w:p>
    <w:p w:rsidR="00A44F85" w:rsidRPr="00760A44" w:rsidRDefault="00A44F85" w:rsidP="00760A4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60A44" w:rsidRPr="00760A44" w:rsidRDefault="00760A44" w:rsidP="00760A4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60A44" w:rsidRPr="00760A44" w:rsidRDefault="00760A44" w:rsidP="00760A4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60A44" w:rsidRPr="00760A44" w:rsidRDefault="00760A44" w:rsidP="00760A44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760A44">
        <w:rPr>
          <w:rFonts w:ascii="PT Astra Serif" w:eastAsia="Arial" w:hAnsi="PT Astra Serif"/>
          <w:sz w:val="28"/>
          <w:szCs w:val="28"/>
        </w:rPr>
        <w:t>О внесении изменений в постановление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760A44">
        <w:rPr>
          <w:rFonts w:ascii="PT Astra Serif" w:eastAsia="Arial" w:hAnsi="PT Astra Serif"/>
          <w:sz w:val="28"/>
          <w:szCs w:val="28"/>
        </w:rPr>
        <w:t xml:space="preserve">администрации города </w:t>
      </w:r>
      <w:proofErr w:type="spellStart"/>
      <w:r w:rsidRPr="00760A44">
        <w:rPr>
          <w:rFonts w:ascii="PT Astra Serif" w:eastAsia="Arial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eastAsia="Arial" w:hAnsi="PT Astra Serif"/>
          <w:sz w:val="28"/>
          <w:szCs w:val="28"/>
        </w:rPr>
        <w:t xml:space="preserve"> 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eastAsia="Arial" w:hAnsi="PT Astra Serif"/>
          <w:sz w:val="28"/>
          <w:szCs w:val="28"/>
        </w:rPr>
        <w:t>от 21.01.2014 № 88 «</w:t>
      </w:r>
      <w:r w:rsidRPr="00760A44">
        <w:rPr>
          <w:rFonts w:ascii="PT Astra Serif" w:hAnsi="PT Astra Serif"/>
          <w:color w:val="000000"/>
          <w:sz w:val="28"/>
          <w:szCs w:val="28"/>
        </w:rPr>
        <w:t>Об утверждении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Положения об организации предоставления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общедоступного и бесплатного начального</w:t>
      </w:r>
    </w:p>
    <w:p w:rsid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общего, основного общего,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000000"/>
          <w:sz w:val="28"/>
          <w:szCs w:val="28"/>
        </w:rPr>
        <w:t>среднего общего</w:t>
      </w:r>
    </w:p>
    <w:p w:rsid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 xml:space="preserve">образования </w:t>
      </w:r>
      <w:proofErr w:type="gramStart"/>
      <w:r w:rsidRPr="00760A44">
        <w:rPr>
          <w:rFonts w:ascii="PT Astra Serif" w:hAnsi="PT Astra Serif"/>
          <w:color w:val="000000"/>
          <w:sz w:val="28"/>
          <w:szCs w:val="28"/>
        </w:rPr>
        <w:t>по</w:t>
      </w:r>
      <w:proofErr w:type="gramEnd"/>
      <w:r w:rsidRPr="00760A44">
        <w:rPr>
          <w:rFonts w:ascii="PT Astra Serif" w:hAnsi="PT Astra Serif"/>
          <w:color w:val="000000"/>
          <w:sz w:val="28"/>
          <w:szCs w:val="28"/>
        </w:rPr>
        <w:t xml:space="preserve"> основным общеобразовательным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программам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000000"/>
          <w:sz w:val="28"/>
          <w:szCs w:val="28"/>
        </w:rPr>
        <w:t xml:space="preserve">в </w:t>
      </w:r>
      <w:proofErr w:type="gramStart"/>
      <w:r w:rsidRPr="00760A44">
        <w:rPr>
          <w:rFonts w:ascii="PT Astra Serif" w:hAnsi="PT Astra Serif"/>
          <w:color w:val="000000"/>
          <w:sz w:val="28"/>
          <w:szCs w:val="28"/>
        </w:rPr>
        <w:t>муниципальных</w:t>
      </w:r>
      <w:proofErr w:type="gramEnd"/>
      <w:r w:rsidRPr="00760A44">
        <w:rPr>
          <w:rFonts w:ascii="PT Astra Serif" w:hAnsi="PT Astra Serif"/>
          <w:color w:val="000000"/>
          <w:sz w:val="28"/>
          <w:szCs w:val="28"/>
        </w:rPr>
        <w:t xml:space="preserve"> образовательных</w:t>
      </w:r>
    </w:p>
    <w:p w:rsid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760A44">
        <w:rPr>
          <w:rFonts w:ascii="PT Astra Serif" w:hAnsi="PT Astra Serif"/>
          <w:color w:val="000000"/>
          <w:sz w:val="28"/>
          <w:szCs w:val="28"/>
        </w:rPr>
        <w:t xml:space="preserve">организациях города </w:t>
      </w:r>
      <w:proofErr w:type="spellStart"/>
      <w:r w:rsidRPr="00760A44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color w:val="000000"/>
          <w:sz w:val="28"/>
          <w:szCs w:val="28"/>
        </w:rPr>
        <w:t xml:space="preserve"> (за исключением </w:t>
      </w:r>
      <w:proofErr w:type="gramEnd"/>
    </w:p>
    <w:p w:rsid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полномочий по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000000"/>
          <w:sz w:val="28"/>
          <w:szCs w:val="28"/>
        </w:rPr>
        <w:t>финансовому обеспечению</w:t>
      </w:r>
    </w:p>
    <w:p w:rsid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реализации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Pr="00760A44">
        <w:rPr>
          <w:rFonts w:ascii="PT Astra Serif" w:hAnsi="PT Astra Serif"/>
          <w:color w:val="000000"/>
          <w:sz w:val="28"/>
          <w:szCs w:val="28"/>
        </w:rPr>
        <w:t>основных</w:t>
      </w:r>
      <w:proofErr w:type="gramEnd"/>
      <w:r w:rsidRPr="00760A44">
        <w:rPr>
          <w:rFonts w:ascii="PT Astra Serif" w:hAnsi="PT Astra Serif"/>
          <w:color w:val="000000"/>
          <w:sz w:val="28"/>
          <w:szCs w:val="28"/>
        </w:rPr>
        <w:t xml:space="preserve"> общеобразовательных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программ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000000"/>
          <w:sz w:val="28"/>
          <w:szCs w:val="28"/>
        </w:rPr>
        <w:t xml:space="preserve">в соответствии с </w:t>
      </w:r>
      <w:proofErr w:type="gramStart"/>
      <w:r w:rsidRPr="00760A44">
        <w:rPr>
          <w:rFonts w:ascii="PT Astra Serif" w:hAnsi="PT Astra Serif"/>
          <w:color w:val="000000"/>
          <w:sz w:val="28"/>
          <w:szCs w:val="28"/>
        </w:rPr>
        <w:t>федеральными</w:t>
      </w:r>
      <w:proofErr w:type="gramEnd"/>
      <w:r w:rsidRPr="00760A44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 xml:space="preserve">государственными образовательными </w:t>
      </w:r>
    </w:p>
    <w:p w:rsidR="00760A44" w:rsidRPr="00760A44" w:rsidRDefault="00760A44" w:rsidP="00760A44">
      <w:pPr>
        <w:spacing w:line="276" w:lineRule="auto"/>
        <w:jc w:val="both"/>
        <w:rPr>
          <w:rFonts w:ascii="PT Astra Serif" w:eastAsia="Arial" w:hAnsi="PT Astra Serif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>стандартами)</w:t>
      </w:r>
      <w:r w:rsidRPr="00760A44">
        <w:rPr>
          <w:rFonts w:ascii="PT Astra Serif" w:eastAsia="Arial" w:hAnsi="PT Astra Serif"/>
          <w:sz w:val="28"/>
          <w:szCs w:val="28"/>
        </w:rPr>
        <w:t>»</w:t>
      </w:r>
    </w:p>
    <w:p w:rsidR="00760A44" w:rsidRPr="00760A44" w:rsidRDefault="00760A44" w:rsidP="00760A44">
      <w:pPr>
        <w:pStyle w:val="3"/>
        <w:tabs>
          <w:tab w:val="left" w:pos="1134"/>
        </w:tabs>
        <w:spacing w:after="0"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760A44" w:rsidRDefault="00760A44" w:rsidP="00760A44">
      <w:pPr>
        <w:tabs>
          <w:tab w:val="left" w:pos="1134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left" w:pos="1134"/>
        </w:tabs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В</w:t>
      </w:r>
      <w:r w:rsidRPr="00760A44">
        <w:rPr>
          <w:rFonts w:ascii="PT Astra Serif" w:eastAsia="Calibri" w:hAnsi="PT Astra Serif"/>
          <w:sz w:val="28"/>
          <w:szCs w:val="28"/>
        </w:rPr>
        <w:t xml:space="preserve"> соответствии с приказом </w:t>
      </w:r>
      <w:r w:rsidRPr="00760A44">
        <w:rPr>
          <w:rFonts w:ascii="PT Astra Serif" w:eastAsia="Lucida Sans Unicode" w:hAnsi="PT Astra Serif" w:cs="Tahoma"/>
          <w:bCs/>
          <w:color w:val="000000"/>
          <w:kern w:val="3"/>
          <w:sz w:val="28"/>
          <w:szCs w:val="28"/>
          <w:lang w:bidi="en-US"/>
        </w:rPr>
        <w:t>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образования»:</w:t>
      </w:r>
    </w:p>
    <w:p w:rsidR="00760A44" w:rsidRPr="00760A44" w:rsidRDefault="00760A44" w:rsidP="00760A44">
      <w:pPr>
        <w:spacing w:line="276" w:lineRule="auto"/>
        <w:ind w:firstLine="708"/>
        <w:jc w:val="both"/>
        <w:rPr>
          <w:rFonts w:ascii="PT Astra Serif" w:eastAsia="Arial" w:hAnsi="PT Astra Serif"/>
          <w:sz w:val="28"/>
          <w:szCs w:val="28"/>
        </w:rPr>
      </w:pPr>
      <w:r w:rsidRPr="00760A44">
        <w:rPr>
          <w:rFonts w:ascii="PT Astra Serif" w:hAnsi="PT Astra Serif"/>
          <w:color w:val="000000"/>
          <w:sz w:val="28"/>
          <w:szCs w:val="28"/>
        </w:rPr>
        <w:t xml:space="preserve">1. </w:t>
      </w:r>
      <w:proofErr w:type="gramStart"/>
      <w:r w:rsidRPr="00760A44">
        <w:rPr>
          <w:rFonts w:ascii="PT Astra Serif" w:hAnsi="PT Astra Serif"/>
          <w:color w:val="000000"/>
          <w:sz w:val="28"/>
          <w:szCs w:val="28"/>
        </w:rPr>
        <w:t xml:space="preserve">Внести в постановление администрации города </w:t>
      </w:r>
      <w:proofErr w:type="spellStart"/>
      <w:r w:rsidRPr="00760A44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60A44">
        <w:rPr>
          <w:rFonts w:ascii="PT Astra Serif" w:eastAsia="Arial" w:hAnsi="PT Astra Serif"/>
          <w:sz w:val="28"/>
          <w:szCs w:val="28"/>
        </w:rPr>
        <w:t xml:space="preserve"> от 21.01.2014 № 88 «</w:t>
      </w:r>
      <w:r w:rsidRPr="00760A44">
        <w:rPr>
          <w:rFonts w:ascii="PT Astra Serif" w:hAnsi="PT Astra Serif"/>
          <w:color w:val="000000"/>
          <w:sz w:val="28"/>
          <w:szCs w:val="28"/>
        </w:rPr>
        <w:t xml:space="preserve">Об утверждении Положения об организации предоставления общедоступного и бесплатного начального общего, </w:t>
      </w:r>
      <w:r w:rsidRPr="00760A44">
        <w:rPr>
          <w:rFonts w:ascii="PT Astra Serif" w:hAnsi="PT Astra Serif"/>
          <w:color w:val="000000"/>
          <w:sz w:val="28"/>
          <w:szCs w:val="28"/>
        </w:rPr>
        <w:lastRenderedPageBreak/>
        <w:t xml:space="preserve">основного общего, среднего общего образования по основным общеобразовательным программам в муниципальных образовательных организациях города </w:t>
      </w:r>
      <w:proofErr w:type="spellStart"/>
      <w:r w:rsidRPr="00760A44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color w:val="000000"/>
          <w:sz w:val="28"/>
          <w:szCs w:val="28"/>
        </w:rPr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 w:rsidRPr="00760A44">
        <w:rPr>
          <w:rFonts w:ascii="PT Astra Serif" w:eastAsia="Arial" w:hAnsi="PT Astra Serif"/>
          <w:sz w:val="28"/>
          <w:szCs w:val="28"/>
        </w:rPr>
        <w:t>»</w:t>
      </w:r>
      <w:r w:rsidRPr="00760A44">
        <w:rPr>
          <w:rFonts w:ascii="PT Astra Serif" w:hAnsi="PT Astra Serif"/>
          <w:color w:val="000000"/>
          <w:sz w:val="28"/>
          <w:szCs w:val="28"/>
        </w:rPr>
        <w:t xml:space="preserve"> изменения, изложив приложение </w:t>
      </w:r>
      <w:r w:rsidRPr="00760A44">
        <w:rPr>
          <w:rFonts w:ascii="PT Astra Serif" w:eastAsia="Arial" w:hAnsi="PT Astra Serif"/>
          <w:sz w:val="28"/>
          <w:szCs w:val="28"/>
        </w:rPr>
        <w:t>в новой редакции (приложение).</w:t>
      </w:r>
      <w:proofErr w:type="gramEnd"/>
    </w:p>
    <w:p w:rsidR="00760A44" w:rsidRPr="00760A44" w:rsidRDefault="00760A44" w:rsidP="00760A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>.</w:t>
      </w:r>
    </w:p>
    <w:p w:rsidR="00760A44" w:rsidRPr="00760A44" w:rsidRDefault="00760A44" w:rsidP="00760A4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</w:t>
      </w:r>
      <w:r w:rsidRPr="00760A44">
        <w:rPr>
          <w:rFonts w:ascii="PT Astra Serif" w:eastAsia="Arial" w:hAnsi="PT Astra Serif"/>
          <w:sz w:val="28"/>
          <w:szCs w:val="28"/>
        </w:rPr>
        <w:t>с 01.09.2021.</w:t>
      </w:r>
    </w:p>
    <w:p w:rsidR="00760A44" w:rsidRPr="00760A44" w:rsidRDefault="00760A44" w:rsidP="00760A44">
      <w:pPr>
        <w:pStyle w:val="3"/>
        <w:tabs>
          <w:tab w:val="left" w:pos="1134"/>
        </w:tabs>
        <w:spacing w:after="0" w:line="276" w:lineRule="auto"/>
        <w:ind w:firstLine="709"/>
        <w:rPr>
          <w:rFonts w:ascii="PT Astra Serif" w:hAnsi="PT Astra Serif"/>
          <w:b/>
          <w:sz w:val="28"/>
          <w:szCs w:val="28"/>
          <w:lang w:eastAsia="ru-RU"/>
        </w:rPr>
      </w:pPr>
    </w:p>
    <w:p w:rsidR="00760A44" w:rsidRPr="00760A44" w:rsidRDefault="00760A44" w:rsidP="00760A44">
      <w:pPr>
        <w:pStyle w:val="3"/>
        <w:tabs>
          <w:tab w:val="left" w:pos="1134"/>
        </w:tabs>
        <w:spacing w:after="0"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pStyle w:val="3"/>
        <w:tabs>
          <w:tab w:val="left" w:pos="1134"/>
        </w:tabs>
        <w:spacing w:after="0" w:line="276" w:lineRule="auto"/>
        <w:ind w:firstLine="709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pStyle w:val="3"/>
        <w:tabs>
          <w:tab w:val="left" w:pos="1134"/>
        </w:tabs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760A44">
        <w:rPr>
          <w:rFonts w:ascii="PT Astra Serif" w:hAnsi="PT Astra Serif"/>
          <w:b/>
          <w:sz w:val="28"/>
          <w:szCs w:val="28"/>
        </w:rPr>
        <w:t xml:space="preserve">Глава города </w:t>
      </w:r>
      <w:proofErr w:type="spellStart"/>
      <w:r w:rsidRPr="00760A44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А.В. Бородкин</w:t>
      </w:r>
    </w:p>
    <w:p w:rsidR="00760A44" w:rsidRPr="00760A44" w:rsidRDefault="00760A44" w:rsidP="00760A44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  <w:bookmarkStart w:id="0" w:name="sub_1000"/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60A44">
        <w:rPr>
          <w:rStyle w:val="af1"/>
          <w:rFonts w:ascii="PT Astra Serif" w:hAnsi="PT Astra Serif"/>
          <w:sz w:val="28"/>
          <w:szCs w:val="28"/>
        </w:rPr>
        <w:lastRenderedPageBreak/>
        <w:t xml:space="preserve">Приложение </w:t>
      </w:r>
    </w:p>
    <w:bookmarkEnd w:id="0"/>
    <w:p w:rsidR="00760A44" w:rsidRPr="00760A44" w:rsidRDefault="00760A44" w:rsidP="00760A44">
      <w:pPr>
        <w:spacing w:line="276" w:lineRule="auto"/>
        <w:ind w:firstLine="698"/>
        <w:jc w:val="right"/>
        <w:rPr>
          <w:rStyle w:val="af1"/>
          <w:rFonts w:ascii="PT Astra Serif" w:hAnsi="PT Astra Serif"/>
          <w:color w:val="auto"/>
          <w:sz w:val="28"/>
          <w:szCs w:val="28"/>
        </w:rPr>
      </w:pPr>
      <w:r w:rsidRPr="00760A44">
        <w:rPr>
          <w:rStyle w:val="af1"/>
          <w:rFonts w:ascii="PT Astra Serif" w:hAnsi="PT Astra Serif"/>
          <w:color w:val="auto"/>
          <w:sz w:val="28"/>
          <w:szCs w:val="28"/>
        </w:rPr>
        <w:t xml:space="preserve">к </w:t>
      </w:r>
      <w:hyperlink r:id="rId9" w:anchor="sub_0" w:history="1">
        <w:r w:rsidRPr="00760A44">
          <w:rPr>
            <w:rStyle w:val="af0"/>
            <w:rFonts w:ascii="PT Astra Serif" w:hAnsi="PT Astra Serif"/>
            <w:b/>
            <w:color w:val="auto"/>
            <w:sz w:val="28"/>
            <w:szCs w:val="28"/>
          </w:rPr>
          <w:t>постановлению</w:t>
        </w:r>
      </w:hyperlink>
      <w:r w:rsidRPr="00760A44">
        <w:rPr>
          <w:rStyle w:val="af1"/>
          <w:rFonts w:ascii="PT Astra Serif" w:hAnsi="PT Astra Serif"/>
          <w:color w:val="auto"/>
          <w:sz w:val="28"/>
          <w:szCs w:val="28"/>
        </w:rPr>
        <w:t xml:space="preserve"> </w:t>
      </w:r>
    </w:p>
    <w:p w:rsidR="00760A44" w:rsidRPr="00760A44" w:rsidRDefault="00760A44" w:rsidP="00760A44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60A44">
        <w:rPr>
          <w:rStyle w:val="af1"/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760A44">
        <w:rPr>
          <w:rStyle w:val="af1"/>
          <w:rFonts w:ascii="PT Astra Serif" w:hAnsi="PT Astra Serif"/>
          <w:sz w:val="28"/>
          <w:szCs w:val="28"/>
        </w:rPr>
        <w:t>Югорска</w:t>
      </w:r>
      <w:proofErr w:type="spellEnd"/>
    </w:p>
    <w:p w:rsidR="00760A44" w:rsidRPr="00760A44" w:rsidRDefault="00A83D69" w:rsidP="00760A44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>
        <w:rPr>
          <w:rStyle w:val="af1"/>
          <w:rFonts w:ascii="PT Astra Serif" w:hAnsi="PT Astra Serif"/>
          <w:sz w:val="28"/>
          <w:szCs w:val="28"/>
        </w:rPr>
        <w:t>от 20 июля 2021 года  № 1341-п</w:t>
      </w:r>
    </w:p>
    <w:p w:rsidR="00760A44" w:rsidRPr="00760A44" w:rsidRDefault="00760A44" w:rsidP="00760A44">
      <w:pPr>
        <w:spacing w:line="276" w:lineRule="auto"/>
        <w:rPr>
          <w:rStyle w:val="af1"/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60A44">
        <w:rPr>
          <w:rFonts w:ascii="PT Astra Serif" w:hAnsi="PT Astra Serif"/>
          <w:b/>
          <w:color w:val="000000"/>
          <w:sz w:val="28"/>
          <w:szCs w:val="28"/>
        </w:rPr>
        <w:t xml:space="preserve">ПОЛОЖЕНИЕ </w:t>
      </w:r>
    </w:p>
    <w:p w:rsidR="00760A44" w:rsidRPr="00760A44" w:rsidRDefault="00760A44" w:rsidP="00760A44">
      <w:pPr>
        <w:spacing w:line="276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60A44">
        <w:rPr>
          <w:rFonts w:ascii="PT Astra Serif" w:hAnsi="PT Astra Serif"/>
          <w:b/>
          <w:color w:val="000000"/>
          <w:sz w:val="28"/>
          <w:szCs w:val="28"/>
        </w:rPr>
        <w:t xml:space="preserve">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города </w:t>
      </w:r>
      <w:proofErr w:type="spellStart"/>
      <w:r w:rsidRPr="00760A44">
        <w:rPr>
          <w:rFonts w:ascii="PT Astra Serif" w:hAnsi="PT Astra Serif"/>
          <w:b/>
          <w:color w:val="000000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b/>
          <w:color w:val="000000"/>
          <w:sz w:val="28"/>
          <w:szCs w:val="28"/>
        </w:rPr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</w:p>
    <w:p w:rsidR="00760A44" w:rsidRPr="00760A44" w:rsidRDefault="00760A44" w:rsidP="00760A44">
      <w:pPr>
        <w:spacing w:line="276" w:lineRule="auto"/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60A44" w:rsidRDefault="00760A44" w:rsidP="00760A44">
      <w:pPr>
        <w:tabs>
          <w:tab w:val="left" w:pos="0"/>
        </w:tabs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1. </w:t>
      </w:r>
      <w:r w:rsidRPr="00760A44">
        <w:rPr>
          <w:rFonts w:ascii="PT Astra Serif" w:hAnsi="PT Astra Serif"/>
          <w:b/>
          <w:sz w:val="28"/>
          <w:szCs w:val="28"/>
        </w:rPr>
        <w:t>Общие положения</w:t>
      </w:r>
    </w:p>
    <w:p w:rsidR="00760A44" w:rsidRPr="00760A44" w:rsidRDefault="00760A44" w:rsidP="00760A44">
      <w:pPr>
        <w:tabs>
          <w:tab w:val="left" w:pos="0"/>
        </w:tabs>
        <w:spacing w:line="276" w:lineRule="auto"/>
        <w:ind w:left="360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1.1. </w:t>
      </w:r>
      <w:proofErr w:type="gramStart"/>
      <w:r w:rsidRPr="00760A44">
        <w:rPr>
          <w:rFonts w:ascii="PT Astra Serif" w:hAnsi="PT Astra Serif"/>
          <w:sz w:val="28"/>
          <w:szCs w:val="28"/>
        </w:rPr>
        <w:t xml:space="preserve">Настоящее Положение определяет порядок организации предоставления общедоступного и бесплатного начального общего, основного  общего, среднего общего образования по основным общеобразовательным программам в муниципальных образовательных </w:t>
      </w:r>
      <w:r w:rsidRPr="00760A44">
        <w:rPr>
          <w:rFonts w:ascii="PT Astra Serif" w:hAnsi="PT Astra Serif"/>
          <w:color w:val="000000"/>
          <w:sz w:val="28"/>
          <w:szCs w:val="28"/>
        </w:rPr>
        <w:t xml:space="preserve">организациях города </w:t>
      </w:r>
      <w:proofErr w:type="spellStart"/>
      <w:r w:rsidRPr="00760A44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color w:val="000000"/>
          <w:sz w:val="28"/>
          <w:szCs w:val="28"/>
        </w:rPr>
        <w:t xml:space="preserve">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(далее -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программам)</w:t>
      </w:r>
      <w:r w:rsidRPr="00760A44">
        <w:rPr>
          <w:rFonts w:ascii="PT Astra Serif" w:hAnsi="PT Astra Serif"/>
          <w:sz w:val="28"/>
          <w:szCs w:val="28"/>
        </w:rPr>
        <w:t>.</w:t>
      </w:r>
      <w:proofErr w:type="gramEnd"/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1.2. </w:t>
      </w:r>
      <w:proofErr w:type="gramStart"/>
      <w:r w:rsidRPr="00760A44">
        <w:rPr>
          <w:rFonts w:ascii="PT Astra Serif" w:hAnsi="PT Astra Serif"/>
          <w:bCs/>
          <w:sz w:val="28"/>
          <w:szCs w:val="28"/>
        </w:rPr>
        <w:t xml:space="preserve">В системе образования города </w:t>
      </w:r>
      <w:proofErr w:type="spellStart"/>
      <w:r w:rsidRPr="00760A44">
        <w:rPr>
          <w:rFonts w:ascii="PT Astra Serif" w:hAnsi="PT Astra Serif"/>
          <w:bCs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bCs/>
          <w:sz w:val="28"/>
          <w:szCs w:val="28"/>
        </w:rPr>
        <w:t xml:space="preserve"> действуют юридически самостоятельные, имеющие лицензии на осуществление образовательной деятельности, прошедшие государственную аккредитацию муниципальные бюджетные общеобразовательные организации, осуществляющие в качестве основной цели деятельности, образовательную деятельность по реализации основных общеобразовательных программ - образовательные программы </w:t>
      </w:r>
      <w:r w:rsidRPr="00760A44">
        <w:rPr>
          <w:rFonts w:ascii="PT Astra Serif" w:hAnsi="PT Astra Serif"/>
          <w:sz w:val="28"/>
          <w:szCs w:val="28"/>
        </w:rPr>
        <w:t xml:space="preserve">начального общего, основного общего и среднего общего образования, в том числе адаптированные общеобразовательные программы </w:t>
      </w:r>
      <w:r w:rsidRPr="00760A44">
        <w:rPr>
          <w:rFonts w:ascii="PT Astra Serif" w:hAnsi="PT Astra Serif"/>
          <w:bCs/>
          <w:sz w:val="28"/>
          <w:szCs w:val="28"/>
        </w:rPr>
        <w:t xml:space="preserve"> (далее – основные общеобразовательные программы, образовательные организации).</w:t>
      </w:r>
      <w:proofErr w:type="gramEnd"/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2. </w:t>
      </w:r>
      <w:r w:rsidRPr="00760A44">
        <w:rPr>
          <w:rFonts w:ascii="PT Astra Serif" w:hAnsi="PT Astra Serif"/>
          <w:b/>
          <w:sz w:val="28"/>
          <w:szCs w:val="28"/>
        </w:rPr>
        <w:t>Нормативные правовые акты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lastRenderedPageBreak/>
        <w:t xml:space="preserve">2.1. Настоящее Положение разработано в соответствии </w:t>
      </w:r>
      <w:proofErr w:type="gramStart"/>
      <w:r w:rsidRPr="00760A44">
        <w:rPr>
          <w:rFonts w:ascii="PT Astra Serif" w:hAnsi="PT Astra Serif"/>
          <w:sz w:val="28"/>
          <w:szCs w:val="28"/>
        </w:rPr>
        <w:t>с</w:t>
      </w:r>
      <w:proofErr w:type="gramEnd"/>
      <w:r w:rsidRPr="00760A44">
        <w:rPr>
          <w:rFonts w:ascii="PT Astra Serif" w:hAnsi="PT Astra Serif"/>
          <w:sz w:val="28"/>
          <w:szCs w:val="28"/>
        </w:rPr>
        <w:t>: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Конституцией Российской Федерации;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Федеральным законом от 29.12.2012 № 273-ФЗ «Об образовании в Российской Федерации»;</w:t>
      </w:r>
    </w:p>
    <w:p w:rsidR="00760A44" w:rsidRPr="00760A44" w:rsidRDefault="00CE3066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0" w:history="1">
        <w:r w:rsidR="00760A44" w:rsidRPr="00760A44">
          <w:rPr>
            <w:rStyle w:val="af2"/>
            <w:rFonts w:ascii="PT Astra Serif" w:hAnsi="PT Astra Serif" w:cs="Arial"/>
            <w:color w:val="auto"/>
            <w:sz w:val="28"/>
            <w:szCs w:val="28"/>
            <w:u w:val="none"/>
          </w:rPr>
          <w:t>постановлением</w:t>
        </w:r>
      </w:hyperlink>
      <w:r w:rsidR="00760A44" w:rsidRPr="00760A44">
        <w:rPr>
          <w:rFonts w:ascii="PT Astra Serif" w:hAnsi="PT Astra Serif"/>
          <w:sz w:val="28"/>
          <w:szCs w:val="28"/>
        </w:rPr>
        <w:t xml:space="preserve"> Правительства Российской Федерации от 15.09.2020           № 1441 «Об утверждении Правил ок</w:t>
      </w:r>
      <w:bookmarkStart w:id="1" w:name="_GoBack"/>
      <w:bookmarkEnd w:id="1"/>
      <w:r w:rsidR="00760A44" w:rsidRPr="00760A44">
        <w:rPr>
          <w:rFonts w:ascii="PT Astra Serif" w:hAnsi="PT Astra Serif"/>
          <w:sz w:val="28"/>
          <w:szCs w:val="28"/>
        </w:rPr>
        <w:t>азания платных образовательных услуг»;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приказом Министерства просвещения Российской Федерации </w:t>
      </w:r>
      <w:r w:rsidRPr="00760A44">
        <w:rPr>
          <w:rFonts w:ascii="PT Astra Serif" w:eastAsia="Lucida Sans Unicode" w:hAnsi="PT Astra Serif" w:cs="Tahoma"/>
          <w:bCs/>
          <w:color w:val="000000"/>
          <w:kern w:val="3"/>
          <w:sz w:val="28"/>
          <w:szCs w:val="28"/>
          <w:lang w:bidi="en-US"/>
        </w:rPr>
        <w:t>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</w:t>
      </w:r>
      <w:r w:rsidRPr="00760A44">
        <w:rPr>
          <w:rFonts w:ascii="PT Astra Serif" w:hAnsi="PT Astra Serif"/>
          <w:sz w:val="28"/>
          <w:szCs w:val="28"/>
        </w:rPr>
        <w:t>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60A44">
        <w:rPr>
          <w:rFonts w:ascii="PT Astra Serif" w:eastAsia="Calibri" w:hAnsi="PT Astra Serif"/>
          <w:sz w:val="28"/>
          <w:szCs w:val="28"/>
        </w:rPr>
        <w:t xml:space="preserve">приказом Министерства просвещения Российской Федерации </w:t>
      </w:r>
      <w:r>
        <w:rPr>
          <w:rFonts w:ascii="PT Astra Serif" w:eastAsia="Calibri" w:hAnsi="PT Astra Serif"/>
          <w:sz w:val="28"/>
          <w:szCs w:val="28"/>
        </w:rPr>
        <w:t xml:space="preserve">                           </w:t>
      </w:r>
      <w:r w:rsidRPr="00760A44">
        <w:rPr>
          <w:rFonts w:ascii="PT Astra Serif" w:eastAsia="Calibri" w:hAnsi="PT Astra Serif"/>
          <w:sz w:val="28"/>
          <w:szCs w:val="28"/>
        </w:rPr>
        <w:t>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</w:t>
      </w:r>
      <w:proofErr w:type="gramStart"/>
      <w:r w:rsidRPr="00760A44">
        <w:rPr>
          <w:rFonts w:ascii="PT Astra Serif" w:eastAsia="Calibri" w:hAnsi="PT Astra Serif"/>
          <w:sz w:val="28"/>
          <w:szCs w:val="28"/>
        </w:rPr>
        <w:t>е-</w:t>
      </w:r>
      <w:proofErr w:type="gramEnd"/>
      <w:r w:rsidRPr="00760A44">
        <w:rPr>
          <w:rFonts w:ascii="PT Astra Serif" w:eastAsia="Calibri" w:hAnsi="PT Astra Serif"/>
          <w:sz w:val="28"/>
          <w:szCs w:val="28"/>
        </w:rPr>
        <w:t xml:space="preserve"> Порядок приема);</w:t>
      </w:r>
    </w:p>
    <w:p w:rsidR="00760A44" w:rsidRPr="00760A44" w:rsidRDefault="00CE3066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1" w:history="1">
        <w:proofErr w:type="gramStart"/>
        <w:r w:rsidR="00760A44" w:rsidRPr="00760A44">
          <w:rPr>
            <w:rStyle w:val="af2"/>
            <w:rFonts w:ascii="PT Astra Serif" w:hAnsi="PT Astra Serif"/>
            <w:color w:val="auto"/>
            <w:sz w:val="28"/>
            <w:szCs w:val="28"/>
            <w:u w:val="none"/>
          </w:rPr>
          <w:t>законом</w:t>
        </w:r>
      </w:hyperlink>
      <w:r w:rsidR="00760A44" w:rsidRPr="00760A44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 от 11.12.2013 № 123-оз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</w:t>
      </w:r>
      <w:proofErr w:type="gramEnd"/>
      <w:r w:rsidR="00760A44" w:rsidRPr="00760A44">
        <w:rPr>
          <w:rFonts w:ascii="PT Astra Serif" w:hAnsi="PT Astra Serif"/>
          <w:sz w:val="28"/>
          <w:szCs w:val="28"/>
        </w:rPr>
        <w:t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законом Ханты-Мансийского автономного округа – Югры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760A44">
        <w:rPr>
          <w:rFonts w:ascii="PT Astra Serif" w:hAnsi="PT Astra Serif"/>
          <w:sz w:val="28"/>
          <w:szCs w:val="28"/>
        </w:rPr>
        <w:t xml:space="preserve">от 01.07.2013 № 68-оз «Об образовании в Ханты - Мансийском автономном округе - Югре»; 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постановлением Правительства Ханты-Мансийского автономного округа – Югры от 09.08.2013 № 303-п «О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Уставом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>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lastRenderedPageBreak/>
        <w:t xml:space="preserve">постановлением администрации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от 30.08.2011 № 1817 «Об утверждении Порядка осуществления функций и полномочий учредителя муниципальных учреждений»;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постановлением Главного государственного санитарного врача Российской Федерации</w:t>
      </w:r>
      <w:r w:rsidRPr="00760A44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</w:t>
      </w:r>
      <w:proofErr w:type="gramStart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е-</w:t>
      </w:r>
      <w:proofErr w:type="gramEnd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санитарные правила СП 2.4.3648-20);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постановлением Главного государственного санитарного врача Российской Федерации от 28.01.2021 № 2</w:t>
      </w:r>
      <w:r w:rsidRPr="00760A44"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</w:t>
      </w:r>
      <w:proofErr w:type="gramStart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е-</w:t>
      </w:r>
      <w:proofErr w:type="gramEnd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санитарные правила и нормы СанПиН 1.2.3685-21).</w:t>
      </w:r>
    </w:p>
    <w:p w:rsidR="00760A44" w:rsidRPr="00760A44" w:rsidRDefault="00760A44" w:rsidP="00760A44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60A44" w:rsidRDefault="00760A44" w:rsidP="00760A4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60A44">
        <w:rPr>
          <w:rFonts w:ascii="PT Astra Serif" w:hAnsi="PT Astra Serif"/>
          <w:b/>
          <w:sz w:val="28"/>
          <w:szCs w:val="28"/>
        </w:rPr>
        <w:t>3. Основные цели и задачи</w:t>
      </w:r>
    </w:p>
    <w:p w:rsidR="00760A44" w:rsidRPr="00760A44" w:rsidRDefault="00760A44" w:rsidP="00760A44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3.1. Целью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является реализация прав граждан на образование.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3.2. Основной задачей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является реализация политики в сфере образования, создание необходимых условий, механизмов для реализации прав граждан на образование на территории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>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3.3. Основными принципами отношений в сфере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являются: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 признание приоритетности образования;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 обеспечение права каждого человека на образование, недопустимость дискриминации в сфере образования;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 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 светский характер образования в образовательных организациях;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60A44">
        <w:rPr>
          <w:rFonts w:ascii="PT Astra Serif" w:hAnsi="PT Astra Serif"/>
          <w:sz w:val="28"/>
          <w:szCs w:val="28"/>
        </w:rPr>
        <w:lastRenderedPageBreak/>
        <w:t>- 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в образовательных организациях,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 автономия образовательных организаций, академические права и свободы педагогических работников и учащихся, информационная открытость и публичная отчетность образовательных организаций;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- </w:t>
      </w:r>
      <w:proofErr w:type="gramStart"/>
      <w:r w:rsidRPr="00760A44">
        <w:rPr>
          <w:rFonts w:ascii="PT Astra Serif" w:hAnsi="PT Astra Serif"/>
          <w:sz w:val="28"/>
          <w:szCs w:val="28"/>
        </w:rPr>
        <w:t>демократический характер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 управления образованием, обеспечение прав педагогических работников, учащихся, родителей </w:t>
      </w:r>
      <w:hyperlink r:id="rId12" w:history="1">
        <w:r w:rsidRPr="00760A44">
          <w:rPr>
            <w:rStyle w:val="af2"/>
            <w:rFonts w:ascii="PT Astra Serif" w:hAnsi="PT Astra Serif"/>
            <w:color w:val="auto"/>
            <w:sz w:val="28"/>
            <w:szCs w:val="28"/>
            <w:u w:val="none"/>
          </w:rPr>
          <w:t>(законных представителей)</w:t>
        </w:r>
      </w:hyperlink>
      <w:r w:rsidRPr="00760A44">
        <w:rPr>
          <w:rFonts w:ascii="PT Astra Serif" w:hAnsi="PT Astra Serif"/>
          <w:sz w:val="28"/>
          <w:szCs w:val="28"/>
        </w:rPr>
        <w:t xml:space="preserve"> несовершеннолетних учащихся на участие в управлении образовательными организациями.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3.4. Образовательные организации осуществляют обучение и воспитание в интересах личности, общества, государства, обеспечивают охрану здоровья и создание благоприятных условий для разностороннего развития личности, в том числе возможности удовлетворения потребности учащегося в самообразовании и получении дополнительного образования.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60A44">
        <w:rPr>
          <w:rFonts w:ascii="PT Astra Serif" w:hAnsi="PT Astra Serif"/>
          <w:b/>
          <w:sz w:val="28"/>
          <w:szCs w:val="28"/>
        </w:rPr>
        <w:t>4. Организация работы по созданию условий для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</w:p>
    <w:p w:rsidR="00760A44" w:rsidRPr="00760A44" w:rsidRDefault="00760A44" w:rsidP="00760A44">
      <w:pPr>
        <w:spacing w:line="276" w:lineRule="auto"/>
        <w:ind w:left="72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4.1.Образовательные организации осуществляют свою деятельность в соответствии с законами и иными нормативными правовыми актами Российской Федерации, Ханты-Мансийского автономного округа – Югры, муниципальными правовыми актами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>, уставом и локальными нормативными актами образовательной организации.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4.2. Учредителем образовательных организаций является муниципальное образование городской округ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lastRenderedPageBreak/>
        <w:t xml:space="preserve">Функции и полномочия учредителя образовательных организаций осуществляет Управление образования администрации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(далее – Управление образования).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4.3. Управление образования организует предоставление </w:t>
      </w:r>
      <w:r w:rsidRPr="00760A44">
        <w:rPr>
          <w:rFonts w:ascii="PT Astra Serif" w:hAnsi="PT Astra Serif"/>
          <w:color w:val="000000"/>
          <w:sz w:val="28"/>
          <w:szCs w:val="28"/>
        </w:rPr>
        <w:t>общедоступного и бесплатного начального общего, основного общего, среднего общего образования по основным общеобразовательным программам, действуя в с</w:t>
      </w:r>
      <w:r w:rsidRPr="00760A44">
        <w:rPr>
          <w:rFonts w:ascii="PT Astra Serif" w:hAnsi="PT Astra Serif"/>
          <w:sz w:val="28"/>
          <w:szCs w:val="28"/>
        </w:rPr>
        <w:t xml:space="preserve">оответствии с Положением об Управлении образования, утвержденным решением Думы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от 25.11.2013 № 62.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60A44">
        <w:rPr>
          <w:rFonts w:ascii="PT Astra Serif" w:hAnsi="PT Astra Serif"/>
          <w:b/>
          <w:sz w:val="28"/>
          <w:szCs w:val="28"/>
        </w:rPr>
        <w:t>5. Организация предоставления общедоступного и бесплатного</w:t>
      </w:r>
    </w:p>
    <w:p w:rsidR="00760A44" w:rsidRDefault="00760A44" w:rsidP="00760A4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60A44">
        <w:rPr>
          <w:rFonts w:ascii="PT Astra Serif" w:hAnsi="PT Astra Serif"/>
          <w:b/>
          <w:sz w:val="28"/>
          <w:szCs w:val="28"/>
        </w:rPr>
        <w:t>начального общего, основного общего, среднего общего образования по основным общеобразовательным программам</w:t>
      </w:r>
    </w:p>
    <w:p w:rsidR="00760A44" w:rsidRPr="00760A44" w:rsidRDefault="00760A44" w:rsidP="00760A44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5.1. На территории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создана сеть муниципальных общеобразовательных учреждений, посредством которой осуществляется 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60A44">
        <w:rPr>
          <w:rFonts w:ascii="PT Astra Serif" w:hAnsi="PT Astra Serif"/>
          <w:sz w:val="28"/>
          <w:szCs w:val="28"/>
        </w:rPr>
        <w:t xml:space="preserve">5.2. Прием граждан на </w:t>
      </w:r>
      <w:proofErr w:type="gramStart"/>
      <w:r w:rsidRPr="00760A44">
        <w:rPr>
          <w:rFonts w:ascii="PT Astra Serif" w:hAnsi="PT Astra Serif"/>
          <w:sz w:val="28"/>
          <w:szCs w:val="28"/>
        </w:rPr>
        <w:t>обучение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 по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основным общеобразовательным программам </w:t>
      </w:r>
      <w:r w:rsidRPr="00760A44">
        <w:rPr>
          <w:rFonts w:ascii="PT Astra Serif" w:hAnsi="PT Astra Serif"/>
          <w:sz w:val="28"/>
          <w:szCs w:val="28"/>
        </w:rPr>
        <w:t>проводится в соответствии с Порядком приема.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Правила приема граждан в конкретные образовательные организации</w:t>
      </w:r>
      <w:r w:rsidRPr="00760A44">
        <w:rPr>
          <w:rFonts w:ascii="PT Astra Serif" w:eastAsia="Calibri" w:hAnsi="PT Astra Serif"/>
          <w:sz w:val="28"/>
          <w:szCs w:val="28"/>
        </w:rPr>
        <w:t xml:space="preserve"> на </w:t>
      </w:r>
      <w:proofErr w:type="gramStart"/>
      <w:r w:rsidRPr="00760A44">
        <w:rPr>
          <w:rFonts w:ascii="PT Astra Serif" w:eastAsia="Calibri" w:hAnsi="PT Astra Serif"/>
          <w:sz w:val="28"/>
          <w:szCs w:val="28"/>
        </w:rPr>
        <w:t>обучение</w:t>
      </w:r>
      <w:proofErr w:type="gramEnd"/>
      <w:r w:rsidRPr="00760A44">
        <w:rPr>
          <w:rFonts w:ascii="PT Astra Serif" w:eastAsia="Calibri" w:hAnsi="PT Astra Serif"/>
          <w:sz w:val="28"/>
          <w:szCs w:val="28"/>
        </w:rPr>
        <w:t xml:space="preserve"> по основным общеобразовательным программам устанавливаются в части, не урегулированной законодательством об образовании, </w:t>
      </w:r>
      <w:r w:rsidRPr="00760A44">
        <w:rPr>
          <w:rFonts w:ascii="PT Astra Serif" w:hAnsi="PT Astra Serif"/>
          <w:sz w:val="28"/>
          <w:szCs w:val="28"/>
        </w:rPr>
        <w:t>образовательными организациями</w:t>
      </w:r>
      <w:r w:rsidRPr="00760A44">
        <w:rPr>
          <w:rFonts w:ascii="PT Astra Serif" w:eastAsia="Calibri" w:hAnsi="PT Astra Serif"/>
          <w:sz w:val="28"/>
          <w:szCs w:val="28"/>
        </w:rPr>
        <w:t xml:space="preserve"> самостоятельно.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eastAsia="Calibri" w:hAnsi="PT Astra Serif"/>
          <w:sz w:val="28"/>
          <w:szCs w:val="28"/>
        </w:rPr>
        <w:t xml:space="preserve">5.3.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Управление образование вправе разрешить прием детей в образовательную организацию на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обучение по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5.4. В приеме в образовательную организацию может быть отказано только по причине отсутствия в них свободных мест. 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5.5. В </w:t>
      </w:r>
      <w:r w:rsidRPr="00760A44">
        <w:rPr>
          <w:rFonts w:ascii="PT Astra Serif" w:eastAsia="Calibri" w:hAnsi="PT Astra Serif"/>
          <w:sz w:val="28"/>
          <w:szCs w:val="28"/>
        </w:rPr>
        <w:t>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lastRenderedPageBreak/>
        <w:t xml:space="preserve">5.6. Управление образования предлагает родителям (законным представителям) </w:t>
      </w:r>
      <w:r w:rsidRPr="00760A44">
        <w:rPr>
          <w:rFonts w:ascii="PT Astra Serif" w:eastAsia="Calibri" w:hAnsi="PT Astra Serif"/>
          <w:sz w:val="28"/>
          <w:szCs w:val="28"/>
        </w:rPr>
        <w:t>образовательные организации</w:t>
      </w:r>
      <w:r w:rsidRPr="00760A44">
        <w:rPr>
          <w:rFonts w:ascii="PT Astra Serif" w:hAnsi="PT Astra Serif"/>
          <w:sz w:val="28"/>
          <w:szCs w:val="28"/>
        </w:rPr>
        <w:t>, где имеются свободные места на момент обращения.</w:t>
      </w:r>
    </w:p>
    <w:p w:rsidR="00760A44" w:rsidRPr="00760A44" w:rsidRDefault="00760A44" w:rsidP="00760A44">
      <w:pPr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0A44">
        <w:rPr>
          <w:rFonts w:ascii="PT Astra Serif" w:hAnsi="PT Astra Serif"/>
          <w:sz w:val="28"/>
          <w:szCs w:val="28"/>
        </w:rPr>
        <w:t xml:space="preserve">5.7.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>Порядок и условия осуществления перевода обучающихся из одной образовательной организации в другие образовательные организации, осуществляющие образовательную деятельность по основным общеобразовательным программам соответствующих уровня и направленности</w:t>
      </w:r>
      <w:r w:rsidRPr="00760A44">
        <w:rPr>
          <w:rFonts w:ascii="PT Astra Serif" w:hAnsi="PT Astra Serif"/>
          <w:sz w:val="28"/>
          <w:szCs w:val="28"/>
        </w:rPr>
        <w:t xml:space="preserve"> осуществляется в соответствии с приказом Министерства образования и науки Российской Федерации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от 12.03.2014 № 177</w:t>
      </w:r>
      <w:r w:rsidRPr="00760A44">
        <w:rPr>
          <w:rFonts w:ascii="PT Astra Serif" w:hAnsi="PT Astra Serif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«Об утверждении Порядка и условий осуществления </w:t>
      </w:r>
      <w:proofErr w:type="gramStart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перевода</w:t>
      </w:r>
      <w:proofErr w:type="gramEnd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соответствующих</w:t>
      </w:r>
      <w:proofErr w:type="gramEnd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уровня и направленности».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5.8. Прием либо перевод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предусмотренных законодательством Ханты-Мансийского автономного округа - Югры.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5.9.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детей.</w:t>
      </w:r>
      <w:proofErr w:type="gramEnd"/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5.10. Основанием для возникновения образовательных отношений является приказ образовательной организации о приеме лица на обучение в эту организацию. Права и обязанности учащегося, предусмотренные законодательством об образовании и локальными нормативными актами образовательной организации, возникают у лица, принятого на обучение, с даты, указанной в распорядительном акте о приеме лица на обучение. Образовательные отношения прекращаются при отчислении учащегося из образовательной организации в связи с получением образования (завершением обучения) или досрочно по основаниям, установленным </w:t>
      </w:r>
      <w:hyperlink r:id="rId13" w:history="1">
        <w:r w:rsidRPr="00760A44">
          <w:rPr>
            <w:rStyle w:val="af2"/>
            <w:rFonts w:ascii="PT Astra Serif" w:hAnsi="PT Astra Serif" w:cs="Arial"/>
            <w:color w:val="auto"/>
            <w:sz w:val="28"/>
            <w:szCs w:val="28"/>
            <w:u w:val="none"/>
          </w:rPr>
          <w:t>Федеральным законом</w:t>
        </w:r>
      </w:hyperlink>
      <w:r w:rsidRPr="00760A44">
        <w:rPr>
          <w:rFonts w:ascii="PT Astra Serif" w:hAnsi="PT Astra Serif"/>
          <w:sz w:val="28"/>
          <w:szCs w:val="28"/>
        </w:rPr>
        <w:t xml:space="preserve"> от 29.12.2012 № 273-ФЗ «Об образовании в Российской Федерации». Основанием для прекращения образовательных отношений является приказ образовательной организации об отчислении </w:t>
      </w:r>
      <w:r w:rsidRPr="00760A44">
        <w:rPr>
          <w:rFonts w:ascii="PT Astra Serif" w:hAnsi="PT Astra Serif"/>
          <w:sz w:val="28"/>
          <w:szCs w:val="28"/>
        </w:rPr>
        <w:lastRenderedPageBreak/>
        <w:t xml:space="preserve">учащегося из этой организации. Права и обязанности учащегося, предусмотренные законодательством об образовании и локальными нормативными актами образовательной организации, прекращаются </w:t>
      </w:r>
      <w:proofErr w:type="gramStart"/>
      <w:r w:rsidRPr="00760A44">
        <w:rPr>
          <w:rFonts w:ascii="PT Astra Serif" w:hAnsi="PT Astra Serif"/>
          <w:sz w:val="28"/>
          <w:szCs w:val="28"/>
        </w:rPr>
        <w:t>с даты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 его отчисления из образовательной организации.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</w:rPr>
        <w:t>5.11.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Форма получения общего образования и форма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обучения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5.12. Общее образование может быть получено в образовательных организациях, а также вне образовательных организаций - в форме семейного образования. Среднее общее образование может быть получено в форме самообразования.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5.13.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Управление образование в течение 15 календарных дней с момента утверждения </w:t>
      </w:r>
      <w:proofErr w:type="gramStart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приказа</w:t>
      </w:r>
      <w:proofErr w:type="gramEnd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об отчислении обучающегося из </w:t>
      </w:r>
      <w:r w:rsidRPr="00760A44">
        <w:rPr>
          <w:rFonts w:ascii="PT Astra Serif" w:hAnsi="PT Astra Serif"/>
          <w:sz w:val="28"/>
          <w:szCs w:val="28"/>
        </w:rPr>
        <w:t>образовательной организации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Обучающийся, получающий образование в форме семейного образования, по решению родителей (законных представителей) с учетом его мнения на любом этапе обучения вправе продолжить образование в любой иной форме, предусмотренной </w:t>
      </w:r>
      <w:hyperlink r:id="rId14" w:anchor="/document/70291362/entry/1041" w:history="1">
        <w:r w:rsidRPr="00760A44">
          <w:rPr>
            <w:rStyle w:val="af2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Российской Федерации в сфере образования, либо вправе сочетать формы получения образования и обучения.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образовательной организации.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</w:rPr>
        <w:t xml:space="preserve">5.14.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Обучение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по индивидуальному учебному плану, в том числе ускоренное обучение, в пределах осваиваемых основных общеобразовательных программ осуществляется в порядке, установленном локальными нормативными актами образовательной организации.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Индивидуальный учебный план формируется с учетом требований </w:t>
      </w:r>
      <w:hyperlink r:id="rId15" w:anchor="/document/5632903/entry/101" w:history="1">
        <w:r w:rsidRPr="00760A44">
          <w:rPr>
            <w:rStyle w:val="af2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федерального государственного образовательного стандарта</w:t>
        </w:r>
      </w:hyperlink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общего образования соответствующего уровня, в том числе к перечню учебных предметов, обязательных для изучения.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vertAlign w:val="superscript"/>
          <w:lang w:eastAsia="ru-RU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5.15. </w:t>
      </w:r>
      <w:r w:rsidRPr="00760A44">
        <w:rPr>
          <w:rFonts w:ascii="PT Astra Serif" w:hAnsi="PT Astra Serif"/>
          <w:color w:val="22272F"/>
          <w:sz w:val="28"/>
          <w:szCs w:val="28"/>
        </w:rPr>
        <w:t>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vertAlign w:val="superscript"/>
        </w:rPr>
      </w:pPr>
      <w:r w:rsidRPr="00760A44">
        <w:rPr>
          <w:rFonts w:ascii="PT Astra Serif" w:hAnsi="PT Astra Serif"/>
          <w:color w:val="22272F"/>
          <w:sz w:val="28"/>
          <w:szCs w:val="28"/>
        </w:rPr>
        <w:t>При прохождении обучения в соответствии с индивидуальным учебным планом срок освоения общеобразовательной программы может быть изменен образовательной организацией с учетом особенностей и образовательных потребностей конкретного обучающегося.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5.16.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  <w:r w:rsidRPr="00760A44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Требования к структуре, объему, условиям реализации и результатам освоения основных общеобразовательных программ определяются соответствующими </w:t>
      </w:r>
      <w:hyperlink r:id="rId16" w:anchor="/document/5632903/entry/0" w:history="1">
        <w:r w:rsidRPr="00760A44">
          <w:rPr>
            <w:rStyle w:val="af2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федеральными государственными образовательными стандартами</w:t>
        </w:r>
      </w:hyperlink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с учетом требований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санитарных правил СП 2.4.3648-20, санитарных правил и норм СанПиН 1.2.3685-21.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  <w:vertAlign w:val="superscript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5.17. Основные общеобразовательные программы самостоятельно разрабатываются и утверждаются образовательными организациями.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Образовательные организации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5.18. Основная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рабочую программу воспитания и календарный план воспитательной работы.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5.19. Организация образовательной деятельности по основным общеобразовательным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Образовательная деятельность при освоении общеобразовательных программ или отдельных компонентов этих программ может быть организована в форме практической подготовки.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5.20. При реализации основных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При реализации основных общеобразовательных программ с применением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дистанционных образовательных технологий и электронного обучения должны соблюдаться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санитарные правила СП 2.4.3648-20, санитарные правила и нормы СанПиН 1.2.3685-21.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0A44">
        <w:rPr>
          <w:rFonts w:ascii="PT Astra Serif" w:hAnsi="PT Astra Serif"/>
          <w:sz w:val="28"/>
          <w:szCs w:val="28"/>
        </w:rPr>
        <w:t xml:space="preserve"> 5.21. </w:t>
      </w:r>
      <w:proofErr w:type="gramStart"/>
      <w:r w:rsidRPr="00760A44">
        <w:rPr>
          <w:rFonts w:ascii="PT Astra Serif" w:hAnsi="PT Astra Serif"/>
          <w:sz w:val="28"/>
          <w:szCs w:val="28"/>
        </w:rPr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в Ханты-Мансийском автономном округе-Югре, либо на территории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реализация основных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основных общеобразовательных программ без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 применения указанных технологий и перенос сроков обучения невозможны.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5.22. Основные общеобразовательные программы реализуются образовательной организацией как самостоятельно, так и посредством сетевых форм их реализации.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5.23.</w:t>
      </w:r>
      <w:r w:rsidRPr="00760A44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Образовательная </w:t>
      </w:r>
      <w:r w:rsidRPr="00760A44">
        <w:rPr>
          <w:rFonts w:ascii="PT Astra Serif" w:hAnsi="PT Astra Serif"/>
          <w:sz w:val="28"/>
          <w:szCs w:val="28"/>
        </w:rPr>
        <w:t>организация может использовать сетевую форму реализации основных общеобразовательных программ и (или) отдельных компонентов, предусмотренных основными общеобразовательными программами (в том числе различного вида, уровня и (или) направленности), обеспечивающую возможность освоения основных общеобразовательных программ обучающимися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 Использование сетевой формы реализации основных общеобразовательных программ осуществляется на основании договора между указанными организациями.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5.24. При реализации основных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основной общеобразовательной программы и построения учебных планов, использовании соответствующих образовательных технологий.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5.25.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Общее образование может быть получено на иностранном языке в соответствии с основной общеобразовательной программой и в порядке,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установленном </w:t>
      </w:r>
      <w:hyperlink r:id="rId17" w:anchor="/document/70291362/entry/0" w:history="1">
        <w:r w:rsidRPr="00760A44">
          <w:rPr>
            <w:rStyle w:val="af2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об образовании и локальными нормативными актами образовательной организации. 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5.26. Образовательная организация создает условия для реализации основных общеобразовательных программ, учитывающие</w:t>
      </w:r>
      <w:r w:rsidRPr="00760A44">
        <w:rPr>
          <w:rFonts w:ascii="PT Astra Serif" w:hAnsi="PT Astra Serif"/>
          <w:sz w:val="28"/>
          <w:szCs w:val="28"/>
        </w:rPr>
        <w:t xml:space="preserve"> требования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санитарных правил СП 2.4.3648-20, санитарных правил и норм СанПиН 1.2.3685-21</w:t>
      </w:r>
      <w:r w:rsidRPr="00760A44">
        <w:rPr>
          <w:rFonts w:ascii="PT Astra Serif" w:hAnsi="PT Astra Serif"/>
          <w:sz w:val="28"/>
          <w:szCs w:val="28"/>
        </w:rPr>
        <w:t>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5.27. Образовательная деятельность по основным общеобразовательным программам, в том числе адаптированным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Образовательная недельная нагрузка распределяется равномерно в течение учебной недели, при этом объем максимально допустимой нагрузки в течение дня должен соответствовать </w:t>
      </w:r>
      <w:r w:rsidRPr="00760A44">
        <w:rPr>
          <w:rFonts w:ascii="PT Astra Serif" w:hAnsi="PT Astra Serif"/>
          <w:sz w:val="28"/>
          <w:szCs w:val="28"/>
        </w:rPr>
        <w:t>требованиям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санитарных правил СП 2.4.3648-20, санитарных правил и норм СанПиН 1.2.3685-21</w:t>
      </w:r>
      <w:r w:rsidRPr="00760A44">
        <w:rPr>
          <w:rFonts w:ascii="PT Astra Serif" w:hAnsi="PT Astra Serif"/>
          <w:sz w:val="28"/>
          <w:szCs w:val="28"/>
        </w:rPr>
        <w:t>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60A44">
        <w:rPr>
          <w:rFonts w:ascii="PT Astra Serif" w:hAnsi="PT Astra Serif"/>
          <w:sz w:val="28"/>
          <w:szCs w:val="28"/>
        </w:rPr>
        <w:t xml:space="preserve">5.28.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При наличии необходимых условий (кадровых, финансовых, материально-технических и иных условий) возможно деление классов на группы при проведении учебных занятий, курсов, дисциплин (модулей).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5.29. Учебный год в образовательных организациях начинается 1 сентября и заканчивается в соответствии с учебным планом соответствующей основной общеобразовательной программы. Начало учебного года может переноситься образовательной организацией при реализации основной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5.30.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 </w:t>
      </w:r>
      <w:r w:rsidRPr="00760A44">
        <w:rPr>
          <w:rFonts w:ascii="PT Astra Serif" w:hAnsi="PT Astra Serif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Продолжительность каникул должна составлять не менее 7 календарных дней</w:t>
      </w:r>
      <w:r w:rsidRPr="00760A44">
        <w:rPr>
          <w:rFonts w:ascii="PT Astra Serif" w:hAnsi="PT Astra Serif"/>
          <w:sz w:val="28"/>
          <w:szCs w:val="28"/>
        </w:rPr>
        <w:t>. Сроки начала и окончания каникул определяются образовательной организацией самостоятельно.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5.31.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Количество обучающихся в классе (группе) определяется, исходя из расчета соблюдения нормы площади на одного обучающегося, соблюдении требований к расстановке мебели в учебных кабинетах</w:t>
      </w:r>
      <w:r w:rsidRPr="00760A44">
        <w:rPr>
          <w:rFonts w:ascii="PT Astra Serif" w:hAnsi="PT Astra Serif"/>
          <w:sz w:val="28"/>
          <w:szCs w:val="28"/>
        </w:rPr>
        <w:t>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5.32. Освоение основной общеобразовательной программы, в том числе отдельной части или всего объема учебного предмета, курса, дисциплины (модуля) основной 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760A44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. Формы, периодичность и порядок проведения текущего контроля успеваемости и промежуточной аттестации </w:t>
      </w:r>
      <w:proofErr w:type="gramStart"/>
      <w:r w:rsidRPr="00760A44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 определяются образовательной организацией самостоятельно.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5.33.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Освоение обучающимися основных общеобразовательных программ основного общего и среднего общего образования завершается итоговой аттестацией,</w:t>
      </w:r>
      <w:r w:rsidRPr="00760A44">
        <w:rPr>
          <w:rFonts w:ascii="PT Astra Serif" w:hAnsi="PT Astra Serif"/>
          <w:sz w:val="28"/>
          <w:szCs w:val="28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которая является обязательной.</w:t>
      </w:r>
      <w:proofErr w:type="gramEnd"/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5.34.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Лица, осваивающие основную общеобразовательную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образования.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Указанные лица, не имеющие основного общего или среднего общего образования, вправе пройти аттестацию экстерном в образовательной организации бесплатно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. При прохождении указанной аттестации экстерны пользуются академическими правами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обучающихся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по соответствующей образовательной программе.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color w:val="22272F"/>
          <w:sz w:val="28"/>
          <w:szCs w:val="28"/>
        </w:rPr>
      </w:pPr>
      <w:r w:rsidRPr="00760A44">
        <w:rPr>
          <w:rFonts w:ascii="PT Astra Serif" w:hAnsi="PT Astra Serif"/>
          <w:color w:val="22272F"/>
          <w:sz w:val="28"/>
          <w:szCs w:val="28"/>
        </w:rPr>
        <w:t>Срок подачи заявления на зачисление экстернов для прохождения государственной итоговой аттестации в образовательную организацию составляет: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vertAlign w:val="superscript"/>
        </w:rPr>
      </w:pPr>
      <w:r w:rsidRPr="00760A44">
        <w:rPr>
          <w:rFonts w:ascii="PT Astra Serif" w:hAnsi="PT Astra Serif"/>
          <w:color w:val="22272F"/>
          <w:sz w:val="28"/>
          <w:szCs w:val="28"/>
        </w:rPr>
        <w:t>по образовательным программам основного общего образования - не менее чем за две недели до даты проведения итогового собеседования по русскому языку, но не позднее 1 марта;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color w:val="22272F"/>
          <w:sz w:val="28"/>
          <w:szCs w:val="28"/>
        </w:rPr>
        <w:t>по образовательным программам среднего общего образования - не менее чем за две недели до проведения итогового сочинения (изложения), но не позднее 1 февраля.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Для экстернов по согласованию с ними или родителями (законными представителями) несовершеннолетних обучающихся утверждается график прохождения промежуточной аттестации. </w:t>
      </w:r>
      <w:proofErr w:type="gramStart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Промежуточная</w:t>
      </w:r>
      <w:proofErr w:type="gramEnd"/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аттестации экстернов проводится по не более одному учебному предмету (курсу) в день.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color w:val="22272F"/>
          <w:sz w:val="28"/>
          <w:szCs w:val="28"/>
        </w:rPr>
      </w:pPr>
      <w:proofErr w:type="gramStart"/>
      <w:r w:rsidRPr="00760A44">
        <w:rPr>
          <w:rFonts w:ascii="PT Astra Serif" w:hAnsi="PT Astra Serif"/>
          <w:color w:val="22272F"/>
          <w:sz w:val="28"/>
          <w:szCs w:val="28"/>
        </w:rPr>
        <w:t>Обучающиеся по основной общеобразовательной программе в форме семейного образования, не ликвидировавшие в установленные сроки академическую задолженность, продолжают получать образование в образовательной организации.</w:t>
      </w:r>
      <w:proofErr w:type="gramEnd"/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color w:val="22272F"/>
          <w:sz w:val="28"/>
          <w:szCs w:val="28"/>
        </w:rPr>
      </w:pPr>
      <w:r w:rsidRPr="00760A44">
        <w:rPr>
          <w:rFonts w:ascii="PT Astra Serif" w:hAnsi="PT Astra Serif"/>
          <w:color w:val="22272F"/>
          <w:sz w:val="28"/>
          <w:szCs w:val="28"/>
        </w:rPr>
        <w:t>Обучающиеся по основной общеобразовательной программе в форме семейного образования имеют право на зачет образовательной организацией результатов промежуточной аттестации, пройденной в других образовательных организациях, в установленном порядке.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color w:val="22272F"/>
          <w:sz w:val="28"/>
          <w:szCs w:val="28"/>
        </w:rPr>
        <w:t>Экстернам, прошедшим промежуточную аттестацию и отчисленным из образовательной организации, выдается справка.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lastRenderedPageBreak/>
        <w:t xml:space="preserve">5.35. </w:t>
      </w:r>
      <w:proofErr w:type="gramStart"/>
      <w:r w:rsidRPr="00760A44">
        <w:rPr>
          <w:rFonts w:ascii="PT Astra Serif" w:hAnsi="PT Astra Serif"/>
          <w:sz w:val="28"/>
          <w:szCs w:val="28"/>
        </w:rPr>
        <w:t>Обучающиеся</w:t>
      </w:r>
      <w:proofErr w:type="gramEnd"/>
      <w:r w:rsidRPr="00760A44">
        <w:rPr>
          <w:rFonts w:ascii="PT Astra Serif" w:hAnsi="PT Astra Serif"/>
          <w:sz w:val="28"/>
          <w:szCs w:val="28"/>
        </w:rPr>
        <w:t xml:space="preserve">, освоившие в полном объеме соответствующую основную общеобразовательную программу учебного года, переводятся в следующий класс. </w:t>
      </w:r>
      <w:proofErr w:type="gramStart"/>
      <w:r w:rsidRPr="00760A44">
        <w:rPr>
          <w:rFonts w:ascii="PT Astra Serif" w:hAnsi="PT Astra Serif"/>
          <w:sz w:val="28"/>
          <w:szCs w:val="28"/>
        </w:rPr>
        <w:t>Обучающиеся</w:t>
      </w:r>
      <w:proofErr w:type="gramEnd"/>
      <w:r w:rsidRPr="00760A44">
        <w:rPr>
          <w:rFonts w:ascii="PT Astra Serif" w:hAnsi="PT Astra Serif"/>
          <w:sz w:val="28"/>
          <w:szCs w:val="28"/>
        </w:rPr>
        <w:t>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760A44" w:rsidRPr="00760A44" w:rsidRDefault="00760A44" w:rsidP="00760A44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60A44">
        <w:rPr>
          <w:rFonts w:ascii="PT Astra Serif" w:hAnsi="PT Astra Serif"/>
          <w:b/>
          <w:sz w:val="28"/>
          <w:szCs w:val="28"/>
        </w:rPr>
        <w:t>6. Организация предоставления общедоступного и бесплатного</w:t>
      </w:r>
    </w:p>
    <w:p w:rsidR="00760A44" w:rsidRDefault="00760A44" w:rsidP="00760A44">
      <w:pPr>
        <w:shd w:val="clear" w:color="auto" w:fill="FFFFFF"/>
        <w:spacing w:line="276" w:lineRule="auto"/>
        <w:jc w:val="center"/>
        <w:outlineLvl w:val="2"/>
        <w:rPr>
          <w:rFonts w:ascii="PT Astra Serif" w:hAnsi="PT Astra Serif"/>
          <w:b/>
          <w:sz w:val="28"/>
          <w:szCs w:val="28"/>
        </w:rPr>
      </w:pPr>
      <w:r w:rsidRPr="00760A44">
        <w:rPr>
          <w:rFonts w:ascii="PT Astra Serif" w:hAnsi="PT Astra Serif"/>
          <w:b/>
          <w:sz w:val="28"/>
          <w:szCs w:val="28"/>
        </w:rPr>
        <w:t>начального общего, основного общего, среднего общего образования для лиц с ограниченными возможностями здоровья</w:t>
      </w:r>
    </w:p>
    <w:p w:rsidR="00760A44" w:rsidRPr="00760A44" w:rsidRDefault="00760A44" w:rsidP="00760A44">
      <w:pPr>
        <w:shd w:val="clear" w:color="auto" w:fill="FFFFFF"/>
        <w:spacing w:line="276" w:lineRule="auto"/>
        <w:jc w:val="center"/>
        <w:outlineLvl w:val="2"/>
        <w:rPr>
          <w:rFonts w:ascii="PT Astra Serif" w:hAnsi="PT Astra Serif"/>
          <w:b/>
          <w:sz w:val="28"/>
          <w:szCs w:val="28"/>
          <w:lang w:eastAsia="ru-RU"/>
        </w:rPr>
      </w:pP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</w:rPr>
        <w:t xml:space="preserve">6.1.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Содержание общего образования и условия организации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обучения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6.2. Д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ети с ограниченными возможностями здоровья принимаются на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обучение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по адаптированной образовательной программе начального общего, основного общего и среднего общего образования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      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>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  <w:lang w:eastAsia="ru-RU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6.3. В образовательных организациях, осуществляющих образовательную деятельность по адаптированным образовательным программам, создаются специальные условия для получения образования обучающимися с ограниченными возможностями здоровья. Под специальными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условиями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образовательной организации, а также иные условия, без которых невозможно или затруднено освоение образовательных программ.</w:t>
      </w:r>
      <w:r w:rsidRPr="00760A44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Правила доступности образовательных организаций,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помощи,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утвержденные приказом Министерства образования и науки Российской Федерации от 09.11.2015 № 1309 (далее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>- приказ Министерства образования и науки Российской Федерации от 09.11.2015 № 1309).</w:t>
      </w:r>
      <w:proofErr w:type="gramEnd"/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>6.4.</w:t>
      </w:r>
      <w:r w:rsidRPr="00760A44">
        <w:rPr>
          <w:rFonts w:ascii="PT Astra Serif" w:hAnsi="PT Astra Serif"/>
          <w:color w:val="22272F"/>
          <w:sz w:val="28"/>
          <w:szCs w:val="28"/>
        </w:rPr>
        <w:t xml:space="preserve"> Предельная наполняемость отдельного класса (группы), группы продленного дня для обучающихся с ограниченными возможностями здоровья устанавливается в соответствии </w:t>
      </w:r>
      <w:r w:rsidRPr="00760A44">
        <w:rPr>
          <w:rFonts w:ascii="PT Astra Serif" w:hAnsi="PT Astra Serif"/>
          <w:sz w:val="28"/>
          <w:szCs w:val="28"/>
        </w:rPr>
        <w:t xml:space="preserve">с </w:t>
      </w:r>
      <w:r w:rsidRPr="00760A44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санитарными правилами                   СП 2.4.3648-20.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</w:rPr>
        <w:t>Образование обучающихся</w:t>
      </w:r>
      <w:r w:rsidRPr="00760A44">
        <w:rPr>
          <w:rFonts w:ascii="PT Astra Serif" w:hAnsi="PT Astra Serif"/>
          <w:color w:val="22272F"/>
          <w:sz w:val="28"/>
          <w:szCs w:val="28"/>
        </w:rPr>
        <w:t xml:space="preserve">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образовательных организациях. Количество </w:t>
      </w:r>
      <w:proofErr w:type="gramStart"/>
      <w:r w:rsidRPr="00760A44">
        <w:rPr>
          <w:rFonts w:ascii="PT Astra Serif" w:hAnsi="PT Astra Serif"/>
          <w:color w:val="22272F"/>
          <w:sz w:val="28"/>
          <w:szCs w:val="28"/>
        </w:rPr>
        <w:t>обучающихся</w:t>
      </w:r>
      <w:proofErr w:type="gramEnd"/>
      <w:r w:rsidRPr="00760A44">
        <w:rPr>
          <w:rFonts w:ascii="PT Astra Serif" w:hAnsi="PT Astra Serif"/>
          <w:color w:val="22272F"/>
          <w:sz w:val="28"/>
          <w:szCs w:val="28"/>
        </w:rP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обучающимися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>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6.5.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Перечень специальных условий для получения образования обучающимися с ограниченными возможностями здоровья, в том числе расчет штатных единиц для организации образовательной деятельности и коррекционных занятий определяется приказом Министерства образования и науки Российской Федерации от 09.11.2015 № 1309</w:t>
      </w:r>
      <w:r w:rsidRPr="00760A44">
        <w:rPr>
          <w:rFonts w:ascii="PT Astra Serif" w:eastAsia="Lucida Sans Unicode" w:hAnsi="PT Astra Serif"/>
          <w:bCs/>
          <w:kern w:val="3"/>
          <w:sz w:val="28"/>
          <w:szCs w:val="28"/>
          <w:lang w:bidi="en-US"/>
        </w:rPr>
        <w:t>.</w:t>
      </w:r>
      <w:proofErr w:type="gramEnd"/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6.6. </w:t>
      </w:r>
      <w:r w:rsidRPr="00760A44">
        <w:rPr>
          <w:rFonts w:ascii="PT Astra Serif" w:hAnsi="PT Astra Serif"/>
          <w:sz w:val="28"/>
          <w:szCs w:val="28"/>
          <w:shd w:val="clear" w:color="auto" w:fill="FFFFFF"/>
        </w:rPr>
        <w:t>В случае если обучающиеся завершают освоение адаптированных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760A44" w:rsidRPr="00760A44" w:rsidRDefault="00760A44" w:rsidP="00760A44">
      <w:pPr>
        <w:shd w:val="clear" w:color="auto" w:fill="FFFFFF"/>
        <w:spacing w:line="276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6.7. Для обучающихся,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обучение</w:t>
      </w:r>
      <w:proofErr w:type="gramEnd"/>
      <w:r w:rsidRPr="00760A44">
        <w:rPr>
          <w:rFonts w:ascii="PT Astra Serif" w:hAnsi="PT Astra Serif"/>
          <w:sz w:val="28"/>
          <w:szCs w:val="28"/>
          <w:shd w:val="clear" w:color="auto" w:fill="FFFFFF"/>
        </w:rPr>
        <w:t xml:space="preserve"> по основной общеобразовательной программе, в том числе по адаптированной образовательной программе, организуется на дому или в медицинских организациях.</w:t>
      </w:r>
      <w:r w:rsidRPr="00760A44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760A44">
        <w:rPr>
          <w:rFonts w:ascii="PT Astra Serif" w:hAnsi="PT Astra Serif"/>
          <w:sz w:val="28"/>
          <w:szCs w:val="28"/>
          <w:shd w:val="clear" w:color="auto" w:fill="FFFFFF"/>
        </w:rPr>
        <w:t>Порядок регламентации и оформления отношений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основной общеобразовательной программе, в том числе по адаптированной образовательной программе, на дому или в медицинских организациях определяется нормативным правовым актом Департамента образования и молодежной политики Ханты-Мансийского автономного округа-Югры.</w:t>
      </w:r>
      <w:proofErr w:type="gramEnd"/>
    </w:p>
    <w:p w:rsidR="00760A44" w:rsidRPr="00760A44" w:rsidRDefault="00760A44" w:rsidP="00760A44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760A44" w:rsidRPr="00760A44" w:rsidRDefault="00760A44" w:rsidP="00760A4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60A44">
        <w:rPr>
          <w:rFonts w:ascii="PT Astra Serif" w:hAnsi="PT Astra Serif"/>
          <w:b/>
          <w:sz w:val="28"/>
          <w:szCs w:val="28"/>
        </w:rPr>
        <w:t>7. Финансирование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lastRenderedPageBreak/>
        <w:t xml:space="preserve">7.1.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является расходным обязательством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7.2. Источниками финансирования организации представления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являются: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 xml:space="preserve">- средства бюджета города </w:t>
      </w:r>
      <w:proofErr w:type="spellStart"/>
      <w:r w:rsidRPr="00760A44">
        <w:rPr>
          <w:rFonts w:ascii="PT Astra Serif" w:hAnsi="PT Astra Serif"/>
          <w:sz w:val="28"/>
          <w:szCs w:val="28"/>
        </w:rPr>
        <w:t>Югорска</w:t>
      </w:r>
      <w:proofErr w:type="spellEnd"/>
      <w:r w:rsidRPr="00760A44">
        <w:rPr>
          <w:rFonts w:ascii="PT Astra Serif" w:hAnsi="PT Astra Serif"/>
          <w:sz w:val="28"/>
          <w:szCs w:val="28"/>
        </w:rPr>
        <w:t>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 бюджетные ассигнования в виде субвенций, выделяемые муниципальному образованию на исполнение отдельных государственных полномочий;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 средства, полученные от оказания платных образовательных услуг, предусмотренных уставом образовательной организации;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 безвозмездные поступления от физических и (или) юридических лиц, в том числе добровольные пожертвования;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0A44">
        <w:rPr>
          <w:rFonts w:ascii="PT Astra Serif" w:hAnsi="PT Astra Serif"/>
          <w:sz w:val="28"/>
          <w:szCs w:val="28"/>
        </w:rPr>
        <w:t>- средства, полученные от иной, приносящей доход деятельности.</w:t>
      </w:r>
    </w:p>
    <w:p w:rsidR="00760A44" w:rsidRPr="00760A44" w:rsidRDefault="00760A44" w:rsidP="00760A4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60A44" w:rsidRPr="00760A44" w:rsidRDefault="00760A44" w:rsidP="00760A44">
      <w:pPr>
        <w:tabs>
          <w:tab w:val="num" w:pos="1211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44F85" w:rsidRPr="00760A44" w:rsidRDefault="00A44F85" w:rsidP="00760A44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4F85" w:rsidRPr="00760A44" w:rsidSect="00760A44">
      <w:head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66" w:rsidRDefault="00CE3066" w:rsidP="003C5141">
      <w:r>
        <w:separator/>
      </w:r>
    </w:p>
  </w:endnote>
  <w:endnote w:type="continuationSeparator" w:id="0">
    <w:p w:rsidR="00CE3066" w:rsidRDefault="00CE3066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66" w:rsidRDefault="00CE3066" w:rsidP="003C5141">
      <w:r>
        <w:separator/>
      </w:r>
    </w:p>
  </w:footnote>
  <w:footnote w:type="continuationSeparator" w:id="0">
    <w:p w:rsidR="00CE3066" w:rsidRDefault="00CE3066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811988"/>
      <w:docPartObj>
        <w:docPartGallery w:val="Page Numbers (Top of Page)"/>
        <w:docPartUnique/>
      </w:docPartObj>
    </w:sdtPr>
    <w:sdtEndPr/>
    <w:sdtContent>
      <w:p w:rsidR="00760A44" w:rsidRDefault="00760A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D69">
          <w:rPr>
            <w:noProof/>
          </w:rPr>
          <w:t>16</w:t>
        </w:r>
        <w:r>
          <w:fldChar w:fldCharType="end"/>
        </w:r>
      </w:p>
    </w:sdtContent>
  </w:sdt>
  <w:p w:rsidR="00760A44" w:rsidRDefault="00760A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25417A"/>
    <w:multiLevelType w:val="hybridMultilevel"/>
    <w:tmpl w:val="2AA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4DA3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60A44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83D69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3066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60A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0A44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760A44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760A44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ae">
    <w:name w:val="Без интервала Знак"/>
    <w:link w:val="af"/>
    <w:uiPriority w:val="1"/>
    <w:locked/>
    <w:rsid w:val="00760A44"/>
    <w:rPr>
      <w:rFonts w:ascii="Times New Roman" w:eastAsia="Times New Roman" w:hAnsi="Times New Roman"/>
    </w:rPr>
  </w:style>
  <w:style w:type="paragraph" w:styleId="af">
    <w:name w:val="No Spacing"/>
    <w:link w:val="ae"/>
    <w:uiPriority w:val="1"/>
    <w:qFormat/>
    <w:rsid w:val="00760A44"/>
    <w:rPr>
      <w:rFonts w:ascii="Times New Roman" w:eastAsia="Times New Roman" w:hAnsi="Times New Roman"/>
    </w:rPr>
  </w:style>
  <w:style w:type="character" w:customStyle="1" w:styleId="af0">
    <w:name w:val="Гипертекстовая ссылка"/>
    <w:uiPriority w:val="99"/>
    <w:rsid w:val="00760A44"/>
    <w:rPr>
      <w:color w:val="106BBE"/>
    </w:rPr>
  </w:style>
  <w:style w:type="character" w:customStyle="1" w:styleId="af1">
    <w:name w:val="Цветовое выделение"/>
    <w:uiPriority w:val="99"/>
    <w:rsid w:val="00760A44"/>
    <w:rPr>
      <w:b/>
      <w:bCs/>
      <w:color w:val="26282F"/>
    </w:rPr>
  </w:style>
  <w:style w:type="character" w:styleId="af2">
    <w:name w:val="Hyperlink"/>
    <w:basedOn w:val="a0"/>
    <w:uiPriority w:val="99"/>
    <w:semiHidden/>
    <w:unhideWhenUsed/>
    <w:rsid w:val="00760A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60A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60A44"/>
    <w:rPr>
      <w:rFonts w:ascii="Times New Roman" w:eastAsia="Times New Roman" w:hAnsi="Times New Roman"/>
      <w:sz w:val="16"/>
      <w:szCs w:val="16"/>
      <w:lang w:eastAsia="ar-SA"/>
    </w:rPr>
  </w:style>
  <w:style w:type="paragraph" w:styleId="ac">
    <w:name w:val="Body Text"/>
    <w:basedOn w:val="a"/>
    <w:link w:val="ad"/>
    <w:semiHidden/>
    <w:unhideWhenUsed/>
    <w:rsid w:val="00760A44"/>
    <w:pPr>
      <w:suppressAutoHyphens w:val="0"/>
      <w:spacing w:after="120"/>
    </w:pPr>
    <w:rPr>
      <w:lang w:val="x-none" w:eastAsia="ru-RU"/>
    </w:rPr>
  </w:style>
  <w:style w:type="character" w:customStyle="1" w:styleId="ad">
    <w:name w:val="Основной текст Знак"/>
    <w:basedOn w:val="a0"/>
    <w:link w:val="ac"/>
    <w:semiHidden/>
    <w:rsid w:val="00760A44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ae">
    <w:name w:val="Без интервала Знак"/>
    <w:link w:val="af"/>
    <w:uiPriority w:val="1"/>
    <w:locked/>
    <w:rsid w:val="00760A44"/>
    <w:rPr>
      <w:rFonts w:ascii="Times New Roman" w:eastAsia="Times New Roman" w:hAnsi="Times New Roman"/>
    </w:rPr>
  </w:style>
  <w:style w:type="paragraph" w:styleId="af">
    <w:name w:val="No Spacing"/>
    <w:link w:val="ae"/>
    <w:uiPriority w:val="1"/>
    <w:qFormat/>
    <w:rsid w:val="00760A44"/>
    <w:rPr>
      <w:rFonts w:ascii="Times New Roman" w:eastAsia="Times New Roman" w:hAnsi="Times New Roman"/>
    </w:rPr>
  </w:style>
  <w:style w:type="character" w:customStyle="1" w:styleId="af0">
    <w:name w:val="Гипертекстовая ссылка"/>
    <w:uiPriority w:val="99"/>
    <w:rsid w:val="00760A44"/>
    <w:rPr>
      <w:color w:val="106BBE"/>
    </w:rPr>
  </w:style>
  <w:style w:type="character" w:customStyle="1" w:styleId="af1">
    <w:name w:val="Цветовое выделение"/>
    <w:uiPriority w:val="99"/>
    <w:rsid w:val="00760A44"/>
    <w:rPr>
      <w:b/>
      <w:bCs/>
      <w:color w:val="26282F"/>
    </w:rPr>
  </w:style>
  <w:style w:type="character" w:styleId="af2">
    <w:name w:val="Hyperlink"/>
    <w:basedOn w:val="a0"/>
    <w:uiPriority w:val="99"/>
    <w:semiHidden/>
    <w:unhideWhenUsed/>
    <w:rsid w:val="0076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0191362.0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AB99A34E462CAA7198302D12179A4534C3B7D8084D6AA2FEC59F2810962A1165CACB0022701Cw252T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882674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garantF1://70336460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4;%20&#1074;&#1085;&#1077;&#1089;&#1077;&#1085;&#1080;&#1080;%20&#1080;&#1079;&#1084;&#1077;&#1085;&#1077;&#1085;&#1080;&#1081;%20&#1074;%20&#1087;&#1086;&#1089;&#1090;&#1072;&#1085;&#1086;&#1074;&#1083;&#1077;&#1085;&#1080;&#1077;%20&#1072;&#1076;&#1084;&#1080;&#1085;&#1080;&#1089;&#1090;&#1088;&#1072;&#1094;&#1080;&#1080;%20&#1075;&#1086;&#1088;&#1086;&#1076;&#1072;%20&#1070;&#1075;&#1086;&#1088;&#1089;&#1082;&#1072;%20&#1086;&#1090;%20%2021.01.2014%20&#8470;%2088.doc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4909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2021-07-20T07:42:00Z</dcterms:modified>
</cp:coreProperties>
</file>