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1974C" w14:textId="77777777" w:rsidR="00F369E8" w:rsidRDefault="00F369E8" w:rsidP="00F22B16">
      <w:pPr>
        <w:pStyle w:val="1"/>
        <w:tabs>
          <w:tab w:val="clear" w:pos="432"/>
        </w:tabs>
        <w:spacing w:before="0" w:after="0"/>
        <w:ind w:left="540" w:firstLine="0"/>
        <w:rPr>
          <w:rStyle w:val="10"/>
          <w:rFonts w:ascii="Times New Roman" w:hAnsi="Times New Roman"/>
          <w:b/>
          <w:color w:val="auto"/>
          <w:sz w:val="24"/>
          <w:szCs w:val="24"/>
        </w:rPr>
      </w:pPr>
      <w:bookmarkStart w:id="0" w:name="_Toc291688973"/>
      <w:bookmarkStart w:id="1" w:name="_Toc291689568"/>
      <w:bookmarkStart w:id="2" w:name="_Toc380414357"/>
    </w:p>
    <w:p w14:paraId="5FF47B85" w14:textId="1240649F" w:rsidR="00F22B16" w:rsidRPr="0064593C" w:rsidRDefault="00013CFC" w:rsidP="00013CFC">
      <w:pPr>
        <w:pStyle w:val="1"/>
        <w:tabs>
          <w:tab w:val="clear" w:pos="432"/>
        </w:tabs>
        <w:spacing w:before="0" w:after="0"/>
        <w:ind w:left="2667" w:firstLine="169"/>
        <w:jc w:val="both"/>
        <w:rPr>
          <w:rStyle w:val="10"/>
          <w:rFonts w:ascii="Times New Roman" w:hAnsi="Times New Roman"/>
          <w:b/>
          <w:color w:val="auto"/>
          <w:sz w:val="24"/>
          <w:szCs w:val="24"/>
        </w:rPr>
      </w:pPr>
      <w:r>
        <w:rPr>
          <w:rStyle w:val="10"/>
          <w:rFonts w:ascii="Times New Roman" w:hAnsi="Times New Roman"/>
          <w:b/>
          <w:color w:val="auto"/>
          <w:sz w:val="24"/>
          <w:szCs w:val="24"/>
          <w:lang w:val="en-US"/>
        </w:rPr>
        <w:t xml:space="preserve">    II</w:t>
      </w:r>
      <w:r w:rsidRPr="00013CFC">
        <w:rPr>
          <w:rStyle w:val="10"/>
          <w:rFonts w:ascii="Times New Roman" w:hAnsi="Times New Roman"/>
          <w:b/>
          <w:color w:val="auto"/>
          <w:sz w:val="24"/>
          <w:szCs w:val="24"/>
        </w:rPr>
        <w:t>.</w:t>
      </w:r>
      <w:r w:rsidR="00F22B16" w:rsidRPr="0064593C">
        <w:rPr>
          <w:rStyle w:val="10"/>
          <w:rFonts w:ascii="Times New Roman" w:hAnsi="Times New Roman"/>
          <w:b/>
          <w:color w:val="auto"/>
          <w:sz w:val="24"/>
          <w:szCs w:val="24"/>
        </w:rPr>
        <w:t xml:space="preserve"> ТЕХНИЧЕСКОЕ ЗАДАНИЕ</w:t>
      </w:r>
    </w:p>
    <w:p w14:paraId="1174A0EA" w14:textId="77777777" w:rsidR="00AF208C" w:rsidRDefault="00AF208C" w:rsidP="00AF208C">
      <w:pPr>
        <w:keepNext/>
        <w:keepLines/>
        <w:widowControl w:val="0"/>
        <w:suppressLineNumbers/>
        <w:suppressAutoHyphens/>
        <w:spacing w:after="0"/>
        <w:jc w:val="center"/>
        <w:rPr>
          <w:b/>
          <w:bCs/>
        </w:rPr>
      </w:pPr>
      <w:r w:rsidRPr="00BF148A">
        <w:rPr>
          <w:b/>
          <w:bCs/>
        </w:rPr>
        <w:t xml:space="preserve">на право заключения контракта </w:t>
      </w:r>
    </w:p>
    <w:p w14:paraId="424DF9EA" w14:textId="77777777" w:rsidR="00AF208C" w:rsidRPr="00FC5667" w:rsidRDefault="00AF208C" w:rsidP="00AF208C">
      <w:pPr>
        <w:pStyle w:val="af0"/>
        <w:jc w:val="center"/>
        <w:rPr>
          <w:b/>
        </w:rPr>
      </w:pPr>
      <w:r w:rsidRPr="00FC5667">
        <w:rPr>
          <w:b/>
        </w:rPr>
        <w:t>среди субъектов малого предпринимательства и социально ориентированных</w:t>
      </w:r>
    </w:p>
    <w:p w14:paraId="447955BB" w14:textId="77777777" w:rsidR="00AF208C" w:rsidRDefault="00AF208C" w:rsidP="00AF208C">
      <w:pPr>
        <w:keepNext/>
        <w:keepLines/>
        <w:widowControl w:val="0"/>
        <w:suppressLineNumbers/>
        <w:suppressAutoHyphens/>
        <w:spacing w:after="0"/>
        <w:jc w:val="center"/>
        <w:rPr>
          <w:b/>
          <w:bCs/>
        </w:rPr>
      </w:pPr>
      <w:r w:rsidRPr="00FC5667">
        <w:rPr>
          <w:b/>
        </w:rPr>
        <w:t>неко</w:t>
      </w:r>
      <w:bookmarkStart w:id="3" w:name="_GoBack"/>
      <w:bookmarkEnd w:id="3"/>
      <w:r w:rsidRPr="00FC5667">
        <w:rPr>
          <w:b/>
        </w:rPr>
        <w:t>ммерческих организаций</w:t>
      </w:r>
      <w:r>
        <w:rPr>
          <w:b/>
        </w:rPr>
        <w:t xml:space="preserve"> </w:t>
      </w:r>
      <w:r w:rsidRPr="00BF148A">
        <w:rPr>
          <w:b/>
          <w:bCs/>
        </w:rPr>
        <w:t xml:space="preserve">на </w:t>
      </w:r>
      <w:r>
        <w:rPr>
          <w:b/>
          <w:bCs/>
        </w:rPr>
        <w:t>оказание</w:t>
      </w:r>
    </w:p>
    <w:p w14:paraId="413390C8" w14:textId="7ACB6BF9" w:rsidR="00F22B16" w:rsidRPr="0064593C" w:rsidRDefault="00AF208C" w:rsidP="003227F5">
      <w:pPr>
        <w:keepNext/>
        <w:keepLines/>
        <w:widowControl w:val="0"/>
        <w:suppressLineNumbers/>
        <w:suppressAutoHyphens/>
        <w:spacing w:after="0"/>
        <w:jc w:val="center"/>
        <w:rPr>
          <w:b/>
        </w:rPr>
      </w:pPr>
      <w:r w:rsidRPr="00182E50">
        <w:rPr>
          <w:b/>
        </w:rPr>
        <w:t>услуг по территориальному планированию и планировке территории</w:t>
      </w:r>
      <w:r w:rsidR="00F22B16" w:rsidRPr="0064593C">
        <w:rPr>
          <w:b/>
        </w:rPr>
        <w:t>.</w:t>
      </w:r>
    </w:p>
    <w:p w14:paraId="72461EF9" w14:textId="77777777" w:rsidR="00F22B16" w:rsidRPr="0064593C" w:rsidRDefault="00F22B16" w:rsidP="00F22B16">
      <w:pPr>
        <w:widowControl w:val="0"/>
        <w:tabs>
          <w:tab w:val="left" w:pos="0"/>
        </w:tabs>
        <w:autoSpaceDN w:val="0"/>
        <w:spacing w:after="0"/>
        <w:ind w:firstLine="567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236"/>
        <w:gridCol w:w="7107"/>
      </w:tblGrid>
      <w:tr w:rsidR="00F22B16" w:rsidRPr="0064593C" w14:paraId="519670E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19E4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  <w:rPr>
                <w:b/>
              </w:rPr>
            </w:pPr>
            <w:r w:rsidRPr="0064593C">
              <w:rPr>
                <w:b/>
              </w:rPr>
              <w:t>№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F4CD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  <w:rPr>
                <w:b/>
              </w:rPr>
            </w:pPr>
            <w:r w:rsidRPr="0064593C">
              <w:rPr>
                <w:b/>
              </w:rPr>
              <w:t>Наименование показателя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C466C" w14:textId="77777777" w:rsidR="00F22B16" w:rsidRPr="0064593C" w:rsidRDefault="00F22B16" w:rsidP="00A60398">
            <w:pPr>
              <w:widowControl w:val="0"/>
              <w:autoSpaceDN w:val="0"/>
              <w:spacing w:after="0"/>
              <w:jc w:val="center"/>
              <w:rPr>
                <w:b/>
              </w:rPr>
            </w:pPr>
            <w:r w:rsidRPr="0064593C">
              <w:rPr>
                <w:b/>
              </w:rPr>
              <w:t>Конкретные требования к работам, указываемые заказчиком</w:t>
            </w:r>
          </w:p>
        </w:tc>
      </w:tr>
      <w:tr w:rsidR="00F22B16" w:rsidRPr="0064593C" w14:paraId="78806C4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302F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26C2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Наименование </w:t>
            </w:r>
          </w:p>
          <w:p w14:paraId="755BB657" w14:textId="495A2D8B" w:rsidR="00F22B16" w:rsidRPr="0064593C" w:rsidRDefault="0064593C" w:rsidP="006C2D9C">
            <w:pPr>
              <w:widowControl w:val="0"/>
              <w:autoSpaceDN w:val="0"/>
              <w:spacing w:after="0"/>
              <w:jc w:val="left"/>
            </w:pPr>
            <w:r w:rsidRPr="0064593C">
              <w:t>услуги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F2DF3" w14:textId="0B3B967A" w:rsidR="00F22B16" w:rsidRPr="00A60398" w:rsidRDefault="00F22B16" w:rsidP="00A60398">
            <w:pPr>
              <w:shd w:val="clear" w:color="auto" w:fill="FFFFFF"/>
              <w:spacing w:after="0"/>
              <w:jc w:val="left"/>
              <w:rPr>
                <w:b/>
              </w:rPr>
            </w:pPr>
            <w:r w:rsidRPr="00A60398">
              <w:rPr>
                <w:b/>
              </w:rPr>
              <w:t>Оказание услуг по территориальному планированию и планировке территории.</w:t>
            </w:r>
          </w:p>
          <w:p w14:paraId="7642B757" w14:textId="538E8900" w:rsidR="00D53043" w:rsidRPr="0064593C" w:rsidRDefault="00A60398" w:rsidP="000943F8">
            <w:pPr>
              <w:keepNext/>
              <w:keepLines/>
              <w:widowControl w:val="0"/>
              <w:suppressLineNumbers/>
              <w:tabs>
                <w:tab w:val="left" w:pos="142"/>
                <w:tab w:val="num" w:pos="432"/>
              </w:tabs>
              <w:suppressAutoHyphens/>
              <w:spacing w:after="0"/>
            </w:pPr>
            <w:r w:rsidRPr="003E33E9">
              <w:t xml:space="preserve">«Подготовка проекта планировки и проекта межевания территории </w:t>
            </w:r>
            <w:r w:rsidR="003227F5">
              <w:t>Южной</w:t>
            </w:r>
            <w:r w:rsidRPr="003E33E9">
              <w:t xml:space="preserve"> промышленной зоны города Югорска»</w:t>
            </w:r>
            <w:r w:rsidR="000943F8">
              <w:t>.</w:t>
            </w:r>
          </w:p>
        </w:tc>
      </w:tr>
      <w:tr w:rsidR="00F22B16" w:rsidRPr="0064593C" w14:paraId="08B56DC8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D528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643B" w14:textId="538510DE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Цель </w:t>
            </w:r>
            <w:r w:rsidR="0064593C" w:rsidRPr="0064593C">
              <w:t>оказываемых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433E" w14:textId="53925D33" w:rsidR="002F03DC" w:rsidRDefault="002F03DC" w:rsidP="002F03DC">
            <w:pPr>
              <w:pStyle w:val="ConsPlusCell"/>
              <w:jc w:val="both"/>
            </w:pPr>
            <w:r w:rsidRPr="002F03DC">
              <w:t xml:space="preserve">Целями выполнения </w:t>
            </w:r>
            <w:r w:rsidR="001E7C7E">
              <w:t>р</w:t>
            </w:r>
            <w:r w:rsidRPr="002F03DC">
              <w:t>аботы являются: обеспечение устойчивого развития территории, выделение элементов планировочной структуры, установление границ земельных участков, на которых расположены объекты капитального строительства.</w:t>
            </w:r>
          </w:p>
          <w:p w14:paraId="62932D42" w14:textId="77777777" w:rsidR="002F03DC" w:rsidRPr="002F03DC" w:rsidRDefault="002F03DC" w:rsidP="002F03DC">
            <w:pPr>
              <w:pStyle w:val="Standard"/>
              <w:tabs>
                <w:tab w:val="left" w:pos="25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Задачи выполнения Работы:</w:t>
            </w:r>
          </w:p>
          <w:p w14:paraId="67C86D43" w14:textId="74ED6143" w:rsidR="00A60398" w:rsidRDefault="00A60398" w:rsidP="00A60398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>
              <w:t>-В</w:t>
            </w:r>
            <w:r w:rsidRPr="003E33E9">
              <w:t xml:space="preserve">ыполнение инженерных изысканий территории </w:t>
            </w:r>
            <w:r w:rsidR="003227F5">
              <w:t>Южной</w:t>
            </w:r>
            <w:r w:rsidRPr="003E33E9">
              <w:t xml:space="preserve"> промышленной зоны</w:t>
            </w:r>
            <w:r w:rsidR="00864597">
              <w:t xml:space="preserve"> </w:t>
            </w:r>
            <w:r w:rsidRPr="003E33E9">
              <w:t xml:space="preserve">в целях последующей разработки проекта планировки и проекта межевания территории </w:t>
            </w:r>
            <w:r w:rsidR="003227F5">
              <w:t>Южной</w:t>
            </w:r>
            <w:r w:rsidRPr="003E33E9">
              <w:t xml:space="preserve"> промышленной зоны города Югорска, из-за невозможности использования ранее выполненных инженерных изысканий</w:t>
            </w:r>
            <w:r>
              <w:t xml:space="preserve"> (2013 года)</w:t>
            </w:r>
            <w:r w:rsidRPr="003E33E9">
              <w:t xml:space="preserve"> с учетом срока их давности, определенного в соответствии с законодательством Российской Федерации;</w:t>
            </w:r>
          </w:p>
          <w:p w14:paraId="68AAE24F" w14:textId="1358C2AD" w:rsidR="002F03DC" w:rsidRPr="003E33E9" w:rsidRDefault="002F03DC" w:rsidP="002F03DC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t xml:space="preserve">- </w:t>
            </w:r>
            <w:r w:rsidR="000943F8">
              <w:t>у</w:t>
            </w:r>
            <w:r w:rsidRPr="003E33E9">
              <w:t xml:space="preserve">становление </w:t>
            </w:r>
            <w:r>
              <w:t>красных линий;</w:t>
            </w:r>
          </w:p>
          <w:p w14:paraId="0E528598" w14:textId="73240026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основных направлений и параметров пространственного развития</w:t>
            </w:r>
            <w:r w:rsidRPr="002F03DC">
              <w:rPr>
                <w:rFonts w:ascii="Times New Roman" w:hAnsi="Times New Roman" w:cs="Times New Roman"/>
                <w:szCs w:val="24"/>
                <w:vertAlign w:val="subscript"/>
              </w:rPr>
              <w:t xml:space="preserve"> </w:t>
            </w:r>
            <w:r w:rsidRPr="002F03DC">
              <w:rPr>
                <w:rFonts w:ascii="Times New Roman" w:hAnsi="Times New Roman" w:cs="Times New Roman"/>
                <w:szCs w:val="24"/>
              </w:rPr>
              <w:t>элементов планировочной структуры;</w:t>
            </w:r>
          </w:p>
          <w:p w14:paraId="0EDBCF4B" w14:textId="4726A08C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 xml:space="preserve">- устранение вклинивания, </w:t>
            </w:r>
            <w:proofErr w:type="spellStart"/>
            <w:r w:rsidRPr="002F03DC">
              <w:rPr>
                <w:rFonts w:ascii="Times New Roman" w:hAnsi="Times New Roman" w:cs="Times New Roman"/>
                <w:szCs w:val="24"/>
              </w:rPr>
              <w:t>вкрапливания</w:t>
            </w:r>
            <w:proofErr w:type="spellEnd"/>
            <w:r w:rsidRPr="002F03DC">
              <w:rPr>
                <w:rFonts w:ascii="Times New Roman" w:hAnsi="Times New Roman" w:cs="Times New Roman"/>
                <w:szCs w:val="24"/>
              </w:rPr>
              <w:t>, изломанности границ, чересполосицы, невозможности размещения объектов недвижимости и других препятствующих рациональному использованию и охране земель недостатков;</w:t>
            </w:r>
          </w:p>
          <w:p w14:paraId="21AC3721" w14:textId="2FEA0688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зон планируемого размещения объектов капитального строительства;</w:t>
            </w:r>
          </w:p>
          <w:p w14:paraId="66CBC062" w14:textId="400969EC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территорий общего пользования;</w:t>
            </w:r>
          </w:p>
          <w:p w14:paraId="31A04FD0" w14:textId="1C632674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земельных участков, предназначенных для размещения объектов капитального строительства регионального, местного значения;</w:t>
            </w:r>
          </w:p>
          <w:p w14:paraId="6E229ABA" w14:textId="413153A8" w:rsidR="002F03DC" w:rsidRPr="002F03DC" w:rsidRDefault="002F03DC" w:rsidP="002F03DC">
            <w:pPr>
              <w:pStyle w:val="Standard"/>
              <w:tabs>
                <w:tab w:val="left" w:pos="341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земельных участков, в целях дальнейшего устранения реестровых ошибок, содержащихся в Едином государственном реестре недвижимости;</w:t>
            </w:r>
          </w:p>
          <w:p w14:paraId="4096CC4E" w14:textId="22C7027D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характеристик и очередности планируемого развития территории;</w:t>
            </w:r>
          </w:p>
          <w:p w14:paraId="7428940A" w14:textId="47B740CA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видов разрешенного использования земельных участков и объектов капитального строительства;</w:t>
            </w:r>
          </w:p>
          <w:p w14:paraId="53C43D51" w14:textId="5C3D54E1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-определение предельных параметров разрешенного строительства, реконструкции объектов капитального строительства;</w:t>
            </w:r>
          </w:p>
          <w:p w14:paraId="2A7125AB" w14:textId="37EE313A" w:rsidR="002F03DC" w:rsidRPr="002F03DC" w:rsidRDefault="002F03DC" w:rsidP="002F03DC">
            <w:pPr>
              <w:pStyle w:val="Standard"/>
              <w:tabs>
                <w:tab w:val="left" w:pos="25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ограничений использования земельных участков и объектов капитального строительства, устанавливаемых в соответствии с законодательством Российской Федерации;</w:t>
            </w:r>
          </w:p>
          <w:p w14:paraId="5DF0843F" w14:textId="4AF1FD24" w:rsidR="006114D0" w:rsidRPr="003E33E9" w:rsidRDefault="00A60398" w:rsidP="002F03DC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t>-</w:t>
            </w:r>
            <w:r w:rsidR="002F03DC">
              <w:t>п</w:t>
            </w:r>
            <w:r w:rsidR="006114D0" w:rsidRPr="003E33E9">
              <w:t xml:space="preserve">одготовка проекта планировки и проекта межевания территории </w:t>
            </w:r>
            <w:r w:rsidR="003227F5">
              <w:t>Южной</w:t>
            </w:r>
            <w:r w:rsidR="006114D0" w:rsidRPr="003E33E9">
              <w:t xml:space="preserve"> промышленной зоны города Югорска;</w:t>
            </w:r>
          </w:p>
          <w:p w14:paraId="1CB40F30" w14:textId="58F59633" w:rsidR="00A60398" w:rsidRPr="003E33E9" w:rsidRDefault="00A60398" w:rsidP="00A60398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t xml:space="preserve">- </w:t>
            </w:r>
            <w:r w:rsidR="006114D0">
              <w:t>Н</w:t>
            </w:r>
            <w:r w:rsidRPr="003E33E9">
              <w:t xml:space="preserve">аправление в орган регистрации прав документов об утверждении проекта межевания территории для внесения </w:t>
            </w:r>
            <w:r w:rsidRPr="003E33E9">
              <w:lastRenderedPageBreak/>
              <w:t>сведений в Единый государственный реестр недвижимости;</w:t>
            </w:r>
          </w:p>
          <w:p w14:paraId="5721F7D6" w14:textId="47FC1757" w:rsidR="002F03DC" w:rsidRDefault="006114D0" w:rsidP="002F03DC">
            <w:pPr>
              <w:pStyle w:val="ConsPlusCell"/>
              <w:jc w:val="both"/>
              <w:rPr>
                <w:rFonts w:ascii="Arial" w:hAnsi="Arial"/>
                <w:sz w:val="22"/>
                <w:szCs w:val="22"/>
              </w:rPr>
            </w:pPr>
            <w:r>
              <w:t>- Н</w:t>
            </w:r>
            <w:r w:rsidR="00A60398" w:rsidRPr="003E33E9">
              <w:t>аправление в орган регистрации прав документов, воспроизводящие сведения, содержащиеся в решении об утверждении проекта межевания территории, в том числе описание местоположения границ земельных участков, подлежащих образованию в соответствии с утвержденным проектом межевания территории.</w:t>
            </w:r>
            <w:r w:rsidR="002F03DC">
              <w:t xml:space="preserve"> </w:t>
            </w:r>
          </w:p>
          <w:p w14:paraId="1F9BBBE1" w14:textId="3CE2AB8B" w:rsidR="002F03DC" w:rsidRPr="00497216" w:rsidRDefault="002F03DC" w:rsidP="002F03DC">
            <w:pPr>
              <w:pStyle w:val="Standard"/>
              <w:tabs>
                <w:tab w:val="left" w:pos="25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497216">
              <w:rPr>
                <w:rFonts w:ascii="Times New Roman" w:hAnsi="Times New Roman" w:cs="Times New Roman"/>
                <w:szCs w:val="24"/>
              </w:rPr>
              <w:t>- обеспечение публичности и открытости градостроительных решений;</w:t>
            </w:r>
          </w:p>
          <w:p w14:paraId="61F82BCE" w14:textId="4AA8F2DB" w:rsidR="00783629" w:rsidRPr="0064593C" w:rsidRDefault="002F03DC" w:rsidP="00497216">
            <w:pPr>
              <w:pStyle w:val="a9"/>
              <w:tabs>
                <w:tab w:val="left" w:pos="142"/>
                <w:tab w:val="num" w:pos="432"/>
              </w:tabs>
              <w:autoSpaceDE w:val="0"/>
              <w:autoSpaceDN w:val="0"/>
              <w:ind w:left="0"/>
              <w:jc w:val="both"/>
            </w:pPr>
            <w:r w:rsidRPr="00497216">
              <w:t>- создание информации для размещения</w:t>
            </w:r>
            <w:r w:rsidR="00497216" w:rsidRPr="00497216">
              <w:t xml:space="preserve"> на</w:t>
            </w:r>
            <w:r w:rsidRPr="00497216">
              <w:t xml:space="preserve"> </w:t>
            </w:r>
            <w:r w:rsidR="00497216" w:rsidRPr="00497216">
              <w:t>интерактивной карте в сфере градостроительства города Югорска.</w:t>
            </w:r>
          </w:p>
        </w:tc>
      </w:tr>
      <w:tr w:rsidR="00F22B16" w:rsidRPr="0064593C" w14:paraId="71C815BB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535F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2273" w14:textId="24F50177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Нормативные правовые акты и иные документы, подлежащие учету при </w:t>
            </w:r>
            <w:r w:rsidR="0064593C" w:rsidRPr="0064593C">
              <w:t>оказании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85CB" w14:textId="6645F5BD" w:rsidR="00F22B16" w:rsidRPr="0064593C" w:rsidRDefault="00F22B16" w:rsidP="00A60398">
            <w:pPr>
              <w:widowControl w:val="0"/>
              <w:autoSpaceDN w:val="0"/>
              <w:spacing w:after="0"/>
            </w:pPr>
            <w:proofErr w:type="gramStart"/>
            <w:r w:rsidRPr="0064593C">
              <w:t xml:space="preserve">При выполнении работ должно быть обеспечено соответствие выпускаемых материалов требованиям действующих нормативных </w:t>
            </w:r>
            <w:r w:rsidR="00080F28" w:rsidRPr="0064593C">
              <w:t xml:space="preserve">правовых </w:t>
            </w:r>
            <w:r w:rsidR="00557398" w:rsidRPr="0064593C">
              <w:t>актов</w:t>
            </w:r>
            <w:r w:rsidRPr="0064593C">
              <w:t xml:space="preserve"> и иных документов по регулированию (в части, касающейся оказания услуг (выполнения работ), действующих на территории Российской Федерации на момент сдачи материалов выполненных работ Муниципальному заказчику, с учетом требований:</w:t>
            </w:r>
            <w:proofErr w:type="gramEnd"/>
          </w:p>
          <w:p w14:paraId="5A1FABDD" w14:textId="77777777" w:rsidR="00F22B16" w:rsidRPr="0064593C" w:rsidRDefault="00F22B16" w:rsidP="00A60398">
            <w:pPr>
              <w:spacing w:after="0"/>
            </w:pPr>
            <w:r w:rsidRPr="0064593C">
              <w:t>Градостроительного кодекса Российской Федерации.</w:t>
            </w:r>
          </w:p>
          <w:p w14:paraId="0C112570" w14:textId="77777777" w:rsidR="00F22B16" w:rsidRPr="0064593C" w:rsidRDefault="00F22B16" w:rsidP="00A60398">
            <w:pPr>
              <w:spacing w:after="0"/>
            </w:pPr>
            <w:r w:rsidRPr="0064593C">
              <w:t>Земельного кодекса Российской Федерации.</w:t>
            </w:r>
          </w:p>
          <w:p w14:paraId="08D5FF99" w14:textId="77777777" w:rsidR="00F22B16" w:rsidRPr="0064593C" w:rsidRDefault="00F22B16" w:rsidP="00A60398">
            <w:pPr>
              <w:spacing w:after="0"/>
            </w:pPr>
            <w:r w:rsidRPr="0064593C">
              <w:t>Лесного кодекса Российской Федерации.</w:t>
            </w:r>
          </w:p>
          <w:p w14:paraId="14BB561E" w14:textId="77777777" w:rsidR="00F22B16" w:rsidRPr="0064593C" w:rsidRDefault="00F22B16" w:rsidP="00A60398">
            <w:pPr>
              <w:spacing w:after="0"/>
            </w:pPr>
            <w:r w:rsidRPr="0064593C">
              <w:t>Водного кодекса Российской Федерации.</w:t>
            </w:r>
          </w:p>
          <w:p w14:paraId="71E385F3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06.10.2003 № 131-ФЗ «Об общих принципах организации местного самоуправления в Российской Федерации».</w:t>
            </w:r>
          </w:p>
          <w:p w14:paraId="4096BF4D" w14:textId="77777777" w:rsidR="00F22B16" w:rsidRPr="0064593C" w:rsidRDefault="00F22B16" w:rsidP="00A60398">
            <w:pPr>
              <w:spacing w:after="0"/>
            </w:pPr>
            <w:r w:rsidRPr="0064593C">
              <w:rPr>
                <w:rStyle w:val="doccaption"/>
              </w:rPr>
              <w:t>Федерального закона от 29.07.2017 № 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</w:t>
            </w:r>
          </w:p>
          <w:p w14:paraId="1469679E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14.03.1995 № 33-ФЗ «Об особо охраняемых природных территориях».</w:t>
            </w:r>
          </w:p>
          <w:p w14:paraId="2AB8CB47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25.06.2002 № 73-ФЗ «Об объектах культурного наследия, памятниках истории и культуры народов Российской Федерации».</w:t>
            </w:r>
          </w:p>
          <w:p w14:paraId="0E5B2316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30.03.1999 № 52-ФЗ «О санитарно-эпидемиологическом благополучии населения».</w:t>
            </w:r>
          </w:p>
          <w:p w14:paraId="595DB09F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21.12.1994 № 68-ФЗ «О защите населения и территорий от чрезвычайных ситуаций природного и техногенного характера».</w:t>
            </w:r>
          </w:p>
          <w:p w14:paraId="7A4DB55A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10.01.2002 № 7-ФЗ «Об охране окружающей среды».</w:t>
            </w:r>
          </w:p>
          <w:p w14:paraId="123325A0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21.12.1994 № 69-ФЗ «О пожарной безопасности».</w:t>
            </w:r>
          </w:p>
          <w:p w14:paraId="4F371C34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13.07.2015 № 218-ФЗ «О государственной регистрации недвижимости».</w:t>
            </w:r>
          </w:p>
          <w:p w14:paraId="47CC0949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31.03.1999 № 69-ФЗ «О газоснабжении в Российской Федерации».</w:t>
            </w:r>
          </w:p>
          <w:p w14:paraId="798D1E1E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07.12.2011 № 416-ФЗ «О водоснабжении и водоотведении».</w:t>
            </w:r>
          </w:p>
          <w:p w14:paraId="35C9549E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27.07.2010 № 190-ФЗ «О теплоснабжении».</w:t>
            </w:r>
          </w:p>
          <w:p w14:paraId="07C004A6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12.01.1996 № 8-ФЗ «О погребении и похоронном деле».</w:t>
            </w:r>
          </w:p>
          <w:p w14:paraId="6C7F0036" w14:textId="77777777" w:rsidR="00F22B16" w:rsidRPr="0064593C" w:rsidRDefault="00F22B16" w:rsidP="00A60398">
            <w:pPr>
              <w:spacing w:after="0"/>
            </w:pPr>
            <w:r w:rsidRPr="0064593C">
              <w:t xml:space="preserve">Федерального закона от 31.12.2014 № 488-ФЗ «О промышленной </w:t>
            </w:r>
            <w:r w:rsidRPr="0064593C">
              <w:lastRenderedPageBreak/>
              <w:t>политике в Российской Федерации».</w:t>
            </w:r>
          </w:p>
          <w:p w14:paraId="02C08A07" w14:textId="77777777" w:rsidR="00F22B16" w:rsidRPr="0064593C" w:rsidRDefault="00F22B16" w:rsidP="00A60398">
            <w:pPr>
              <w:spacing w:after="0"/>
            </w:pPr>
            <w:r w:rsidRPr="0064593C">
              <w:t>Закона Российской Федерации от 21.07.1993 № 5485-1 «О государственной тайне».</w:t>
            </w:r>
          </w:p>
          <w:p w14:paraId="2F7BDDE6" w14:textId="35C24ABA" w:rsidR="00F22B16" w:rsidRPr="0064593C" w:rsidRDefault="00F22B16" w:rsidP="00A60398">
            <w:pPr>
              <w:spacing w:after="0"/>
            </w:pPr>
            <w:r w:rsidRPr="0064593C">
              <w:t>Указа Президента Российской Федерации от 30.11.1995 № 1203 «Об утверждении Перечня сведений, отнесенных к государственной тайне».</w:t>
            </w:r>
          </w:p>
          <w:p w14:paraId="3DFC929B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сооружений».</w:t>
            </w:r>
          </w:p>
          <w:p w14:paraId="1D910AD2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31.12.2015 № 1532 «Об утверждении Правил предоставления документов, направляемых или предоставляемых в соответствии с частями 1, 3–13, 15 статьи 32 Федерального закона «О государственной регистрации недвижимости»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недвижимости».</w:t>
            </w:r>
          </w:p>
          <w:p w14:paraId="6058CAD7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30.07.2009 № 621 «Об утверждении формы карты (плана) объекта землеустройства и требований к ее составлению».</w:t>
            </w:r>
          </w:p>
          <w:p w14:paraId="496A8EEB" w14:textId="2B1B7991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rPr>
                <w:color w:val="22272F"/>
                <w:shd w:val="clear" w:color="auto" w:fill="FFFFFF"/>
              </w:rPr>
              <w:t>Постановлени</w:t>
            </w:r>
            <w:r w:rsidR="00EE3637">
              <w:rPr>
                <w:color w:val="22272F"/>
                <w:shd w:val="clear" w:color="auto" w:fill="FFFFFF"/>
              </w:rPr>
              <w:t>я</w:t>
            </w:r>
            <w:r w:rsidRPr="0064593C">
              <w:rPr>
                <w:color w:val="22272F"/>
                <w:shd w:val="clear" w:color="auto" w:fill="FFFFFF"/>
              </w:rPr>
              <w:t xml:space="preserve"> Правительства РФ от 24.11.2016 № 1240 «Об установлении государственных систем координат, государственной системы высот и государственной гравиметрической системы»;</w:t>
            </w:r>
          </w:p>
          <w:p w14:paraId="5E52321B" w14:textId="0B1E39F9" w:rsidR="00F22B16" w:rsidRPr="0064593C" w:rsidRDefault="00F22B16" w:rsidP="00A60398">
            <w:pPr>
              <w:spacing w:after="0"/>
            </w:pPr>
            <w:proofErr w:type="gramStart"/>
            <w:r w:rsidRPr="0064593C">
              <w:rPr>
                <w:color w:val="22272F"/>
                <w:shd w:val="clear" w:color="auto" w:fill="FFFFFF"/>
              </w:rPr>
              <w:t>Приказ</w:t>
            </w:r>
            <w:r w:rsidR="00557398" w:rsidRPr="0064593C">
              <w:rPr>
                <w:color w:val="22272F"/>
                <w:shd w:val="clear" w:color="auto" w:fill="FFFFFF"/>
              </w:rPr>
              <w:t>а</w:t>
            </w:r>
            <w:r w:rsidRPr="0064593C">
              <w:rPr>
                <w:color w:val="22272F"/>
                <w:shd w:val="clear" w:color="auto" w:fill="FFFFFF"/>
              </w:rPr>
              <w:t xml:space="preserve"> Министерства экономического развития РФ от 23.11 2018.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</w:t>
            </w:r>
            <w:proofErr w:type="gramEnd"/>
            <w:r w:rsidRPr="0064593C">
              <w:rPr>
                <w:color w:val="22272F"/>
                <w:shd w:val="clear" w:color="auto" w:fill="FFFFFF"/>
              </w:rPr>
              <w:t xml:space="preserve">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 №163 и от 4 мая 2018 г. №236»;</w:t>
            </w:r>
          </w:p>
          <w:p w14:paraId="12591A71" w14:textId="77777777" w:rsidR="00F22B16" w:rsidRPr="0064593C" w:rsidRDefault="00F22B16" w:rsidP="00A60398">
            <w:pPr>
              <w:adjustRightInd w:val="0"/>
              <w:spacing w:after="0"/>
            </w:pPr>
            <w:r w:rsidRPr="0064593C">
              <w:t>Закона Ханты-Мансийского автономного округа – Югры от 18.04.2007 № 39-оз  «О градостроительной деятельности на территории Ханты-Мансийского автономного округа – Югры»;</w:t>
            </w:r>
          </w:p>
          <w:p w14:paraId="70C4F476" w14:textId="21A2CC91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  <w:r w:rsidRPr="0064593C">
              <w:rPr>
                <w:bCs/>
              </w:rPr>
              <w:t>Закон</w:t>
            </w:r>
            <w:r w:rsidR="00557398" w:rsidRPr="0064593C">
              <w:rPr>
                <w:bCs/>
              </w:rPr>
              <w:t>а</w:t>
            </w:r>
            <w:r w:rsidRPr="0064593C">
              <w:rPr>
                <w:bCs/>
              </w:rPr>
              <w:t xml:space="preserve"> Ханты-Мансийского автономного округа - Югры от </w:t>
            </w:r>
            <w:r w:rsidRPr="0064593C">
              <w:rPr>
                <w:lang w:eastAsia="en-US"/>
              </w:rPr>
              <w:t>07.07.2004 № 43-оз «Об административно-территориальном устройстве Ханты-Мансийского автономного округа – Югры и порядке его изменения»;</w:t>
            </w:r>
          </w:p>
          <w:p w14:paraId="4EE3571D" w14:textId="7D8E989C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lang w:eastAsia="en-US"/>
              </w:rPr>
            </w:pPr>
            <w:r w:rsidRPr="0064593C">
              <w:rPr>
                <w:bCs/>
              </w:rPr>
              <w:t>Закон</w:t>
            </w:r>
            <w:r w:rsidR="00557398" w:rsidRPr="0064593C">
              <w:rPr>
                <w:bCs/>
              </w:rPr>
              <w:t>а</w:t>
            </w:r>
            <w:r w:rsidRPr="0064593C">
              <w:rPr>
                <w:bCs/>
              </w:rPr>
              <w:t xml:space="preserve"> Ханты-Мансийского автономного округа - Югры от </w:t>
            </w:r>
            <w:r w:rsidRPr="0064593C">
              <w:rPr>
                <w:lang w:eastAsia="en-US"/>
              </w:rPr>
              <w:lastRenderedPageBreak/>
              <w:t>25.11.2004 № 63-оз «О статусе и границах муниципальных образований Ханты-Мансийского автономного округа – Югры»;</w:t>
            </w:r>
          </w:p>
          <w:p w14:paraId="31F045F9" w14:textId="694E54D8" w:rsidR="00F22B16" w:rsidRPr="0064593C" w:rsidRDefault="00F22B16" w:rsidP="00A60398">
            <w:pPr>
              <w:adjustRightInd w:val="0"/>
              <w:spacing w:after="0"/>
            </w:pPr>
            <w:r w:rsidRPr="0064593C">
              <w:t>Постановления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Югры»;</w:t>
            </w:r>
          </w:p>
          <w:p w14:paraId="69B93FCB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Устава города Югорска;</w:t>
            </w:r>
          </w:p>
          <w:p w14:paraId="02D13387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  <w:r w:rsidRPr="0064593C">
              <w:rPr>
                <w:bCs/>
              </w:rPr>
              <w:t>Решения Думы города Югорска от 18.12.2014 № 90 «Об утверждении местных нормативов градостроительного проектирования муниципального образования городской округ город Югорск»;</w:t>
            </w:r>
          </w:p>
          <w:p w14:paraId="2EB28149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Решения Думы города Югорска от 07.10.2014 № 65 «Об утверждении генерального плана муниципального образования городской округ город Югорск Ханты-Мансийского автономного округа - Югры»;</w:t>
            </w:r>
          </w:p>
          <w:p w14:paraId="11168CB1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Решения Думы города Югорска от 27.06.2017 № 61 «О Правилах землепользования и застройки муниципального образования городской округ город Югорск».</w:t>
            </w:r>
          </w:p>
          <w:p w14:paraId="29200B23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25.04.2017 № 38 «</w:t>
            </w:r>
            <w:r w:rsidRPr="0064593C">
              <w:rPr>
                <w:color w:val="000000"/>
              </w:rPr>
              <w:t>Об утверждении 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rPr>
                <w:color w:val="000000"/>
              </w:rPr>
              <w:t>комплексного развития транспортной инфраструктуры города Югорска  на 2017 – 2035 годы»;</w:t>
            </w:r>
          </w:p>
          <w:p w14:paraId="4D581754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19.12.2017 № 109 «</w:t>
            </w:r>
            <w:r w:rsidRPr="0064593C">
              <w:rPr>
                <w:color w:val="000000"/>
              </w:rPr>
              <w:t>Об утверждении 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rPr>
                <w:color w:val="000000"/>
              </w:rPr>
              <w:t>комплексного развития социальной инфраструктуры города Югорска на 2017 – 2035 годы»;</w:t>
            </w:r>
          </w:p>
          <w:p w14:paraId="4783D4A5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26.12.2017 № 114 «</w:t>
            </w:r>
            <w:r w:rsidRPr="0064593C">
              <w:rPr>
                <w:color w:val="000000"/>
              </w:rPr>
              <w:t xml:space="preserve">Об утверждении </w:t>
            </w:r>
            <w:proofErr w:type="gramStart"/>
            <w:r w:rsidRPr="0064593C">
              <w:rPr>
                <w:color w:val="000000"/>
              </w:rPr>
              <w:t>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t>комплексного развития систем коммунальной инфраструктуры города</w:t>
            </w:r>
            <w:proofErr w:type="gramEnd"/>
            <w:r w:rsidRPr="0064593C">
              <w:t xml:space="preserve"> Югорска на 2018 - 2035 годы</w:t>
            </w:r>
            <w:r w:rsidRPr="0064593C">
              <w:rPr>
                <w:color w:val="000000"/>
              </w:rPr>
              <w:t>»;</w:t>
            </w:r>
          </w:p>
          <w:p w14:paraId="66142619" w14:textId="77777777" w:rsidR="00864597" w:rsidRDefault="003525E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rPr>
                <w:color w:val="000000"/>
              </w:rPr>
              <w:t>Постановления администрации города Югорска от 27.04.2020 № 17 «О подготовке проекта внесения изменений в генеральный план города Югорска»;</w:t>
            </w:r>
          </w:p>
          <w:p w14:paraId="0ED495AC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47.13330.2012 «Инженерные изыскания для строительства. Основные положения».  Актуализированная редакция СНиП 11-02-96;</w:t>
            </w:r>
          </w:p>
          <w:p w14:paraId="0C7EA29B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126.13330.2012 «Геодезические работы в строительстве». Актуализированная редакция СНиП 3.01.03-84;</w:t>
            </w:r>
          </w:p>
          <w:p w14:paraId="7130D3D8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11-104-97 «Инженерно-геодезические изыскания для строительства»;</w:t>
            </w:r>
          </w:p>
          <w:p w14:paraId="793C06D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11-104-97 «Инженерно-геодезические изыскания для строительства». Часть II. Выполнение съемки подземных коммуникаций при инженерно-геодезических изысканиях для строительства;</w:t>
            </w:r>
          </w:p>
          <w:p w14:paraId="0EE0672A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ГКИНП-02-033-82 «Инструкция по топографической съемке в масштабе 1:5000, 1:2000, 1:1000, 1:500»;</w:t>
            </w:r>
          </w:p>
          <w:p w14:paraId="51E27B1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 (ГНТА) - 17-004-99 «Инструкция о порядке контроля и приемки геодезических, топографических и картографических работ»;</w:t>
            </w:r>
          </w:p>
          <w:p w14:paraId="789A04F6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 (ОНТА)-02-262-02 «Инструкция по развитию съемочного обоснования и съемке ситуации и рельефа с применением глобальных навигационных спутниковых систем ГЛОНАСС и GPS;</w:t>
            </w:r>
          </w:p>
          <w:p w14:paraId="47BD541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«Условные знаки для топографических планов масштабов 1:5000, 1:2000, 1:1000, 1:500».</w:t>
            </w:r>
          </w:p>
          <w:p w14:paraId="310E4F63" w14:textId="77777777" w:rsidR="00F22B16" w:rsidRDefault="00F22B16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 xml:space="preserve">Иные нормативные документы, действующие на территории Российской Федерации, Ханты-Мансийского автономного округа </w:t>
            </w:r>
            <w:r w:rsidRPr="0064593C">
              <w:lastRenderedPageBreak/>
              <w:t>– Югры, муниципального образования городского округа город Югорск.</w:t>
            </w:r>
          </w:p>
          <w:p w14:paraId="13A310CC" w14:textId="2E068C89" w:rsidR="001E7C7E" w:rsidRPr="0064593C" w:rsidRDefault="001E7C7E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</w:p>
        </w:tc>
      </w:tr>
      <w:tr w:rsidR="00F22B16" w:rsidRPr="0064593C" w14:paraId="76329EAF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ACE8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4.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116E" w14:textId="02FA2B88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Место </w:t>
            </w:r>
            <w:r w:rsidR="0064593C" w:rsidRPr="0064593C">
              <w:t>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2E76" w14:textId="77777777" w:rsidR="000E24D8" w:rsidRDefault="000E24D8" w:rsidP="000E24D8">
            <w:pPr>
              <w:widowControl w:val="0"/>
              <w:autoSpaceDN w:val="0"/>
              <w:spacing w:after="0"/>
              <w:rPr>
                <w:bCs/>
              </w:rPr>
            </w:pPr>
            <w:r>
              <w:rPr>
                <w:bCs/>
              </w:rPr>
              <w:t>Оказание услуг по подготовке документации осуществляется п</w:t>
            </w:r>
            <w:r w:rsidRPr="0064593C">
              <w:rPr>
                <w:bCs/>
              </w:rPr>
              <w:t>о месту нахождения Исполнителя</w:t>
            </w:r>
            <w:r>
              <w:rPr>
                <w:bCs/>
              </w:rPr>
              <w:t xml:space="preserve">. </w:t>
            </w:r>
          </w:p>
          <w:p w14:paraId="6B515B67" w14:textId="49F057F1" w:rsidR="000E24D8" w:rsidRPr="0064593C" w:rsidRDefault="000E24D8" w:rsidP="000E24D8">
            <w:pPr>
              <w:widowControl w:val="0"/>
              <w:autoSpaceDN w:val="0"/>
              <w:spacing w:after="0"/>
              <w:rPr>
                <w:bCs/>
              </w:rPr>
            </w:pPr>
            <w:r>
              <w:rPr>
                <w:bCs/>
              </w:rPr>
              <w:t xml:space="preserve">Оказание услуг по выполнению инженерных изысканий </w:t>
            </w:r>
            <w:r w:rsidRPr="0064593C">
              <w:rPr>
                <w:bCs/>
              </w:rPr>
              <w:t>Ханты-Мансийский автономный округ – Югра, город Югорск</w:t>
            </w:r>
            <w:r>
              <w:rPr>
                <w:bCs/>
              </w:rPr>
              <w:t>, Южная промышленная зона</w:t>
            </w:r>
            <w:r w:rsidRPr="0064593C">
              <w:rPr>
                <w:bCs/>
              </w:rPr>
              <w:t>.</w:t>
            </w:r>
          </w:p>
          <w:p w14:paraId="205EF6E6" w14:textId="2B2C65E5" w:rsidR="00F22B16" w:rsidRPr="0064593C" w:rsidRDefault="000E24D8" w:rsidP="000E24D8">
            <w:pPr>
              <w:widowControl w:val="0"/>
              <w:autoSpaceDN w:val="0"/>
              <w:spacing w:after="0"/>
            </w:pPr>
            <w:r w:rsidRPr="0064593C">
              <w:rPr>
                <w:bCs/>
              </w:rPr>
              <w:t>Документы, являющиеся результатами услуг, передаются в Управление архитектуры и градостроительства администрации города Югорска, расположенного по адресу: 628260, Ханты-Мансийский автономный округ – Югра, город Югорск, ул. 40 лет Победы, д. 11, кабинет 30</w:t>
            </w:r>
            <w:r>
              <w:rPr>
                <w:bCs/>
              </w:rPr>
              <w:t>8</w:t>
            </w:r>
            <w:r w:rsidRPr="0064593C">
              <w:rPr>
                <w:bCs/>
              </w:rPr>
              <w:t>.</w:t>
            </w:r>
          </w:p>
        </w:tc>
      </w:tr>
      <w:tr w:rsidR="00F22B16" w:rsidRPr="0064593C" w14:paraId="75775CB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8435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5.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96A1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Системы </w:t>
            </w:r>
          </w:p>
          <w:p w14:paraId="2AF9933A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координат </w:t>
            </w:r>
          </w:p>
          <w:p w14:paraId="4391F1C2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>проекта.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8993" w14:textId="2A743464" w:rsidR="00F22B16" w:rsidRPr="0064593C" w:rsidRDefault="00F22B16" w:rsidP="00A60398">
            <w:pPr>
              <w:widowControl w:val="0"/>
              <w:autoSpaceDN w:val="0"/>
              <w:spacing w:after="0"/>
            </w:pPr>
            <w:r w:rsidRPr="0064593C">
              <w:t>Система координат: МСК-86 зона 1.</w:t>
            </w:r>
          </w:p>
          <w:p w14:paraId="504EAE09" w14:textId="77777777" w:rsidR="00F22B16" w:rsidRPr="0064593C" w:rsidRDefault="00F22B16" w:rsidP="00A60398">
            <w:pPr>
              <w:widowControl w:val="0"/>
              <w:autoSpaceDN w:val="0"/>
              <w:spacing w:after="0"/>
            </w:pPr>
            <w:r w:rsidRPr="0064593C">
              <w:t>Система высот: Балтийская, 1977 года.</w:t>
            </w:r>
          </w:p>
        </w:tc>
      </w:tr>
      <w:tr w:rsidR="00F22B16" w:rsidRPr="0064593C" w14:paraId="4AFC5A11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DE2E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6.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7FFA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Общая </w:t>
            </w:r>
          </w:p>
          <w:p w14:paraId="3D8757A3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>характеристика  объекта</w:t>
            </w:r>
          </w:p>
          <w:p w14:paraId="0C39DC70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6E76" w14:textId="6ED63699" w:rsidR="00F22B16" w:rsidRPr="0064593C" w:rsidRDefault="00864597" w:rsidP="003227F5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>
              <w:t>О</w:t>
            </w:r>
            <w:r w:rsidRPr="003E33E9">
              <w:t>риентировочн</w:t>
            </w:r>
            <w:r>
              <w:t>ая</w:t>
            </w:r>
            <w:r w:rsidRPr="003E33E9">
              <w:t xml:space="preserve"> площадь </w:t>
            </w:r>
            <w:r>
              <w:t xml:space="preserve">проектируемой </w:t>
            </w:r>
            <w:r w:rsidRPr="0064593C">
              <w:t xml:space="preserve">территории </w:t>
            </w:r>
            <w:r w:rsidR="003227F5">
              <w:t>408</w:t>
            </w:r>
            <w:r w:rsidRPr="003E33E9">
              <w:t>,0 га</w:t>
            </w:r>
            <w:r>
              <w:t xml:space="preserve"> +/- 5%. </w:t>
            </w:r>
            <w:r w:rsidRPr="003E33E9">
              <w:rPr>
                <w:bCs/>
              </w:rPr>
              <w:t xml:space="preserve">Схема границ проектируемой территории по муниципальному контракту для проведения инженерных изысканий и подготовки документации по планировки территории </w:t>
            </w:r>
            <w:r w:rsidR="003227F5">
              <w:rPr>
                <w:bCs/>
              </w:rPr>
              <w:t>Южной</w:t>
            </w:r>
            <w:r w:rsidRPr="003E33E9">
              <w:rPr>
                <w:bCs/>
              </w:rPr>
              <w:t xml:space="preserve"> промышленной зоны города Югорска указана в приложении № 1 к настоящему техническому заданию.</w:t>
            </w:r>
          </w:p>
        </w:tc>
      </w:tr>
      <w:tr w:rsidR="00F22B16" w:rsidRPr="0064593C" w14:paraId="7EDA6151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16AA" w14:textId="77777777" w:rsidR="00F22B16" w:rsidRPr="0064593C" w:rsidRDefault="00F22B16" w:rsidP="006C2D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64593C">
              <w:t xml:space="preserve">7.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6575" w14:textId="266DADB1" w:rsidR="00F22B16" w:rsidRPr="0064593C" w:rsidRDefault="00F22B16" w:rsidP="0064593C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64593C">
              <w:t xml:space="preserve">Сроки </w:t>
            </w:r>
            <w:r w:rsidR="0064593C" w:rsidRPr="0064593C">
              <w:t>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3007" w14:textId="03C810AB" w:rsidR="00F22B16" w:rsidRPr="0064593C" w:rsidRDefault="00DE1D0A" w:rsidP="00864597">
            <w:pPr>
              <w:widowControl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9E3580">
              <w:rPr>
                <w:b/>
                <w:kern w:val="16"/>
              </w:rPr>
              <w:t>Услуга должна быть оказана</w:t>
            </w:r>
            <w:r w:rsidRPr="009E3580">
              <w:rPr>
                <w:kern w:val="16"/>
              </w:rPr>
              <w:t xml:space="preserve"> (документы предоставлены) по 01.10.2020 (включительно). Срок завершения приемки оказанной услуги с момента предоставления документов до </w:t>
            </w:r>
            <w:r w:rsidRPr="00B90AF3">
              <w:t xml:space="preserve">публикации в официальном печатном издании органов местного самоуправления </w:t>
            </w:r>
            <w:r w:rsidRPr="00AD29F0">
              <w:t xml:space="preserve">города Югорска </w:t>
            </w:r>
            <w:r w:rsidRPr="00B90AF3">
              <w:t>заключения о результатах проведения публичных с</w:t>
            </w:r>
            <w:r>
              <w:t>л</w:t>
            </w:r>
            <w:r w:rsidRPr="00B90AF3">
              <w:t>ушаний или общественных обсуждений по рассмотрению проекта</w:t>
            </w:r>
            <w:r>
              <w:t xml:space="preserve"> п</w:t>
            </w:r>
            <w:r w:rsidRPr="00AD29F0">
              <w:t>ланировки и проекта межевания</w:t>
            </w:r>
            <w:r>
              <w:t xml:space="preserve"> территории </w:t>
            </w:r>
            <w:r w:rsidR="003227F5">
              <w:t>Южной</w:t>
            </w:r>
            <w:r>
              <w:t xml:space="preserve"> промышленной зоны,</w:t>
            </w:r>
            <w:r w:rsidRPr="009E3580">
              <w:rPr>
                <w:kern w:val="16"/>
              </w:rPr>
              <w:t xml:space="preserve"> </w:t>
            </w:r>
            <w:r w:rsidRPr="009E3580">
              <w:rPr>
                <w:b/>
                <w:kern w:val="16"/>
              </w:rPr>
              <w:t>но не позднее 15.12.2020</w:t>
            </w:r>
            <w:r>
              <w:rPr>
                <w:b/>
                <w:kern w:val="16"/>
              </w:rPr>
              <w:t>.</w:t>
            </w:r>
          </w:p>
        </w:tc>
      </w:tr>
      <w:tr w:rsidR="00F22B16" w:rsidRPr="0064593C" w14:paraId="76EEF38A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A896" w14:textId="05261621" w:rsidR="00F22B16" w:rsidRPr="0064593C" w:rsidRDefault="003020C6" w:rsidP="006C2D9C">
            <w:pPr>
              <w:widowControl w:val="0"/>
              <w:autoSpaceDN w:val="0"/>
              <w:spacing w:after="0"/>
            </w:pPr>
            <w:r w:rsidRPr="0064593C">
              <w:t>8</w:t>
            </w:r>
            <w:r w:rsidR="00F22B16"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64E4" w14:textId="09330F73" w:rsidR="006A117B" w:rsidRPr="0064593C" w:rsidRDefault="006A117B" w:rsidP="006A117B">
            <w:pPr>
              <w:widowControl w:val="0"/>
              <w:autoSpaceDN w:val="0"/>
              <w:spacing w:after="0"/>
            </w:pPr>
            <w:r w:rsidRPr="0064593C">
              <w:t xml:space="preserve">Требования к составу и содержанию </w:t>
            </w:r>
            <w:r w:rsidR="003020C6" w:rsidRPr="0064593C">
              <w:t>оказываемых услуг</w:t>
            </w:r>
          </w:p>
          <w:p w14:paraId="3F752269" w14:textId="1708E5C9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482" w14:textId="77777777" w:rsidR="00ED4171" w:rsidRPr="00B82F52" w:rsidRDefault="00ED4171" w:rsidP="00B82F52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bCs/>
                <w:szCs w:val="24"/>
              </w:rPr>
              <w:t>1. Сбор исходной информации.</w:t>
            </w:r>
          </w:p>
          <w:p w14:paraId="6959A56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1.1. Результаты сбора, обобщения и анализа исходной информации должны содержать:</w:t>
            </w:r>
          </w:p>
          <w:p w14:paraId="2F2AE930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 Текстовые материалы, состоящие из пояснительной записки, включающей в себя:</w:t>
            </w:r>
          </w:p>
          <w:p w14:paraId="1C409395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характеристику и комплексную оценку современного состояния территории проектирования;</w:t>
            </w:r>
          </w:p>
          <w:p w14:paraId="746A76FE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описание потенциала </w:t>
            </w:r>
            <w:r w:rsidRPr="00B82F52">
              <w:rPr>
                <w:rFonts w:ascii="Times New Roman" w:hAnsi="Times New Roman" w:cs="Times New Roman"/>
                <w:color w:val="000000"/>
                <w:szCs w:val="24"/>
              </w:rPr>
              <w:t>и проблемных планировочных ситуаций проектируемой территории;</w:t>
            </w:r>
          </w:p>
          <w:p w14:paraId="3363F37F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color w:val="000000"/>
                <w:szCs w:val="24"/>
              </w:rPr>
              <w:t>- </w:t>
            </w:r>
            <w:r w:rsidRPr="00B82F52">
              <w:rPr>
                <w:rFonts w:ascii="Times New Roman" w:hAnsi="Times New Roman" w:cs="Times New Roman"/>
                <w:szCs w:val="24"/>
              </w:rPr>
              <w:t>вывод с предложениями основных направлений развития проектируемой территории.</w:t>
            </w:r>
          </w:p>
          <w:p w14:paraId="1C812754" w14:textId="45298C0A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 xml:space="preserve">2) Программу инженерных изысканий, устанавливающую состав и объем инженерных изысканий, необходимых для подготовки документации по планировке территории (проект планировки территории, проект межевания территории) </w:t>
            </w:r>
            <w:r w:rsidR="003227F5">
              <w:rPr>
                <w:rFonts w:ascii="Times New Roman" w:hAnsi="Times New Roman" w:cs="Times New Roman"/>
                <w:szCs w:val="24"/>
              </w:rPr>
              <w:t>Южной</w:t>
            </w:r>
            <w:r w:rsidR="00B82F52">
              <w:rPr>
                <w:rFonts w:ascii="Times New Roman" w:hAnsi="Times New Roman" w:cs="Times New Roman"/>
                <w:szCs w:val="24"/>
              </w:rPr>
              <w:t xml:space="preserve"> промышленной зоны </w:t>
            </w:r>
            <w:r w:rsidRPr="00B82F52">
              <w:rPr>
                <w:rFonts w:ascii="Times New Roman" w:hAnsi="Times New Roman" w:cs="Times New Roman"/>
                <w:szCs w:val="24"/>
              </w:rPr>
              <w:t xml:space="preserve"> и метод их выполнения, с учетом требований технических регламентов, в зависимости от вида и назначения объектов капитального строительства, размещение которых планируется в соответствии с такой документацией, а также от сложности топографических, инженерно-геологических, экологических, гидрологических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>, метеорологических и климатических условий территории и степени изученности указанных условий.</w:t>
            </w:r>
          </w:p>
          <w:p w14:paraId="21CE9357" w14:textId="4BA973FA" w:rsidR="00ED4171" w:rsidRPr="000943F8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943F8">
              <w:rPr>
                <w:rFonts w:ascii="Times New Roman" w:hAnsi="Times New Roman" w:cs="Times New Roman"/>
                <w:szCs w:val="24"/>
              </w:rPr>
              <w:t xml:space="preserve">Программа инженерных изысканий разрабатывается </w:t>
            </w:r>
            <w:r w:rsidRPr="000943F8">
              <w:rPr>
                <w:rFonts w:ascii="Times New Roman" w:hAnsi="Times New Roman" w:cs="Times New Roman"/>
                <w:szCs w:val="24"/>
              </w:rPr>
              <w:lastRenderedPageBreak/>
              <w:t>Исполнителем на основании Задания на выполнение инженерных изыск</w:t>
            </w:r>
            <w:r w:rsidR="00A4683D">
              <w:rPr>
                <w:rFonts w:ascii="Times New Roman" w:hAnsi="Times New Roman" w:cs="Times New Roman"/>
                <w:szCs w:val="24"/>
              </w:rPr>
              <w:t>аний, являющемся приложением № 2</w:t>
            </w:r>
            <w:r w:rsidRPr="000943F8">
              <w:rPr>
                <w:rFonts w:ascii="Times New Roman" w:hAnsi="Times New Roman" w:cs="Times New Roman"/>
                <w:szCs w:val="24"/>
              </w:rPr>
              <w:t>.</w:t>
            </w:r>
          </w:p>
          <w:p w14:paraId="0CF73192" w14:textId="5DDC404F" w:rsidR="00ED4171" w:rsidRPr="000943F8" w:rsidRDefault="00ED4171" w:rsidP="00A4683D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Сбор исходной информации осуществляется Исполнителем в соответствии с требованиями </w:t>
            </w:r>
            <w:r w:rsidRPr="000943F8">
              <w:rPr>
                <w:rFonts w:ascii="Times New Roman" w:hAnsi="Times New Roman" w:cs="Times New Roman"/>
                <w:szCs w:val="24"/>
              </w:rPr>
              <w:t>настоящего Задания.</w:t>
            </w:r>
          </w:p>
          <w:p w14:paraId="02357407" w14:textId="4588AF9A" w:rsidR="00ED4171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Результаты сбора, обобщения и анализа исходной информации  предоставляются для согласования с Заказчиком в течени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и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10 календарных дней с даты заключения Контракта на бумажном и электронном носителях в </w:t>
            </w:r>
            <w:r w:rsidR="00B82F52">
              <w:rPr>
                <w:rFonts w:ascii="Times New Roman" w:hAnsi="Times New Roman" w:cs="Times New Roman"/>
                <w:szCs w:val="24"/>
              </w:rPr>
              <w:t>2</w:t>
            </w:r>
            <w:r w:rsidRPr="00B82F52">
              <w:rPr>
                <w:rFonts w:ascii="Times New Roman" w:hAnsi="Times New Roman" w:cs="Times New Roman"/>
                <w:szCs w:val="24"/>
              </w:rPr>
              <w:t>-х экземплярах. На электронном носителе материалы предост</w:t>
            </w:r>
            <w:r w:rsidR="00B82F52">
              <w:rPr>
                <w:rFonts w:ascii="Times New Roman" w:hAnsi="Times New Roman" w:cs="Times New Roman"/>
                <w:szCs w:val="24"/>
              </w:rPr>
              <w:t>а</w:t>
            </w:r>
            <w:r w:rsidRPr="00B82F52">
              <w:rPr>
                <w:rFonts w:ascii="Times New Roman" w:hAnsi="Times New Roman" w:cs="Times New Roman"/>
                <w:szCs w:val="24"/>
              </w:rPr>
              <w:t>вляются в форматах: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doc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jpeg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jpg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proofErr w:type="spellStart"/>
            <w:r w:rsidRPr="00B82F52">
              <w:rPr>
                <w:rFonts w:ascii="Times New Roman" w:hAnsi="Times New Roman" w:cs="Times New Roman"/>
                <w:szCs w:val="24"/>
              </w:rPr>
              <w:t>pdf</w:t>
            </w:r>
            <w:proofErr w:type="spellEnd"/>
            <w:r w:rsidRPr="00B82F52">
              <w:rPr>
                <w:rFonts w:ascii="Times New Roman" w:hAnsi="Times New Roman" w:cs="Times New Roman"/>
                <w:szCs w:val="24"/>
              </w:rPr>
              <w:t>.</w:t>
            </w:r>
          </w:p>
          <w:p w14:paraId="27C5916C" w14:textId="410DE125" w:rsidR="00B82F52" w:rsidRPr="003D0916" w:rsidRDefault="00B82F52" w:rsidP="003D0916">
            <w:pPr>
              <w:pStyle w:val="Standard"/>
              <w:numPr>
                <w:ilvl w:val="0"/>
                <w:numId w:val="22"/>
              </w:numPr>
              <w:tabs>
                <w:tab w:val="left" w:pos="208"/>
              </w:tabs>
              <w:ind w:left="88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D0916">
              <w:rPr>
                <w:rFonts w:ascii="Times New Roman" w:hAnsi="Times New Roman" w:cs="Times New Roman"/>
                <w:b/>
                <w:szCs w:val="24"/>
              </w:rPr>
              <w:t>Выполнение инженерных изысканий.</w:t>
            </w:r>
          </w:p>
          <w:p w14:paraId="0B6C6E9B" w14:textId="482170E2" w:rsidR="003D0916" w:rsidRDefault="00B82F52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>
              <w:t>Выполнение работ должно соответствовать действующим СП с предоставление</w:t>
            </w:r>
            <w:r w:rsidR="003D0916">
              <w:t>м технических отчетов</w:t>
            </w:r>
            <w:r w:rsidR="00550BCF">
              <w:t xml:space="preserve"> в соответствии с заданием (приложение №1)</w:t>
            </w:r>
            <w:r w:rsidR="003D0916">
              <w:t>:</w:t>
            </w:r>
          </w:p>
          <w:p w14:paraId="33AF1077" w14:textId="10DC1C29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>
              <w:t xml:space="preserve"> </w:t>
            </w:r>
            <w:r w:rsidRPr="003E33E9">
              <w:t>- отчет по результатам инженерно-геодезических изысканий.</w:t>
            </w:r>
          </w:p>
          <w:p w14:paraId="5E177028" w14:textId="67310C63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инженерно-геологических изысканий.</w:t>
            </w:r>
          </w:p>
          <w:p w14:paraId="4436A0F2" w14:textId="5FB51458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инженерно-гидрометеорологических изысканий.</w:t>
            </w:r>
          </w:p>
          <w:p w14:paraId="7EC94BC3" w14:textId="40DA60C4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инженерно-экологических изысканий.</w:t>
            </w:r>
          </w:p>
          <w:p w14:paraId="3628BC83" w14:textId="2247B31C" w:rsidR="00ED4171" w:rsidRPr="00B82F52" w:rsidRDefault="003D0916" w:rsidP="00ED4171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 Подготовка проекта планировки территории.</w:t>
            </w:r>
          </w:p>
          <w:p w14:paraId="53D4BC43" w14:textId="77777777" w:rsidR="00ED4171" w:rsidRPr="00DE1D0A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Состав документации по планировке территории должен соответствовать требованиям нормативных документов, приведенных в разделе 4 настоящего Задания, статьям </w:t>
            </w:r>
            <w:r w:rsidRPr="00DE1D0A">
              <w:rPr>
                <w:rFonts w:ascii="Times New Roman" w:hAnsi="Times New Roman" w:cs="Times New Roman"/>
                <w:szCs w:val="24"/>
              </w:rPr>
              <w:t>41-43, 45 Градостроительного кодекса РФ.</w:t>
            </w:r>
          </w:p>
          <w:p w14:paraId="23474BE8" w14:textId="7CDE8E7C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 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Состав основных (утверждаемых) материалов проекта планировки территории.</w:t>
            </w:r>
          </w:p>
          <w:p w14:paraId="0137B68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Материалы в графической форме основной (утверждаемой) части планировки территории для целей согласования выполняются на топографической основе в масштабе 1:1000.</w:t>
            </w:r>
          </w:p>
          <w:p w14:paraId="51626289" w14:textId="706C5190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.1.1. Материалы основной (утверждаемой) части проекта планировки территории в графической форме должны содержать:</w:t>
            </w:r>
          </w:p>
          <w:p w14:paraId="466B0786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основной чертеж планировки территории в масштабе 1:1000, на котором отображаются:</w:t>
            </w:r>
          </w:p>
          <w:p w14:paraId="130C783F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линии регулирования застройки (линии отступа от красных линий);</w:t>
            </w:r>
          </w:p>
          <w:p w14:paraId="606DD72F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планируемого размещения объектов социально-культурного и коммунально-бытового назначения, иных объектов капитального строительства;</w:t>
            </w:r>
          </w:p>
          <w:p w14:paraId="70E51F28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проектные решения по развитию транспортной и инженерной инфраструктуры;</w:t>
            </w:r>
          </w:p>
          <w:p w14:paraId="20E92FC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с особыми условиями использования территории;</w:t>
            </w:r>
          </w:p>
          <w:p w14:paraId="2CD9BA15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технико-экономические показатели по проекту планировки территории.</w:t>
            </w:r>
          </w:p>
          <w:p w14:paraId="37C48F98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б) разбивочный чертеж красных линий в масштабе 1:1000, на котором отображаются:</w:t>
            </w:r>
          </w:p>
          <w:p w14:paraId="0AC59D8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действующие и проектируемые красные линии, подлежащие отмене красные линии;</w:t>
            </w:r>
          </w:p>
          <w:p w14:paraId="5A3804D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координаты концевых, поворотных точек с ведомостью координат;</w:t>
            </w:r>
          </w:p>
          <w:p w14:paraId="321DFDE0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расстояния между точками красных линий, углы поворота и радиус искривления красных линий;</w:t>
            </w:r>
          </w:p>
          <w:p w14:paraId="43A1517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прочие размеры, облегчающие вынос красных линий в натуру (на местность).</w:t>
            </w:r>
          </w:p>
          <w:p w14:paraId="1EBE387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 xml:space="preserve">в) схему развития транспортной инфраструктуры в масштабе 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1:1000, на которой отображаются:</w:t>
            </w:r>
          </w:p>
          <w:p w14:paraId="0287F91B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сохраняемые, реконструируемые, ликвидируемые, проектируемые улицы и дороги с указанием их категории, класса и объекты транспортной инфраструктуры, в том числе эстакады, путепроводы, мосты, тоннели, пешеходные переходы;</w:t>
            </w:r>
          </w:p>
          <w:p w14:paraId="356C412C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 устройства для хранения и обслуживания транспортных средств (в том числе подземные);</w:t>
            </w:r>
          </w:p>
          <w:p w14:paraId="150D0FF4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остановочные пункты всех видов общественного транспорта;</w:t>
            </w:r>
          </w:p>
          <w:p w14:paraId="3129BB6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поперечные профили улиц и дорог;</w:t>
            </w:r>
          </w:p>
          <w:p w14:paraId="2906A43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осевые линии дорог, улиц, проездов с указанием координат точек их пересечения;</w:t>
            </w:r>
          </w:p>
          <w:p w14:paraId="7ED60D3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хозяйственные проезды и скотопрогоны;</w:t>
            </w:r>
          </w:p>
          <w:p w14:paraId="74C51AB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полос отвода автомобильных дорог;</w:t>
            </w:r>
          </w:p>
          <w:p w14:paraId="489FD44C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придорожных полос автомобильных дорог.</w:t>
            </w:r>
          </w:p>
          <w:p w14:paraId="36A04964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г) схему развития инженерной инфраструктуры и связи</w:t>
            </w:r>
            <w:r w:rsidRPr="00B82F5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в масштабе 1:1000, на которой отображаются:</w:t>
            </w:r>
          </w:p>
          <w:p w14:paraId="3E2C5CB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существующие сохраняемые, реконструируемые, ликвидируемые (допускается разбить по видам сетей) и проектируемые трассы </w:t>
            </w:r>
            <w:proofErr w:type="spellStart"/>
            <w:r w:rsidRPr="00B82F52">
              <w:rPr>
                <w:rFonts w:ascii="Times New Roman" w:hAnsi="Times New Roman" w:cs="Times New Roman"/>
                <w:szCs w:val="24"/>
              </w:rPr>
              <w:t>внеквартальных</w:t>
            </w:r>
            <w:proofErr w:type="spellEnd"/>
            <w:r w:rsidRPr="00B82F52">
              <w:rPr>
                <w:rFonts w:ascii="Times New Roman" w:hAnsi="Times New Roman" w:cs="Times New Roman"/>
                <w:szCs w:val="24"/>
              </w:rPr>
              <w:t xml:space="preserve"> сетей и сооружений водопровода, канализации, теплоснабжения, газоснабжения, электроснабжения, телевидения, линии связи (слаботочные сети), места присоединения этих сетей к головным магистральным линиям и сооружениям;</w:t>
            </w:r>
          </w:p>
          <w:p w14:paraId="46EEAF94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размещение пунктов управления системами инженерного оборудования;</w:t>
            </w:r>
          </w:p>
          <w:p w14:paraId="4DD29057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и проектируемые подземные сооружения;</w:t>
            </w:r>
          </w:p>
          <w:p w14:paraId="21F82FB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планировочных ограничений от объектов инженерной инфраструктуры.</w:t>
            </w:r>
          </w:p>
          <w:p w14:paraId="494AB48D" w14:textId="77777777" w:rsidR="00ED4171" w:rsidRPr="00B82F52" w:rsidRDefault="00ED4171" w:rsidP="00ED4171">
            <w:pPr>
              <w:pStyle w:val="Standard"/>
              <w:keepNext/>
              <w:keepLines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szCs w:val="24"/>
              </w:rPr>
              <w:t>На всех чертежах графических материалов основной (утверждаемой) части проекта планировки территории отображаются:</w:t>
            </w:r>
          </w:p>
          <w:p w14:paraId="51FD6CD9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0245A2B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поселения) и населенного пункта, на территории которых осуществляется проектирование, а также при общих границах с проектируемой территорией (при возможности отображения в масштабе чертежа);</w:t>
            </w:r>
          </w:p>
          <w:p w14:paraId="447F1C5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5B6E3C3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и планируемых элементов планировочной структуры;</w:t>
            </w:r>
          </w:p>
          <w:p w14:paraId="108F45E7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улиц.</w:t>
            </w:r>
          </w:p>
          <w:p w14:paraId="637969A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43D761D2" w14:textId="7E30F60C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Подготовка графической части проекта планировки территории осуществляется в соответствии с системой координат, используемой для ведения Единого государственного реестра недвижимости</w:t>
            </w:r>
            <w:proofErr w:type="gramStart"/>
            <w:r w:rsidR="003D091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82F52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</w:p>
          <w:p w14:paraId="38D07E92" w14:textId="45305A46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.1.2. Материалы основной (утверждаемой) части проекта планировки территории в текстовой форме должны содержать:</w:t>
            </w:r>
          </w:p>
          <w:p w14:paraId="3194733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 xml:space="preserve">1) положение о характеристиках планируемого развития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(в том числе объектов, включенных в программы комплексного развития систем коммунальной инфраструктуры, программы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комплексного развития транспортной инфраструктуры, программы комплексного развития социальной инфраструктуры) и необходимых для развития территории в границах элемента планировочной структуры.</w:t>
            </w:r>
            <w:proofErr w:type="gramEnd"/>
          </w:p>
          <w:p w14:paraId="2715E0F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РФ информация о планируемых мероприятиях по обеспечению сохранения применительно к территориальным зонам, в которых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      </w:r>
          </w:p>
          <w:p w14:paraId="0D639270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2)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(в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инфраструктуры).</w:t>
            </w:r>
          </w:p>
          <w:p w14:paraId="3FF58317" w14:textId="173D32B6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.2. Состав материалов по обоснованию проекта планировки.</w:t>
            </w:r>
          </w:p>
          <w:p w14:paraId="48B2F03B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Материалы в графической форме по обоснованию проекта планировки территории для целей согласования выполняется на топографической основе в масштабе 1:1000.</w:t>
            </w:r>
          </w:p>
          <w:p w14:paraId="13B6F056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Для подготовки ситуационных схем в составе материалов по обоснованию проектов планировки территории используется масштаб 1:1000 - 1:10000.</w:t>
            </w:r>
          </w:p>
          <w:p w14:paraId="6C2ED21B" w14:textId="25AEAC33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.2.1. Материалы по обоснованию проекта планировки территории в графической форме должны содержать:</w:t>
            </w:r>
          </w:p>
          <w:p w14:paraId="5B3F3EDB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схему расположения элементов планировочной структуры, на которой отображаются:</w:t>
            </w:r>
          </w:p>
          <w:p w14:paraId="245B4AB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5D4E7C0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элементов планировочной структуры;</w:t>
            </w:r>
          </w:p>
          <w:p w14:paraId="26F8730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</w:t>
            </w:r>
            <w:r w:rsidRPr="00B82F52">
              <w:rPr>
                <w:rFonts w:ascii="Times New Roman" w:hAnsi="Times New Roman" w:cs="Times New Roman"/>
                <w:bCs/>
                <w:szCs w:val="24"/>
              </w:rPr>
              <w:t>зоны различного функционального назначения в соответствии с документами территориального планирования</w:t>
            </w:r>
            <w:r w:rsidRPr="00B82F52">
              <w:rPr>
                <w:rFonts w:ascii="Times New Roman" w:hAnsi="Times New Roman" w:cs="Times New Roman"/>
                <w:szCs w:val="24"/>
              </w:rPr>
              <w:t>;</w:t>
            </w:r>
          </w:p>
          <w:p w14:paraId="2460C72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планировочные и транспортно-коммуникационные связи.</w:t>
            </w:r>
          </w:p>
          <w:p w14:paraId="2FC407B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 xml:space="preserve">б) схему использования и состояния территории в период 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подготовки проекта планировки (опорный план), на которой отображаются:</w:t>
            </w:r>
          </w:p>
          <w:p w14:paraId="0E67EED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44416F6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земель по формам собственности;</w:t>
            </w:r>
          </w:p>
          <w:p w14:paraId="1D5C04C9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отвода земельных участков под все виды строительства и благоустройства;</w:t>
            </w:r>
          </w:p>
          <w:p w14:paraId="6E304D3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уличная сеть с указанием типов покрытия проезжих частей;</w:t>
            </w:r>
          </w:p>
          <w:p w14:paraId="4E0FFC2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i/>
                <w:szCs w:val="24"/>
              </w:rPr>
              <w:t>-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 </w:t>
            </w:r>
            <w:r w:rsidRPr="00B82F52">
              <w:rPr>
                <w:rFonts w:ascii="Times New Roman" w:hAnsi="Times New Roman" w:cs="Times New Roman"/>
                <w:szCs w:val="24"/>
              </w:rPr>
              <w:t>местоположение существующих объектов капитального строительства, в том числе: линейных объектов; объектов, подлежащих сносу; объектов незавершенного строительства; а также проходы к водным объектам общего пользования и их береговым полосам;</w:t>
            </w:r>
          </w:p>
          <w:p w14:paraId="5649E3BF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планировки.</w:t>
            </w:r>
          </w:p>
          <w:p w14:paraId="6BB30654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в) схему организации улично-дорожной сети, движения транспорта и пешеходов на соответствующей территории, на которой отображаются:</w:t>
            </w:r>
          </w:p>
          <w:p w14:paraId="4E06AC9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улицы и дороги с указанием их категории, класса;</w:t>
            </w:r>
          </w:p>
          <w:p w14:paraId="7118023B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осевые линии дорог, улиц и проездов;</w:t>
            </w:r>
          </w:p>
          <w:p w14:paraId="411A886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параметры улиц, проездов и пешеходных зон;</w:t>
            </w:r>
          </w:p>
          <w:p w14:paraId="31F05BC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объекты транспортной инфраструктуры, в том числе эстакады, путепроводы, мосты, тоннели, пешеходные переходы;</w:t>
            </w:r>
          </w:p>
          <w:p w14:paraId="6CFE5C4D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остановочные пункты всех видов общественного транспорта;</w:t>
            </w:r>
          </w:p>
          <w:p w14:paraId="7527E2D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хозяйственные проезды и скотопрогоны;</w:t>
            </w:r>
          </w:p>
          <w:p w14:paraId="16364F7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 устройства для хранения и обслуживания транспортных средств (в том числе подземные);</w:t>
            </w:r>
          </w:p>
          <w:p w14:paraId="3C93375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пути пешеходного движения;</w:t>
            </w:r>
          </w:p>
          <w:p w14:paraId="76BFA7E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организация движения транспорта с обозначением мест расположения пешеходных переходов, светофоров;</w:t>
            </w:r>
          </w:p>
          <w:p w14:paraId="319A115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направления движения наземного общественного пассажирского транспорта;</w:t>
            </w:r>
          </w:p>
          <w:p w14:paraId="7E97A27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1A3FF4F0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г) схему вертикальной планировки территории, инженерной подготовки и инженерной защиты территории в масштабе 1:1000, на которой отображаются:</w:t>
            </w:r>
          </w:p>
          <w:p w14:paraId="22A468E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зоны планируемого размещения объектов капитального строительства, устанавливаемые в основной части проекта планировки территории;</w:t>
            </w:r>
          </w:p>
          <w:p w14:paraId="1858B42B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и директивные (проектные) отметки поверхности по осям трасс автомобильных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1E049816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314B3BE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горизонтали, отображающие проектный рельеф в виде параллельных линий;</w:t>
            </w:r>
          </w:p>
          <w:p w14:paraId="2E4560A3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- поперечные профили автомобильных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плана;</w:t>
            </w:r>
          </w:p>
          <w:p w14:paraId="369919A5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проектируемые мероприятия по инженерной подготовке территории (организация отвода поверхностных вод);</w:t>
            </w:r>
          </w:p>
          <w:p w14:paraId="2A798CE9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инженерной защиты территории от воздействия чрезвычайных ситуаций природного и техногенного характера.</w:t>
            </w:r>
          </w:p>
          <w:p w14:paraId="141F827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д) схему границ зон с особыми условиями использования территории, на которой отображаются:</w:t>
            </w:r>
          </w:p>
          <w:p w14:paraId="17DBDA95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утвержденные в установленном порядке границы зон с особыми условиями использования территорий.</w:t>
            </w:r>
          </w:p>
          <w:p w14:paraId="6097CA51" w14:textId="3053151D" w:rsidR="00ED4171" w:rsidRPr="00B82F52" w:rsidRDefault="00411E6F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е</w:t>
            </w:r>
            <w:r w:rsidR="00ED4171" w:rsidRPr="00B82F52">
              <w:rPr>
                <w:rFonts w:ascii="Times New Roman" w:hAnsi="Times New Roman" w:cs="Times New Roman"/>
                <w:b/>
                <w:i/>
                <w:szCs w:val="24"/>
              </w:rPr>
              <w:t>) иные материалы в графической форме для обоснования положений о планировке территории:</w:t>
            </w:r>
          </w:p>
          <w:p w14:paraId="3A39766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эскизные варианты планировочных или объемно-пространственных решений застройки территории в соответствии с проектом планировки территории.</w:t>
            </w:r>
          </w:p>
          <w:p w14:paraId="4980BD6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szCs w:val="24"/>
              </w:rPr>
              <w:t>На всех чертежах материалов по обоснованию проекта планировки территории показываются:</w:t>
            </w:r>
          </w:p>
          <w:p w14:paraId="6AEF5D7A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7BE2069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поселения) и населенного пункта, на территории которых осуществляется проектирование, а также при общих границах с проектируемой территорией (при возможности отображения в масштабе чертежа);</w:t>
            </w:r>
          </w:p>
          <w:p w14:paraId="2923664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4E18B8FE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и планируемых элементов планировочной структуры;</w:t>
            </w:r>
          </w:p>
          <w:p w14:paraId="257DCF6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66896D5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улиц.</w:t>
            </w:r>
          </w:p>
          <w:p w14:paraId="4133954A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Объединение нескольких чертежей в один допускается по согласованию с Заказчиком, при условии обеспечения читаемости линий и условных обозначений графических материалов.</w:t>
            </w:r>
          </w:p>
          <w:p w14:paraId="72F3220E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Подготовка графической части проекта планировки территории осуществляется в соответствии с системой координат, используемой для ведения Единого государственного реестра недвижимости.</w:t>
            </w:r>
          </w:p>
          <w:p w14:paraId="746E5BAF" w14:textId="57962588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.2.2. Материалы по обоснованию проекта планировки территории в текстовой форме должны содержать:</w:t>
            </w:r>
          </w:p>
          <w:p w14:paraId="48C0384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 результаты инженерных изысканий в объеме, предусмотренном разрабатываемой исполнителем работ программой инженерных изысканий;</w:t>
            </w:r>
          </w:p>
          <w:p w14:paraId="113C687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2) обоснование 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>;</w:t>
            </w:r>
          </w:p>
          <w:p w14:paraId="55817C0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 xml:space="preserve">3) 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установленным правилами землепользования и застройки расчетным показателям минимально допустимого уровня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  <w:proofErr w:type="gramEnd"/>
          </w:p>
          <w:p w14:paraId="63809CC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4) 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580B052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5) перечень мероприятий по охране окружающей среды;</w:t>
            </w:r>
          </w:p>
          <w:p w14:paraId="39D2D13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6) обоснование очередности планируемого развития территории;</w:t>
            </w:r>
          </w:p>
          <w:p w14:paraId="67AFF49A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7) иные материалы для обоснования положений по планировке территории.</w:t>
            </w:r>
          </w:p>
          <w:p w14:paraId="6447B3CD" w14:textId="1FD3AAE7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 Подготовка проекта межевания территории.</w:t>
            </w:r>
          </w:p>
          <w:p w14:paraId="2DC9A2FB" w14:textId="1CD06FA7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 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Состав основных (утверждаемых) материалов проекта межевания территории.</w:t>
            </w:r>
          </w:p>
          <w:p w14:paraId="2B7E330E" w14:textId="67E5691B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.1.1. Материалы основной (утверждаемой) части проекта межевания территории в графической форме должны содержать:</w:t>
            </w:r>
          </w:p>
          <w:p w14:paraId="23795895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Чертеж межевания территории в масштабе 1:1000, на котором отображаются:</w:t>
            </w:r>
          </w:p>
          <w:p w14:paraId="0148245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47A62F9C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планируемых и существующих элементов планировочной структуры;</w:t>
            </w:r>
          </w:p>
          <w:p w14:paraId="4D7D5B0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5D18E07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поселения, городского округа) и населенного пункта, на территории которых осуществляется проектирование, а также при общих границах с проектируемой территорией;</w:t>
            </w:r>
          </w:p>
          <w:p w14:paraId="1E67604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улиц;</w:t>
            </w:r>
          </w:p>
          <w:p w14:paraId="7EE4C4ED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красные линии, утверждаемые в составе проекта планировки территории;</w:t>
            </w:r>
          </w:p>
          <w:p w14:paraId="2963A917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линии отступа от красных линий в целях определения мест допустимого размещения зданий, строений, сооружений;</w:t>
            </w:r>
          </w:p>
          <w:p w14:paraId="6F5AADE5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4CE2288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действия публичных сервитутов;</w:t>
            </w:r>
          </w:p>
          <w:p w14:paraId="730F63F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ведомости координат поворотных точек границ земельных участков.</w:t>
            </w:r>
          </w:p>
          <w:p w14:paraId="3079F8A8" w14:textId="3E666BE3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.1.2. Материалы основной (утверждаемой) части проекта межевания территории в текстовой форме должны содержать:</w:t>
            </w:r>
          </w:p>
          <w:p w14:paraId="52451248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  <w:shd w:val="clear" w:color="auto" w:fill="FFFF00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14:paraId="3EDB3869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пользования;</w:t>
            </w:r>
          </w:p>
          <w:p w14:paraId="7B0FEF5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РФ.</w:t>
            </w:r>
          </w:p>
          <w:p w14:paraId="2D5D6BE4" w14:textId="77777777" w:rsidR="00ED4171" w:rsidRPr="00B82F52" w:rsidRDefault="00ED4171" w:rsidP="00ED4171">
            <w:pPr>
              <w:shd w:val="clear" w:color="auto" w:fill="FFFFFF"/>
              <w:spacing w:line="290" w:lineRule="atLeast"/>
            </w:pPr>
            <w:r w:rsidRPr="00B82F52">
              <w:t>4) предложения по установлению публичных сервитутов.</w:t>
            </w:r>
          </w:p>
          <w:p w14:paraId="7400E5C3" w14:textId="5EB03FB3" w:rsidR="00ED4171" w:rsidRPr="00B82F52" w:rsidRDefault="003D0916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.2. Материалы по обоснованию проекта межевания территории включают в себя чертеж, на котором отображаются:</w:t>
            </w:r>
          </w:p>
          <w:p w14:paraId="617B652C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- границы проектируемой территории;</w:t>
            </w:r>
          </w:p>
          <w:p w14:paraId="55E5221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элементов планировочной структуры;</w:t>
            </w:r>
          </w:p>
          <w:p w14:paraId="52590B9E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3D1F88A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поселения, городского округа) и населенного пункта, на территории которых осуществляется проектирование, а также при общих границах с проектируемой территорией;</w:t>
            </w:r>
          </w:p>
          <w:p w14:paraId="7DC99FB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улиц;</w:t>
            </w:r>
          </w:p>
          <w:p w14:paraId="3B003845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земельных участков;</w:t>
            </w:r>
          </w:p>
          <w:p w14:paraId="127B895C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с особыми условиями использования территорий;</w:t>
            </w:r>
          </w:p>
          <w:p w14:paraId="28513D2E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местоположение существующих объектов капитального строительства;</w:t>
            </w:r>
          </w:p>
          <w:p w14:paraId="4FA4CE60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особо охраняемых природных территорий;</w:t>
            </w:r>
          </w:p>
          <w:p w14:paraId="008E095A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территорий объектов культурного наследия.</w:t>
            </w:r>
          </w:p>
          <w:p w14:paraId="6409785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B82F52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Чертежи проекта межевания территории разрабатываются на топографической основе в масштабе 1:1000.</w:t>
            </w:r>
          </w:p>
          <w:p w14:paraId="5A59A539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Графическая часть основной части и материалов по обоснованию проекта планировки территории отображает технические и иные решения и выполняется в виде чертежей, схем, планов и других документов в графической форме.</w:t>
            </w:r>
          </w:p>
          <w:p w14:paraId="3C24734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На чертежах документации по планировке территории допускается дополнительно отображение иной информации для обоснования положений по планировке территории с письменного согласия Заказчика, которое оформляется официальным письмом или протоколом.</w:t>
            </w:r>
          </w:p>
          <w:p w14:paraId="4F6F2BC5" w14:textId="6A30C3FD" w:rsidR="00AA358F" w:rsidRPr="0064593C" w:rsidRDefault="00ED4171" w:rsidP="003D0916">
            <w:pPr>
              <w:pStyle w:val="Standard"/>
              <w:autoSpaceDE w:val="0"/>
              <w:jc w:val="both"/>
            </w:pPr>
            <w:r w:rsidRPr="00B82F52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Демонстрационные материалы, предназначенные для визуализации основных градостроительных решений, опубликования и размещения в сети «Интернет», готовит Исполнитель. Состав демонстрационных материалов определяется Исполнителем по согласованию с Заказчиком.</w:t>
            </w:r>
          </w:p>
        </w:tc>
      </w:tr>
      <w:tr w:rsidR="00F22B16" w:rsidRPr="0064593C" w14:paraId="3F34FB58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E035" w14:textId="577E548A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9.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2460E" w14:textId="4DF99F6D" w:rsidR="00F22B16" w:rsidRPr="0064593C" w:rsidRDefault="00AA358F" w:rsidP="006C2D9C">
            <w:pPr>
              <w:widowControl w:val="0"/>
              <w:autoSpaceDN w:val="0"/>
              <w:spacing w:after="0"/>
              <w:jc w:val="left"/>
            </w:pPr>
            <w:r w:rsidRPr="0064593C">
              <w:t>Исходные данные</w:t>
            </w:r>
          </w:p>
          <w:p w14:paraId="53C66160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1B4D" w14:textId="77777777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>Предоставление Муниципальным заказчиком исходных данных:</w:t>
            </w:r>
          </w:p>
          <w:p w14:paraId="07E72986" w14:textId="1A484125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 xml:space="preserve">- имеющиеся </w:t>
            </w:r>
            <w:r w:rsidR="003D0916">
              <w:t>данные по инженерным изысканиям</w:t>
            </w:r>
            <w:r w:rsidRPr="0064593C">
              <w:t xml:space="preserve"> </w:t>
            </w:r>
            <w:r w:rsidR="003D0916">
              <w:t>в масштабе 1:5</w:t>
            </w:r>
            <w:r w:rsidRPr="0064593C">
              <w:t>00, 1:</w:t>
            </w:r>
            <w:r w:rsidR="003D0916">
              <w:t>2</w:t>
            </w:r>
            <w:r w:rsidRPr="0064593C">
              <w:t>000</w:t>
            </w:r>
            <w:r w:rsidR="003D0916">
              <w:t>, выполненные в 2013 году</w:t>
            </w:r>
            <w:r w:rsidRPr="0064593C">
              <w:t>;</w:t>
            </w:r>
          </w:p>
          <w:p w14:paraId="4A30B745" w14:textId="77777777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 xml:space="preserve">- </w:t>
            </w:r>
            <w:r w:rsidRPr="0064593C">
              <w:rPr>
                <w:rFonts w:eastAsia="Lucida Sans Unicode"/>
              </w:rPr>
              <w:t xml:space="preserve">текстовые и графические материалы </w:t>
            </w:r>
            <w:r w:rsidRPr="0064593C">
              <w:t>генерального плана муниципального образования городской округ город Югорск Ханты-Мансийского автономного округа - Югры</w:t>
            </w:r>
            <w:r w:rsidRPr="0064593C">
              <w:rPr>
                <w:rFonts w:eastAsia="Lucida Sans Unicode"/>
              </w:rPr>
              <w:t xml:space="preserve">, утвержденного решением Думы города Югорска </w:t>
            </w:r>
            <w:r w:rsidRPr="0064593C">
              <w:t>от 07.10.2014 № 65;</w:t>
            </w:r>
          </w:p>
          <w:p w14:paraId="49F3B7BE" w14:textId="2A8C5EE3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rPr>
                <w:rFonts w:eastAsia="Lucida Sans Unicode"/>
              </w:rPr>
              <w:t>-</w:t>
            </w:r>
            <w:r w:rsidR="008C095C">
              <w:rPr>
                <w:rFonts w:eastAsia="Lucida Sans Unicode"/>
              </w:rPr>
              <w:t xml:space="preserve"> </w:t>
            </w:r>
            <w:r w:rsidRPr="0064593C">
              <w:rPr>
                <w:rFonts w:eastAsia="Lucida Sans Unicode"/>
              </w:rPr>
              <w:t xml:space="preserve">текстовые и графические материалы </w:t>
            </w:r>
            <w:r w:rsidRPr="0064593C">
              <w:t>правил землепользования и застройки муниципального образования городской округ город Югорск Ханты-Мансийского автономного округа - Югры</w:t>
            </w:r>
            <w:r w:rsidRPr="0064593C">
              <w:rPr>
                <w:rFonts w:eastAsia="Lucida Sans Unicode"/>
              </w:rPr>
              <w:t xml:space="preserve">, утвержденные решением Думы города Югорска </w:t>
            </w:r>
            <w:r w:rsidRPr="0064593C">
              <w:t>от 27.06.2017 № 61;</w:t>
            </w:r>
          </w:p>
          <w:p w14:paraId="25DCE086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 xml:space="preserve">- программы комплексного развития систем социальной, транспортной и коммунальной инфраструктуры города Югорска; </w:t>
            </w:r>
          </w:p>
          <w:p w14:paraId="213AE6D8" w14:textId="77777777" w:rsidR="00AA358F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>- сведения об объектах, планируемых к строительству на территории города Югорска.</w:t>
            </w:r>
          </w:p>
          <w:p w14:paraId="6412C5A3" w14:textId="5C2ACA28" w:rsidR="003D0916" w:rsidRPr="0064593C" w:rsidRDefault="003D0916" w:rsidP="003D0916">
            <w:pPr>
              <w:tabs>
                <w:tab w:val="num" w:pos="0"/>
                <w:tab w:val="left" w:pos="142"/>
                <w:tab w:val="num" w:pos="432"/>
              </w:tabs>
            </w:pPr>
            <w:r w:rsidRPr="003E33E9">
              <w:t>Заказчик оказывает Исполнителю содействие в получении дополнительной исходной и иной документации, необходимой для выполнения Работ, находящейся в распоряжении иных лиц.</w:t>
            </w:r>
          </w:p>
        </w:tc>
      </w:tr>
      <w:tr w:rsidR="00D53043" w:rsidRPr="0064593C" w14:paraId="71DDF814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34CD" w14:textId="045637BA" w:rsidR="00D53043" w:rsidRPr="0064593C" w:rsidRDefault="00D53043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 w:rsidR="002A24AF">
              <w:t>0</w:t>
            </w:r>
            <w:r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9902" w14:textId="77777777" w:rsidR="00D53043" w:rsidRPr="0064593C" w:rsidRDefault="00D53043" w:rsidP="006C2D9C">
            <w:pPr>
              <w:spacing w:after="0"/>
            </w:pPr>
            <w:r w:rsidRPr="0064593C">
              <w:t>Требования к оформлению сдаваемых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301C" w14:textId="77777777" w:rsidR="00471E33" w:rsidRPr="00837586" w:rsidRDefault="00471E33" w:rsidP="00471E33">
            <w:pPr>
              <w:pStyle w:val="ConsPlusCell"/>
              <w:ind w:firstLine="249"/>
              <w:jc w:val="both"/>
            </w:pPr>
            <w:r w:rsidRPr="00837586">
              <w:t>По результатам выполнения Работы создаются и передаются в собственность Заказчика документы и материалы, зафиксированные в виде схем и (или) макетов, либо описанные иным способом, с учетом следующих обязательных требований.</w:t>
            </w:r>
          </w:p>
          <w:p w14:paraId="71698141" w14:textId="77777777" w:rsidR="00471E33" w:rsidRPr="00837586" w:rsidRDefault="00471E33" w:rsidP="00471E33">
            <w:pPr>
              <w:pStyle w:val="ConsPlusCell"/>
              <w:ind w:firstLine="249"/>
              <w:jc w:val="both"/>
            </w:pPr>
            <w:r w:rsidRPr="00837586">
              <w:lastRenderedPageBreak/>
              <w:t>Документы и материалы предоставляются на электронном и бумажном носителях.</w:t>
            </w:r>
          </w:p>
          <w:p w14:paraId="25BF37B1" w14:textId="47761F16" w:rsidR="00471E33" w:rsidRPr="00837586" w:rsidRDefault="00471E33" w:rsidP="00471E33">
            <w:pPr>
              <w:pStyle w:val="12"/>
              <w:ind w:firstLine="406"/>
              <w:jc w:val="both"/>
            </w:pPr>
            <w:r w:rsidRPr="00837586">
              <w:rPr>
                <w:b/>
                <w:bCs/>
              </w:rPr>
              <w:t>На бумажном носителе</w:t>
            </w:r>
            <w:r w:rsidRPr="00837586">
              <w:t xml:space="preserve"> материалы предоставляются в количестве - 2 </w:t>
            </w:r>
            <w:proofErr w:type="spellStart"/>
            <w:proofErr w:type="gramStart"/>
            <w:r w:rsidRPr="00837586">
              <w:t>экз</w:t>
            </w:r>
            <w:proofErr w:type="spellEnd"/>
            <w:proofErr w:type="gramEnd"/>
            <w:r w:rsidRPr="00837586">
              <w:t>:</w:t>
            </w:r>
          </w:p>
          <w:p w14:paraId="33C84004" w14:textId="77777777" w:rsidR="00471E33" w:rsidRPr="00837586" w:rsidRDefault="00471E33" w:rsidP="00471E33">
            <w:pPr>
              <w:pStyle w:val="12"/>
              <w:ind w:firstLine="350"/>
              <w:jc w:val="both"/>
            </w:pPr>
            <w:r w:rsidRPr="00837586">
              <w:t>-графические цветные (карты) схемы в масштабах согласно настоящему Заданию;</w:t>
            </w:r>
          </w:p>
          <w:p w14:paraId="244CB491" w14:textId="77777777" w:rsidR="00471E33" w:rsidRPr="00837586" w:rsidRDefault="00471E33" w:rsidP="00471E33">
            <w:pPr>
              <w:pStyle w:val="12"/>
              <w:ind w:firstLine="350"/>
              <w:jc w:val="both"/>
            </w:pPr>
            <w:r w:rsidRPr="00837586">
              <w:t>-текстовые на листах формата А</w:t>
            </w:r>
            <w:proofErr w:type="gramStart"/>
            <w:r w:rsidRPr="00837586">
              <w:t>4</w:t>
            </w:r>
            <w:proofErr w:type="gramEnd"/>
            <w:r w:rsidRPr="00837586">
              <w:t>, в том числе пояснительная записка по структуре и составу данных, содержащихся в электронной версии графических материалов.</w:t>
            </w:r>
          </w:p>
          <w:p w14:paraId="2DB7F3B9" w14:textId="41F7F203" w:rsidR="00471E33" w:rsidRPr="00837586" w:rsidRDefault="00471E33" w:rsidP="00471E33">
            <w:pPr>
              <w:pStyle w:val="12"/>
              <w:ind w:firstLine="284"/>
              <w:jc w:val="both"/>
            </w:pPr>
            <w:r w:rsidRPr="00837586">
              <w:rPr>
                <w:b/>
                <w:bCs/>
              </w:rPr>
              <w:t>Электронные версии</w:t>
            </w:r>
            <w:r w:rsidRPr="00837586">
              <w:t xml:space="preserve"> текстовых и графических материалов предоставляются на электронных носителях информации (оптический диск (CD, DVD) или магнитный носитель, или USB </w:t>
            </w:r>
            <w:proofErr w:type="spellStart"/>
            <w:r w:rsidRPr="00837586">
              <w:t>Flash</w:t>
            </w:r>
            <w:proofErr w:type="spellEnd"/>
            <w:r w:rsidRPr="00837586">
              <w:t xml:space="preserve"> память) - 1 экз.</w:t>
            </w:r>
          </w:p>
          <w:p w14:paraId="719EF466" w14:textId="77777777" w:rsidR="00837586" w:rsidRPr="00837586" w:rsidRDefault="00471E33" w:rsidP="00837586">
            <w:pPr>
              <w:pStyle w:val="12"/>
              <w:ind w:firstLine="249"/>
              <w:jc w:val="both"/>
            </w:pPr>
            <w:r w:rsidRPr="00837586">
              <w:rPr>
                <w:b/>
                <w:bCs/>
              </w:rPr>
              <w:t>Графические материалы</w:t>
            </w:r>
            <w:r w:rsidRPr="00837586">
              <w:t xml:space="preserve"> формируются в формате файлов (таблиц)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Professional</w:t>
            </w:r>
            <w:proofErr w:type="spellEnd"/>
            <w:r w:rsidRPr="00837586">
              <w:t xml:space="preserve"> версии не ниже 7.0 не выше 9.5 (*</w:t>
            </w:r>
            <w:proofErr w:type="spellStart"/>
            <w:r w:rsidRPr="00837586">
              <w:t>mif</w:t>
            </w:r>
            <w:proofErr w:type="spellEnd"/>
            <w:r w:rsidRPr="00837586">
              <w:t>/</w:t>
            </w:r>
            <w:proofErr w:type="spellStart"/>
            <w:r w:rsidRPr="00837586">
              <w:t>mid</w:t>
            </w:r>
            <w:proofErr w:type="spellEnd"/>
            <w:r w:rsidRPr="00837586">
              <w:t>, *</w:t>
            </w:r>
            <w:proofErr w:type="spellStart"/>
            <w:r w:rsidRPr="00837586">
              <w:t>tab</w:t>
            </w:r>
            <w:proofErr w:type="spellEnd"/>
            <w:r w:rsidRPr="00837586">
              <w:t>, *</w:t>
            </w:r>
            <w:r w:rsidRPr="00837586">
              <w:rPr>
                <w:lang w:val="en-US"/>
              </w:rPr>
              <w:t>id</w:t>
            </w:r>
            <w:r w:rsidRPr="00837586">
              <w:t>, *</w:t>
            </w:r>
            <w:r w:rsidRPr="00837586">
              <w:rPr>
                <w:lang w:val="en-US"/>
              </w:rPr>
              <w:t>map</w:t>
            </w:r>
            <w:r w:rsidRPr="00837586">
              <w:t>, *</w:t>
            </w:r>
            <w:proofErr w:type="spellStart"/>
            <w:r w:rsidRPr="00837586">
              <w:rPr>
                <w:lang w:val="en-US"/>
              </w:rPr>
              <w:t>dat</w:t>
            </w:r>
            <w:proofErr w:type="spellEnd"/>
            <w:r w:rsidRPr="00837586">
              <w:t>)</w:t>
            </w:r>
            <w:r w:rsidR="00837586" w:rsidRPr="00837586">
              <w:t xml:space="preserve">, в системе координат МСК86, установленной в соответствии с действующим законодательством. </w:t>
            </w:r>
          </w:p>
          <w:p w14:paraId="7AA1A782" w14:textId="54AC470C" w:rsidR="00471E33" w:rsidRPr="00837586" w:rsidRDefault="00471E33" w:rsidP="00471E33">
            <w:pPr>
              <w:pStyle w:val="12"/>
              <w:ind w:firstLine="249"/>
              <w:jc w:val="both"/>
            </w:pPr>
            <w:r w:rsidRPr="00837586">
              <w:rPr>
                <w:spacing w:val="1"/>
              </w:rPr>
              <w:t xml:space="preserve">Графические материалы формируются </w:t>
            </w:r>
            <w:r w:rsidRPr="00837586">
              <w:t xml:space="preserve">в соответствии с требованиями к структуре, описанию, отображению информации, размещаемой в информационной системе градостроительной деятельности города Югорска. Каждая таблица в </w:t>
            </w:r>
            <w:r w:rsidRPr="00837586">
              <w:rPr>
                <w:spacing w:val="1"/>
              </w:rPr>
              <w:t>формате файлов</w:t>
            </w:r>
            <w:r w:rsidRPr="00837586">
              <w:t xml:space="preserve">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должна соответствовать одному тематическому слою, перечисленному в структуре. В таблицах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должна содержаться атрибутивная информация, характеризующая каждый объект, семантические данные объекта должны быть привязаны к графической информации и иметь возможность редактирования.</w:t>
            </w:r>
          </w:p>
          <w:p w14:paraId="26A42934" w14:textId="77777777" w:rsidR="00471E33" w:rsidRPr="00837586" w:rsidRDefault="00471E33" w:rsidP="00471E33">
            <w:pPr>
              <w:pStyle w:val="12"/>
              <w:ind w:firstLine="425"/>
              <w:jc w:val="both"/>
            </w:pPr>
            <w:r w:rsidRPr="00837586">
              <w:t>Чертежи утверждаемой части документации по планировке территории (проект планировки территории, проект межевания территории)</w:t>
            </w:r>
            <w:r w:rsidRPr="00837586">
              <w:rPr>
                <w:bCs/>
              </w:rPr>
              <w:t xml:space="preserve"> </w:t>
            </w:r>
            <w:r w:rsidRPr="00837586">
              <w:t xml:space="preserve">также формируются в формате файлов (таблиц)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Professional</w:t>
            </w:r>
            <w:proofErr w:type="spellEnd"/>
            <w:r w:rsidRPr="00837586">
              <w:t xml:space="preserve"> версии не ниже 7.0 не выше 9.5 (*</w:t>
            </w:r>
            <w:proofErr w:type="spellStart"/>
            <w:r w:rsidRPr="00837586">
              <w:rPr>
                <w:lang w:val="en-US"/>
              </w:rPr>
              <w:t>wor</w:t>
            </w:r>
            <w:proofErr w:type="spellEnd"/>
            <w:r w:rsidRPr="00837586">
              <w:t xml:space="preserve">) и в формате файлов </w:t>
            </w:r>
            <w:proofErr w:type="spellStart"/>
            <w:r w:rsidRPr="00837586">
              <w:t>Adobe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Reader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pdf</w:t>
            </w:r>
            <w:proofErr w:type="spellEnd"/>
            <w:r w:rsidRPr="00837586">
              <w:t>), в формате *</w:t>
            </w:r>
            <w:proofErr w:type="spellStart"/>
            <w:r w:rsidRPr="00837586">
              <w:t>jpeg</w:t>
            </w:r>
            <w:proofErr w:type="spellEnd"/>
            <w:r w:rsidRPr="00837586">
              <w:t>, *</w:t>
            </w:r>
            <w:proofErr w:type="spellStart"/>
            <w:r w:rsidRPr="00837586">
              <w:t>jpg</w:t>
            </w:r>
            <w:proofErr w:type="spellEnd"/>
            <w:r w:rsidRPr="00837586">
              <w:t>.</w:t>
            </w:r>
          </w:p>
          <w:p w14:paraId="02CD76DA" w14:textId="39858DEC" w:rsidR="00471E33" w:rsidRPr="00837586" w:rsidRDefault="00471E33" w:rsidP="00471E33">
            <w:pPr>
              <w:pStyle w:val="12"/>
              <w:jc w:val="both"/>
            </w:pPr>
            <w:r w:rsidRPr="00837586">
              <w:rPr>
                <w:b/>
                <w:bCs/>
              </w:rPr>
              <w:t>Текстовые материалы,</w:t>
            </w:r>
            <w:r w:rsidRPr="00837586">
              <w:t xml:space="preserve"> в том числе пояснительная записка, предоставляются в формате файлов </w:t>
            </w:r>
            <w:proofErr w:type="spellStart"/>
            <w:r w:rsidRPr="00837586">
              <w:t>Microsoft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Office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doc</w:t>
            </w:r>
            <w:proofErr w:type="spellEnd"/>
            <w:r w:rsidRPr="00837586">
              <w:t xml:space="preserve">) и </w:t>
            </w:r>
            <w:proofErr w:type="spellStart"/>
            <w:r w:rsidRPr="00837586">
              <w:t>Adobe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Reader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pdf</w:t>
            </w:r>
            <w:proofErr w:type="spellEnd"/>
            <w:r w:rsidRPr="00837586">
              <w:t>).</w:t>
            </w:r>
          </w:p>
          <w:p w14:paraId="43D1B4FB" w14:textId="28E0C82E" w:rsidR="00C1254E" w:rsidRPr="00837586" w:rsidRDefault="00471E33" w:rsidP="00471E33">
            <w:pPr>
              <w:autoSpaceDE w:val="0"/>
              <w:autoSpaceDN w:val="0"/>
              <w:spacing w:after="0"/>
            </w:pPr>
            <w:proofErr w:type="gramStart"/>
            <w:r w:rsidRPr="00837586">
              <w:rPr>
                <w:b/>
                <w:bCs/>
              </w:rPr>
              <w:t>Демонстрационные материалы,</w:t>
            </w:r>
            <w:r w:rsidRPr="00837586">
              <w:rPr>
                <w:b/>
              </w:rPr>
              <w:t xml:space="preserve"> </w:t>
            </w:r>
            <w:r w:rsidRPr="00837586">
              <w:t>предназначенные для опубликования и размещения в сети «Интернет» предоставляются на бумажных носителях в количестве 1 экз. и электронных носителях информации (оптический диск (</w:t>
            </w:r>
            <w:r w:rsidRPr="00837586">
              <w:rPr>
                <w:lang w:val="en-US"/>
              </w:rPr>
              <w:t>CD</w:t>
            </w:r>
            <w:r w:rsidRPr="00837586">
              <w:t xml:space="preserve">, </w:t>
            </w:r>
            <w:r w:rsidRPr="00837586">
              <w:rPr>
                <w:lang w:val="en-US"/>
              </w:rPr>
              <w:t>DVD</w:t>
            </w:r>
            <w:r w:rsidRPr="00837586">
              <w:t xml:space="preserve">), или магнитный носитель, или </w:t>
            </w:r>
            <w:r w:rsidRPr="00837586">
              <w:rPr>
                <w:lang w:val="en-US"/>
              </w:rPr>
              <w:t>USB</w:t>
            </w:r>
            <w:r w:rsidRPr="00837586">
              <w:t xml:space="preserve"> </w:t>
            </w:r>
            <w:r w:rsidRPr="00837586">
              <w:rPr>
                <w:lang w:val="en-US"/>
              </w:rPr>
              <w:t>Flash</w:t>
            </w:r>
            <w:r w:rsidRPr="00837586">
              <w:t xml:space="preserve"> память) в 1 экз., в формате *</w:t>
            </w:r>
            <w:r w:rsidRPr="00837586">
              <w:rPr>
                <w:lang w:val="en-US"/>
              </w:rPr>
              <w:t>jpeg</w:t>
            </w:r>
            <w:r w:rsidRPr="00837586">
              <w:t>, *</w:t>
            </w:r>
            <w:r w:rsidRPr="00837586">
              <w:rPr>
                <w:lang w:val="en-US"/>
              </w:rPr>
              <w:t>jpg</w:t>
            </w:r>
            <w:r w:rsidRPr="00837586">
              <w:t>, интерактивные схемы в формате *</w:t>
            </w:r>
            <w:r w:rsidRPr="00837586">
              <w:rPr>
                <w:lang w:val="en-US"/>
              </w:rPr>
              <w:t>exe</w:t>
            </w:r>
            <w:r w:rsidRPr="00837586">
              <w:t xml:space="preserve">. </w:t>
            </w:r>
            <w:r w:rsidR="00C1254E" w:rsidRPr="00837586">
              <w:t>документы, содержащие сведения</w:t>
            </w:r>
            <w:r w:rsidR="004B19B4" w:rsidRPr="00837586">
              <w:t xml:space="preserve"> о границах населенных пунктов </w:t>
            </w:r>
            <w:r w:rsidRPr="00837586">
              <w:t xml:space="preserve">в виде XML-документов. </w:t>
            </w:r>
            <w:proofErr w:type="gramEnd"/>
          </w:p>
          <w:p w14:paraId="4EB787B5" w14:textId="76D6E4D2" w:rsidR="00D53043" w:rsidRPr="0064593C" w:rsidRDefault="00471E33" w:rsidP="00471E33">
            <w:pPr>
              <w:pStyle w:val="12"/>
              <w:ind w:firstLine="249"/>
              <w:jc w:val="both"/>
              <w:rPr>
                <w:u w:val="single"/>
              </w:rPr>
            </w:pPr>
            <w:r w:rsidRPr="00837586">
              <w:t xml:space="preserve">Подготовку документов для внесения необходимых сведений в Единый государственный реестр недвижимости осуществлять с использованием </w:t>
            </w:r>
            <w:r w:rsidRPr="00837586">
              <w:rPr>
                <w:lang w:val="en-US"/>
              </w:rPr>
              <w:t>XML</w:t>
            </w:r>
            <w:r w:rsidRPr="00837586">
              <w:t xml:space="preserve">-схем, утвержденных приказом </w:t>
            </w:r>
            <w:proofErr w:type="spellStart"/>
            <w:r w:rsidRPr="00837586">
              <w:t>Росреестра</w:t>
            </w:r>
            <w:proofErr w:type="spellEnd"/>
            <w:r w:rsidRPr="00837586">
              <w:t xml:space="preserve"> от 01.08.2014 № </w:t>
            </w:r>
            <w:proofErr w:type="gramStart"/>
            <w:r w:rsidRPr="00837586">
              <w:t>П</w:t>
            </w:r>
            <w:proofErr w:type="gramEnd"/>
            <w:r w:rsidRPr="00837586">
              <w:t xml:space="preserve">/369 «О реализации информационного взаимодействия при ведении государственного кадастра недвижимости в электронном виде», в соответствии с Федеральным законом 13.07.2015 № 218-ФЗ «О государственной регистрации недвижимости», постановлением Правительства РФ от 31.12.2015 № 1532 «Об утверждении Правил предоставления документов, направляемых или предоставляемых в </w:t>
            </w:r>
            <w:proofErr w:type="gramStart"/>
            <w:r w:rsidRPr="00837586">
              <w:t xml:space="preserve">соответствии с частями 1, 3 - 13, 15 статьи 32 Федерального закона «О государственной регистрации недвижимости» в федеральный орган исполнительной власти (его территориальные органы), </w:t>
            </w:r>
            <w:r w:rsidRPr="00837586">
              <w:lastRenderedPageBreak/>
              <w:t>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недвижимости», постановлением Правительства РФ от 18.04.2016 № 322 «Об утверждении Положения о представлении</w:t>
            </w:r>
            <w:proofErr w:type="gramEnd"/>
            <w:r w:rsidRPr="00837586">
              <w:t xml:space="preserve"> </w:t>
            </w:r>
            <w:proofErr w:type="gramStart"/>
            <w:r w:rsidRPr="00837586">
              <w:t>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картах».</w:t>
            </w:r>
            <w:r w:rsidRPr="0064593C">
              <w:rPr>
                <w:u w:val="single"/>
              </w:rPr>
              <w:t xml:space="preserve"> </w:t>
            </w:r>
            <w:proofErr w:type="gramEnd"/>
          </w:p>
        </w:tc>
      </w:tr>
      <w:tr w:rsidR="0066382E" w:rsidRPr="0064593C" w14:paraId="305EC1F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027C" w14:textId="7628FE3C" w:rsidR="0066382E" w:rsidRPr="0064593C" w:rsidRDefault="002A24AF" w:rsidP="00D53043">
            <w:pPr>
              <w:widowControl w:val="0"/>
              <w:autoSpaceDN w:val="0"/>
              <w:spacing w:after="0"/>
            </w:pPr>
            <w:r>
              <w:lastRenderedPageBreak/>
              <w:t>11</w:t>
            </w:r>
            <w:r w:rsidR="0066382E"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4C8E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Контроль </w:t>
            </w:r>
          </w:p>
          <w:p w14:paraId="459CA0A7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качества и </w:t>
            </w:r>
          </w:p>
          <w:p w14:paraId="24CC01EF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приемка </w:t>
            </w:r>
          </w:p>
          <w:p w14:paraId="4172EA71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>работ.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8C8DD" w14:textId="07D96D3C" w:rsidR="0066382E" w:rsidRPr="0064593C" w:rsidRDefault="0064593C" w:rsidP="00A60398">
            <w:pPr>
              <w:widowControl w:val="0"/>
              <w:autoSpaceDN w:val="0"/>
              <w:spacing w:after="0"/>
            </w:pPr>
            <w:r w:rsidRPr="0064593C">
              <w:t>Заказчик</w:t>
            </w:r>
            <w:r w:rsidR="0066382E" w:rsidRPr="0064593C">
              <w:t xml:space="preserve"> организует проведение оценки соответствия материалов на предмет их достаточности и качества в соответствии с требованиями действующего законодательства РФ и Технического задания. </w:t>
            </w:r>
          </w:p>
        </w:tc>
      </w:tr>
      <w:tr w:rsidR="002A24AF" w:rsidRPr="0064593C" w14:paraId="3AB63D6B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2011" w14:textId="3F208071" w:rsidR="002A24AF" w:rsidRPr="0064593C" w:rsidRDefault="002A24AF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2078" w14:textId="6736CB92" w:rsidR="002A24AF" w:rsidRPr="0064593C" w:rsidRDefault="002A24AF" w:rsidP="006C2D9C">
            <w:pPr>
              <w:widowControl w:val="0"/>
              <w:autoSpaceDN w:val="0"/>
              <w:spacing w:after="0"/>
              <w:jc w:val="left"/>
            </w:pPr>
            <w:r w:rsidRPr="0064593C">
              <w:rPr>
                <w:color w:val="000000"/>
              </w:rPr>
              <w:t>Особые условия 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2CC4" w14:textId="77777777" w:rsidR="00411E6F" w:rsidRPr="003E33E9" w:rsidRDefault="00411E6F" w:rsidP="00411E6F">
            <w:pPr>
              <w:tabs>
                <w:tab w:val="num" w:pos="0"/>
                <w:tab w:val="left" w:pos="142"/>
                <w:tab w:val="num" w:pos="432"/>
              </w:tabs>
              <w:autoSpaceDE w:val="0"/>
              <w:autoSpaceDN w:val="0"/>
              <w:adjustRightInd w:val="0"/>
              <w:spacing w:after="0"/>
            </w:pPr>
            <w:r w:rsidRPr="003E33E9">
              <w:t>Заказчик организует проведение общественных обсуждений или публичных слушаний.</w:t>
            </w:r>
          </w:p>
          <w:p w14:paraId="2C224B79" w14:textId="5B8B1610" w:rsidR="002A24AF" w:rsidRPr="0064593C" w:rsidRDefault="00411E6F" w:rsidP="00411E6F">
            <w:pPr>
              <w:widowControl w:val="0"/>
              <w:autoSpaceDN w:val="0"/>
              <w:spacing w:after="0"/>
            </w:pPr>
            <w:r w:rsidRPr="003E33E9">
              <w:t xml:space="preserve">Исполнитель участвует в </w:t>
            </w:r>
            <w:r>
              <w:t xml:space="preserve">качестве докладчика при </w:t>
            </w:r>
            <w:r w:rsidRPr="003E33E9">
              <w:t>проведении общественных обсуждений или публичных слушаний</w:t>
            </w:r>
            <w:r>
              <w:t xml:space="preserve"> </w:t>
            </w:r>
          </w:p>
        </w:tc>
      </w:tr>
      <w:tr w:rsidR="002A24AF" w:rsidRPr="0064593C" w14:paraId="3DD42539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7DED" w14:textId="70FFB5A0" w:rsidR="002A24AF" w:rsidRPr="0064593C" w:rsidRDefault="002A24AF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>
              <w:t>3</w:t>
            </w:r>
            <w:r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DB78" w14:textId="77777777" w:rsidR="002A24AF" w:rsidRPr="0064593C" w:rsidRDefault="002A24AF" w:rsidP="006C2D9C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64593C">
              <w:t>Требования к гарантийному сроку и (или) объему предоставления гарантий качества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DE34" w14:textId="77777777" w:rsidR="002A24AF" w:rsidRPr="00837586" w:rsidRDefault="002A24AF" w:rsidP="00A60398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837586">
              <w:t>Гарантийный срок на результат оказанных услуг составляет – 1 (один) год с момента подписания сторонами акта приемки оказанных услуг. При обнаружении недостатков оказанных услуг в течение гарантийного срока Исполнитель обязан безвозмездно устранить недостатки в течение 10 (десяти) рабочих дней с момента предъявления Муниципальным заказчиком письменного требования об устранении недостатков.</w:t>
            </w:r>
          </w:p>
          <w:p w14:paraId="5C28E132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Исполнитель в течение гарантийного срока обязан:</w:t>
            </w:r>
          </w:p>
          <w:p w14:paraId="27541B26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1. Предоставлять дополнительные экземпляры результатов Работы в бумажной форме и на оптическом носителе.</w:t>
            </w:r>
          </w:p>
          <w:p w14:paraId="60A24E6E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2. Предоставлять устные и письменные консультации, рекомендации и разъяснения, а также иную информацию, касающуюся результатов Работы.</w:t>
            </w:r>
          </w:p>
          <w:p w14:paraId="4DA7B2B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3. Корректировать результаты выполненной Работы по замечаниям и предложениям Заказчика, в том числе полученным в ходе согласования и (или) утверждения результатов выполнения Работы от органов местного самоуправления, исполнительных органов государственной власти Тюменской области.</w:t>
            </w:r>
          </w:p>
          <w:p w14:paraId="357F1D3F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4. </w:t>
            </w:r>
            <w:proofErr w:type="gramStart"/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Хранить на своих серверных ресурсах результаты Работы, переданной Заказчику и другие необходимые данные, сформированные в ходе выполнения Работы, для оперативного восстановления информации в случае сбоя на серверах Заказчика, а также для оказания в этот период телекоммуникационных услуг путем организации доступа заинтересованных лиц к данным при проведении согласований в соответствии с политикой доступа к данным через информационно-телекоммуникационные сети, в том числе</w:t>
            </w:r>
            <w:proofErr w:type="gramEnd"/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 xml:space="preserve"> сеть Интернет.</w:t>
            </w:r>
          </w:p>
          <w:p w14:paraId="6891D7C5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 xml:space="preserve">5. Корректировать документацию по планировке территории (в том числе после утверждения) в случаях выявления несоответствия их формата, состава и (или) содержания 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lastRenderedPageBreak/>
              <w:t>требованиям законодательства, в том числе:</w:t>
            </w:r>
          </w:p>
          <w:p w14:paraId="3E0F9142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 области кадастровых отношений, действующей на дату внесения сведений в Единый государственный реестр недвижимости;</w:t>
            </w:r>
          </w:p>
          <w:p w14:paraId="7644720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выявления расхождений со сведениями Единого государственного реестра недвижимости;</w:t>
            </w:r>
          </w:p>
          <w:p w14:paraId="3AD6992F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поступления от органа кадастрового учета запроса об уточнении представленных данных;</w:t>
            </w:r>
          </w:p>
          <w:p w14:paraId="55BF6D79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исправления ошибок технического характера;</w:t>
            </w:r>
          </w:p>
          <w:p w14:paraId="2BD7AD26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внесение исправлений по решениям суда, вступившим в законную силу;</w:t>
            </w:r>
          </w:p>
          <w:p w14:paraId="0C1A5DC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внесение исправлений по решениям органа кадастрового учета о необходимости устранения кадастровой ошибки в сведениях Единого государственного реестра недвижимости.</w:t>
            </w:r>
          </w:p>
          <w:p w14:paraId="03145381" w14:textId="1DB17676" w:rsidR="002A24AF" w:rsidRPr="0064593C" w:rsidRDefault="002A24AF" w:rsidP="00837586">
            <w:pPr>
              <w:pStyle w:val="Standard"/>
              <w:ind w:firstLine="249"/>
              <w:jc w:val="both"/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6. Устранять недостатки выполненной Работы (ее результатов), связанные с несоответствием Заданию.</w:t>
            </w:r>
          </w:p>
        </w:tc>
      </w:tr>
      <w:bookmarkEnd w:id="0"/>
      <w:bookmarkEnd w:id="1"/>
      <w:bookmarkEnd w:id="2"/>
    </w:tbl>
    <w:p w14:paraId="2F374D39" w14:textId="157C63C0" w:rsidR="002A24AF" w:rsidRDefault="002A24AF" w:rsidP="00476105">
      <w:pPr>
        <w:pStyle w:val="1"/>
        <w:tabs>
          <w:tab w:val="clear" w:pos="432"/>
        </w:tabs>
        <w:spacing w:before="0" w:after="0"/>
        <w:ind w:left="540" w:firstLine="0"/>
      </w:pPr>
    </w:p>
    <w:p w14:paraId="600B8AF9" w14:textId="07DB9AEE" w:rsidR="002D0ED8" w:rsidRDefault="002A24AF">
      <w:pPr>
        <w:spacing w:after="0"/>
        <w:jc w:val="left"/>
      </w:pPr>
      <w:r>
        <w:br w:type="page"/>
      </w:r>
    </w:p>
    <w:p w14:paraId="29BE9A45" w14:textId="44F0142A" w:rsidR="002A24AF" w:rsidRDefault="002D0ED8" w:rsidP="002D0ED8">
      <w:pPr>
        <w:spacing w:after="0"/>
        <w:jc w:val="right"/>
        <w:rPr>
          <w:b/>
          <w:bCs/>
          <w:kern w:val="28"/>
        </w:rPr>
      </w:pPr>
      <w:r w:rsidRPr="002D0ED8">
        <w:rPr>
          <w:b/>
          <w:bCs/>
          <w:kern w:val="28"/>
        </w:rPr>
        <w:lastRenderedPageBreak/>
        <w:t>Приложение 1</w:t>
      </w:r>
    </w:p>
    <w:p w14:paraId="505FD783" w14:textId="77777777" w:rsidR="002D0ED8" w:rsidRPr="002D0ED8" w:rsidRDefault="002D0ED8" w:rsidP="002D0ED8">
      <w:pPr>
        <w:spacing w:after="0"/>
        <w:jc w:val="right"/>
        <w:rPr>
          <w:b/>
          <w:bCs/>
          <w:kern w:val="28"/>
        </w:rPr>
      </w:pPr>
    </w:p>
    <w:p w14:paraId="19CE5958" w14:textId="1D89ACE2" w:rsidR="002D0ED8" w:rsidRDefault="002D0ED8" w:rsidP="002D0ED8">
      <w:pPr>
        <w:spacing w:after="0"/>
        <w:jc w:val="center"/>
        <w:rPr>
          <w:b/>
          <w:bCs/>
        </w:rPr>
      </w:pPr>
      <w:r w:rsidRPr="002D0ED8">
        <w:rPr>
          <w:b/>
          <w:bCs/>
        </w:rPr>
        <w:t xml:space="preserve">Схема границ проектируемой территории по муниципальному контракту для проведения инженерных изысканий и подготовки документации по планировки территории </w:t>
      </w:r>
      <w:r w:rsidR="003227F5">
        <w:rPr>
          <w:b/>
          <w:bCs/>
        </w:rPr>
        <w:t>Южной</w:t>
      </w:r>
      <w:r w:rsidRPr="002D0ED8">
        <w:rPr>
          <w:b/>
          <w:bCs/>
        </w:rPr>
        <w:t xml:space="preserve"> промышленной зоны города Югорска</w:t>
      </w:r>
    </w:p>
    <w:p w14:paraId="2F3F1F4A" w14:textId="77777777" w:rsidR="000E0B06" w:rsidRPr="002D0ED8" w:rsidRDefault="000E0B06" w:rsidP="002D0ED8">
      <w:pPr>
        <w:spacing w:after="0"/>
        <w:jc w:val="center"/>
        <w:rPr>
          <w:b/>
          <w:bCs/>
          <w:kern w:val="28"/>
          <w:sz w:val="36"/>
          <w:szCs w:val="36"/>
        </w:rPr>
      </w:pPr>
    </w:p>
    <w:p w14:paraId="10310DEE" w14:textId="4C8B12BD" w:rsidR="002D0ED8" w:rsidRDefault="00CF78E7" w:rsidP="002D0ED8">
      <w:pPr>
        <w:spacing w:after="0"/>
        <w:jc w:val="right"/>
        <w:rPr>
          <w:b/>
          <w:bCs/>
          <w:kern w:val="28"/>
          <w:sz w:val="36"/>
          <w:szCs w:val="36"/>
        </w:rPr>
      </w:pPr>
      <w:r>
        <w:rPr>
          <w:b/>
          <w:bCs/>
          <w:noProof/>
          <w:kern w:val="28"/>
          <w:sz w:val="36"/>
          <w:szCs w:val="36"/>
        </w:rPr>
        <w:drawing>
          <wp:inline distT="0" distB="0" distL="0" distR="0" wp14:anchorId="15AB4672" wp14:editId="2B3D7FF9">
            <wp:extent cx="6120130" cy="7470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43E0" w14:textId="77777777" w:rsidR="002D0ED8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/>
          <w:bCs/>
          <w:szCs w:val="24"/>
        </w:rPr>
      </w:pPr>
    </w:p>
    <w:p w14:paraId="7589E7E9" w14:textId="4523831D" w:rsidR="002D0ED8" w:rsidRPr="000E0B06" w:rsidRDefault="000E0B06" w:rsidP="002D0ED8">
      <w:pPr>
        <w:pStyle w:val="Standard"/>
        <w:autoSpaceDE w:val="0"/>
        <w:jc w:val="both"/>
        <w:rPr>
          <w:rFonts w:ascii="Times New Roman" w:eastAsia="TimesNewRomanPSMT, 'Times New R" w:hAnsi="Times New Roman" w:cs="Times New Roman"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Cs/>
          <w:szCs w:val="24"/>
        </w:rPr>
        <w:t>Ориентировочная площадь</w:t>
      </w:r>
      <w:r w:rsidR="00CF78E7">
        <w:rPr>
          <w:rFonts w:ascii="Times New Roman" w:eastAsia="TimesNewRomanPSMT, 'Times New R" w:hAnsi="Times New Roman" w:cs="Times New Roman"/>
          <w:bCs/>
          <w:szCs w:val="24"/>
        </w:rPr>
        <w:t xml:space="preserve"> проектируемой территории 408</w:t>
      </w:r>
      <w:r w:rsidRPr="000E0B06">
        <w:rPr>
          <w:rFonts w:ascii="Times New Roman" w:eastAsia="TimesNewRomanPSMT, 'Times New R" w:hAnsi="Times New Roman" w:cs="Times New Roman"/>
          <w:bCs/>
          <w:szCs w:val="24"/>
        </w:rPr>
        <w:t xml:space="preserve"> га.</w:t>
      </w:r>
    </w:p>
    <w:p w14:paraId="4692DAA4" w14:textId="6A2687EF" w:rsidR="002D0ED8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Cs/>
          <w:szCs w:val="24"/>
        </w:rPr>
      </w:pPr>
    </w:p>
    <w:p w14:paraId="0ADAAF4E" w14:textId="11DDA7F2" w:rsidR="002D0ED8" w:rsidRPr="000E0B06" w:rsidRDefault="000E0B06" w:rsidP="000E0B06">
      <w:pPr>
        <w:pStyle w:val="Standard"/>
        <w:autoSpaceDE w:val="0"/>
        <w:ind w:firstLine="709"/>
        <w:rPr>
          <w:rFonts w:ascii="Times New Roman" w:eastAsia="TimesNewRomanPSMT, 'Times New R" w:hAnsi="Times New Roman" w:cs="Times New Roman"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7FE1B" wp14:editId="450799A7">
                <wp:simplePos x="0" y="0"/>
                <wp:positionH relativeFrom="column">
                  <wp:posOffset>-3810</wp:posOffset>
                </wp:positionH>
                <wp:positionV relativeFrom="paragraph">
                  <wp:posOffset>10160</wp:posOffset>
                </wp:positionV>
                <wp:extent cx="485775" cy="161925"/>
                <wp:effectExtent l="19050" t="1905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.3pt;margin-top:.8pt;width:38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" filled="f" strokecolor="#943634 [2405]" strokeweight="3pt"/>
            </w:pict>
          </mc:Fallback>
        </mc:AlternateContent>
      </w:r>
      <w:r w:rsidRPr="000E0B06">
        <w:rPr>
          <w:rFonts w:ascii="Times New Roman" w:eastAsia="TimesNewRomanPSMT, 'Times New R" w:hAnsi="Times New Roman" w:cs="Times New Roman"/>
          <w:bCs/>
          <w:szCs w:val="24"/>
        </w:rPr>
        <w:t xml:space="preserve">       граница территории </w:t>
      </w:r>
      <w:r w:rsidR="003227F5">
        <w:rPr>
          <w:rFonts w:ascii="Times New Roman" w:eastAsia="TimesNewRomanPSMT, 'Times New R" w:hAnsi="Times New Roman" w:cs="Times New Roman"/>
          <w:bCs/>
          <w:szCs w:val="24"/>
        </w:rPr>
        <w:t>Южной</w:t>
      </w:r>
      <w:r w:rsidRPr="000E0B06">
        <w:rPr>
          <w:rFonts w:ascii="Times New Roman" w:eastAsia="TimesNewRomanPSMT, 'Times New R" w:hAnsi="Times New Roman" w:cs="Times New Roman"/>
          <w:bCs/>
          <w:szCs w:val="24"/>
        </w:rPr>
        <w:t xml:space="preserve"> промышленной зоны</w:t>
      </w:r>
    </w:p>
    <w:p w14:paraId="1D5267B5" w14:textId="1EEAA6E0" w:rsidR="002D0ED8" w:rsidRPr="000E0B06" w:rsidRDefault="002D0ED8">
      <w:pPr>
        <w:spacing w:after="0"/>
        <w:jc w:val="left"/>
        <w:rPr>
          <w:rFonts w:eastAsia="TimesNewRomanPSMT, 'Times New R"/>
          <w:b/>
          <w:bCs/>
          <w:kern w:val="1"/>
          <w:lang w:eastAsia="zh-CN"/>
        </w:rPr>
      </w:pPr>
      <w:r w:rsidRPr="000E0B06">
        <w:rPr>
          <w:rFonts w:eastAsia="TimesNewRomanPSMT, 'Times New R"/>
          <w:b/>
          <w:bCs/>
        </w:rPr>
        <w:br w:type="page"/>
      </w:r>
    </w:p>
    <w:p w14:paraId="74AFFF86" w14:textId="77777777" w:rsidR="002D0ED8" w:rsidRDefault="002D0ED8" w:rsidP="002A24AF">
      <w:pPr>
        <w:pStyle w:val="Standard"/>
        <w:autoSpaceDE w:val="0"/>
        <w:jc w:val="right"/>
        <w:rPr>
          <w:rFonts w:ascii="Arial" w:eastAsia="TimesNewRomanPSMT, 'Times New R" w:hAnsi="Arial" w:cs="Arial"/>
          <w:b/>
          <w:bCs/>
          <w:sz w:val="20"/>
        </w:rPr>
      </w:pPr>
    </w:p>
    <w:p w14:paraId="35DF6493" w14:textId="649F5E01" w:rsidR="002A24AF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/>
          <w:bCs/>
          <w:szCs w:val="24"/>
        </w:rPr>
        <w:t>Приложение 2</w:t>
      </w:r>
    </w:p>
    <w:p w14:paraId="56222761" w14:textId="77777777" w:rsidR="002A24AF" w:rsidRPr="000E0B06" w:rsidRDefault="002A24AF" w:rsidP="002A24AF">
      <w:pPr>
        <w:pStyle w:val="Standard"/>
        <w:jc w:val="center"/>
        <w:rPr>
          <w:rFonts w:ascii="Times New Roman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>Задание</w:t>
      </w:r>
    </w:p>
    <w:p w14:paraId="00145F93" w14:textId="77777777" w:rsidR="000E0B06" w:rsidRPr="000E0B06" w:rsidRDefault="002A24AF" w:rsidP="002A24AF">
      <w:pPr>
        <w:pStyle w:val="Standard"/>
        <w:jc w:val="center"/>
        <w:rPr>
          <w:rFonts w:ascii="Times New Roman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 xml:space="preserve">на выполнение инженерных изысканий, необходимых для </w:t>
      </w:r>
      <w:r w:rsidR="000E0B06" w:rsidRPr="000E0B06">
        <w:rPr>
          <w:rFonts w:ascii="Times New Roman" w:hAnsi="Times New Roman" w:cs="Times New Roman"/>
          <w:b/>
          <w:szCs w:val="24"/>
        </w:rPr>
        <w:t>необходимых для оказания услуг по территориальному планированию и планировке территории</w:t>
      </w:r>
    </w:p>
    <w:p w14:paraId="765E9AC7" w14:textId="053276A1" w:rsidR="002A24AF" w:rsidRPr="000E0B06" w:rsidRDefault="000E0B06" w:rsidP="002A24AF">
      <w:pPr>
        <w:pStyle w:val="Standard"/>
        <w:jc w:val="center"/>
        <w:rPr>
          <w:rFonts w:ascii="Times New Roman" w:eastAsia="Calibri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 xml:space="preserve"> </w:t>
      </w:r>
      <w:r w:rsidR="003227F5">
        <w:rPr>
          <w:rFonts w:ascii="Times New Roman" w:eastAsia="Calibri" w:hAnsi="Times New Roman" w:cs="Times New Roman"/>
          <w:b/>
          <w:szCs w:val="24"/>
        </w:rPr>
        <w:t>Южная</w:t>
      </w:r>
      <w:r w:rsidRPr="000E0B06">
        <w:rPr>
          <w:rFonts w:ascii="Times New Roman" w:eastAsia="Calibri" w:hAnsi="Times New Roman" w:cs="Times New Roman"/>
          <w:b/>
          <w:szCs w:val="24"/>
        </w:rPr>
        <w:t xml:space="preserve"> промышленная зона</w:t>
      </w:r>
    </w:p>
    <w:p w14:paraId="65621D8C" w14:textId="77777777" w:rsidR="000E0B06" w:rsidRPr="000E0B06" w:rsidRDefault="000E0B06" w:rsidP="002A24AF">
      <w:pPr>
        <w:pStyle w:val="Standard"/>
        <w:jc w:val="center"/>
        <w:rPr>
          <w:rFonts w:ascii="Times New Roman" w:eastAsia="Calibri" w:hAnsi="Times New Roman" w:cs="Times New Roman"/>
          <w:szCs w:val="24"/>
        </w:rPr>
      </w:pPr>
    </w:p>
    <w:tbl>
      <w:tblPr>
        <w:tblW w:w="9862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274"/>
        <w:gridCol w:w="7020"/>
      </w:tblGrid>
      <w:tr w:rsidR="002A24AF" w:rsidRPr="000E0B06" w14:paraId="6DEA289E" w14:textId="77777777" w:rsidTr="002A24AF">
        <w:trPr>
          <w:trHeight w:val="6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4C04D" w14:textId="77777777" w:rsidR="002A24AF" w:rsidRPr="000E0B06" w:rsidRDefault="002A24AF" w:rsidP="001E7C7E">
            <w:pPr>
              <w:pStyle w:val="ConsPlusCell"/>
              <w:jc w:val="center"/>
              <w:outlineLvl w:val="0"/>
            </w:pPr>
            <w:r w:rsidRPr="000E0B06">
              <w:rPr>
                <w:rFonts w:eastAsia="Arial"/>
              </w:rPr>
              <w:t xml:space="preserve">№ </w:t>
            </w:r>
            <w:r w:rsidRPr="000E0B06">
              <w:br/>
            </w:r>
            <w:proofErr w:type="gramStart"/>
            <w:r w:rsidRPr="000E0B06">
              <w:t>п</w:t>
            </w:r>
            <w:proofErr w:type="gramEnd"/>
            <w:r w:rsidRPr="000E0B06">
              <w:t>/п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21521" w14:textId="77777777" w:rsidR="002A24AF" w:rsidRPr="000E0B06" w:rsidRDefault="002A24AF" w:rsidP="001E7C7E">
            <w:pPr>
              <w:pStyle w:val="ConsPlusCell"/>
              <w:jc w:val="center"/>
            </w:pPr>
            <w:r w:rsidRPr="000E0B06">
              <w:t>Наименование разделов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14D95" w14:textId="77777777" w:rsidR="002A24AF" w:rsidRPr="000E0B06" w:rsidRDefault="002A24AF" w:rsidP="001E7C7E">
            <w:pPr>
              <w:pStyle w:val="ConsPlusCell"/>
              <w:jc w:val="center"/>
            </w:pPr>
            <w:r w:rsidRPr="000E0B06">
              <w:t>Содержание</w:t>
            </w:r>
          </w:p>
        </w:tc>
      </w:tr>
      <w:tr w:rsidR="002A24AF" w:rsidRPr="000E0B06" w14:paraId="21C9016D" w14:textId="77777777" w:rsidTr="002A24A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51DEC" w14:textId="77777777" w:rsidR="002A24AF" w:rsidRPr="000E0B06" w:rsidRDefault="002A24AF" w:rsidP="001E7C7E">
            <w:pPr>
              <w:pStyle w:val="ConsPlusCell"/>
            </w:pPr>
            <w:r w:rsidRPr="000E0B06">
              <w:rPr>
                <w:rFonts w:eastAsia="Arial"/>
              </w:rPr>
              <w:t xml:space="preserve"> </w:t>
            </w:r>
            <w:r w:rsidRPr="000E0B06">
              <w:t>1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9CF8F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Сведения об объекте инженерных изысканий.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C7F36" w14:textId="4F8CD7CC" w:rsidR="002A24AF" w:rsidRPr="000E0B06" w:rsidRDefault="002A24AF" w:rsidP="000E0B06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Наименование объекта: «Выполнение инженерных изысканий, необходимых для </w:t>
            </w:r>
            <w:r w:rsidR="000E0B06">
              <w:rPr>
                <w:rFonts w:ascii="Times New Roman" w:hAnsi="Times New Roman" w:cs="Times New Roman"/>
                <w:szCs w:val="24"/>
              </w:rPr>
              <w:t xml:space="preserve">оказания услуг по территориальному планированию и планировке территории </w:t>
            </w:r>
            <w:r w:rsidR="003227F5">
              <w:rPr>
                <w:rFonts w:ascii="Times New Roman" w:eastAsia="Calibri" w:hAnsi="Times New Roman" w:cs="Times New Roman"/>
                <w:szCs w:val="24"/>
              </w:rPr>
              <w:t>Южная</w:t>
            </w:r>
            <w:r w:rsidRPr="000E0B06">
              <w:rPr>
                <w:rFonts w:ascii="Times New Roman" w:eastAsia="Calibri" w:hAnsi="Times New Roman" w:cs="Times New Roman"/>
                <w:szCs w:val="24"/>
              </w:rPr>
              <w:t xml:space="preserve"> промышленная зона» (далее - Изыскания).</w:t>
            </w:r>
          </w:p>
        </w:tc>
      </w:tr>
      <w:tr w:rsidR="002A24AF" w:rsidRPr="000E0B06" w14:paraId="4A43657E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87F06" w14:textId="77777777" w:rsidR="002A24AF" w:rsidRPr="000E0B06" w:rsidRDefault="002A24AF" w:rsidP="001E7C7E">
            <w:pPr>
              <w:pStyle w:val="ConsPlusCell"/>
            </w:pPr>
            <w:r w:rsidRPr="000E0B06">
              <w:t xml:space="preserve"> 2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DED82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Виды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D7662" w14:textId="66BAB7CB" w:rsidR="002A24AF" w:rsidRPr="000E0B06" w:rsidRDefault="002A24AF" w:rsidP="000E0B06">
            <w:pPr>
              <w:pStyle w:val="ConsPlusCell"/>
              <w:jc w:val="both"/>
            </w:pPr>
            <w:r w:rsidRPr="000E0B06">
              <w:t>Инженерно-геодезические изыскания</w:t>
            </w:r>
            <w:r w:rsidR="00A44899" w:rsidRPr="000E0B06">
              <w:t xml:space="preserve">, </w:t>
            </w:r>
            <w:r w:rsidR="00A44899" w:rsidRPr="000E0B06">
              <w:rPr>
                <w:bCs/>
                <w:lang w:eastAsia="en-US"/>
              </w:rPr>
              <w:t>инженерно-геологические изыскания</w:t>
            </w:r>
            <w:r w:rsidR="000E0B06" w:rsidRPr="000E0B06">
              <w:rPr>
                <w:bCs/>
                <w:lang w:eastAsia="en-US"/>
              </w:rPr>
              <w:t>, и</w:t>
            </w:r>
            <w:r w:rsidR="000E0B06" w:rsidRPr="000E0B06">
              <w:rPr>
                <w:bCs/>
              </w:rPr>
              <w:t xml:space="preserve">нженерно-гидрометеорологические изыскания, </w:t>
            </w:r>
            <w:r w:rsidR="000E0B06" w:rsidRPr="000E0B06">
              <w:t>инженерно-экологические изыскания</w:t>
            </w:r>
          </w:p>
        </w:tc>
      </w:tr>
      <w:tr w:rsidR="002A24AF" w:rsidRPr="000E0B06" w14:paraId="37A76016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96F17" w14:textId="77777777" w:rsidR="002A24AF" w:rsidRPr="000E0B06" w:rsidRDefault="002A24AF" w:rsidP="001E7C7E">
            <w:pPr>
              <w:pStyle w:val="ConsPlusCell"/>
            </w:pPr>
            <w:r w:rsidRPr="000E0B06">
              <w:t xml:space="preserve"> 3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77071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Основные требования к результатам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16389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1. В составе инженерно-геодезических изысканий выполняется:</w:t>
            </w:r>
          </w:p>
          <w:p w14:paraId="7244595B" w14:textId="6F340B85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</w:t>
            </w:r>
            <w:r w:rsidR="000E24D8">
              <w:rPr>
                <w:rFonts w:ascii="Times New Roman" w:hAnsi="Times New Roman" w:cs="Times New Roman"/>
                <w:szCs w:val="24"/>
              </w:rPr>
              <w:t>обновление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цифровой планово-картографической основы достаточной для разработки документации по планировке территории;</w:t>
            </w:r>
          </w:p>
          <w:p w14:paraId="4324E90D" w14:textId="3B529BB5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- система координат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МСК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№ 86 зона 1;</w:t>
            </w:r>
          </w:p>
          <w:p w14:paraId="7A0D6E43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система высот — Балтийская 1977 г.;</w:t>
            </w:r>
          </w:p>
          <w:p w14:paraId="704BF8AC" w14:textId="0BCAAABD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цифровые топографические план</w:t>
            </w:r>
            <w:r w:rsidR="002E50E5" w:rsidRPr="000E0B06">
              <w:rPr>
                <w:rFonts w:ascii="Times New Roman" w:hAnsi="Times New Roman" w:cs="Times New Roman"/>
                <w:szCs w:val="24"/>
              </w:rPr>
              <w:t>ы изготавливаются в масштабе 1:5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00 с сечением рельефа горизонталями через 0,5 м, в формате программ </w:t>
            </w:r>
            <w:proofErr w:type="spellStart"/>
            <w:r w:rsidRPr="000E0B06">
              <w:rPr>
                <w:rFonts w:ascii="Times New Roman" w:eastAsia="Calibri" w:hAnsi="Times New Roman" w:cs="Times New Roman"/>
                <w:szCs w:val="24"/>
              </w:rPr>
              <w:t>MapInfo</w:t>
            </w:r>
            <w:proofErr w:type="spellEnd"/>
            <w:r w:rsidRPr="000E0B06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E0B06">
              <w:rPr>
                <w:rFonts w:ascii="Times New Roman" w:eastAsia="Calibri" w:hAnsi="Times New Roman" w:cs="Times New Roman"/>
                <w:szCs w:val="24"/>
              </w:rPr>
              <w:t>Professional</w:t>
            </w:r>
            <w:proofErr w:type="spellEnd"/>
            <w:r w:rsidRPr="000E0B06">
              <w:rPr>
                <w:rFonts w:ascii="Times New Roman" w:eastAsia="Calibri" w:hAnsi="Times New Roman" w:cs="Times New Roman"/>
                <w:szCs w:val="24"/>
              </w:rPr>
              <w:t xml:space="preserve"> (в</w:t>
            </w:r>
            <w:r w:rsidR="002E50E5" w:rsidRPr="000E0B06">
              <w:rPr>
                <w:rFonts w:ascii="Times New Roman" w:eastAsia="Calibri" w:hAnsi="Times New Roman" w:cs="Times New Roman"/>
                <w:szCs w:val="24"/>
              </w:rPr>
              <w:t>ерсии не ниже 7.0 не выше 9.5).</w:t>
            </w:r>
          </w:p>
          <w:p w14:paraId="2D8FD3C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2. Работы по инженерным-изысканиям должны быть выполнены в соответствии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>:</w:t>
            </w:r>
          </w:p>
          <w:p w14:paraId="01BB2A92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системой нормативных документов в строительстве, при производстве инженерных изысканий;</w:t>
            </w:r>
          </w:p>
          <w:p w14:paraId="045CD0E6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государственными и отраслевыми правилами и стандартами;</w:t>
            </w:r>
          </w:p>
          <w:p w14:paraId="77C6C153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требованиями экологической безопасности и охраны окружающей среды;</w:t>
            </w:r>
          </w:p>
          <w:p w14:paraId="1EF37FB7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- действующими Правилами устройства электроустановок (ПУЭ) и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другой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НТД;</w:t>
            </w:r>
          </w:p>
          <w:p w14:paraId="7E775755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</w:t>
            </w: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П 47.13330.2012 «Инженерные изыскания для строительства. Основные положения»;</w:t>
            </w:r>
          </w:p>
          <w:p w14:paraId="435E5F8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- СП 11-104-97 «Инженерно-геодезические изыскания для строительства».</w:t>
            </w:r>
          </w:p>
          <w:p w14:paraId="1682828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Состав и объем инженерных изысканий для подготовки документации по планировке территории и метод их выполнения установить с учетом требований технических регламентов программой инженерных изысканий, разработанной на основе настоящего Задания.</w:t>
            </w:r>
          </w:p>
          <w:p w14:paraId="15A99B14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Все согласования, разрешения, технические условия необходимые для производства работ получает Исполнитель в установленном порядке самостоятельно.</w:t>
            </w:r>
          </w:p>
          <w:p w14:paraId="71DE1BE2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>Работы по выполнению инженерно-геодезических изысканий должны выполняться индивидуальными предпринимателями или юридическими лицами, которые являются членами саморегулируемых организаций в области инженерных изысканий, если иное не предусмотрено статьей 47 Градостроительного кодекса Российской Федерации.</w:t>
            </w:r>
          </w:p>
          <w:p w14:paraId="70E095A0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 xml:space="preserve">При выполнении работ должны применяться средства измерений, </w:t>
            </w:r>
            <w:r w:rsidRPr="000E0B06">
              <w:lastRenderedPageBreak/>
              <w:t>прошедшие в соответствии с требованиями Федерального закона от 26.06.2008 № 102-ФЗ «Об обеспечении единства измерений» метрологическую поверку (калибровку).</w:t>
            </w:r>
          </w:p>
          <w:p w14:paraId="72D903F2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>Инженерно-топографический план Территории дополнительно должен отображать информацию о проекции на землю крайних проводов воздушных линий электропередач по обе стороны от опор, в случае их наличия на Территории.</w:t>
            </w:r>
          </w:p>
          <w:p w14:paraId="3DEAC040" w14:textId="702DAC18" w:rsidR="002E50E5" w:rsidRPr="000E0B06" w:rsidRDefault="002E50E5" w:rsidP="002E50E5">
            <w:pPr>
              <w:pStyle w:val="Standard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Результаты выполнения инженерно-геодезических изысканий должны быть предоставлены Заказчику в виде технического отчета, выполненного в соответствии с требованиями пункта 8.2 ТЗ</w:t>
            </w:r>
            <w:r w:rsidR="00322887" w:rsidRPr="000E0B06">
              <w:rPr>
                <w:rFonts w:ascii="Times New Roman" w:hAnsi="Times New Roman" w:cs="Times New Roman"/>
                <w:szCs w:val="24"/>
              </w:rPr>
              <w:t>.</w:t>
            </w:r>
          </w:p>
          <w:p w14:paraId="26AF068A" w14:textId="47B44734" w:rsidR="0076250B" w:rsidRPr="000E0B06" w:rsidRDefault="00A44899" w:rsidP="00A44899">
            <w:pPr>
              <w:tabs>
                <w:tab w:val="left" w:pos="9781"/>
              </w:tabs>
              <w:spacing w:after="0"/>
              <w:rPr>
                <w:color w:val="000000"/>
                <w:lang w:eastAsia="en-US"/>
              </w:rPr>
            </w:pPr>
            <w:r w:rsidRPr="000E0B06">
              <w:rPr>
                <w:bCs/>
                <w:lang w:eastAsia="en-US"/>
              </w:rPr>
              <w:t>2. И</w:t>
            </w:r>
            <w:r w:rsidR="0076250B" w:rsidRPr="000E0B06">
              <w:rPr>
                <w:bCs/>
                <w:lang w:eastAsia="en-US"/>
              </w:rPr>
              <w:t>нженерно-геологически</w:t>
            </w:r>
            <w:r w:rsidRPr="000E0B06">
              <w:rPr>
                <w:bCs/>
                <w:lang w:eastAsia="en-US"/>
              </w:rPr>
              <w:t>е изыскания</w:t>
            </w:r>
            <w:r w:rsidR="0076250B" w:rsidRPr="000E0B06">
              <w:rPr>
                <w:bCs/>
                <w:lang w:eastAsia="en-US"/>
              </w:rPr>
              <w:t>:</w:t>
            </w:r>
            <w:r w:rsidR="0076250B" w:rsidRPr="000E0B06">
              <w:rPr>
                <w:lang w:eastAsia="en-US"/>
              </w:rPr>
              <w:t xml:space="preserve"> изучение инженерно-геологических условий проектируемой территории в области строительства с детальностью. </w:t>
            </w:r>
            <w:r w:rsidR="0076250B" w:rsidRPr="000E0B06">
              <w:rPr>
                <w:color w:val="000000"/>
                <w:shd w:val="clear" w:color="auto" w:fill="FFFFFF"/>
              </w:rPr>
              <w:t>Целью настоящих изысканий является получение необходимых материалов в объеме, достаточном для</w:t>
            </w:r>
            <w:r w:rsidR="0076250B" w:rsidRPr="000E0B06">
              <w:t xml:space="preserve"> разработки проекта</w:t>
            </w:r>
            <w:r w:rsidR="0076250B" w:rsidRPr="000E0B06">
              <w:rPr>
                <w:color w:val="000000"/>
                <w:lang w:eastAsia="en-US"/>
              </w:rPr>
              <w:t xml:space="preserve">. </w:t>
            </w:r>
          </w:p>
          <w:p w14:paraId="239A9F6C" w14:textId="77777777" w:rsidR="0076250B" w:rsidRPr="000E0B06" w:rsidRDefault="0076250B" w:rsidP="00A44899">
            <w:pPr>
              <w:tabs>
                <w:tab w:val="left" w:pos="9781"/>
              </w:tabs>
              <w:spacing w:after="0"/>
              <w:rPr>
                <w:color w:val="000000"/>
                <w:lang w:eastAsia="en-US"/>
              </w:rPr>
            </w:pPr>
            <w:r w:rsidRPr="000E0B06">
              <w:rPr>
                <w:color w:val="000000"/>
                <w:lang w:eastAsia="en-US"/>
              </w:rPr>
              <w:t xml:space="preserve">Задачи </w:t>
            </w:r>
            <w:r w:rsidRPr="000E0B06">
              <w:rPr>
                <w:bCs/>
                <w:lang w:eastAsia="en-US"/>
              </w:rPr>
              <w:t>инженерно-геологических изысканий:</w:t>
            </w:r>
            <w:r w:rsidRPr="000E0B06">
              <w:rPr>
                <w:b/>
                <w:bCs/>
                <w:lang w:eastAsia="en-US"/>
              </w:rPr>
              <w:t xml:space="preserve"> </w:t>
            </w:r>
            <w:r w:rsidRPr="000E0B06">
              <w:rPr>
                <w:bCs/>
                <w:lang w:eastAsia="en-US"/>
              </w:rPr>
              <w:t>изучение инженерно-геологического строения и гидрогеологических условий, получение значений физико-механических характеристик грунтов, определение агрессивности подземных вод и грунтов к материалам строительных конструкций, коррозионной агрессивности грунтов по отношению к углеродистой стали, наличия блуждающих токов.</w:t>
            </w:r>
          </w:p>
          <w:p w14:paraId="7DE2AA0D" w14:textId="77777777" w:rsidR="0076250B" w:rsidRPr="000E0B06" w:rsidRDefault="0076250B" w:rsidP="00A44899">
            <w:pPr>
              <w:spacing w:after="0"/>
              <w:rPr>
                <w:bCs/>
              </w:rPr>
            </w:pPr>
            <w:r w:rsidRPr="000E0B06">
              <w:rPr>
                <w:bCs/>
                <w:color w:val="000000"/>
              </w:rPr>
              <w:t xml:space="preserve">Для решения поставленных задач, были выполнены следующие виды работ: сбор и обработка материалов изысканий прошлых лет, камеральная обработка материалов и составление настоящего технического отчёта. </w:t>
            </w:r>
          </w:p>
          <w:p w14:paraId="1862FCB3" w14:textId="03309B88" w:rsidR="002D0ED8" w:rsidRPr="000E0B06" w:rsidRDefault="002D0ED8" w:rsidP="002D0ED8">
            <w:pPr>
              <w:pStyle w:val="a9"/>
              <w:numPr>
                <w:ilvl w:val="0"/>
                <w:numId w:val="22"/>
              </w:numPr>
              <w:ind w:left="-1" w:firstLine="0"/>
              <w:jc w:val="both"/>
              <w:rPr>
                <w:bCs/>
              </w:rPr>
            </w:pPr>
            <w:r w:rsidRPr="000E0B06">
              <w:rPr>
                <w:bCs/>
              </w:rPr>
              <w:t xml:space="preserve">Инженерно-гидрометеорологические изыскания: комплексное изучение климатических и гидрологических условий района изысканий, определение </w:t>
            </w:r>
            <w:proofErr w:type="spellStart"/>
            <w:r w:rsidRPr="000E0B06">
              <w:rPr>
                <w:bCs/>
              </w:rPr>
              <w:t>гидроморфологических</w:t>
            </w:r>
            <w:proofErr w:type="spellEnd"/>
            <w:r w:rsidRPr="000E0B06">
              <w:rPr>
                <w:bCs/>
              </w:rPr>
              <w:t xml:space="preserve">, расчетных гидрологических характеристик водных объектов, находящихся в непосредственной близости от территории </w:t>
            </w:r>
            <w:r w:rsidR="003227F5">
              <w:t>Южной</w:t>
            </w:r>
            <w:r w:rsidRPr="000E0B06">
              <w:t xml:space="preserve"> промышленной зоны </w:t>
            </w:r>
            <w:r w:rsidRPr="000E0B06">
              <w:rPr>
                <w:bCs/>
              </w:rPr>
              <w:t xml:space="preserve">г. Югорск. </w:t>
            </w:r>
          </w:p>
          <w:p w14:paraId="28852037" w14:textId="608F6FC9" w:rsidR="002D0ED8" w:rsidRPr="000E0B06" w:rsidRDefault="002D0ED8" w:rsidP="002D0ED8">
            <w:pPr>
              <w:spacing w:after="0"/>
            </w:pPr>
            <w:r w:rsidRPr="000E0B06">
              <w:t>Технический отчет о выполненных инженерно-гидрометеорологических изысканиях должен содержать климатическую, гидрографическую и гидрологическую характеристику района работ и результаты расчетов гидрологических параметров.</w:t>
            </w:r>
          </w:p>
          <w:p w14:paraId="6BBBC772" w14:textId="6B9EFD10" w:rsidR="002D0ED8" w:rsidRPr="000E0B06" w:rsidRDefault="002D0ED8" w:rsidP="002D0ED8">
            <w:pPr>
              <w:pStyle w:val="0"/>
              <w:numPr>
                <w:ilvl w:val="0"/>
                <w:numId w:val="22"/>
              </w:numPr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Инженерно-экологические изыскания: выполнятся  с целью получения материалов и данных об экологическом состоянии территории, необходимых для принятия оптимальных градостроительных решений, выделения элементов планировочной структуры и границ территорий с особыми условиями использования.</w:t>
            </w:r>
          </w:p>
          <w:p w14:paraId="1DDF52C2" w14:textId="4D5F4619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В рамках технического задания по данной работе должно быть выполнено следующее:</w:t>
            </w:r>
          </w:p>
          <w:p w14:paraId="1B769700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собраны имеющиеся материалы о природных условиях района строительства;</w:t>
            </w:r>
          </w:p>
          <w:p w14:paraId="2F8B8928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получена справка о фоновых концентрациях загрязняющих веществ в атмосферном воздухе;</w:t>
            </w:r>
          </w:p>
          <w:p w14:paraId="1719992D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получены документальные сведения об отсутствии особо охраняемых природных территорий местного и регионального значения;</w:t>
            </w:r>
          </w:p>
          <w:p w14:paraId="4C161E6D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получено заключение об отсутствии объектов историко-культурного наследия;</w:t>
            </w:r>
          </w:p>
          <w:p w14:paraId="079A1597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lastRenderedPageBreak/>
              <w:t>-</w:t>
            </w:r>
            <w:r w:rsidRPr="000E0B06">
              <w:rPr>
                <w:sz w:val="24"/>
                <w:szCs w:val="24"/>
              </w:rPr>
              <w:tab/>
              <w:t>получено информационное письмо об отсутствии территорий традиционного природопользования коренных малочисленных народов Севера на участке изысканий;</w:t>
            </w:r>
          </w:p>
          <w:p w14:paraId="3D3AFB1A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получено информационное письмо об отсутствии поверхностных водозаборов и зон санитарной охраны водозаборов на исследуемой территории;</w:t>
            </w:r>
          </w:p>
          <w:p w14:paraId="27D5298A" w14:textId="6D923D0D" w:rsidR="0076250B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 xml:space="preserve">получено информационное письмо об отсутствии действующих и закрытых скотомогильников на территории изысканий. </w:t>
            </w:r>
          </w:p>
        </w:tc>
      </w:tr>
      <w:tr w:rsidR="002A24AF" w:rsidRPr="000E0B06" w14:paraId="7B25C1F0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DF460" w14:textId="77777777" w:rsidR="002A24AF" w:rsidRPr="000E0B06" w:rsidRDefault="002A24AF" w:rsidP="001E7C7E">
            <w:pPr>
              <w:pStyle w:val="ConsPlusCell"/>
            </w:pPr>
            <w:r w:rsidRPr="000E0B06">
              <w:lastRenderedPageBreak/>
              <w:t xml:space="preserve"> 4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4CC2F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Границы территории проведения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A0196" w14:textId="46315E0D" w:rsidR="002A24AF" w:rsidRPr="000E0B06" w:rsidRDefault="002A24AF" w:rsidP="001E7C7E">
            <w:pPr>
              <w:pStyle w:val="ConsPlusCell"/>
              <w:jc w:val="both"/>
            </w:pPr>
            <w:r w:rsidRPr="000E0B06">
              <w:t xml:space="preserve">Изыскания выполняется в отношении территории </w:t>
            </w:r>
            <w:r w:rsidR="003227F5">
              <w:rPr>
                <w:rFonts w:eastAsia="Calibri"/>
              </w:rPr>
              <w:t>Южная</w:t>
            </w:r>
            <w:r w:rsidR="00A44899" w:rsidRPr="000E0B06">
              <w:rPr>
                <w:rFonts w:eastAsia="Calibri"/>
              </w:rPr>
              <w:t xml:space="preserve"> промышленная зона</w:t>
            </w:r>
          </w:p>
          <w:p w14:paraId="6C6BC183" w14:textId="43B251A2" w:rsidR="002A24AF" w:rsidRPr="000E0B06" w:rsidRDefault="002A24AF" w:rsidP="000E0B06">
            <w:pPr>
              <w:pStyle w:val="ConsPlusCell"/>
              <w:jc w:val="both"/>
            </w:pPr>
            <w:r w:rsidRPr="000E0B06">
              <w:t>Граница проведения изысканий — в соответствии с приложени</w:t>
            </w:r>
            <w:r w:rsidR="00A44899" w:rsidRPr="000E0B06">
              <w:t>ем</w:t>
            </w:r>
            <w:r w:rsidRPr="000E0B06">
              <w:t xml:space="preserve"> № 1 к настоящему Заданию.</w:t>
            </w:r>
          </w:p>
          <w:p w14:paraId="7CEBBFB0" w14:textId="3756B2E7" w:rsidR="002A24AF" w:rsidRPr="000E0B06" w:rsidRDefault="002A24AF" w:rsidP="000E24D8">
            <w:pPr>
              <w:pStyle w:val="ConsPlusCell"/>
              <w:jc w:val="both"/>
            </w:pPr>
            <w:r w:rsidRPr="000E0B06">
              <w:t xml:space="preserve">Ориентировочная площадь проведения изысканий </w:t>
            </w:r>
            <w:r w:rsidR="000E24D8">
              <w:t>408</w:t>
            </w:r>
            <w:r w:rsidRPr="000E0B06">
              <w:t> га (граница уточняется в ходе выполнения работ).</w:t>
            </w:r>
          </w:p>
        </w:tc>
      </w:tr>
      <w:tr w:rsidR="002A24AF" w:rsidRPr="000E0B06" w14:paraId="59D749A0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BBEC5" w14:textId="77777777" w:rsidR="002A24AF" w:rsidRPr="000E0B06" w:rsidRDefault="002A24AF" w:rsidP="001E7C7E">
            <w:pPr>
              <w:pStyle w:val="ConsPlusCell"/>
            </w:pPr>
            <w:r w:rsidRPr="000E0B06">
              <w:t xml:space="preserve"> 6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25706" w14:textId="77777777" w:rsidR="002A24AF" w:rsidRPr="000E0B06" w:rsidRDefault="002A24AF" w:rsidP="001E7C7E">
            <w:pPr>
              <w:pStyle w:val="ConsPlusCell"/>
              <w:ind w:left="34"/>
            </w:pPr>
            <w:r w:rsidRPr="000E0B06">
              <w:t>Предоставляемые отчетные материалы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13148" w14:textId="794BDA29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Программа инженерных изысканий, разработанная на основе настоящего Задания, для согласования и утверждения предоставляется в 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 xml:space="preserve">Управление архитектуры и градостроительства администрации города Югорска 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в течение 10 календарных дней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с даты заключения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Контракта.</w:t>
            </w:r>
          </w:p>
          <w:p w14:paraId="1DBC8886" w14:textId="7312BA5F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Технически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отчет</w:t>
            </w:r>
            <w:r w:rsidR="000E0B06">
              <w:rPr>
                <w:rFonts w:ascii="Times New Roman" w:hAnsi="Times New Roman" w:cs="Times New Roman"/>
                <w:szCs w:val="24"/>
              </w:rPr>
              <w:t>ы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предоставляются Заказчику оформленны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и согласованны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в соответствии с требованиями нормативных документов и государственных стандартов, технических регламентов, состоящий из текстовой и графической частей и приложений (в текстовой, графической, цифровой и иных формах представления информации).</w:t>
            </w:r>
            <w:proofErr w:type="gramEnd"/>
          </w:p>
          <w:p w14:paraId="32ADE704" w14:textId="2255E004" w:rsidR="002A24AF" w:rsidRPr="000E0B06" w:rsidRDefault="002A24AF" w:rsidP="00A44899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Технический отчет о выполнении инженерно-геодезических  изысканий, с приложением топ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ографического плана масштаба 1:5</w:t>
            </w:r>
            <w:r w:rsidRPr="000E0B06">
              <w:rPr>
                <w:rFonts w:ascii="Times New Roman" w:hAnsi="Times New Roman" w:cs="Times New Roman"/>
                <w:szCs w:val="24"/>
              </w:rPr>
              <w:t>00</w:t>
            </w:r>
            <w:r w:rsidR="000E0B06">
              <w:rPr>
                <w:rFonts w:ascii="Times New Roman" w:hAnsi="Times New Roman" w:cs="Times New Roman"/>
                <w:szCs w:val="24"/>
              </w:rPr>
              <w:t>.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2199BD0" w14:textId="542910DD" w:rsidR="00A44899" w:rsidRPr="000E0B06" w:rsidRDefault="00A44899" w:rsidP="00A44899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0E0B06">
              <w:t>Технический отчет по результатам инженерно-геологических изысканий.</w:t>
            </w:r>
          </w:p>
          <w:p w14:paraId="5B7B7FDC" w14:textId="33D72977" w:rsidR="00A44899" w:rsidRPr="000E0B06" w:rsidRDefault="00A44899" w:rsidP="00A44899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0E0B06">
              <w:t>Технический отчет по результатам инженерно-гидрометеорологических изысканий.</w:t>
            </w:r>
          </w:p>
          <w:p w14:paraId="537FD0E5" w14:textId="77777777" w:rsidR="00A44899" w:rsidRDefault="00A44899" w:rsidP="00A44899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Технический отчет по результатам инженерно-экологических изысканий</w:t>
            </w:r>
            <w:r w:rsidR="000E0B06">
              <w:rPr>
                <w:rFonts w:ascii="Times New Roman" w:hAnsi="Times New Roman" w:cs="Times New Roman"/>
                <w:szCs w:val="24"/>
              </w:rPr>
              <w:t>.</w:t>
            </w:r>
          </w:p>
          <w:p w14:paraId="64CE4FC6" w14:textId="250F486F" w:rsidR="000E0B06" w:rsidRPr="000E0B06" w:rsidRDefault="000E0B06" w:rsidP="000E0B06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0E0B06">
              <w:rPr>
                <w:rFonts w:ascii="Times New Roman" w:hAnsi="Times New Roman" w:cs="Times New Roman"/>
                <w:szCs w:val="24"/>
              </w:rPr>
              <w:t>редоставляются в документальном виде на бумажном и электронном носителях в 2-х экземплярах.</w:t>
            </w:r>
            <w:proofErr w:type="gramEnd"/>
          </w:p>
        </w:tc>
      </w:tr>
    </w:tbl>
    <w:p w14:paraId="33307224" w14:textId="697DBA0E" w:rsidR="002A24AF" w:rsidRDefault="002A24AF" w:rsidP="002A24AF">
      <w:pPr>
        <w:pStyle w:val="Standard"/>
        <w:ind w:firstLine="567"/>
        <w:jc w:val="both"/>
        <w:rPr>
          <w:rFonts w:ascii="Arial" w:eastAsia="Calibri" w:hAnsi="Arial" w:cs="Arial"/>
          <w:sz w:val="23"/>
          <w:szCs w:val="23"/>
        </w:rPr>
      </w:pPr>
    </w:p>
    <w:p w14:paraId="660CD60B" w14:textId="77777777" w:rsidR="001F2957" w:rsidRPr="0064593C" w:rsidRDefault="001F2957" w:rsidP="00476105">
      <w:pPr>
        <w:pStyle w:val="1"/>
        <w:tabs>
          <w:tab w:val="clear" w:pos="432"/>
        </w:tabs>
        <w:spacing w:before="0" w:after="0"/>
        <w:ind w:left="540" w:firstLine="0"/>
      </w:pPr>
    </w:p>
    <w:sectPr w:rsidR="001F2957" w:rsidRPr="0064593C" w:rsidSect="0066382E">
      <w:footerReference w:type="default" r:id="rId9"/>
      <w:pgSz w:w="11906" w:h="16838"/>
      <w:pgMar w:top="426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2068E" w14:textId="77777777" w:rsidR="00446628" w:rsidRDefault="00446628">
      <w:pPr>
        <w:spacing w:after="0"/>
      </w:pPr>
      <w:r>
        <w:separator/>
      </w:r>
    </w:p>
  </w:endnote>
  <w:endnote w:type="continuationSeparator" w:id="0">
    <w:p w14:paraId="51DAA987" w14:textId="77777777" w:rsidR="00446628" w:rsidRDefault="004466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, 'Times New R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571B9" w14:textId="77777777" w:rsidR="001E7C7E" w:rsidRDefault="001E7C7E">
    <w:pPr>
      <w:pStyle w:val="a5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3CFC">
      <w:rPr>
        <w:rStyle w:val="a4"/>
        <w:noProof/>
      </w:rPr>
      <w:t>19</w:t>
    </w:r>
    <w:r>
      <w:rPr>
        <w:rStyle w:val="a4"/>
      </w:rPr>
      <w:fldChar w:fldCharType="end"/>
    </w:r>
  </w:p>
  <w:p w14:paraId="0728B7A7" w14:textId="77777777" w:rsidR="001E7C7E" w:rsidRDefault="001E7C7E">
    <w:pPr>
      <w:pStyle w:val="a5"/>
      <w:tabs>
        <w:tab w:val="right" w:pos="9840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EE962" w14:textId="77777777" w:rsidR="00446628" w:rsidRDefault="00446628">
      <w:pPr>
        <w:spacing w:after="0"/>
      </w:pPr>
      <w:r>
        <w:separator/>
      </w:r>
    </w:p>
  </w:footnote>
  <w:footnote w:type="continuationSeparator" w:id="0">
    <w:p w14:paraId="4D16CFDE" w14:textId="77777777" w:rsidR="00446628" w:rsidRDefault="004466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9C9"/>
    <w:multiLevelType w:val="hybridMultilevel"/>
    <w:tmpl w:val="DCF4F64E"/>
    <w:lvl w:ilvl="0" w:tplc="6930EB5A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B206AC2"/>
    <w:multiLevelType w:val="hybridMultilevel"/>
    <w:tmpl w:val="C11006A4"/>
    <w:lvl w:ilvl="0" w:tplc="4BF6B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24068"/>
    <w:multiLevelType w:val="hybridMultilevel"/>
    <w:tmpl w:val="278EB64E"/>
    <w:lvl w:ilvl="0" w:tplc="2BB66F2E">
      <w:start w:val="1"/>
      <w:numFmt w:val="bullet"/>
      <w:lvlText w:val="-"/>
      <w:lvlJc w:val="left"/>
      <w:pPr>
        <w:ind w:left="67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3">
    <w:nsid w:val="13F021BD"/>
    <w:multiLevelType w:val="hybridMultilevel"/>
    <w:tmpl w:val="77F4601C"/>
    <w:lvl w:ilvl="0" w:tplc="56962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3572A"/>
    <w:multiLevelType w:val="hybridMultilevel"/>
    <w:tmpl w:val="AE06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36FFD"/>
    <w:multiLevelType w:val="hybridMultilevel"/>
    <w:tmpl w:val="51989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7030A"/>
    <w:multiLevelType w:val="multilevel"/>
    <w:tmpl w:val="79B44E42"/>
    <w:styleLink w:val="WW8Num12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354848F8"/>
    <w:multiLevelType w:val="hybridMultilevel"/>
    <w:tmpl w:val="27846BA8"/>
    <w:lvl w:ilvl="0" w:tplc="87F898FC">
      <w:start w:val="1"/>
      <w:numFmt w:val="bullet"/>
      <w:lvlText w:val="–"/>
      <w:lvlJc w:val="left"/>
      <w:pPr>
        <w:ind w:left="12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8">
    <w:nsid w:val="3C4A1002"/>
    <w:multiLevelType w:val="hybridMultilevel"/>
    <w:tmpl w:val="38F8ECF8"/>
    <w:lvl w:ilvl="0" w:tplc="38B4DA5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069428B"/>
    <w:multiLevelType w:val="multilevel"/>
    <w:tmpl w:val="983227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C825C8F"/>
    <w:multiLevelType w:val="hybridMultilevel"/>
    <w:tmpl w:val="76A413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B4495"/>
    <w:multiLevelType w:val="hybridMultilevel"/>
    <w:tmpl w:val="399A220A"/>
    <w:lvl w:ilvl="0" w:tplc="A7C85702">
      <w:start w:val="5"/>
      <w:numFmt w:val="decimal"/>
      <w:lvlText w:val="%1."/>
      <w:lvlJc w:val="left"/>
      <w:pPr>
        <w:ind w:left="7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2">
    <w:nsid w:val="50311BA2"/>
    <w:multiLevelType w:val="hybridMultilevel"/>
    <w:tmpl w:val="9B12A95C"/>
    <w:lvl w:ilvl="0" w:tplc="DED8ACAE">
      <w:start w:val="1"/>
      <w:numFmt w:val="bullet"/>
      <w:pStyle w:val="a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27D4B2A"/>
    <w:multiLevelType w:val="hybridMultilevel"/>
    <w:tmpl w:val="6B9E1798"/>
    <w:lvl w:ilvl="0" w:tplc="EA4872CC">
      <w:start w:val="1"/>
      <w:numFmt w:val="decimal"/>
      <w:lvlText w:val="%1."/>
      <w:lvlJc w:val="left"/>
      <w:pPr>
        <w:ind w:left="1046" w:hanging="645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4">
    <w:nsid w:val="582C59E1"/>
    <w:multiLevelType w:val="multilevel"/>
    <w:tmpl w:val="514C3C80"/>
    <w:lvl w:ilvl="0">
      <w:start w:val="1"/>
      <w:numFmt w:val="decimal"/>
      <w:lvlText w:val="%1."/>
      <w:lvlJc w:val="left"/>
      <w:pPr>
        <w:ind w:left="407" w:hanging="360"/>
      </w:pPr>
    </w:lvl>
    <w:lvl w:ilvl="1">
      <w:start w:val="1"/>
      <w:numFmt w:val="decimal"/>
      <w:isLgl/>
      <w:lvlText w:val="%1.%2."/>
      <w:lvlJc w:val="left"/>
      <w:pPr>
        <w:ind w:left="400" w:hanging="400"/>
      </w:pPr>
    </w:lvl>
    <w:lvl w:ilvl="2">
      <w:start w:val="1"/>
      <w:numFmt w:val="decimal"/>
      <w:isLgl/>
      <w:lvlText w:val="%1.%2.%3."/>
      <w:lvlJc w:val="left"/>
      <w:pPr>
        <w:ind w:left="767" w:hanging="720"/>
      </w:pPr>
    </w:lvl>
    <w:lvl w:ilvl="3">
      <w:start w:val="1"/>
      <w:numFmt w:val="decimal"/>
      <w:isLgl/>
      <w:lvlText w:val="%1.%2.%3.%4."/>
      <w:lvlJc w:val="left"/>
      <w:pPr>
        <w:ind w:left="767" w:hanging="720"/>
      </w:pPr>
    </w:lvl>
    <w:lvl w:ilvl="4">
      <w:start w:val="1"/>
      <w:numFmt w:val="decimal"/>
      <w:isLgl/>
      <w:lvlText w:val="%1.%2.%3.%4.%5."/>
      <w:lvlJc w:val="left"/>
      <w:pPr>
        <w:ind w:left="1127" w:hanging="1080"/>
      </w:pPr>
    </w:lvl>
    <w:lvl w:ilvl="5">
      <w:start w:val="1"/>
      <w:numFmt w:val="decimal"/>
      <w:isLgl/>
      <w:lvlText w:val="%1.%2.%3.%4.%5.%6."/>
      <w:lvlJc w:val="left"/>
      <w:pPr>
        <w:ind w:left="1127" w:hanging="1080"/>
      </w:pPr>
    </w:lvl>
    <w:lvl w:ilvl="6">
      <w:start w:val="1"/>
      <w:numFmt w:val="decimal"/>
      <w:isLgl/>
      <w:lvlText w:val="%1.%2.%3.%4.%5.%6.%7."/>
      <w:lvlJc w:val="left"/>
      <w:pPr>
        <w:ind w:left="1487" w:hanging="1440"/>
      </w:pPr>
    </w:lvl>
    <w:lvl w:ilvl="7">
      <w:start w:val="1"/>
      <w:numFmt w:val="decimal"/>
      <w:isLgl/>
      <w:lvlText w:val="%1.%2.%3.%4.%5.%6.%7.%8."/>
      <w:lvlJc w:val="left"/>
      <w:pPr>
        <w:ind w:left="1487" w:hanging="1440"/>
      </w:pPr>
    </w:lvl>
    <w:lvl w:ilvl="8">
      <w:start w:val="1"/>
      <w:numFmt w:val="decimal"/>
      <w:isLgl/>
      <w:lvlText w:val="%1.%2.%3.%4.%5.%6.%7.%8.%9."/>
      <w:lvlJc w:val="left"/>
      <w:pPr>
        <w:ind w:left="1847" w:hanging="1800"/>
      </w:pPr>
    </w:lvl>
  </w:abstractNum>
  <w:abstractNum w:abstractNumId="15">
    <w:nsid w:val="5BD53D52"/>
    <w:multiLevelType w:val="multilevel"/>
    <w:tmpl w:val="6C5C799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789" w:firstLine="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04B5623"/>
    <w:multiLevelType w:val="hybridMultilevel"/>
    <w:tmpl w:val="3F6A23A0"/>
    <w:lvl w:ilvl="0" w:tplc="9EF82384">
      <w:start w:val="1"/>
      <w:numFmt w:val="decimal"/>
      <w:lvlText w:val="%1."/>
      <w:lvlJc w:val="left"/>
      <w:pPr>
        <w:ind w:left="763" w:hanging="360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7">
    <w:nsid w:val="64A96586"/>
    <w:multiLevelType w:val="hybridMultilevel"/>
    <w:tmpl w:val="176A861E"/>
    <w:lvl w:ilvl="0" w:tplc="F5C0899E">
      <w:start w:val="1"/>
      <w:numFmt w:val="bullet"/>
      <w:lvlText w:val=""/>
      <w:lvlJc w:val="left"/>
      <w:pPr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9763457"/>
    <w:multiLevelType w:val="multilevel"/>
    <w:tmpl w:val="42DA26D6"/>
    <w:lvl w:ilvl="0">
      <w:numFmt w:val="bullet"/>
      <w:lvlText w:val=""/>
      <w:lvlJc w:val="left"/>
      <w:pPr>
        <w:ind w:left="1069" w:hanging="360"/>
      </w:pPr>
      <w:rPr>
        <w:rFonts w:ascii="Symbol" w:hAnsi="Symbol" w:cs="Symbol" w:hint="default"/>
        <w:color w:val="000000"/>
        <w:szCs w:val="28"/>
        <w:lang w:eastAsia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>
    <w:nsid w:val="6EFD3A72"/>
    <w:multiLevelType w:val="hybridMultilevel"/>
    <w:tmpl w:val="F39A20AE"/>
    <w:lvl w:ilvl="0" w:tplc="9EF82384">
      <w:start w:val="1"/>
      <w:numFmt w:val="decimal"/>
      <w:lvlText w:val="%1."/>
      <w:lvlJc w:val="left"/>
      <w:pPr>
        <w:ind w:left="763" w:hanging="360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9874EB"/>
    <w:multiLevelType w:val="hybridMultilevel"/>
    <w:tmpl w:val="7A769B70"/>
    <w:lvl w:ilvl="0" w:tplc="0419000F">
      <w:start w:val="1"/>
      <w:numFmt w:val="decimal"/>
      <w:lvlText w:val="%1."/>
      <w:lvlJc w:val="left"/>
      <w:pPr>
        <w:ind w:left="1247" w:hanging="360"/>
      </w:pPr>
    </w:lvl>
    <w:lvl w:ilvl="1" w:tplc="04190019" w:tentative="1">
      <w:start w:val="1"/>
      <w:numFmt w:val="lowerLetter"/>
      <w:lvlText w:val="%2."/>
      <w:lvlJc w:val="left"/>
      <w:pPr>
        <w:ind w:left="1967" w:hanging="360"/>
      </w:pPr>
    </w:lvl>
    <w:lvl w:ilvl="2" w:tplc="0419001B" w:tentative="1">
      <w:start w:val="1"/>
      <w:numFmt w:val="lowerRoman"/>
      <w:lvlText w:val="%3."/>
      <w:lvlJc w:val="right"/>
      <w:pPr>
        <w:ind w:left="2687" w:hanging="180"/>
      </w:pPr>
    </w:lvl>
    <w:lvl w:ilvl="3" w:tplc="0419000F" w:tentative="1">
      <w:start w:val="1"/>
      <w:numFmt w:val="decimal"/>
      <w:lvlText w:val="%4."/>
      <w:lvlJc w:val="left"/>
      <w:pPr>
        <w:ind w:left="3407" w:hanging="360"/>
      </w:pPr>
    </w:lvl>
    <w:lvl w:ilvl="4" w:tplc="04190019" w:tentative="1">
      <w:start w:val="1"/>
      <w:numFmt w:val="lowerLetter"/>
      <w:lvlText w:val="%5."/>
      <w:lvlJc w:val="left"/>
      <w:pPr>
        <w:ind w:left="4127" w:hanging="360"/>
      </w:pPr>
    </w:lvl>
    <w:lvl w:ilvl="5" w:tplc="0419001B" w:tentative="1">
      <w:start w:val="1"/>
      <w:numFmt w:val="lowerRoman"/>
      <w:lvlText w:val="%6."/>
      <w:lvlJc w:val="right"/>
      <w:pPr>
        <w:ind w:left="4847" w:hanging="180"/>
      </w:pPr>
    </w:lvl>
    <w:lvl w:ilvl="6" w:tplc="0419000F" w:tentative="1">
      <w:start w:val="1"/>
      <w:numFmt w:val="decimal"/>
      <w:lvlText w:val="%7."/>
      <w:lvlJc w:val="left"/>
      <w:pPr>
        <w:ind w:left="5567" w:hanging="360"/>
      </w:pPr>
    </w:lvl>
    <w:lvl w:ilvl="7" w:tplc="04190019" w:tentative="1">
      <w:start w:val="1"/>
      <w:numFmt w:val="lowerLetter"/>
      <w:lvlText w:val="%8."/>
      <w:lvlJc w:val="left"/>
      <w:pPr>
        <w:ind w:left="6287" w:hanging="360"/>
      </w:pPr>
    </w:lvl>
    <w:lvl w:ilvl="8" w:tplc="0419001B" w:tentative="1">
      <w:start w:val="1"/>
      <w:numFmt w:val="lowerRoman"/>
      <w:lvlText w:val="%9."/>
      <w:lvlJc w:val="right"/>
      <w:pPr>
        <w:ind w:left="7007" w:hanging="180"/>
      </w:pPr>
    </w:lvl>
  </w:abstractNum>
  <w:abstractNum w:abstractNumId="21">
    <w:nsid w:val="78262E04"/>
    <w:multiLevelType w:val="hybridMultilevel"/>
    <w:tmpl w:val="D1E86E16"/>
    <w:lvl w:ilvl="0" w:tplc="F9FE10E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13"/>
  </w:num>
  <w:num w:numId="6">
    <w:abstractNumId w:val="11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8"/>
  </w:num>
  <w:num w:numId="12">
    <w:abstractNumId w:val="21"/>
  </w:num>
  <w:num w:numId="13">
    <w:abstractNumId w:val="15"/>
  </w:num>
  <w:num w:numId="14">
    <w:abstractNumId w:val="20"/>
  </w:num>
  <w:num w:numId="15">
    <w:abstractNumId w:val="7"/>
  </w:num>
  <w:num w:numId="16">
    <w:abstractNumId w:val="1"/>
  </w:num>
  <w:num w:numId="17">
    <w:abstractNumId w:val="17"/>
  </w:num>
  <w:num w:numId="18">
    <w:abstractNumId w:val="0"/>
  </w:num>
  <w:num w:numId="19">
    <w:abstractNumId w:val="19"/>
  </w:num>
  <w:num w:numId="20">
    <w:abstractNumId w:val="6"/>
  </w:num>
  <w:num w:numId="21">
    <w:abstractNumId w:val="4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16"/>
    <w:rsid w:val="00006274"/>
    <w:rsid w:val="00013CFC"/>
    <w:rsid w:val="00080F28"/>
    <w:rsid w:val="000943F8"/>
    <w:rsid w:val="000D792F"/>
    <w:rsid w:val="000E0B06"/>
    <w:rsid w:val="000E24D8"/>
    <w:rsid w:val="000E5604"/>
    <w:rsid w:val="0011106B"/>
    <w:rsid w:val="00124A40"/>
    <w:rsid w:val="001549B0"/>
    <w:rsid w:val="00177FE0"/>
    <w:rsid w:val="001A49CB"/>
    <w:rsid w:val="001C5ACF"/>
    <w:rsid w:val="001E7C7E"/>
    <w:rsid w:val="001E7FF6"/>
    <w:rsid w:val="001F2957"/>
    <w:rsid w:val="002043CE"/>
    <w:rsid w:val="00206A07"/>
    <w:rsid w:val="002116AE"/>
    <w:rsid w:val="00213DEB"/>
    <w:rsid w:val="002847E1"/>
    <w:rsid w:val="00284FE0"/>
    <w:rsid w:val="002A24AF"/>
    <w:rsid w:val="002B6F1A"/>
    <w:rsid w:val="002D0ED8"/>
    <w:rsid w:val="002E50E5"/>
    <w:rsid w:val="002F03DC"/>
    <w:rsid w:val="002F16B4"/>
    <w:rsid w:val="003020C6"/>
    <w:rsid w:val="003227F5"/>
    <w:rsid w:val="00322887"/>
    <w:rsid w:val="003525E7"/>
    <w:rsid w:val="003A3361"/>
    <w:rsid w:val="003D0916"/>
    <w:rsid w:val="003F2BBE"/>
    <w:rsid w:val="00411E6F"/>
    <w:rsid w:val="00446628"/>
    <w:rsid w:val="00471E33"/>
    <w:rsid w:val="00476105"/>
    <w:rsid w:val="00497216"/>
    <w:rsid w:val="004B19B4"/>
    <w:rsid w:val="004B5535"/>
    <w:rsid w:val="004C01DA"/>
    <w:rsid w:val="00545F53"/>
    <w:rsid w:val="00550BCF"/>
    <w:rsid w:val="00557398"/>
    <w:rsid w:val="00576EFB"/>
    <w:rsid w:val="0059184F"/>
    <w:rsid w:val="006114D0"/>
    <w:rsid w:val="006209B8"/>
    <w:rsid w:val="006324A0"/>
    <w:rsid w:val="0064593C"/>
    <w:rsid w:val="0066382E"/>
    <w:rsid w:val="0068761A"/>
    <w:rsid w:val="006A117B"/>
    <w:rsid w:val="006C2D9C"/>
    <w:rsid w:val="0073101B"/>
    <w:rsid w:val="00744C41"/>
    <w:rsid w:val="0076250B"/>
    <w:rsid w:val="007760AE"/>
    <w:rsid w:val="00783629"/>
    <w:rsid w:val="007B62CF"/>
    <w:rsid w:val="00814A82"/>
    <w:rsid w:val="00836546"/>
    <w:rsid w:val="00837586"/>
    <w:rsid w:val="00845213"/>
    <w:rsid w:val="008576DF"/>
    <w:rsid w:val="00864597"/>
    <w:rsid w:val="008A5292"/>
    <w:rsid w:val="008C095C"/>
    <w:rsid w:val="008D7900"/>
    <w:rsid w:val="00955170"/>
    <w:rsid w:val="009A0FB3"/>
    <w:rsid w:val="009B4399"/>
    <w:rsid w:val="00A0781E"/>
    <w:rsid w:val="00A34875"/>
    <w:rsid w:val="00A44899"/>
    <w:rsid w:val="00A4683D"/>
    <w:rsid w:val="00A60398"/>
    <w:rsid w:val="00AA358F"/>
    <w:rsid w:val="00AD0AB8"/>
    <w:rsid w:val="00AE53F8"/>
    <w:rsid w:val="00AF208C"/>
    <w:rsid w:val="00B76E73"/>
    <w:rsid w:val="00B82F52"/>
    <w:rsid w:val="00BD60FF"/>
    <w:rsid w:val="00C1254E"/>
    <w:rsid w:val="00C21DCF"/>
    <w:rsid w:val="00C25052"/>
    <w:rsid w:val="00C26988"/>
    <w:rsid w:val="00C40132"/>
    <w:rsid w:val="00C75F70"/>
    <w:rsid w:val="00CC4461"/>
    <w:rsid w:val="00CF78E7"/>
    <w:rsid w:val="00D53043"/>
    <w:rsid w:val="00D773DF"/>
    <w:rsid w:val="00D9706D"/>
    <w:rsid w:val="00DB10E7"/>
    <w:rsid w:val="00DE1D0A"/>
    <w:rsid w:val="00DF084F"/>
    <w:rsid w:val="00E51AB9"/>
    <w:rsid w:val="00E74A74"/>
    <w:rsid w:val="00E826F2"/>
    <w:rsid w:val="00ED4171"/>
    <w:rsid w:val="00EE3637"/>
    <w:rsid w:val="00F2090D"/>
    <w:rsid w:val="00F22B16"/>
    <w:rsid w:val="00F26738"/>
    <w:rsid w:val="00F369E8"/>
    <w:rsid w:val="00F8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4CCD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2B16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uiPriority w:val="99"/>
    <w:qFormat/>
    <w:rsid w:val="00F22B16"/>
    <w:pPr>
      <w:keepNext/>
      <w:tabs>
        <w:tab w:val="num" w:pos="432"/>
      </w:tabs>
      <w:spacing w:before="240"/>
      <w:ind w:left="432" w:hanging="432"/>
      <w:jc w:val="center"/>
      <w:outlineLvl w:val="0"/>
    </w:pPr>
    <w:rPr>
      <w:b/>
      <w:bCs/>
      <w:kern w:val="28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Заголовок 1 Знак1 Знак1 Знак1"/>
    <w:uiPriority w:val="99"/>
    <w:rsid w:val="00F22B1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F22B16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styleId="a4">
    <w:name w:val="page number"/>
    <w:uiPriority w:val="99"/>
    <w:rsid w:val="00F22B16"/>
    <w:rPr>
      <w:rFonts w:ascii="Times New Roman" w:hAnsi="Times New Roman" w:cs="Times New Roman"/>
    </w:rPr>
  </w:style>
  <w:style w:type="paragraph" w:styleId="a5">
    <w:name w:val="footer"/>
    <w:basedOn w:val="a0"/>
    <w:link w:val="a6"/>
    <w:uiPriority w:val="99"/>
    <w:rsid w:val="00F22B1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F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0"/>
    <w:uiPriority w:val="99"/>
    <w:rsid w:val="00F22B16"/>
    <w:pPr>
      <w:spacing w:before="100" w:beforeAutospacing="1" w:after="100" w:afterAutospacing="1"/>
      <w:jc w:val="left"/>
    </w:pPr>
  </w:style>
  <w:style w:type="character" w:customStyle="1" w:styleId="a8">
    <w:name w:val="Гипертекстовая ссылка"/>
    <w:uiPriority w:val="99"/>
    <w:rsid w:val="00F22B16"/>
    <w:rPr>
      <w:b/>
      <w:bCs/>
      <w:color w:val="008000"/>
      <w:sz w:val="20"/>
      <w:szCs w:val="20"/>
      <w:u w:val="single"/>
    </w:rPr>
  </w:style>
  <w:style w:type="paragraph" w:styleId="a9">
    <w:name w:val="List Paragraph"/>
    <w:aliases w:val="название,Маркер,Bullet Number,Нумерованый список,List Paragraph1,Bullet List,FooterText,numbered,lp1,List Paragraph,SL_Абзац списка,f_Абзац 1,ПАРАГРАФ,ТЗ список,Абзац списка литеральный,Bullet 1,Use Case List Paragraph,it_List1,асз.Списка"/>
    <w:basedOn w:val="a0"/>
    <w:link w:val="aa"/>
    <w:qFormat/>
    <w:rsid w:val="00F22B16"/>
    <w:pPr>
      <w:spacing w:after="0"/>
      <w:ind w:left="720"/>
      <w:jc w:val="left"/>
    </w:pPr>
  </w:style>
  <w:style w:type="paragraph" w:customStyle="1" w:styleId="a">
    <w:name w:val="_список"/>
    <w:basedOn w:val="a0"/>
    <w:link w:val="ab"/>
    <w:qFormat/>
    <w:rsid w:val="00F22B16"/>
    <w:pPr>
      <w:numPr>
        <w:numId w:val="3"/>
      </w:numPr>
      <w:tabs>
        <w:tab w:val="left" w:pos="993"/>
      </w:tabs>
      <w:spacing w:after="0"/>
    </w:pPr>
    <w:rPr>
      <w:rFonts w:eastAsia="Calibri"/>
      <w:lang w:val="x-none" w:eastAsia="en-US"/>
    </w:rPr>
  </w:style>
  <w:style w:type="character" w:customStyle="1" w:styleId="ab">
    <w:name w:val="_список Знак"/>
    <w:link w:val="a"/>
    <w:rsid w:val="00F22B16"/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doccaption">
    <w:name w:val="doccaption"/>
    <w:rsid w:val="00F22B16"/>
  </w:style>
  <w:style w:type="paragraph" w:customStyle="1" w:styleId="s1">
    <w:name w:val="s_1"/>
    <w:basedOn w:val="a0"/>
    <w:uiPriority w:val="99"/>
    <w:rsid w:val="00F22B16"/>
    <w:pPr>
      <w:spacing w:before="100" w:beforeAutospacing="1" w:after="100" w:afterAutospacing="1"/>
      <w:jc w:val="left"/>
    </w:pPr>
  </w:style>
  <w:style w:type="paragraph" w:customStyle="1" w:styleId="Standard">
    <w:name w:val="Standard"/>
    <w:qFormat/>
    <w:rsid w:val="00A34875"/>
    <w:pPr>
      <w:suppressAutoHyphens/>
      <w:textAlignment w:val="baseline"/>
    </w:pPr>
    <w:rPr>
      <w:rFonts w:ascii="Liberation Serif" w:eastAsia="Liberation Serif" w:hAnsi="Liberation Serif" w:cs="Liberation Serif"/>
      <w:kern w:val="1"/>
      <w:sz w:val="24"/>
      <w:lang w:eastAsia="zh-CN"/>
    </w:rPr>
  </w:style>
  <w:style w:type="character" w:customStyle="1" w:styleId="aa">
    <w:name w:val="Абзац списка Знак"/>
    <w:aliases w:val="название Знак,Маркер Знак,Bullet Number Знак,Нумерованый список Знак,List Paragraph1 Знак,Bullet List Знак,FooterText Знак,numbered Знак,lp1 Знак,List Paragraph Знак,SL_Абзац списка Знак,f_Абзац 1 Знак,ПАРАГРАФ Знак,ТЗ список Знак"/>
    <w:link w:val="a9"/>
    <w:uiPriority w:val="99"/>
    <w:qFormat/>
    <w:locked/>
    <w:rsid w:val="00E74A74"/>
    <w:rPr>
      <w:rFonts w:ascii="Times New Roman" w:eastAsia="Times New Roman" w:hAnsi="Times New Roman"/>
      <w:sz w:val="24"/>
      <w:szCs w:val="24"/>
    </w:rPr>
  </w:style>
  <w:style w:type="paragraph" w:styleId="ac">
    <w:name w:val="annotation text"/>
    <w:basedOn w:val="a0"/>
    <w:link w:val="ad"/>
    <w:unhideWhenUsed/>
    <w:rsid w:val="00DB10E7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basedOn w:val="a1"/>
    <w:link w:val="ac"/>
    <w:rsid w:val="00DB10E7"/>
    <w:rPr>
      <w:lang w:eastAsia="en-US"/>
    </w:rPr>
  </w:style>
  <w:style w:type="paragraph" w:customStyle="1" w:styleId="ConsPlusCell">
    <w:name w:val="ConsPlusCell"/>
    <w:rsid w:val="002F03DC"/>
    <w:pPr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numbering" w:customStyle="1" w:styleId="WW8Num12">
    <w:name w:val="WW8Num12"/>
    <w:basedOn w:val="a3"/>
    <w:rsid w:val="002F03DC"/>
    <w:pPr>
      <w:numPr>
        <w:numId w:val="20"/>
      </w:numPr>
    </w:pPr>
  </w:style>
  <w:style w:type="paragraph" w:customStyle="1" w:styleId="12">
    <w:name w:val="Обычный1"/>
    <w:rsid w:val="00471E33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msonormalcxspmiddle">
    <w:name w:val="msonormalcxspmiddle"/>
    <w:basedOn w:val="a0"/>
    <w:rsid w:val="002E50E5"/>
    <w:pPr>
      <w:suppressAutoHyphens/>
      <w:spacing w:before="280" w:after="280"/>
      <w:jc w:val="left"/>
    </w:pPr>
    <w:rPr>
      <w:lang w:eastAsia="ar-SA"/>
    </w:rPr>
  </w:style>
  <w:style w:type="paragraph" w:customStyle="1" w:styleId="0">
    <w:name w:val="0_Записка"/>
    <w:basedOn w:val="a0"/>
    <w:link w:val="00"/>
    <w:uiPriority w:val="99"/>
    <w:qFormat/>
    <w:rsid w:val="002D0ED8"/>
    <w:pPr>
      <w:spacing w:after="0" w:line="276" w:lineRule="auto"/>
      <w:ind w:firstLine="709"/>
    </w:pPr>
    <w:rPr>
      <w:sz w:val="20"/>
      <w:szCs w:val="20"/>
    </w:rPr>
  </w:style>
  <w:style w:type="character" w:customStyle="1" w:styleId="00">
    <w:name w:val="0_Записка Знак"/>
    <w:link w:val="0"/>
    <w:uiPriority w:val="99"/>
    <w:locked/>
    <w:rsid w:val="002D0ED8"/>
    <w:rPr>
      <w:rFonts w:ascii="Times New Roman" w:eastAsia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2D0ED8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D0ED8"/>
    <w:rPr>
      <w:rFonts w:ascii="Tahoma" w:eastAsia="Times New Roman" w:hAnsi="Tahoma" w:cs="Tahoma"/>
      <w:sz w:val="16"/>
      <w:szCs w:val="16"/>
    </w:rPr>
  </w:style>
  <w:style w:type="paragraph" w:styleId="af0">
    <w:name w:val="No Spacing"/>
    <w:uiPriority w:val="1"/>
    <w:qFormat/>
    <w:rsid w:val="00AF208C"/>
    <w:pPr>
      <w:jc w:val="both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2B16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uiPriority w:val="99"/>
    <w:qFormat/>
    <w:rsid w:val="00F22B16"/>
    <w:pPr>
      <w:keepNext/>
      <w:tabs>
        <w:tab w:val="num" w:pos="432"/>
      </w:tabs>
      <w:spacing w:before="240"/>
      <w:ind w:left="432" w:hanging="432"/>
      <w:jc w:val="center"/>
      <w:outlineLvl w:val="0"/>
    </w:pPr>
    <w:rPr>
      <w:b/>
      <w:bCs/>
      <w:kern w:val="28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Заголовок 1 Знак1 Знак1 Знак1"/>
    <w:uiPriority w:val="99"/>
    <w:rsid w:val="00F22B1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F22B16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styleId="a4">
    <w:name w:val="page number"/>
    <w:uiPriority w:val="99"/>
    <w:rsid w:val="00F22B16"/>
    <w:rPr>
      <w:rFonts w:ascii="Times New Roman" w:hAnsi="Times New Roman" w:cs="Times New Roman"/>
    </w:rPr>
  </w:style>
  <w:style w:type="paragraph" w:styleId="a5">
    <w:name w:val="footer"/>
    <w:basedOn w:val="a0"/>
    <w:link w:val="a6"/>
    <w:uiPriority w:val="99"/>
    <w:rsid w:val="00F22B1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F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0"/>
    <w:uiPriority w:val="99"/>
    <w:rsid w:val="00F22B16"/>
    <w:pPr>
      <w:spacing w:before="100" w:beforeAutospacing="1" w:after="100" w:afterAutospacing="1"/>
      <w:jc w:val="left"/>
    </w:pPr>
  </w:style>
  <w:style w:type="character" w:customStyle="1" w:styleId="a8">
    <w:name w:val="Гипертекстовая ссылка"/>
    <w:uiPriority w:val="99"/>
    <w:rsid w:val="00F22B16"/>
    <w:rPr>
      <w:b/>
      <w:bCs/>
      <w:color w:val="008000"/>
      <w:sz w:val="20"/>
      <w:szCs w:val="20"/>
      <w:u w:val="single"/>
    </w:rPr>
  </w:style>
  <w:style w:type="paragraph" w:styleId="a9">
    <w:name w:val="List Paragraph"/>
    <w:aliases w:val="название,Маркер,Bullet Number,Нумерованый список,List Paragraph1,Bullet List,FooterText,numbered,lp1,List Paragraph,SL_Абзац списка,f_Абзац 1,ПАРАГРАФ,ТЗ список,Абзац списка литеральный,Bullet 1,Use Case List Paragraph,it_List1,асз.Списка"/>
    <w:basedOn w:val="a0"/>
    <w:link w:val="aa"/>
    <w:qFormat/>
    <w:rsid w:val="00F22B16"/>
    <w:pPr>
      <w:spacing w:after="0"/>
      <w:ind w:left="720"/>
      <w:jc w:val="left"/>
    </w:pPr>
  </w:style>
  <w:style w:type="paragraph" w:customStyle="1" w:styleId="a">
    <w:name w:val="_список"/>
    <w:basedOn w:val="a0"/>
    <w:link w:val="ab"/>
    <w:qFormat/>
    <w:rsid w:val="00F22B16"/>
    <w:pPr>
      <w:numPr>
        <w:numId w:val="3"/>
      </w:numPr>
      <w:tabs>
        <w:tab w:val="left" w:pos="993"/>
      </w:tabs>
      <w:spacing w:after="0"/>
    </w:pPr>
    <w:rPr>
      <w:rFonts w:eastAsia="Calibri"/>
      <w:lang w:val="x-none" w:eastAsia="en-US"/>
    </w:rPr>
  </w:style>
  <w:style w:type="character" w:customStyle="1" w:styleId="ab">
    <w:name w:val="_список Знак"/>
    <w:link w:val="a"/>
    <w:rsid w:val="00F22B16"/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doccaption">
    <w:name w:val="doccaption"/>
    <w:rsid w:val="00F22B16"/>
  </w:style>
  <w:style w:type="paragraph" w:customStyle="1" w:styleId="s1">
    <w:name w:val="s_1"/>
    <w:basedOn w:val="a0"/>
    <w:uiPriority w:val="99"/>
    <w:rsid w:val="00F22B16"/>
    <w:pPr>
      <w:spacing w:before="100" w:beforeAutospacing="1" w:after="100" w:afterAutospacing="1"/>
      <w:jc w:val="left"/>
    </w:pPr>
  </w:style>
  <w:style w:type="paragraph" w:customStyle="1" w:styleId="Standard">
    <w:name w:val="Standard"/>
    <w:qFormat/>
    <w:rsid w:val="00A34875"/>
    <w:pPr>
      <w:suppressAutoHyphens/>
      <w:textAlignment w:val="baseline"/>
    </w:pPr>
    <w:rPr>
      <w:rFonts w:ascii="Liberation Serif" w:eastAsia="Liberation Serif" w:hAnsi="Liberation Serif" w:cs="Liberation Serif"/>
      <w:kern w:val="1"/>
      <w:sz w:val="24"/>
      <w:lang w:eastAsia="zh-CN"/>
    </w:rPr>
  </w:style>
  <w:style w:type="character" w:customStyle="1" w:styleId="aa">
    <w:name w:val="Абзац списка Знак"/>
    <w:aliases w:val="название Знак,Маркер Знак,Bullet Number Знак,Нумерованый список Знак,List Paragraph1 Знак,Bullet List Знак,FooterText Знак,numbered Знак,lp1 Знак,List Paragraph Знак,SL_Абзац списка Знак,f_Абзац 1 Знак,ПАРАГРАФ Знак,ТЗ список Знак"/>
    <w:link w:val="a9"/>
    <w:uiPriority w:val="99"/>
    <w:qFormat/>
    <w:locked/>
    <w:rsid w:val="00E74A74"/>
    <w:rPr>
      <w:rFonts w:ascii="Times New Roman" w:eastAsia="Times New Roman" w:hAnsi="Times New Roman"/>
      <w:sz w:val="24"/>
      <w:szCs w:val="24"/>
    </w:rPr>
  </w:style>
  <w:style w:type="paragraph" w:styleId="ac">
    <w:name w:val="annotation text"/>
    <w:basedOn w:val="a0"/>
    <w:link w:val="ad"/>
    <w:unhideWhenUsed/>
    <w:rsid w:val="00DB10E7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basedOn w:val="a1"/>
    <w:link w:val="ac"/>
    <w:rsid w:val="00DB10E7"/>
    <w:rPr>
      <w:lang w:eastAsia="en-US"/>
    </w:rPr>
  </w:style>
  <w:style w:type="paragraph" w:customStyle="1" w:styleId="ConsPlusCell">
    <w:name w:val="ConsPlusCell"/>
    <w:rsid w:val="002F03DC"/>
    <w:pPr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numbering" w:customStyle="1" w:styleId="WW8Num12">
    <w:name w:val="WW8Num12"/>
    <w:basedOn w:val="a3"/>
    <w:rsid w:val="002F03DC"/>
    <w:pPr>
      <w:numPr>
        <w:numId w:val="20"/>
      </w:numPr>
    </w:pPr>
  </w:style>
  <w:style w:type="paragraph" w:customStyle="1" w:styleId="12">
    <w:name w:val="Обычный1"/>
    <w:rsid w:val="00471E33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msonormalcxspmiddle">
    <w:name w:val="msonormalcxspmiddle"/>
    <w:basedOn w:val="a0"/>
    <w:rsid w:val="002E50E5"/>
    <w:pPr>
      <w:suppressAutoHyphens/>
      <w:spacing w:before="280" w:after="280"/>
      <w:jc w:val="left"/>
    </w:pPr>
    <w:rPr>
      <w:lang w:eastAsia="ar-SA"/>
    </w:rPr>
  </w:style>
  <w:style w:type="paragraph" w:customStyle="1" w:styleId="0">
    <w:name w:val="0_Записка"/>
    <w:basedOn w:val="a0"/>
    <w:link w:val="00"/>
    <w:uiPriority w:val="99"/>
    <w:qFormat/>
    <w:rsid w:val="002D0ED8"/>
    <w:pPr>
      <w:spacing w:after="0" w:line="276" w:lineRule="auto"/>
      <w:ind w:firstLine="709"/>
    </w:pPr>
    <w:rPr>
      <w:sz w:val="20"/>
      <w:szCs w:val="20"/>
    </w:rPr>
  </w:style>
  <w:style w:type="character" w:customStyle="1" w:styleId="00">
    <w:name w:val="0_Записка Знак"/>
    <w:link w:val="0"/>
    <w:uiPriority w:val="99"/>
    <w:locked/>
    <w:rsid w:val="002D0ED8"/>
    <w:rPr>
      <w:rFonts w:ascii="Times New Roman" w:eastAsia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2D0ED8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D0ED8"/>
    <w:rPr>
      <w:rFonts w:ascii="Tahoma" w:eastAsia="Times New Roman" w:hAnsi="Tahoma" w:cs="Tahoma"/>
      <w:sz w:val="16"/>
      <w:szCs w:val="16"/>
    </w:rPr>
  </w:style>
  <w:style w:type="paragraph" w:styleId="af0">
    <w:name w:val="No Spacing"/>
    <w:uiPriority w:val="1"/>
    <w:qFormat/>
    <w:rsid w:val="00AF208C"/>
    <w:pPr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19</Pages>
  <Words>6788</Words>
  <Characters>38692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45390</CharactersWithSpaces>
  <SharedDoc>false</SharedDoc>
  <HLinks>
    <vt:vector size="6" baseType="variant"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http://mobileonline.garant.ru/document/redirect/71856140/0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Волкова Ирина Валерьевна</cp:lastModifiedBy>
  <cp:revision>34</cp:revision>
  <cp:lastPrinted>2020-07-08T05:21:00Z</cp:lastPrinted>
  <dcterms:created xsi:type="dcterms:W3CDTF">2020-04-22T09:11:00Z</dcterms:created>
  <dcterms:modified xsi:type="dcterms:W3CDTF">2020-07-08T05:21:00Z</dcterms:modified>
</cp:coreProperties>
</file>