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4E66" w:rsidRPr="00CC2585" w:rsidRDefault="00EF4E66" w:rsidP="00EF4E66">
      <w:pPr>
        <w:ind w:left="-851"/>
        <w:jc w:val="center"/>
        <w:rPr>
          <w:b/>
        </w:rPr>
      </w:pPr>
      <w:r w:rsidRPr="00CC2585">
        <w:rPr>
          <w:b/>
        </w:rPr>
        <w:t xml:space="preserve">Муниципальное образование  городской округ – город </w:t>
      </w:r>
      <w:proofErr w:type="spellStart"/>
      <w:r w:rsidRPr="00CC2585">
        <w:rPr>
          <w:b/>
        </w:rPr>
        <w:t>Югорск</w:t>
      </w:r>
      <w:proofErr w:type="spellEnd"/>
    </w:p>
    <w:p w:rsidR="00EF4E66" w:rsidRPr="00CC2585" w:rsidRDefault="00EF4E66" w:rsidP="00EF4E66">
      <w:pPr>
        <w:ind w:left="-851"/>
        <w:jc w:val="center"/>
        <w:rPr>
          <w:b/>
        </w:rPr>
      </w:pPr>
      <w:r w:rsidRPr="00CC2585">
        <w:rPr>
          <w:b/>
        </w:rPr>
        <w:t xml:space="preserve">Администрация города </w:t>
      </w:r>
      <w:proofErr w:type="spellStart"/>
      <w:r w:rsidRPr="00CC2585">
        <w:rPr>
          <w:b/>
        </w:rPr>
        <w:t>Югорска</w:t>
      </w:r>
      <w:proofErr w:type="spellEnd"/>
    </w:p>
    <w:p w:rsidR="00EF4E66" w:rsidRPr="00CC2585" w:rsidRDefault="00EF4E66" w:rsidP="00EF4E66">
      <w:pPr>
        <w:ind w:left="-851"/>
        <w:jc w:val="center"/>
        <w:rPr>
          <w:b/>
          <w:bCs/>
        </w:rPr>
      </w:pPr>
      <w:r w:rsidRPr="00CC2585">
        <w:rPr>
          <w:b/>
          <w:bCs/>
        </w:rPr>
        <w:t>ПРОТОКОЛ</w:t>
      </w:r>
    </w:p>
    <w:p w:rsidR="00EF4E66" w:rsidRPr="00CC2585" w:rsidRDefault="00EF4E66" w:rsidP="00EF4E66">
      <w:pPr>
        <w:ind w:left="-851"/>
        <w:jc w:val="center"/>
        <w:rPr>
          <w:b/>
        </w:rPr>
      </w:pPr>
      <w:r w:rsidRPr="00CC2585">
        <w:rPr>
          <w:b/>
        </w:rPr>
        <w:t>рассмотрения заявок на участие в аукционе в электронной форме</w:t>
      </w:r>
    </w:p>
    <w:p w:rsidR="00EF4E66" w:rsidRPr="00CC2585" w:rsidRDefault="00EF4E66" w:rsidP="00EF4E66">
      <w:pPr>
        <w:ind w:left="-851"/>
        <w:jc w:val="both"/>
      </w:pPr>
    </w:p>
    <w:p w:rsidR="00EF4E66" w:rsidRPr="00CC2585" w:rsidRDefault="00EF4E66" w:rsidP="00EF4E66">
      <w:pPr>
        <w:ind w:left="-851"/>
        <w:jc w:val="both"/>
      </w:pPr>
      <w:r w:rsidRPr="00CC2585">
        <w:t xml:space="preserve">«09» октября 2014 г.                                                                          </w:t>
      </w:r>
      <w:r w:rsidR="00CC2585" w:rsidRPr="00CC2585">
        <w:t xml:space="preserve">              </w:t>
      </w:r>
      <w:r w:rsidRPr="00CC2585">
        <w:t>№ 0</w:t>
      </w:r>
      <w:r w:rsidR="00CC2585" w:rsidRPr="00CC2585">
        <w:t>187300005814000539</w:t>
      </w:r>
      <w:r w:rsidRPr="00CC2585">
        <w:t>-1</w:t>
      </w:r>
    </w:p>
    <w:p w:rsidR="00EF4E66" w:rsidRPr="00EF4E66" w:rsidRDefault="00EF4E66" w:rsidP="00EF4E66">
      <w:pPr>
        <w:ind w:left="-851"/>
        <w:jc w:val="both"/>
        <w:rPr>
          <w:color w:val="FF0000"/>
        </w:rPr>
      </w:pPr>
    </w:p>
    <w:p w:rsidR="00325B7D" w:rsidRPr="00665040" w:rsidRDefault="00325B7D" w:rsidP="00325B7D">
      <w:pPr>
        <w:ind w:left="-851"/>
      </w:pPr>
      <w:r w:rsidRPr="00665040">
        <w:t xml:space="preserve">ПРИСУТСТВОВАЛИ: </w:t>
      </w:r>
    </w:p>
    <w:p w:rsidR="00325B7D" w:rsidRPr="00665040" w:rsidRDefault="00325B7D" w:rsidP="00325B7D">
      <w:pPr>
        <w:ind w:left="-851"/>
      </w:pPr>
      <w:r w:rsidRPr="00665040">
        <w:t xml:space="preserve">Председатель </w:t>
      </w:r>
      <w:r w:rsidRPr="00665040">
        <w:rPr>
          <w:spacing w:val="-6"/>
        </w:rPr>
        <w:t xml:space="preserve">Единой комиссии </w:t>
      </w:r>
      <w:r w:rsidRPr="00665040">
        <w:t xml:space="preserve">по осуществлению закупок для обеспечения муниципальных нужд города </w:t>
      </w:r>
      <w:proofErr w:type="spellStart"/>
      <w:r w:rsidRPr="00665040">
        <w:t>Югорска</w:t>
      </w:r>
      <w:proofErr w:type="spellEnd"/>
      <w:r w:rsidRPr="00665040">
        <w:t xml:space="preserve"> (далее - комиссия):</w:t>
      </w:r>
    </w:p>
    <w:p w:rsidR="00325B7D" w:rsidRPr="00665040" w:rsidRDefault="00325B7D" w:rsidP="00325B7D">
      <w:pPr>
        <w:ind w:left="-851"/>
        <w:jc w:val="both"/>
      </w:pPr>
      <w:r w:rsidRPr="00665040">
        <w:t xml:space="preserve">1. </w:t>
      </w:r>
      <w:proofErr w:type="spellStart"/>
      <w:r w:rsidRPr="00665040">
        <w:rPr>
          <w:spacing w:val="-6"/>
        </w:rPr>
        <w:t>Голин</w:t>
      </w:r>
      <w:proofErr w:type="spellEnd"/>
      <w:r w:rsidRPr="00665040">
        <w:rPr>
          <w:spacing w:val="-6"/>
        </w:rPr>
        <w:t xml:space="preserve"> С.Д. - первый заместитель главы администрации города -  директор  департамента муниципальной собственности и градостроительства;</w:t>
      </w:r>
    </w:p>
    <w:p w:rsidR="00325B7D" w:rsidRPr="00665040" w:rsidRDefault="00325B7D" w:rsidP="00325B7D">
      <w:pPr>
        <w:ind w:left="-851"/>
      </w:pPr>
      <w:r w:rsidRPr="00665040">
        <w:t>Члены  комиссии:</w:t>
      </w:r>
    </w:p>
    <w:p w:rsidR="00325B7D" w:rsidRPr="00665040" w:rsidRDefault="00325B7D" w:rsidP="00325B7D">
      <w:pPr>
        <w:ind w:left="-851"/>
        <w:jc w:val="both"/>
      </w:pPr>
      <w:r w:rsidRPr="00665040">
        <w:rPr>
          <w:spacing w:val="-6"/>
        </w:rPr>
        <w:t xml:space="preserve">2. </w:t>
      </w:r>
      <w:proofErr w:type="spellStart"/>
      <w:r w:rsidRPr="00665040">
        <w:rPr>
          <w:spacing w:val="-6"/>
        </w:rPr>
        <w:t>Климин</w:t>
      </w:r>
      <w:proofErr w:type="spellEnd"/>
      <w:r w:rsidRPr="00665040">
        <w:rPr>
          <w:spacing w:val="-6"/>
        </w:rPr>
        <w:t xml:space="preserve"> В.А.  – заместитель председателя Думы города;</w:t>
      </w:r>
    </w:p>
    <w:p w:rsidR="00325B7D" w:rsidRPr="00665040" w:rsidRDefault="00325B7D" w:rsidP="00325B7D">
      <w:pPr>
        <w:ind w:left="-851"/>
        <w:jc w:val="both"/>
      </w:pPr>
      <w:r w:rsidRPr="00665040">
        <w:rPr>
          <w:spacing w:val="-6"/>
        </w:rPr>
        <w:t xml:space="preserve">3. </w:t>
      </w:r>
      <w:r w:rsidRPr="00665040">
        <w:t xml:space="preserve">Морозова Н.А. – советник главы города </w:t>
      </w:r>
      <w:proofErr w:type="spellStart"/>
      <w:r w:rsidRPr="00665040">
        <w:t>Югорска</w:t>
      </w:r>
      <w:proofErr w:type="spellEnd"/>
      <w:r w:rsidRPr="00665040">
        <w:t>;</w:t>
      </w:r>
    </w:p>
    <w:p w:rsidR="00325B7D" w:rsidRPr="00665040" w:rsidRDefault="00325B7D" w:rsidP="00325B7D">
      <w:pPr>
        <w:ind w:left="-851"/>
        <w:rPr>
          <w:spacing w:val="-6"/>
        </w:rPr>
      </w:pPr>
      <w:r w:rsidRPr="00665040">
        <w:rPr>
          <w:spacing w:val="-6"/>
        </w:rPr>
        <w:t xml:space="preserve">4. </w:t>
      </w:r>
      <w:proofErr w:type="spellStart"/>
      <w:r w:rsidRPr="00665040">
        <w:rPr>
          <w:spacing w:val="-6"/>
        </w:rPr>
        <w:t>Долгодворова</w:t>
      </w:r>
      <w:proofErr w:type="spellEnd"/>
      <w:r w:rsidRPr="00665040">
        <w:rPr>
          <w:spacing w:val="-6"/>
        </w:rPr>
        <w:t xml:space="preserve"> Т.И. – заместитель главы администрации города;</w:t>
      </w:r>
    </w:p>
    <w:p w:rsidR="00325B7D" w:rsidRPr="00665040" w:rsidRDefault="00325B7D" w:rsidP="00325B7D">
      <w:pPr>
        <w:ind w:left="-851"/>
        <w:jc w:val="both"/>
        <w:rPr>
          <w:bCs/>
        </w:rPr>
      </w:pPr>
      <w:r w:rsidRPr="00665040">
        <w:rPr>
          <w:bCs/>
        </w:rPr>
        <w:t xml:space="preserve">5. Ярков Г.А - заместитель директора департамента </w:t>
      </w:r>
      <w:proofErr w:type="spellStart"/>
      <w:r w:rsidRPr="00665040">
        <w:rPr>
          <w:bCs/>
        </w:rPr>
        <w:t>жилищно</w:t>
      </w:r>
      <w:proofErr w:type="spellEnd"/>
      <w:r w:rsidRPr="00665040">
        <w:rPr>
          <w:bCs/>
        </w:rPr>
        <w:t xml:space="preserve"> - коммунального и строительного комплекса;</w:t>
      </w:r>
    </w:p>
    <w:p w:rsidR="00325B7D" w:rsidRPr="00665040" w:rsidRDefault="00325B7D" w:rsidP="00325B7D">
      <w:pPr>
        <w:ind w:left="-851"/>
        <w:jc w:val="both"/>
      </w:pPr>
      <w:r w:rsidRPr="00665040">
        <w:t xml:space="preserve">6. </w:t>
      </w:r>
      <w:proofErr w:type="spellStart"/>
      <w:r w:rsidRPr="00665040">
        <w:t>Резинкина</w:t>
      </w:r>
      <w:proofErr w:type="spellEnd"/>
      <w:r w:rsidRPr="00665040">
        <w:t xml:space="preserve"> Ж.В. – заместитель начальника управления экономической политики;</w:t>
      </w:r>
    </w:p>
    <w:p w:rsidR="00325B7D" w:rsidRPr="00665040" w:rsidRDefault="00325B7D" w:rsidP="00325B7D">
      <w:pPr>
        <w:ind w:left="-851"/>
        <w:jc w:val="both"/>
      </w:pPr>
      <w:r w:rsidRPr="00665040">
        <w:t>7.</w:t>
      </w:r>
      <w:r w:rsidRPr="00665040">
        <w:rPr>
          <w:spacing w:val="-6"/>
        </w:rPr>
        <w:t xml:space="preserve">Абдуллаев А.Т. </w:t>
      </w:r>
      <w:r w:rsidRPr="00665040">
        <w:t>- начальник отдела по управлению муниципальным имуществом департамента муниципальной собственности и градостроительства;</w:t>
      </w:r>
    </w:p>
    <w:p w:rsidR="00325B7D" w:rsidRPr="00665040" w:rsidRDefault="00325B7D" w:rsidP="00325B7D">
      <w:pPr>
        <w:ind w:left="-851"/>
        <w:jc w:val="both"/>
      </w:pPr>
      <w:r w:rsidRPr="00665040">
        <w:t>8. Захарова Н.Б. - начальник отдела муниципальных  закупок управления экономической политики.</w:t>
      </w:r>
    </w:p>
    <w:p w:rsidR="00325B7D" w:rsidRPr="00EB6FC4" w:rsidRDefault="00325B7D" w:rsidP="00325B7D">
      <w:pPr>
        <w:ind w:left="-851"/>
        <w:jc w:val="both"/>
      </w:pPr>
      <w:r w:rsidRPr="00665040">
        <w:t>Всего присутствовали 8 членов комиссии из 9.</w:t>
      </w:r>
    </w:p>
    <w:p w:rsidR="00EF4E66" w:rsidRPr="00CC2585" w:rsidRDefault="00EF4E66" w:rsidP="00EF4E66">
      <w:pPr>
        <w:tabs>
          <w:tab w:val="num" w:pos="567"/>
        </w:tabs>
        <w:autoSpaceDE w:val="0"/>
        <w:autoSpaceDN w:val="0"/>
        <w:adjustRightInd w:val="0"/>
        <w:ind w:left="-851"/>
        <w:jc w:val="both"/>
      </w:pPr>
      <w:r w:rsidRPr="00CC2585">
        <w:rPr>
          <w:noProof/>
        </w:rPr>
        <w:t xml:space="preserve">Представитель заказчика: </w:t>
      </w:r>
      <w:r w:rsidR="00CC2585" w:rsidRPr="00CC2585">
        <w:rPr>
          <w:spacing w:val="-6"/>
        </w:rPr>
        <w:t xml:space="preserve">Виноградова Наталья Владимировна, делопроизводитель </w:t>
      </w:r>
      <w:r w:rsidR="00CC2585" w:rsidRPr="00CC2585">
        <w:t xml:space="preserve">муниципального бюджетного учреждения дополнительного образования детей «Детская школа искусств города </w:t>
      </w:r>
      <w:proofErr w:type="spellStart"/>
      <w:r w:rsidR="00CC2585" w:rsidRPr="00CC2585">
        <w:t>Югорска</w:t>
      </w:r>
      <w:proofErr w:type="spellEnd"/>
      <w:r w:rsidR="00CC2585" w:rsidRPr="00CC2585">
        <w:t>».</w:t>
      </w:r>
    </w:p>
    <w:p w:rsidR="00CC2585" w:rsidRPr="00CC2585" w:rsidRDefault="00CC2585" w:rsidP="00CC2585">
      <w:pPr>
        <w:pStyle w:val="a6"/>
        <w:ind w:left="-851"/>
        <w:jc w:val="both"/>
      </w:pPr>
      <w:r w:rsidRPr="00CC2585">
        <w:t>1.</w:t>
      </w:r>
      <w:r w:rsidR="00EF4E66" w:rsidRPr="00CC2585">
        <w:t>Наименование аукциона: аукцион в электронной форме № 0187</w:t>
      </w:r>
      <w:r w:rsidRPr="00CC2585">
        <w:t>300005814000539</w:t>
      </w:r>
      <w:r w:rsidR="00EF4E66" w:rsidRPr="00CC2585">
        <w:t xml:space="preserve"> </w:t>
      </w:r>
      <w:r w:rsidRPr="00CC2585">
        <w:t>среди субъектов малого предпринимательства и социально ориентированных некоммерческих организаций на право заключения гражданско-правового договора</w:t>
      </w:r>
      <w:r w:rsidRPr="00CC2585">
        <w:rPr>
          <w:b/>
        </w:rPr>
        <w:t xml:space="preserve"> </w:t>
      </w:r>
      <w:r w:rsidRPr="00CC2585">
        <w:t>на поставку электроакустического оборудования.</w:t>
      </w:r>
    </w:p>
    <w:p w:rsidR="00CC2585" w:rsidRPr="00CC2585" w:rsidRDefault="00EF4E66" w:rsidP="00CC2585">
      <w:pPr>
        <w:pStyle w:val="a6"/>
        <w:ind w:left="-851"/>
        <w:jc w:val="both"/>
      </w:pPr>
      <w:r w:rsidRPr="00CC2585">
        <w:t xml:space="preserve"> Номер извещения о проведении торгов на официальном сайте – </w:t>
      </w:r>
      <w:hyperlink r:id="rId5" w:history="1">
        <w:r w:rsidRPr="00CC2585">
          <w:t>http://zakupki.gov.ru/</w:t>
        </w:r>
      </w:hyperlink>
      <w:r w:rsidRPr="00CC2585">
        <w:t xml:space="preserve">, </w:t>
      </w:r>
      <w:r w:rsidR="00CC2585" w:rsidRPr="00CC2585">
        <w:t>код аукциона 0187300005814000539</w:t>
      </w:r>
      <w:r w:rsidRPr="00CC2585">
        <w:t xml:space="preserve">, дата публикации 29.09.2014. </w:t>
      </w:r>
    </w:p>
    <w:p w:rsidR="00CC2585" w:rsidRPr="00CC2585" w:rsidRDefault="00CC2585" w:rsidP="00CC2585">
      <w:pPr>
        <w:ind w:left="-851"/>
        <w:jc w:val="both"/>
      </w:pPr>
      <w:r w:rsidRPr="00CC2585">
        <w:t>2.</w:t>
      </w:r>
      <w:r w:rsidR="00EF4E66" w:rsidRPr="00CC2585">
        <w:t xml:space="preserve">Заказчик: </w:t>
      </w:r>
      <w:r w:rsidRPr="00CC2585">
        <w:t xml:space="preserve">Муниципальное бюджетное учреждение дополнительного образования детей «Детская школа искусств города </w:t>
      </w:r>
      <w:proofErr w:type="spellStart"/>
      <w:r w:rsidRPr="00CC2585">
        <w:t>Югорска</w:t>
      </w:r>
      <w:proofErr w:type="spellEnd"/>
      <w:r w:rsidRPr="00CC2585">
        <w:t xml:space="preserve">». Почтовый адрес: 628260, ул. 40 лет Победы, 12, г. </w:t>
      </w:r>
      <w:proofErr w:type="spellStart"/>
      <w:r w:rsidRPr="00CC2585">
        <w:t>Югорск</w:t>
      </w:r>
      <w:proofErr w:type="spellEnd"/>
      <w:r w:rsidRPr="00CC2585">
        <w:t xml:space="preserve">, Ханты-Мансийский автономный округ – </w:t>
      </w:r>
      <w:proofErr w:type="spellStart"/>
      <w:r w:rsidRPr="00CC2585">
        <w:t>Югра</w:t>
      </w:r>
      <w:proofErr w:type="spellEnd"/>
      <w:r w:rsidRPr="00CC2585">
        <w:t>.</w:t>
      </w:r>
    </w:p>
    <w:p w:rsidR="00EF4E66" w:rsidRPr="00CC2585" w:rsidRDefault="00EF4E66" w:rsidP="00EF4E66">
      <w:pPr>
        <w:autoSpaceDE w:val="0"/>
        <w:autoSpaceDN w:val="0"/>
        <w:adjustRightInd w:val="0"/>
        <w:ind w:left="-851"/>
        <w:jc w:val="both"/>
      </w:pPr>
      <w:r w:rsidRPr="00CC2585">
        <w:t xml:space="preserve">3. Процедура рассмотрения первых частей заявок на участие в аукционе была проведена комиссией в 10.00 часов 09 октября 2014 года, по адресу: ул. 40 лет Победы, 11, г. </w:t>
      </w:r>
      <w:proofErr w:type="spellStart"/>
      <w:r w:rsidRPr="00CC2585">
        <w:t>Югорск</w:t>
      </w:r>
      <w:proofErr w:type="spellEnd"/>
      <w:r w:rsidRPr="00CC2585">
        <w:t xml:space="preserve">, Ханты-Мансийский  автономный  </w:t>
      </w:r>
      <w:proofErr w:type="spellStart"/>
      <w:r w:rsidRPr="00CC2585">
        <w:t>округ-Югра</w:t>
      </w:r>
      <w:proofErr w:type="spellEnd"/>
      <w:r w:rsidRPr="00CC2585">
        <w:t>, Тюменская область.</w:t>
      </w:r>
    </w:p>
    <w:p w:rsidR="00EF4E66" w:rsidRPr="00CC2585" w:rsidRDefault="00EF4E66" w:rsidP="00EF4E66">
      <w:pPr>
        <w:ind w:left="-851"/>
        <w:jc w:val="both"/>
        <w:rPr>
          <w:noProof/>
        </w:rPr>
      </w:pPr>
      <w:r w:rsidRPr="00CC2585">
        <w:rPr>
          <w:noProof/>
        </w:rPr>
        <w:t xml:space="preserve">4. Количество поступивших заявок на участие  в аукционе – </w:t>
      </w:r>
      <w:r w:rsidR="00CC2585" w:rsidRPr="00CC2585">
        <w:rPr>
          <w:noProof/>
        </w:rPr>
        <w:t>2</w:t>
      </w:r>
      <w:r w:rsidRPr="00CC2585">
        <w:rPr>
          <w:noProof/>
        </w:rPr>
        <w:t xml:space="preserve">. </w:t>
      </w:r>
    </w:p>
    <w:p w:rsidR="00EF4E66" w:rsidRDefault="00EF4E66" w:rsidP="00EF4E66">
      <w:pPr>
        <w:ind w:left="-851"/>
        <w:jc w:val="both"/>
        <w:rPr>
          <w:noProof/>
        </w:rPr>
      </w:pPr>
      <w:r w:rsidRPr="00CC2585">
        <w:rPr>
          <w:noProof/>
        </w:rPr>
        <w:t xml:space="preserve">5. Комиссия рассмотрела первые части заявок и приняла следующее решение: </w:t>
      </w:r>
    </w:p>
    <w:p w:rsidR="00325B7D" w:rsidRPr="00CC2585" w:rsidRDefault="00325B7D" w:rsidP="00EF4E66">
      <w:pPr>
        <w:ind w:left="-851"/>
        <w:jc w:val="both"/>
        <w:rPr>
          <w:noProof/>
        </w:rPr>
      </w:pPr>
    </w:p>
    <w:tbl>
      <w:tblPr>
        <w:tblW w:w="5571" w:type="pct"/>
        <w:tblInd w:w="-836" w:type="dxa"/>
        <w:tblLook w:val="00A0"/>
      </w:tblPr>
      <w:tblGrid>
        <w:gridCol w:w="1901"/>
        <w:gridCol w:w="4201"/>
        <w:gridCol w:w="4671"/>
      </w:tblGrid>
      <w:tr w:rsidR="00EF4E66" w:rsidRPr="00EF4E66" w:rsidTr="00951EAF">
        <w:tc>
          <w:tcPr>
            <w:tcW w:w="88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F4E66" w:rsidRPr="00CC2585" w:rsidRDefault="00EF4E66" w:rsidP="00CC2585">
            <w:pPr>
              <w:pStyle w:val="a3"/>
              <w:ind w:left="127"/>
              <w:jc w:val="center"/>
            </w:pPr>
            <w:r w:rsidRPr="00CC2585">
              <w:t>Порядковый номер заявки</w:t>
            </w:r>
          </w:p>
        </w:tc>
        <w:tc>
          <w:tcPr>
            <w:tcW w:w="195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F4E66" w:rsidRPr="00CC2585" w:rsidRDefault="00EF4E66" w:rsidP="00CC2585">
            <w:pPr>
              <w:pStyle w:val="a3"/>
              <w:ind w:left="127"/>
              <w:jc w:val="center"/>
            </w:pPr>
            <w:r w:rsidRPr="00CC2585">
              <w:t>Решение о допуске или об отказе в допуске</w:t>
            </w:r>
          </w:p>
        </w:tc>
        <w:tc>
          <w:tcPr>
            <w:tcW w:w="216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F4E66" w:rsidRPr="00CC2585" w:rsidRDefault="00EF4E66" w:rsidP="00CC2585">
            <w:pPr>
              <w:pStyle w:val="a3"/>
              <w:ind w:left="160"/>
              <w:jc w:val="center"/>
            </w:pPr>
            <w:r w:rsidRPr="00CC2585">
              <w:t>Причина отказа в допуске</w:t>
            </w:r>
          </w:p>
        </w:tc>
      </w:tr>
      <w:tr w:rsidR="00EF4E66" w:rsidRPr="00EF4E66" w:rsidTr="00951EAF">
        <w:trPr>
          <w:trHeight w:val="530"/>
        </w:trPr>
        <w:tc>
          <w:tcPr>
            <w:tcW w:w="8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4E66" w:rsidRPr="00CC2585" w:rsidRDefault="00CC2585" w:rsidP="00EF4E66">
            <w:pPr>
              <w:jc w:val="center"/>
              <w:rPr>
                <w:lang w:eastAsia="en-US"/>
              </w:rPr>
            </w:pPr>
            <w:r w:rsidRPr="00CC2585">
              <w:t>8002216</w:t>
            </w:r>
          </w:p>
        </w:tc>
        <w:tc>
          <w:tcPr>
            <w:tcW w:w="19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4E66" w:rsidRPr="00CC2585" w:rsidRDefault="00EF4E66" w:rsidP="00CC2585">
            <w:pPr>
              <w:ind w:left="127"/>
              <w:jc w:val="center"/>
              <w:rPr>
                <w:spacing w:val="-6"/>
                <w:sz w:val="18"/>
                <w:szCs w:val="18"/>
                <w:lang w:eastAsia="en-US"/>
              </w:rPr>
            </w:pPr>
            <w:r w:rsidRPr="00CC2585">
              <w:rPr>
                <w:spacing w:val="-6"/>
                <w:sz w:val="18"/>
                <w:szCs w:val="18"/>
                <w:lang w:eastAsia="en-US"/>
              </w:rPr>
              <w:t>допустить к участию в аукционе и признать участником аукциона</w:t>
            </w:r>
          </w:p>
        </w:tc>
        <w:tc>
          <w:tcPr>
            <w:tcW w:w="21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4E66" w:rsidRPr="00CC2585" w:rsidRDefault="00EF4E66" w:rsidP="00EF4E66">
            <w:pPr>
              <w:ind w:left="-851"/>
              <w:rPr>
                <w:rFonts w:ascii="Calibri" w:eastAsia="Calibri" w:hAnsi="Calibri"/>
              </w:rPr>
            </w:pPr>
          </w:p>
        </w:tc>
      </w:tr>
      <w:tr w:rsidR="00EF4E66" w:rsidRPr="00EF4E66" w:rsidTr="00951EAF">
        <w:trPr>
          <w:trHeight w:val="530"/>
        </w:trPr>
        <w:tc>
          <w:tcPr>
            <w:tcW w:w="8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4E66" w:rsidRPr="00CC2585" w:rsidRDefault="00CC2585" w:rsidP="00EF4E66">
            <w:pPr>
              <w:jc w:val="center"/>
              <w:rPr>
                <w:lang w:eastAsia="en-US"/>
              </w:rPr>
            </w:pPr>
            <w:r w:rsidRPr="00CC2585">
              <w:t>4513840</w:t>
            </w:r>
          </w:p>
        </w:tc>
        <w:tc>
          <w:tcPr>
            <w:tcW w:w="19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4E66" w:rsidRPr="00CC2585" w:rsidRDefault="00EF4E66" w:rsidP="00CC2585">
            <w:pPr>
              <w:ind w:left="127"/>
              <w:jc w:val="center"/>
              <w:rPr>
                <w:spacing w:val="-6"/>
                <w:sz w:val="18"/>
                <w:szCs w:val="18"/>
                <w:lang w:eastAsia="en-US"/>
              </w:rPr>
            </w:pPr>
            <w:r w:rsidRPr="00CC2585">
              <w:rPr>
                <w:spacing w:val="-6"/>
                <w:sz w:val="18"/>
                <w:szCs w:val="18"/>
                <w:lang w:eastAsia="en-US"/>
              </w:rPr>
              <w:t>допустить к участию в аукционе и признать участником аукциона</w:t>
            </w:r>
          </w:p>
        </w:tc>
        <w:tc>
          <w:tcPr>
            <w:tcW w:w="21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4E66" w:rsidRPr="00CC2585" w:rsidRDefault="00EF4E66" w:rsidP="00EF4E66">
            <w:pPr>
              <w:ind w:left="-851"/>
              <w:rPr>
                <w:rFonts w:ascii="Calibri" w:eastAsia="Calibri" w:hAnsi="Calibri"/>
              </w:rPr>
            </w:pPr>
          </w:p>
        </w:tc>
      </w:tr>
    </w:tbl>
    <w:p w:rsidR="00CC2585" w:rsidRDefault="00CC2585" w:rsidP="00EF4E66">
      <w:pPr>
        <w:tabs>
          <w:tab w:val="left" w:pos="426"/>
          <w:tab w:val="left" w:pos="567"/>
        </w:tabs>
        <w:ind w:left="-851"/>
        <w:jc w:val="both"/>
      </w:pPr>
    </w:p>
    <w:p w:rsidR="00EF4E66" w:rsidRPr="00EC212B" w:rsidRDefault="00EF4E66" w:rsidP="00EF4E66">
      <w:pPr>
        <w:tabs>
          <w:tab w:val="left" w:pos="426"/>
          <w:tab w:val="left" w:pos="567"/>
        </w:tabs>
        <w:ind w:left="-851"/>
        <w:jc w:val="both"/>
      </w:pPr>
      <w:r w:rsidRPr="00EC212B">
        <w:t>6.</w:t>
      </w:r>
      <w:r w:rsidRPr="00EC212B">
        <w:rPr>
          <w:b/>
        </w:rPr>
        <w:t xml:space="preserve"> </w:t>
      </w:r>
      <w:r w:rsidRPr="00EC212B">
        <w:t xml:space="preserve">Настоящий протокол подлежит размещению на сайте оператора электронной площадки </w:t>
      </w:r>
      <w:hyperlink r:id="rId6" w:history="1">
        <w:r w:rsidRPr="00CC2585">
          <w:rPr>
            <w:rStyle w:val="a5"/>
            <w:color w:val="auto"/>
            <w:u w:val="none"/>
          </w:rPr>
          <w:t>http://www.sberbank-ast.ru</w:t>
        </w:r>
      </w:hyperlink>
      <w:r w:rsidRPr="00CC2585">
        <w:t>.</w:t>
      </w:r>
    </w:p>
    <w:p w:rsidR="00325B7D" w:rsidRDefault="00325B7D" w:rsidP="00EF4E66">
      <w:pPr>
        <w:jc w:val="center"/>
        <w:rPr>
          <w:noProof/>
        </w:rPr>
      </w:pPr>
      <w:bookmarkStart w:id="0" w:name="_GoBack"/>
      <w:bookmarkEnd w:id="0"/>
    </w:p>
    <w:p w:rsidR="00325B7D" w:rsidRDefault="00325B7D" w:rsidP="00EF4E66">
      <w:pPr>
        <w:jc w:val="center"/>
        <w:rPr>
          <w:noProof/>
        </w:rPr>
      </w:pPr>
    </w:p>
    <w:p w:rsidR="00EF4E66" w:rsidRPr="00EC212B" w:rsidRDefault="00EF4E66" w:rsidP="00EF4E66">
      <w:pPr>
        <w:jc w:val="center"/>
        <w:rPr>
          <w:noProof/>
        </w:rPr>
      </w:pPr>
      <w:r w:rsidRPr="00EC212B">
        <w:rPr>
          <w:noProof/>
        </w:rPr>
        <w:lastRenderedPageBreak/>
        <w:t>Сведения о решении</w:t>
      </w:r>
    </w:p>
    <w:p w:rsidR="00EF4E66" w:rsidRPr="00EC212B" w:rsidRDefault="00EF4E66" w:rsidP="00EF4E66">
      <w:pPr>
        <w:jc w:val="center"/>
        <w:rPr>
          <w:noProof/>
        </w:rPr>
      </w:pPr>
      <w:r w:rsidRPr="00EC212B">
        <w:rPr>
          <w:noProof/>
        </w:rPr>
        <w:t xml:space="preserve">членов комиссии о допуске участника закупки к участию в аукционе </w:t>
      </w:r>
    </w:p>
    <w:p w:rsidR="00EF4E66" w:rsidRPr="00EC212B" w:rsidRDefault="00EF4E66" w:rsidP="00EF4E66">
      <w:pPr>
        <w:jc w:val="center"/>
        <w:rPr>
          <w:noProof/>
        </w:rPr>
      </w:pPr>
      <w:r w:rsidRPr="00EC212B">
        <w:rPr>
          <w:noProof/>
        </w:rPr>
        <w:t>или об отказе их  в допуске к участию в аукционе</w:t>
      </w:r>
    </w:p>
    <w:p w:rsidR="00EF4E66" w:rsidRPr="00EC212B" w:rsidRDefault="00EF4E66" w:rsidP="00EF4E66">
      <w:pPr>
        <w:jc w:val="both"/>
        <w:rPr>
          <w:noProof/>
        </w:rPr>
      </w:pPr>
    </w:p>
    <w:tbl>
      <w:tblPr>
        <w:tblW w:w="10207" w:type="dxa"/>
        <w:tblInd w:w="-318" w:type="dxa"/>
        <w:tblLayout w:type="fixed"/>
        <w:tblLook w:val="01E0"/>
      </w:tblPr>
      <w:tblGrid>
        <w:gridCol w:w="5955"/>
        <w:gridCol w:w="1984"/>
        <w:gridCol w:w="2268"/>
      </w:tblGrid>
      <w:tr w:rsidR="00EF4E66" w:rsidRPr="00EC212B" w:rsidTr="00CC2585">
        <w:tc>
          <w:tcPr>
            <w:tcW w:w="5955" w:type="dxa"/>
            <w:tcBorders>
              <w:top w:val="single" w:sz="4" w:space="0" w:color="auto"/>
              <w:left w:val="single" w:sz="4" w:space="0" w:color="auto"/>
              <w:bottom w:val="single" w:sz="4" w:space="0" w:color="auto"/>
              <w:right w:val="single" w:sz="4" w:space="0" w:color="auto"/>
            </w:tcBorders>
            <w:vAlign w:val="center"/>
            <w:hideMark/>
          </w:tcPr>
          <w:p w:rsidR="00EF4E66" w:rsidRPr="00EC212B" w:rsidRDefault="00EF4E66" w:rsidP="00EF4E66">
            <w:pPr>
              <w:spacing w:after="60"/>
              <w:jc w:val="center"/>
              <w:rPr>
                <w:noProof/>
                <w:lang w:eastAsia="en-US"/>
              </w:rPr>
            </w:pPr>
            <w:r w:rsidRPr="00EC212B">
              <w:rPr>
                <w:noProof/>
                <w:lang w:eastAsia="en-US"/>
              </w:rPr>
              <w:t>Решение члена комиссии</w:t>
            </w:r>
          </w:p>
        </w:tc>
        <w:tc>
          <w:tcPr>
            <w:tcW w:w="1984" w:type="dxa"/>
            <w:tcBorders>
              <w:top w:val="single" w:sz="4" w:space="0" w:color="auto"/>
              <w:left w:val="single" w:sz="4" w:space="0" w:color="auto"/>
              <w:bottom w:val="single" w:sz="4" w:space="0" w:color="auto"/>
              <w:right w:val="single" w:sz="4" w:space="0" w:color="auto"/>
            </w:tcBorders>
            <w:vAlign w:val="center"/>
            <w:hideMark/>
          </w:tcPr>
          <w:p w:rsidR="00EF4E66" w:rsidRPr="00EC212B" w:rsidRDefault="00EF4E66" w:rsidP="00EF4E66">
            <w:pPr>
              <w:spacing w:after="60"/>
              <w:jc w:val="center"/>
              <w:rPr>
                <w:noProof/>
                <w:lang w:eastAsia="en-US"/>
              </w:rPr>
            </w:pPr>
            <w:r w:rsidRPr="00EC212B">
              <w:rPr>
                <w:noProof/>
                <w:lang w:eastAsia="en-US"/>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EF4E66" w:rsidRPr="00EC212B" w:rsidRDefault="00EF4E66" w:rsidP="00EF4E66">
            <w:pPr>
              <w:spacing w:after="60"/>
              <w:jc w:val="center"/>
              <w:rPr>
                <w:noProof/>
                <w:lang w:eastAsia="en-US"/>
              </w:rPr>
            </w:pPr>
            <w:r w:rsidRPr="00EC212B">
              <w:rPr>
                <w:noProof/>
                <w:lang w:eastAsia="en-US"/>
              </w:rPr>
              <w:t>Состав комиссии</w:t>
            </w:r>
          </w:p>
        </w:tc>
      </w:tr>
      <w:tr w:rsidR="00325B7D" w:rsidRPr="00EC212B" w:rsidTr="00CC2585">
        <w:tc>
          <w:tcPr>
            <w:tcW w:w="5955" w:type="dxa"/>
            <w:tcBorders>
              <w:top w:val="single" w:sz="4" w:space="0" w:color="auto"/>
              <w:left w:val="single" w:sz="4" w:space="0" w:color="auto"/>
              <w:bottom w:val="single" w:sz="4" w:space="0" w:color="auto"/>
              <w:right w:val="single" w:sz="4" w:space="0" w:color="auto"/>
            </w:tcBorders>
            <w:vAlign w:val="center"/>
            <w:hideMark/>
          </w:tcPr>
          <w:p w:rsidR="00325B7D" w:rsidRPr="00EC212B" w:rsidRDefault="00325B7D" w:rsidP="00EF4E66">
            <w:pPr>
              <w:jc w:val="both"/>
              <w:rPr>
                <w:noProof/>
                <w:sz w:val="16"/>
                <w:szCs w:val="16"/>
                <w:lang w:eastAsia="en-US"/>
              </w:rPr>
            </w:pPr>
            <w:r w:rsidRPr="00EC212B">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984" w:type="dxa"/>
            <w:tcBorders>
              <w:top w:val="single" w:sz="4" w:space="0" w:color="auto"/>
              <w:left w:val="single" w:sz="4" w:space="0" w:color="auto"/>
              <w:bottom w:val="single" w:sz="4" w:space="0" w:color="auto"/>
              <w:right w:val="single" w:sz="4" w:space="0" w:color="auto"/>
            </w:tcBorders>
            <w:vAlign w:val="center"/>
          </w:tcPr>
          <w:p w:rsidR="00325B7D" w:rsidRPr="00EC212B" w:rsidRDefault="00325B7D" w:rsidP="00EF4E66">
            <w:pPr>
              <w:spacing w:after="60"/>
              <w:jc w:val="center"/>
              <w:rPr>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25B7D" w:rsidRPr="00DB3720" w:rsidRDefault="00325B7D" w:rsidP="00F90BB9">
            <w:pPr>
              <w:jc w:val="center"/>
            </w:pPr>
            <w:r w:rsidRPr="00DB3720">
              <w:t xml:space="preserve">С.Д. </w:t>
            </w:r>
            <w:proofErr w:type="spellStart"/>
            <w:r w:rsidRPr="00DB3720">
              <w:t>Голин</w:t>
            </w:r>
            <w:proofErr w:type="spellEnd"/>
          </w:p>
        </w:tc>
      </w:tr>
      <w:tr w:rsidR="00325B7D" w:rsidRPr="00EC212B" w:rsidTr="00CC2585">
        <w:tc>
          <w:tcPr>
            <w:tcW w:w="5955" w:type="dxa"/>
            <w:tcBorders>
              <w:top w:val="single" w:sz="4" w:space="0" w:color="auto"/>
              <w:left w:val="single" w:sz="4" w:space="0" w:color="auto"/>
              <w:bottom w:val="single" w:sz="4" w:space="0" w:color="auto"/>
              <w:right w:val="single" w:sz="4" w:space="0" w:color="auto"/>
            </w:tcBorders>
            <w:hideMark/>
          </w:tcPr>
          <w:p w:rsidR="00325B7D" w:rsidRPr="00EC212B" w:rsidRDefault="00325B7D" w:rsidP="00EF4E66">
            <w:pPr>
              <w:jc w:val="both"/>
              <w:rPr>
                <w:lang w:eastAsia="en-US"/>
              </w:rPr>
            </w:pPr>
            <w:r w:rsidRPr="00EC212B">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325B7D" w:rsidRPr="00EC212B" w:rsidRDefault="00325B7D" w:rsidP="00EF4E66">
            <w:pPr>
              <w:rPr>
                <w:rFonts w:ascii="Calibri" w:eastAsia="Calibri" w:hAnsi="Calibri"/>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25B7D" w:rsidRPr="00665040" w:rsidRDefault="00325B7D" w:rsidP="00F90BB9">
            <w:pPr>
              <w:jc w:val="center"/>
            </w:pPr>
            <w:r w:rsidRPr="00665040">
              <w:t>Н.А. Морозова</w:t>
            </w:r>
          </w:p>
        </w:tc>
      </w:tr>
      <w:tr w:rsidR="00325B7D" w:rsidRPr="00EC212B" w:rsidTr="00CC2585">
        <w:tc>
          <w:tcPr>
            <w:tcW w:w="5955" w:type="dxa"/>
            <w:tcBorders>
              <w:top w:val="single" w:sz="4" w:space="0" w:color="auto"/>
              <w:left w:val="single" w:sz="4" w:space="0" w:color="auto"/>
              <w:bottom w:val="single" w:sz="4" w:space="0" w:color="auto"/>
              <w:right w:val="single" w:sz="4" w:space="0" w:color="auto"/>
            </w:tcBorders>
            <w:hideMark/>
          </w:tcPr>
          <w:p w:rsidR="00325B7D" w:rsidRPr="00EC212B" w:rsidRDefault="00325B7D" w:rsidP="00EF4E66">
            <w:pPr>
              <w:jc w:val="both"/>
              <w:rPr>
                <w:lang w:eastAsia="en-US"/>
              </w:rPr>
            </w:pPr>
            <w:r w:rsidRPr="00EC212B">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325B7D" w:rsidRPr="00EC212B" w:rsidRDefault="00325B7D" w:rsidP="00EF4E66">
            <w:pPr>
              <w:rPr>
                <w:rFonts w:ascii="Calibri" w:eastAsia="Calibri" w:hAnsi="Calibri"/>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25B7D" w:rsidRPr="00665040" w:rsidRDefault="00325B7D" w:rsidP="00F90BB9">
            <w:pPr>
              <w:jc w:val="center"/>
            </w:pPr>
            <w:r w:rsidRPr="00665040">
              <w:t xml:space="preserve">В.А. </w:t>
            </w:r>
            <w:proofErr w:type="spellStart"/>
            <w:r w:rsidRPr="00665040">
              <w:t>Климин</w:t>
            </w:r>
            <w:proofErr w:type="spellEnd"/>
          </w:p>
          <w:p w:rsidR="00325B7D" w:rsidRPr="00665040" w:rsidRDefault="00325B7D" w:rsidP="00F90BB9">
            <w:pPr>
              <w:jc w:val="center"/>
            </w:pPr>
          </w:p>
        </w:tc>
      </w:tr>
      <w:tr w:rsidR="00325B7D" w:rsidRPr="00EC212B" w:rsidTr="00CC2585">
        <w:tc>
          <w:tcPr>
            <w:tcW w:w="5955" w:type="dxa"/>
            <w:tcBorders>
              <w:top w:val="single" w:sz="4" w:space="0" w:color="auto"/>
              <w:left w:val="single" w:sz="4" w:space="0" w:color="auto"/>
              <w:bottom w:val="single" w:sz="4" w:space="0" w:color="auto"/>
              <w:right w:val="single" w:sz="4" w:space="0" w:color="auto"/>
            </w:tcBorders>
            <w:hideMark/>
          </w:tcPr>
          <w:p w:rsidR="00325B7D" w:rsidRPr="00EC212B" w:rsidRDefault="00325B7D" w:rsidP="00EF4E66">
            <w:pPr>
              <w:jc w:val="both"/>
              <w:rPr>
                <w:noProof/>
                <w:sz w:val="16"/>
                <w:szCs w:val="16"/>
                <w:lang w:eastAsia="en-US"/>
              </w:rPr>
            </w:pPr>
            <w:r w:rsidRPr="00EC212B">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325B7D" w:rsidRPr="00EC212B" w:rsidRDefault="00325B7D" w:rsidP="00EF4E66">
            <w:pPr>
              <w:rPr>
                <w:rFonts w:ascii="Calibri" w:eastAsia="Calibri" w:hAnsi="Calibri"/>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25B7D" w:rsidRPr="00665040" w:rsidRDefault="00325B7D" w:rsidP="00F90BB9">
            <w:pPr>
              <w:jc w:val="center"/>
            </w:pPr>
            <w:r w:rsidRPr="00665040">
              <w:t xml:space="preserve">Т.И. </w:t>
            </w:r>
            <w:proofErr w:type="spellStart"/>
            <w:r w:rsidRPr="00665040">
              <w:t>Долгодворова</w:t>
            </w:r>
            <w:proofErr w:type="spellEnd"/>
          </w:p>
          <w:p w:rsidR="00325B7D" w:rsidRPr="00665040" w:rsidRDefault="00325B7D" w:rsidP="00F90BB9">
            <w:pPr>
              <w:jc w:val="center"/>
            </w:pPr>
          </w:p>
        </w:tc>
      </w:tr>
      <w:tr w:rsidR="00325B7D" w:rsidRPr="00EC212B" w:rsidTr="00CC2585">
        <w:tc>
          <w:tcPr>
            <w:tcW w:w="5955" w:type="dxa"/>
            <w:tcBorders>
              <w:top w:val="single" w:sz="4" w:space="0" w:color="auto"/>
              <w:left w:val="single" w:sz="4" w:space="0" w:color="auto"/>
              <w:bottom w:val="single" w:sz="4" w:space="0" w:color="auto"/>
              <w:right w:val="single" w:sz="4" w:space="0" w:color="auto"/>
            </w:tcBorders>
            <w:hideMark/>
          </w:tcPr>
          <w:p w:rsidR="00325B7D" w:rsidRPr="00EC212B" w:rsidRDefault="00325B7D" w:rsidP="00EF4E66">
            <w:pPr>
              <w:jc w:val="both"/>
              <w:rPr>
                <w:noProof/>
                <w:sz w:val="16"/>
                <w:szCs w:val="16"/>
                <w:lang w:eastAsia="en-US"/>
              </w:rPr>
            </w:pPr>
            <w:r w:rsidRPr="00EC212B">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325B7D" w:rsidRPr="00EC212B" w:rsidRDefault="00325B7D" w:rsidP="00EF4E66">
            <w:pPr>
              <w:rPr>
                <w:rFonts w:ascii="Calibri" w:eastAsia="Calibri" w:hAnsi="Calibri"/>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25B7D" w:rsidRPr="00665040" w:rsidRDefault="00325B7D" w:rsidP="00F90BB9">
            <w:pPr>
              <w:jc w:val="center"/>
            </w:pPr>
            <w:r w:rsidRPr="00665040">
              <w:t>Г.А. Ярков</w:t>
            </w:r>
          </w:p>
        </w:tc>
      </w:tr>
      <w:tr w:rsidR="00325B7D" w:rsidRPr="00EC212B" w:rsidTr="00CC2585">
        <w:tc>
          <w:tcPr>
            <w:tcW w:w="5955" w:type="dxa"/>
            <w:tcBorders>
              <w:top w:val="single" w:sz="4" w:space="0" w:color="auto"/>
              <w:left w:val="single" w:sz="4" w:space="0" w:color="auto"/>
              <w:bottom w:val="single" w:sz="4" w:space="0" w:color="auto"/>
              <w:right w:val="single" w:sz="4" w:space="0" w:color="auto"/>
            </w:tcBorders>
            <w:hideMark/>
          </w:tcPr>
          <w:p w:rsidR="00325B7D" w:rsidRPr="00EC212B" w:rsidRDefault="00325B7D" w:rsidP="00EF4E66">
            <w:pPr>
              <w:jc w:val="both"/>
              <w:rPr>
                <w:lang w:eastAsia="en-US"/>
              </w:rPr>
            </w:pPr>
            <w:r w:rsidRPr="00EC212B">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984" w:type="dxa"/>
            <w:tcBorders>
              <w:top w:val="single" w:sz="4" w:space="0" w:color="auto"/>
              <w:left w:val="single" w:sz="4" w:space="0" w:color="auto"/>
              <w:bottom w:val="single" w:sz="4" w:space="0" w:color="auto"/>
              <w:right w:val="single" w:sz="4" w:space="0" w:color="auto"/>
            </w:tcBorders>
            <w:vAlign w:val="center"/>
          </w:tcPr>
          <w:p w:rsidR="00325B7D" w:rsidRPr="00EC212B" w:rsidRDefault="00325B7D" w:rsidP="00EF4E66">
            <w:pPr>
              <w:spacing w:after="60"/>
              <w:jc w:val="center"/>
              <w:rPr>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25B7D" w:rsidRPr="00665040" w:rsidRDefault="00325B7D" w:rsidP="00F90BB9">
            <w:pPr>
              <w:jc w:val="center"/>
            </w:pPr>
            <w:r w:rsidRPr="00665040">
              <w:t xml:space="preserve">Ж.В. </w:t>
            </w:r>
            <w:proofErr w:type="spellStart"/>
            <w:r w:rsidRPr="00665040">
              <w:t>Резинкина</w:t>
            </w:r>
            <w:proofErr w:type="spellEnd"/>
          </w:p>
        </w:tc>
      </w:tr>
      <w:tr w:rsidR="00325B7D" w:rsidRPr="00EC212B" w:rsidTr="00CC2585">
        <w:tc>
          <w:tcPr>
            <w:tcW w:w="5955" w:type="dxa"/>
            <w:tcBorders>
              <w:top w:val="single" w:sz="4" w:space="0" w:color="auto"/>
              <w:left w:val="single" w:sz="4" w:space="0" w:color="auto"/>
              <w:bottom w:val="single" w:sz="4" w:space="0" w:color="auto"/>
              <w:right w:val="single" w:sz="4" w:space="0" w:color="auto"/>
            </w:tcBorders>
            <w:hideMark/>
          </w:tcPr>
          <w:p w:rsidR="00325B7D" w:rsidRPr="00EC212B" w:rsidRDefault="00325B7D" w:rsidP="00EF4E66">
            <w:r w:rsidRPr="00EC212B">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984" w:type="dxa"/>
            <w:tcBorders>
              <w:top w:val="single" w:sz="4" w:space="0" w:color="auto"/>
              <w:left w:val="single" w:sz="4" w:space="0" w:color="auto"/>
              <w:bottom w:val="single" w:sz="4" w:space="0" w:color="auto"/>
              <w:right w:val="single" w:sz="4" w:space="0" w:color="auto"/>
            </w:tcBorders>
            <w:vAlign w:val="center"/>
          </w:tcPr>
          <w:p w:rsidR="00325B7D" w:rsidRPr="00EC212B" w:rsidRDefault="00325B7D" w:rsidP="00EF4E66">
            <w:pPr>
              <w:spacing w:after="60"/>
              <w:jc w:val="center"/>
              <w:rPr>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25B7D" w:rsidRPr="00665040" w:rsidRDefault="00325B7D" w:rsidP="00F90BB9">
            <w:pPr>
              <w:jc w:val="center"/>
            </w:pPr>
            <w:r w:rsidRPr="00665040">
              <w:t>А.Т. Абдуллаев</w:t>
            </w:r>
          </w:p>
        </w:tc>
      </w:tr>
      <w:tr w:rsidR="00325B7D" w:rsidRPr="00EC212B" w:rsidTr="00CC2585">
        <w:tc>
          <w:tcPr>
            <w:tcW w:w="5955" w:type="dxa"/>
            <w:tcBorders>
              <w:top w:val="single" w:sz="4" w:space="0" w:color="auto"/>
              <w:left w:val="single" w:sz="4" w:space="0" w:color="auto"/>
              <w:bottom w:val="single" w:sz="4" w:space="0" w:color="auto"/>
              <w:right w:val="single" w:sz="4" w:space="0" w:color="auto"/>
            </w:tcBorders>
            <w:hideMark/>
          </w:tcPr>
          <w:p w:rsidR="00325B7D" w:rsidRPr="00EC212B" w:rsidRDefault="00325B7D" w:rsidP="00EF4E66">
            <w:r w:rsidRPr="00EC212B">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984" w:type="dxa"/>
            <w:tcBorders>
              <w:top w:val="single" w:sz="4" w:space="0" w:color="auto"/>
              <w:left w:val="single" w:sz="4" w:space="0" w:color="auto"/>
              <w:bottom w:val="single" w:sz="4" w:space="0" w:color="auto"/>
              <w:right w:val="single" w:sz="4" w:space="0" w:color="auto"/>
            </w:tcBorders>
            <w:vAlign w:val="center"/>
          </w:tcPr>
          <w:p w:rsidR="00325B7D" w:rsidRPr="00EC212B" w:rsidRDefault="00325B7D" w:rsidP="00EF4E66">
            <w:pPr>
              <w:spacing w:after="60"/>
              <w:jc w:val="center"/>
              <w:rPr>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25B7D" w:rsidRPr="00665040" w:rsidRDefault="00325B7D" w:rsidP="00F90BB9">
            <w:pPr>
              <w:jc w:val="center"/>
            </w:pPr>
            <w:r w:rsidRPr="00665040">
              <w:t>Н.Б. Захарова</w:t>
            </w:r>
          </w:p>
        </w:tc>
      </w:tr>
    </w:tbl>
    <w:p w:rsidR="00EF4E66" w:rsidRPr="00257758" w:rsidRDefault="00EF4E66" w:rsidP="00EF4E66">
      <w:pPr>
        <w:tabs>
          <w:tab w:val="num" w:pos="567"/>
        </w:tabs>
        <w:autoSpaceDE w:val="0"/>
        <w:autoSpaceDN w:val="0"/>
        <w:adjustRightInd w:val="0"/>
        <w:jc w:val="both"/>
      </w:pPr>
    </w:p>
    <w:p w:rsidR="00EF4E66" w:rsidRDefault="00EF4E66" w:rsidP="00EF4E66">
      <w:pPr>
        <w:ind w:left="-426"/>
        <w:jc w:val="both"/>
        <w:rPr>
          <w:b/>
          <w:color w:val="FF0000"/>
        </w:rPr>
      </w:pPr>
    </w:p>
    <w:p w:rsidR="00325B7D" w:rsidRPr="00DB3720" w:rsidRDefault="00325B7D" w:rsidP="00325B7D">
      <w:pPr>
        <w:rPr>
          <w:b/>
        </w:rPr>
      </w:pPr>
      <w:r w:rsidRPr="00DB3720">
        <w:rPr>
          <w:b/>
        </w:rPr>
        <w:t xml:space="preserve">Председатель комиссии:                                 </w:t>
      </w:r>
      <w:r>
        <w:rPr>
          <w:b/>
        </w:rPr>
        <w:t xml:space="preserve">                </w:t>
      </w:r>
      <w:r w:rsidRPr="00DB3720">
        <w:rPr>
          <w:b/>
        </w:rPr>
        <w:t xml:space="preserve">                               С.Д. </w:t>
      </w:r>
      <w:proofErr w:type="spellStart"/>
      <w:r w:rsidRPr="00DB3720">
        <w:rPr>
          <w:b/>
        </w:rPr>
        <w:t>Голин</w:t>
      </w:r>
      <w:proofErr w:type="spellEnd"/>
    </w:p>
    <w:p w:rsidR="00325B7D" w:rsidRPr="00DB3720" w:rsidRDefault="00325B7D" w:rsidP="00325B7D">
      <w:pPr>
        <w:jc w:val="both"/>
      </w:pPr>
      <w:r w:rsidRPr="00DB3720">
        <w:rPr>
          <w:b/>
        </w:rPr>
        <w:t xml:space="preserve">Члены  комиссии                                                                                                                                                                                                </w:t>
      </w:r>
    </w:p>
    <w:p w:rsidR="00325B7D" w:rsidRPr="00665040" w:rsidRDefault="00325B7D" w:rsidP="00325B7D">
      <w:pPr>
        <w:jc w:val="right"/>
      </w:pPr>
      <w:r w:rsidRPr="00DB3720">
        <w:t xml:space="preserve">                                                                </w:t>
      </w:r>
      <w:r w:rsidRPr="00665040">
        <w:t>_____________________ Н.А. Морозова</w:t>
      </w:r>
    </w:p>
    <w:p w:rsidR="00325B7D" w:rsidRDefault="00325B7D" w:rsidP="00325B7D">
      <w:pPr>
        <w:jc w:val="right"/>
      </w:pPr>
      <w:r w:rsidRPr="00665040">
        <w:t xml:space="preserve">_________________________ В.А. </w:t>
      </w:r>
      <w:proofErr w:type="spellStart"/>
      <w:r w:rsidRPr="00665040">
        <w:t>Климин</w:t>
      </w:r>
      <w:proofErr w:type="spellEnd"/>
      <w:r w:rsidRPr="00665040">
        <w:t xml:space="preserve">                                                            </w:t>
      </w:r>
    </w:p>
    <w:p w:rsidR="00325B7D" w:rsidRPr="00665040" w:rsidRDefault="00325B7D" w:rsidP="00325B7D">
      <w:pPr>
        <w:jc w:val="right"/>
      </w:pPr>
      <w:r>
        <w:t xml:space="preserve">                                                       </w:t>
      </w:r>
      <w:r w:rsidRPr="00665040">
        <w:t xml:space="preserve">__________________  Т.И. </w:t>
      </w:r>
      <w:proofErr w:type="spellStart"/>
      <w:r w:rsidRPr="00665040">
        <w:t>Долгодворова</w:t>
      </w:r>
      <w:proofErr w:type="spellEnd"/>
    </w:p>
    <w:p w:rsidR="00325B7D" w:rsidRPr="00665040" w:rsidRDefault="00325B7D" w:rsidP="00325B7D">
      <w:pPr>
        <w:jc w:val="right"/>
      </w:pPr>
      <w:r w:rsidRPr="00665040">
        <w:t>_________________Г.А. Ярков</w:t>
      </w:r>
    </w:p>
    <w:p w:rsidR="00325B7D" w:rsidRPr="00665040" w:rsidRDefault="00325B7D" w:rsidP="00325B7D">
      <w:pPr>
        <w:jc w:val="right"/>
      </w:pPr>
      <w:r w:rsidRPr="00665040">
        <w:t xml:space="preserve">_________________Ж.В. </w:t>
      </w:r>
      <w:proofErr w:type="spellStart"/>
      <w:r w:rsidRPr="00665040">
        <w:t>Резинкина</w:t>
      </w:r>
      <w:proofErr w:type="spellEnd"/>
    </w:p>
    <w:p w:rsidR="00325B7D" w:rsidRPr="00665040" w:rsidRDefault="00325B7D" w:rsidP="00325B7D">
      <w:pPr>
        <w:jc w:val="right"/>
      </w:pPr>
      <w:r w:rsidRPr="00665040">
        <w:tab/>
      </w:r>
      <w:r w:rsidRPr="00665040">
        <w:tab/>
      </w:r>
      <w:r w:rsidRPr="00665040">
        <w:tab/>
      </w:r>
      <w:r w:rsidRPr="00665040">
        <w:tab/>
      </w:r>
      <w:r w:rsidRPr="00665040">
        <w:tab/>
      </w:r>
      <w:r w:rsidRPr="00665040">
        <w:tab/>
      </w:r>
      <w:r w:rsidRPr="00665040">
        <w:tab/>
        <w:t xml:space="preserve">  __________________ А.Т. Абдуллаев </w:t>
      </w:r>
    </w:p>
    <w:p w:rsidR="00325B7D" w:rsidRPr="00DB3720" w:rsidRDefault="00325B7D" w:rsidP="00325B7D">
      <w:pPr>
        <w:jc w:val="right"/>
      </w:pPr>
      <w:r w:rsidRPr="00665040">
        <w:t>___________________Н.Б. Захарова</w:t>
      </w:r>
    </w:p>
    <w:p w:rsidR="00325B7D" w:rsidRPr="00000AEE" w:rsidRDefault="00325B7D" w:rsidP="00325B7D"/>
    <w:p w:rsidR="00EF4E66" w:rsidRDefault="00325B7D" w:rsidP="00325B7D">
      <w:pPr>
        <w:ind w:left="-426"/>
        <w:jc w:val="both"/>
        <w:rPr>
          <w:sz w:val="18"/>
          <w:szCs w:val="18"/>
        </w:rPr>
      </w:pPr>
      <w:r>
        <w:t xml:space="preserve">       </w:t>
      </w:r>
      <w:r w:rsidR="00EF4E66" w:rsidRPr="005C54E3">
        <w:t>Предс</w:t>
      </w:r>
      <w:r>
        <w:t xml:space="preserve">тавитель заказчика            </w:t>
      </w:r>
      <w:r w:rsidR="00EF4E66" w:rsidRPr="005C54E3">
        <w:t xml:space="preserve">     </w:t>
      </w:r>
      <w:r w:rsidR="00EF4E66">
        <w:t xml:space="preserve">       </w:t>
      </w:r>
      <w:r w:rsidR="00EF4E66" w:rsidRPr="005C54E3">
        <w:t xml:space="preserve">               </w:t>
      </w:r>
      <w:r w:rsidR="00CC2585">
        <w:t xml:space="preserve">    </w:t>
      </w:r>
      <w:r w:rsidR="00EF4E66" w:rsidRPr="005C54E3">
        <w:t xml:space="preserve">  </w:t>
      </w:r>
      <w:r>
        <w:t xml:space="preserve">       </w:t>
      </w:r>
      <w:r w:rsidR="00EF4E66" w:rsidRPr="005C54E3">
        <w:t xml:space="preserve">  ________________</w:t>
      </w:r>
      <w:r w:rsidR="00CC2585">
        <w:t xml:space="preserve"> Н.В. Виноградова</w:t>
      </w:r>
    </w:p>
    <w:p w:rsidR="00D86C82" w:rsidRDefault="00D86C82" w:rsidP="00D86C82">
      <w:pPr>
        <w:ind w:right="-66"/>
        <w:jc w:val="right"/>
        <w:rPr>
          <w:sz w:val="18"/>
          <w:szCs w:val="18"/>
        </w:rPr>
      </w:pPr>
    </w:p>
    <w:p w:rsidR="00D86C82" w:rsidRDefault="00D86C82" w:rsidP="00D86C82">
      <w:pPr>
        <w:ind w:right="-66"/>
        <w:jc w:val="right"/>
        <w:rPr>
          <w:sz w:val="18"/>
          <w:szCs w:val="18"/>
        </w:rPr>
      </w:pPr>
    </w:p>
    <w:p w:rsidR="00CC2585" w:rsidRDefault="00CC2585" w:rsidP="00D86C82">
      <w:pPr>
        <w:ind w:right="-66"/>
        <w:jc w:val="right"/>
        <w:rPr>
          <w:sz w:val="18"/>
          <w:szCs w:val="18"/>
        </w:rPr>
      </w:pPr>
    </w:p>
    <w:p w:rsidR="00CC2585" w:rsidRDefault="00CC2585" w:rsidP="00D86C82">
      <w:pPr>
        <w:ind w:right="-66"/>
        <w:jc w:val="right"/>
        <w:rPr>
          <w:sz w:val="18"/>
          <w:szCs w:val="18"/>
        </w:rPr>
      </w:pPr>
    </w:p>
    <w:p w:rsidR="00CC2585" w:rsidRDefault="00CC2585" w:rsidP="00D86C82">
      <w:pPr>
        <w:ind w:right="-66"/>
        <w:jc w:val="right"/>
        <w:rPr>
          <w:sz w:val="18"/>
          <w:szCs w:val="18"/>
        </w:rPr>
      </w:pPr>
    </w:p>
    <w:p w:rsidR="00CC2585" w:rsidRDefault="00CC2585" w:rsidP="00D86C82">
      <w:pPr>
        <w:ind w:right="-66"/>
        <w:jc w:val="right"/>
        <w:rPr>
          <w:sz w:val="18"/>
          <w:szCs w:val="18"/>
        </w:rPr>
      </w:pPr>
    </w:p>
    <w:p w:rsidR="00CC2585" w:rsidRDefault="00CC2585" w:rsidP="00D86C82">
      <w:pPr>
        <w:ind w:right="-66"/>
        <w:jc w:val="right"/>
        <w:rPr>
          <w:sz w:val="18"/>
          <w:szCs w:val="18"/>
        </w:rPr>
      </w:pPr>
    </w:p>
    <w:p w:rsidR="00CC2585" w:rsidRDefault="00CC2585" w:rsidP="00D86C82">
      <w:pPr>
        <w:ind w:right="-66"/>
        <w:jc w:val="right"/>
        <w:rPr>
          <w:sz w:val="18"/>
          <w:szCs w:val="18"/>
        </w:rPr>
      </w:pPr>
    </w:p>
    <w:p w:rsidR="00CC2585" w:rsidRDefault="00CC2585" w:rsidP="00D86C82">
      <w:pPr>
        <w:ind w:right="-66"/>
        <w:jc w:val="right"/>
        <w:rPr>
          <w:sz w:val="18"/>
          <w:szCs w:val="18"/>
        </w:rPr>
      </w:pPr>
    </w:p>
    <w:p w:rsidR="00CC2585" w:rsidRDefault="00CC2585" w:rsidP="00D86C82">
      <w:pPr>
        <w:ind w:right="-66"/>
        <w:jc w:val="right"/>
        <w:rPr>
          <w:sz w:val="18"/>
          <w:szCs w:val="18"/>
        </w:rPr>
      </w:pPr>
    </w:p>
    <w:p w:rsidR="00CC2585" w:rsidRDefault="00CC2585" w:rsidP="00D86C82">
      <w:pPr>
        <w:ind w:right="-66"/>
        <w:jc w:val="right"/>
        <w:rPr>
          <w:sz w:val="18"/>
          <w:szCs w:val="18"/>
        </w:rPr>
      </w:pPr>
    </w:p>
    <w:p w:rsidR="00CC2585" w:rsidRDefault="00CC2585" w:rsidP="00D86C82">
      <w:pPr>
        <w:ind w:right="-66"/>
        <w:jc w:val="right"/>
        <w:rPr>
          <w:sz w:val="18"/>
          <w:szCs w:val="18"/>
        </w:rPr>
      </w:pPr>
    </w:p>
    <w:p w:rsidR="00CC2585" w:rsidRDefault="00CC2585" w:rsidP="00D86C82">
      <w:pPr>
        <w:ind w:right="-66"/>
        <w:jc w:val="right"/>
        <w:rPr>
          <w:sz w:val="18"/>
          <w:szCs w:val="18"/>
        </w:rPr>
      </w:pPr>
    </w:p>
    <w:p w:rsidR="00CC2585" w:rsidRDefault="00CC2585" w:rsidP="00D86C82">
      <w:pPr>
        <w:ind w:right="-66"/>
        <w:jc w:val="right"/>
        <w:rPr>
          <w:sz w:val="18"/>
          <w:szCs w:val="18"/>
        </w:rPr>
      </w:pPr>
    </w:p>
    <w:p w:rsidR="00CC2585" w:rsidRDefault="00CC2585" w:rsidP="00D86C82">
      <w:pPr>
        <w:ind w:right="-66"/>
        <w:jc w:val="right"/>
        <w:rPr>
          <w:sz w:val="18"/>
          <w:szCs w:val="18"/>
        </w:rPr>
      </w:pPr>
    </w:p>
    <w:p w:rsidR="00CC2585" w:rsidRDefault="00CC2585" w:rsidP="00D86C82">
      <w:pPr>
        <w:ind w:right="-66"/>
        <w:jc w:val="right"/>
        <w:rPr>
          <w:sz w:val="18"/>
          <w:szCs w:val="18"/>
        </w:rPr>
      </w:pPr>
    </w:p>
    <w:p w:rsidR="0085551D" w:rsidRDefault="0085551D" w:rsidP="00D86C82">
      <w:pPr>
        <w:ind w:right="-66"/>
        <w:jc w:val="right"/>
        <w:rPr>
          <w:sz w:val="18"/>
          <w:szCs w:val="18"/>
        </w:rPr>
      </w:pPr>
    </w:p>
    <w:p w:rsidR="00CC2585" w:rsidRDefault="00CC2585" w:rsidP="00D86C82">
      <w:pPr>
        <w:ind w:right="-66"/>
        <w:jc w:val="right"/>
        <w:rPr>
          <w:sz w:val="18"/>
          <w:szCs w:val="18"/>
        </w:rPr>
      </w:pPr>
    </w:p>
    <w:p w:rsidR="00325B7D" w:rsidRDefault="00325B7D" w:rsidP="00D86C82">
      <w:pPr>
        <w:ind w:right="-66"/>
        <w:jc w:val="right"/>
        <w:rPr>
          <w:sz w:val="18"/>
          <w:szCs w:val="18"/>
        </w:rPr>
      </w:pPr>
    </w:p>
    <w:p w:rsidR="00CC2585" w:rsidRDefault="00CC2585" w:rsidP="00D86C82">
      <w:pPr>
        <w:ind w:right="-66"/>
        <w:jc w:val="right"/>
        <w:rPr>
          <w:sz w:val="18"/>
          <w:szCs w:val="18"/>
        </w:rPr>
      </w:pPr>
    </w:p>
    <w:p w:rsidR="00D86C82" w:rsidRDefault="00D86C82" w:rsidP="00D86C82">
      <w:pPr>
        <w:ind w:right="-66"/>
        <w:jc w:val="right"/>
        <w:rPr>
          <w:sz w:val="18"/>
          <w:szCs w:val="18"/>
        </w:rPr>
      </w:pPr>
    </w:p>
    <w:p w:rsidR="00D86C82" w:rsidRDefault="00D86C82" w:rsidP="00D86C82">
      <w:pPr>
        <w:ind w:right="-66"/>
        <w:jc w:val="right"/>
        <w:rPr>
          <w:sz w:val="18"/>
          <w:szCs w:val="18"/>
        </w:rPr>
      </w:pPr>
    </w:p>
    <w:p w:rsidR="00D86C82" w:rsidRPr="00C372BC" w:rsidRDefault="00D86C82" w:rsidP="00D86C82">
      <w:pPr>
        <w:ind w:right="-66"/>
        <w:jc w:val="right"/>
        <w:rPr>
          <w:sz w:val="18"/>
          <w:szCs w:val="18"/>
        </w:rPr>
      </w:pPr>
      <w:r w:rsidRPr="00C372BC">
        <w:rPr>
          <w:sz w:val="18"/>
          <w:szCs w:val="18"/>
        </w:rPr>
        <w:lastRenderedPageBreak/>
        <w:t>Приложение 1</w:t>
      </w:r>
    </w:p>
    <w:p w:rsidR="00D86C82" w:rsidRPr="00C372BC" w:rsidRDefault="00D86C82" w:rsidP="00D86C82">
      <w:pPr>
        <w:tabs>
          <w:tab w:val="left" w:pos="3930"/>
          <w:tab w:val="right" w:pos="9355"/>
        </w:tabs>
        <w:ind w:right="-66"/>
        <w:jc w:val="right"/>
        <w:rPr>
          <w:sz w:val="18"/>
          <w:szCs w:val="18"/>
        </w:rPr>
      </w:pPr>
      <w:r w:rsidRPr="00C372BC">
        <w:rPr>
          <w:sz w:val="18"/>
          <w:szCs w:val="18"/>
        </w:rPr>
        <w:t xml:space="preserve">                                                                                                                                               к протоколу рассмотрения заявок</w:t>
      </w:r>
    </w:p>
    <w:p w:rsidR="00D86C82" w:rsidRPr="00C372BC" w:rsidRDefault="00D86C82" w:rsidP="00D86C82">
      <w:pPr>
        <w:tabs>
          <w:tab w:val="left" w:pos="3930"/>
          <w:tab w:val="right" w:pos="9355"/>
        </w:tabs>
        <w:ind w:right="-136"/>
        <w:jc w:val="right"/>
        <w:rPr>
          <w:sz w:val="18"/>
          <w:szCs w:val="18"/>
        </w:rPr>
      </w:pPr>
      <w:r w:rsidRPr="00C372BC">
        <w:rPr>
          <w:sz w:val="18"/>
          <w:szCs w:val="18"/>
        </w:rPr>
        <w:t xml:space="preserve">                                                                                                                                        </w:t>
      </w:r>
      <w:r w:rsidR="0085551D">
        <w:rPr>
          <w:sz w:val="18"/>
          <w:szCs w:val="18"/>
        </w:rPr>
        <w:t xml:space="preserve">                              </w:t>
      </w:r>
      <w:r w:rsidRPr="00C372BC">
        <w:rPr>
          <w:sz w:val="18"/>
          <w:szCs w:val="18"/>
        </w:rPr>
        <w:t xml:space="preserve"> </w:t>
      </w:r>
      <w:r>
        <w:rPr>
          <w:sz w:val="18"/>
          <w:szCs w:val="18"/>
        </w:rPr>
        <w:t xml:space="preserve">  </w:t>
      </w:r>
      <w:r w:rsidR="0085551D">
        <w:rPr>
          <w:sz w:val="18"/>
          <w:szCs w:val="18"/>
        </w:rPr>
        <w:t>на участие в</w:t>
      </w:r>
      <w:r>
        <w:rPr>
          <w:sz w:val="18"/>
          <w:szCs w:val="18"/>
        </w:rPr>
        <w:t xml:space="preserve"> </w:t>
      </w:r>
      <w:r w:rsidR="0085551D">
        <w:rPr>
          <w:sz w:val="18"/>
          <w:szCs w:val="18"/>
        </w:rPr>
        <w:t xml:space="preserve"> аукционе в </w:t>
      </w:r>
      <w:r w:rsidRPr="00C372BC">
        <w:rPr>
          <w:sz w:val="18"/>
          <w:szCs w:val="18"/>
        </w:rPr>
        <w:t>электронной форме</w:t>
      </w:r>
    </w:p>
    <w:p w:rsidR="00D86C82" w:rsidRDefault="00D86C82" w:rsidP="00D86C82">
      <w:pPr>
        <w:tabs>
          <w:tab w:val="left" w:pos="3930"/>
          <w:tab w:val="right" w:pos="9355"/>
        </w:tabs>
        <w:ind w:right="-66"/>
        <w:jc w:val="right"/>
        <w:rPr>
          <w:sz w:val="18"/>
          <w:szCs w:val="18"/>
        </w:rPr>
      </w:pPr>
      <w:r w:rsidRPr="00C372BC">
        <w:rPr>
          <w:sz w:val="18"/>
          <w:szCs w:val="18"/>
        </w:rPr>
        <w:t xml:space="preserve">        </w:t>
      </w:r>
      <w:r w:rsidR="00EF4E66">
        <w:rPr>
          <w:sz w:val="18"/>
          <w:szCs w:val="18"/>
        </w:rPr>
        <w:t xml:space="preserve">    </w:t>
      </w:r>
      <w:r w:rsidR="0085551D">
        <w:rPr>
          <w:sz w:val="18"/>
          <w:szCs w:val="18"/>
        </w:rPr>
        <w:t xml:space="preserve">    </w:t>
      </w:r>
      <w:r w:rsidRPr="00C372BC">
        <w:rPr>
          <w:sz w:val="18"/>
          <w:szCs w:val="18"/>
        </w:rPr>
        <w:t xml:space="preserve"> от «</w:t>
      </w:r>
      <w:r>
        <w:rPr>
          <w:sz w:val="18"/>
          <w:szCs w:val="18"/>
        </w:rPr>
        <w:t>09</w:t>
      </w:r>
      <w:r w:rsidRPr="00C372BC">
        <w:rPr>
          <w:sz w:val="18"/>
          <w:szCs w:val="18"/>
        </w:rPr>
        <w:t xml:space="preserve">» </w:t>
      </w:r>
      <w:r>
        <w:rPr>
          <w:sz w:val="18"/>
          <w:szCs w:val="18"/>
        </w:rPr>
        <w:t>октября 2014 г. № 0187300005814000539</w:t>
      </w:r>
      <w:r w:rsidRPr="00C372BC">
        <w:rPr>
          <w:sz w:val="18"/>
          <w:szCs w:val="18"/>
        </w:rPr>
        <w:t>-1</w:t>
      </w:r>
    </w:p>
    <w:p w:rsidR="00D86C82" w:rsidRPr="00C372BC" w:rsidRDefault="00D86C82" w:rsidP="00D86C82">
      <w:pPr>
        <w:tabs>
          <w:tab w:val="left" w:pos="3930"/>
          <w:tab w:val="right" w:pos="9355"/>
        </w:tabs>
        <w:ind w:right="-66"/>
        <w:jc w:val="right"/>
        <w:rPr>
          <w:sz w:val="18"/>
          <w:szCs w:val="18"/>
        </w:rPr>
      </w:pPr>
    </w:p>
    <w:p w:rsidR="00D86C82" w:rsidRPr="00446BC7" w:rsidRDefault="00D86C82" w:rsidP="00D86C82">
      <w:pPr>
        <w:jc w:val="center"/>
        <w:rPr>
          <w:sz w:val="22"/>
          <w:szCs w:val="22"/>
        </w:rPr>
      </w:pPr>
      <w:r w:rsidRPr="00446BC7">
        <w:rPr>
          <w:sz w:val="22"/>
          <w:szCs w:val="22"/>
        </w:rPr>
        <w:t>Таблица рассмотрения заявок</w:t>
      </w:r>
    </w:p>
    <w:p w:rsidR="00D86C82" w:rsidRPr="00446BC7" w:rsidRDefault="0085551D" w:rsidP="00D86C82">
      <w:pPr>
        <w:snapToGrid w:val="0"/>
        <w:jc w:val="center"/>
        <w:rPr>
          <w:color w:val="000000"/>
          <w:sz w:val="22"/>
          <w:szCs w:val="22"/>
        </w:rPr>
      </w:pPr>
      <w:r>
        <w:rPr>
          <w:sz w:val="22"/>
          <w:szCs w:val="22"/>
        </w:rPr>
        <w:t xml:space="preserve">на участие </w:t>
      </w:r>
      <w:proofErr w:type="gramStart"/>
      <w:r>
        <w:rPr>
          <w:sz w:val="22"/>
          <w:szCs w:val="22"/>
        </w:rPr>
        <w:t>в</w:t>
      </w:r>
      <w:proofErr w:type="gramEnd"/>
      <w:r>
        <w:rPr>
          <w:sz w:val="22"/>
          <w:szCs w:val="22"/>
        </w:rPr>
        <w:t xml:space="preserve"> </w:t>
      </w:r>
      <w:proofErr w:type="gramStart"/>
      <w:r w:rsidR="00D86C82" w:rsidRPr="00446BC7">
        <w:rPr>
          <w:sz w:val="22"/>
          <w:szCs w:val="22"/>
        </w:rPr>
        <w:t>аукциона</w:t>
      </w:r>
      <w:proofErr w:type="gramEnd"/>
      <w:r w:rsidR="00D86C82" w:rsidRPr="00446BC7">
        <w:rPr>
          <w:sz w:val="22"/>
          <w:szCs w:val="22"/>
        </w:rPr>
        <w:t xml:space="preserve"> в электронной форме </w:t>
      </w:r>
      <w:r w:rsidR="00D86C82" w:rsidRPr="00446BC7">
        <w:rPr>
          <w:color w:val="000000"/>
          <w:sz w:val="22"/>
          <w:szCs w:val="22"/>
        </w:rPr>
        <w:t>среди субъектов малого предпринимательства,</w:t>
      </w:r>
      <w:r w:rsidR="00D86C82" w:rsidRPr="00446BC7">
        <w:rPr>
          <w:sz w:val="22"/>
          <w:szCs w:val="22"/>
        </w:rPr>
        <w:t xml:space="preserve"> социально ориентированных некоммерческих организаций</w:t>
      </w:r>
      <w:r w:rsidR="00D86C82" w:rsidRPr="00446BC7">
        <w:rPr>
          <w:i/>
          <w:iCs/>
          <w:color w:val="000000"/>
          <w:sz w:val="22"/>
          <w:szCs w:val="22"/>
        </w:rPr>
        <w:t xml:space="preserve"> </w:t>
      </w:r>
      <w:r w:rsidR="00D86C82" w:rsidRPr="00446BC7">
        <w:rPr>
          <w:color w:val="000000"/>
          <w:sz w:val="22"/>
          <w:szCs w:val="22"/>
        </w:rPr>
        <w:t xml:space="preserve">на право заключения муниципального контракта </w:t>
      </w:r>
      <w:r w:rsidR="00D86C82">
        <w:rPr>
          <w:color w:val="000000"/>
          <w:sz w:val="22"/>
          <w:szCs w:val="22"/>
        </w:rPr>
        <w:t xml:space="preserve">на поставку электроакустического оборудования </w:t>
      </w:r>
    </w:p>
    <w:p w:rsidR="00D86C82" w:rsidRPr="00B967DE" w:rsidRDefault="00D86C82" w:rsidP="00D86C82">
      <w:pPr>
        <w:jc w:val="center"/>
        <w:rPr>
          <w:color w:val="000000"/>
          <w:sz w:val="20"/>
          <w:szCs w:val="20"/>
        </w:rPr>
      </w:pPr>
    </w:p>
    <w:p w:rsidR="00D86C82" w:rsidRPr="00B967DE" w:rsidRDefault="00D86C82" w:rsidP="00D86C82">
      <w:pPr>
        <w:ind w:hanging="426"/>
        <w:jc w:val="both"/>
        <w:rPr>
          <w:sz w:val="18"/>
          <w:szCs w:val="18"/>
        </w:rPr>
      </w:pPr>
      <w:r w:rsidRPr="00B967DE">
        <w:rPr>
          <w:sz w:val="18"/>
          <w:szCs w:val="18"/>
        </w:rPr>
        <w:t xml:space="preserve">Заказчик: </w:t>
      </w:r>
      <w:r>
        <w:rPr>
          <w:sz w:val="18"/>
          <w:szCs w:val="18"/>
        </w:rPr>
        <w:t>Муниципальное бюджетное учреждение дополнительного образования детей «Детская школа искусств</w:t>
      </w:r>
      <w:r w:rsidRPr="00B967DE">
        <w:rPr>
          <w:sz w:val="18"/>
          <w:szCs w:val="18"/>
        </w:rPr>
        <w:t xml:space="preserve"> города </w:t>
      </w:r>
      <w:proofErr w:type="spellStart"/>
      <w:r w:rsidRPr="00B967DE">
        <w:rPr>
          <w:sz w:val="18"/>
          <w:szCs w:val="18"/>
        </w:rPr>
        <w:t>Югорска</w:t>
      </w:r>
      <w:proofErr w:type="spellEnd"/>
      <w:r>
        <w:rPr>
          <w:sz w:val="18"/>
          <w:szCs w:val="18"/>
        </w:rPr>
        <w:t>»</w:t>
      </w: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9"/>
        <w:gridCol w:w="568"/>
        <w:gridCol w:w="3401"/>
        <w:gridCol w:w="1985"/>
        <w:gridCol w:w="2126"/>
      </w:tblGrid>
      <w:tr w:rsidR="00D86C82" w:rsidRPr="008A50ED" w:rsidTr="00D86C82">
        <w:trPr>
          <w:trHeight w:val="208"/>
        </w:trPr>
        <w:tc>
          <w:tcPr>
            <w:tcW w:w="2269" w:type="dxa"/>
            <w:vMerge w:val="restart"/>
            <w:tcBorders>
              <w:top w:val="single" w:sz="4" w:space="0" w:color="auto"/>
              <w:left w:val="single" w:sz="4" w:space="0" w:color="auto"/>
              <w:bottom w:val="single" w:sz="4" w:space="0" w:color="auto"/>
              <w:right w:val="single" w:sz="4" w:space="0" w:color="auto"/>
            </w:tcBorders>
          </w:tcPr>
          <w:p w:rsidR="00D86C82" w:rsidRPr="008A50ED" w:rsidRDefault="00D86C82" w:rsidP="00EF4E66">
            <w:pPr>
              <w:snapToGrid w:val="0"/>
              <w:jc w:val="center"/>
              <w:rPr>
                <w:color w:val="000000"/>
                <w:kern w:val="2"/>
                <w:sz w:val="18"/>
                <w:szCs w:val="18"/>
              </w:rPr>
            </w:pPr>
            <w:r w:rsidRPr="008A50ED">
              <w:rPr>
                <w:color w:val="000000"/>
                <w:sz w:val="18"/>
                <w:szCs w:val="18"/>
              </w:rPr>
              <w:t>Обязательные требования</w:t>
            </w:r>
          </w:p>
        </w:tc>
        <w:tc>
          <w:tcPr>
            <w:tcW w:w="568" w:type="dxa"/>
            <w:vMerge w:val="restart"/>
            <w:tcBorders>
              <w:top w:val="single" w:sz="4" w:space="0" w:color="auto"/>
              <w:left w:val="single" w:sz="4" w:space="0" w:color="auto"/>
              <w:bottom w:val="single" w:sz="4" w:space="0" w:color="auto"/>
              <w:right w:val="single" w:sz="4" w:space="0" w:color="auto"/>
            </w:tcBorders>
            <w:hideMark/>
          </w:tcPr>
          <w:p w:rsidR="00D86C82" w:rsidRPr="008A50ED" w:rsidRDefault="00D86C82" w:rsidP="00EF4E66">
            <w:pPr>
              <w:widowControl w:val="0"/>
              <w:snapToGrid w:val="0"/>
              <w:jc w:val="center"/>
              <w:rPr>
                <w:color w:val="000000"/>
                <w:kern w:val="2"/>
                <w:sz w:val="18"/>
                <w:szCs w:val="18"/>
              </w:rPr>
            </w:pPr>
            <w:r w:rsidRPr="008A50ED">
              <w:rPr>
                <w:color w:val="000000"/>
                <w:sz w:val="18"/>
                <w:szCs w:val="18"/>
              </w:rPr>
              <w:t>№ пункта</w:t>
            </w:r>
          </w:p>
        </w:tc>
        <w:tc>
          <w:tcPr>
            <w:tcW w:w="3401" w:type="dxa"/>
            <w:vMerge w:val="restart"/>
            <w:tcBorders>
              <w:top w:val="single" w:sz="4" w:space="0" w:color="auto"/>
              <w:left w:val="single" w:sz="4" w:space="0" w:color="auto"/>
              <w:bottom w:val="single" w:sz="4" w:space="0" w:color="auto"/>
              <w:right w:val="single" w:sz="4" w:space="0" w:color="auto"/>
            </w:tcBorders>
            <w:hideMark/>
          </w:tcPr>
          <w:p w:rsidR="00D86C82" w:rsidRPr="008A50ED" w:rsidRDefault="00D86C82" w:rsidP="00EF4E66">
            <w:pPr>
              <w:widowControl w:val="0"/>
              <w:snapToGrid w:val="0"/>
              <w:jc w:val="center"/>
              <w:rPr>
                <w:color w:val="000000"/>
                <w:kern w:val="2"/>
                <w:sz w:val="18"/>
                <w:szCs w:val="18"/>
              </w:rPr>
            </w:pPr>
            <w:r w:rsidRPr="008A50ED">
              <w:rPr>
                <w:color w:val="000000"/>
                <w:sz w:val="18"/>
                <w:szCs w:val="18"/>
              </w:rPr>
              <w:t>Характеристика товара</w:t>
            </w:r>
          </w:p>
        </w:tc>
        <w:tc>
          <w:tcPr>
            <w:tcW w:w="4111" w:type="dxa"/>
            <w:gridSpan w:val="2"/>
            <w:tcBorders>
              <w:top w:val="single" w:sz="4" w:space="0" w:color="auto"/>
              <w:left w:val="single" w:sz="4" w:space="0" w:color="auto"/>
              <w:bottom w:val="single" w:sz="4" w:space="0" w:color="auto"/>
            </w:tcBorders>
            <w:hideMark/>
          </w:tcPr>
          <w:p w:rsidR="00D86C82" w:rsidRPr="008A50ED" w:rsidRDefault="00D86C82" w:rsidP="00EF4E66">
            <w:pPr>
              <w:suppressAutoHyphens w:val="0"/>
              <w:jc w:val="center"/>
              <w:rPr>
                <w:rFonts w:ascii="Calibri" w:eastAsia="Calibri" w:hAnsi="Calibri"/>
                <w:sz w:val="18"/>
                <w:szCs w:val="18"/>
              </w:rPr>
            </w:pPr>
            <w:r w:rsidRPr="008A50ED">
              <w:rPr>
                <w:color w:val="000000"/>
                <w:sz w:val="18"/>
                <w:szCs w:val="18"/>
              </w:rPr>
              <w:t>Номер заявки</w:t>
            </w:r>
          </w:p>
        </w:tc>
      </w:tr>
      <w:tr w:rsidR="00D86C82" w:rsidRPr="008A50ED" w:rsidTr="00D86C82">
        <w:trPr>
          <w:trHeight w:val="108"/>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D86C82" w:rsidRPr="008A50ED" w:rsidRDefault="00D86C82" w:rsidP="00EF4E66">
            <w:pPr>
              <w:rPr>
                <w:color w:val="000000"/>
                <w:kern w:val="2"/>
                <w:sz w:val="18"/>
                <w:szCs w:val="18"/>
              </w:rPr>
            </w:pPr>
          </w:p>
        </w:tc>
        <w:tc>
          <w:tcPr>
            <w:tcW w:w="568" w:type="dxa"/>
            <w:vMerge/>
            <w:tcBorders>
              <w:top w:val="single" w:sz="4" w:space="0" w:color="auto"/>
              <w:left w:val="single" w:sz="4" w:space="0" w:color="auto"/>
              <w:bottom w:val="single" w:sz="4" w:space="0" w:color="auto"/>
              <w:right w:val="single" w:sz="4" w:space="0" w:color="auto"/>
            </w:tcBorders>
            <w:vAlign w:val="center"/>
            <w:hideMark/>
          </w:tcPr>
          <w:p w:rsidR="00D86C82" w:rsidRPr="008A50ED" w:rsidRDefault="00D86C82" w:rsidP="00EF4E66">
            <w:pPr>
              <w:rPr>
                <w:color w:val="000000"/>
                <w:kern w:val="2"/>
                <w:sz w:val="18"/>
                <w:szCs w:val="18"/>
              </w:rPr>
            </w:pPr>
          </w:p>
        </w:tc>
        <w:tc>
          <w:tcPr>
            <w:tcW w:w="3401" w:type="dxa"/>
            <w:vMerge/>
            <w:tcBorders>
              <w:top w:val="single" w:sz="4" w:space="0" w:color="auto"/>
              <w:left w:val="single" w:sz="4" w:space="0" w:color="auto"/>
              <w:bottom w:val="single" w:sz="4" w:space="0" w:color="auto"/>
              <w:right w:val="single" w:sz="4" w:space="0" w:color="auto"/>
            </w:tcBorders>
            <w:vAlign w:val="center"/>
            <w:hideMark/>
          </w:tcPr>
          <w:p w:rsidR="00D86C82" w:rsidRPr="008A50ED" w:rsidRDefault="00D86C82" w:rsidP="00EF4E66">
            <w:pPr>
              <w:rPr>
                <w:color w:val="000000"/>
                <w:kern w:val="2"/>
                <w:sz w:val="18"/>
                <w:szCs w:val="18"/>
              </w:rPr>
            </w:pPr>
          </w:p>
        </w:tc>
        <w:tc>
          <w:tcPr>
            <w:tcW w:w="1985" w:type="dxa"/>
            <w:tcBorders>
              <w:top w:val="single" w:sz="4" w:space="0" w:color="auto"/>
              <w:left w:val="single" w:sz="4" w:space="0" w:color="auto"/>
              <w:bottom w:val="single" w:sz="4" w:space="0" w:color="auto"/>
              <w:right w:val="single" w:sz="4" w:space="0" w:color="auto"/>
            </w:tcBorders>
            <w:hideMark/>
          </w:tcPr>
          <w:p w:rsidR="00D86C82" w:rsidRPr="008A50ED" w:rsidRDefault="00D86C82" w:rsidP="00EF4E66">
            <w:pPr>
              <w:pStyle w:val="a3"/>
              <w:snapToGrid w:val="0"/>
              <w:spacing w:after="0"/>
              <w:jc w:val="center"/>
              <w:rPr>
                <w:rFonts w:eastAsia="Calibri"/>
                <w:bCs/>
                <w:kern w:val="2"/>
                <w:sz w:val="18"/>
                <w:szCs w:val="18"/>
              </w:rPr>
            </w:pPr>
            <w:r>
              <w:rPr>
                <w:rFonts w:eastAsia="Calibri"/>
                <w:bCs/>
                <w:kern w:val="2"/>
                <w:sz w:val="18"/>
                <w:szCs w:val="18"/>
              </w:rPr>
              <w:t>8002216</w:t>
            </w:r>
          </w:p>
        </w:tc>
        <w:tc>
          <w:tcPr>
            <w:tcW w:w="2126" w:type="dxa"/>
            <w:tcBorders>
              <w:top w:val="single" w:sz="4" w:space="0" w:color="auto"/>
              <w:left w:val="single" w:sz="4" w:space="0" w:color="auto"/>
              <w:bottom w:val="single" w:sz="4" w:space="0" w:color="auto"/>
              <w:right w:val="single" w:sz="4" w:space="0" w:color="auto"/>
            </w:tcBorders>
            <w:hideMark/>
          </w:tcPr>
          <w:p w:rsidR="00D86C82" w:rsidRPr="008A50ED" w:rsidRDefault="00D86C82" w:rsidP="00EF4E66">
            <w:pPr>
              <w:pStyle w:val="a3"/>
              <w:snapToGrid w:val="0"/>
              <w:spacing w:after="0"/>
              <w:jc w:val="center"/>
              <w:rPr>
                <w:rFonts w:eastAsia="Calibri"/>
                <w:bCs/>
                <w:kern w:val="2"/>
                <w:sz w:val="18"/>
                <w:szCs w:val="18"/>
              </w:rPr>
            </w:pPr>
            <w:r>
              <w:rPr>
                <w:rFonts w:eastAsia="Calibri"/>
                <w:bCs/>
                <w:kern w:val="2"/>
                <w:sz w:val="18"/>
                <w:szCs w:val="18"/>
              </w:rPr>
              <w:t>4513840</w:t>
            </w:r>
          </w:p>
        </w:tc>
      </w:tr>
      <w:tr w:rsidR="00D86C82" w:rsidRPr="008A50ED" w:rsidTr="00D86C82">
        <w:trPr>
          <w:trHeight w:val="416"/>
        </w:trPr>
        <w:tc>
          <w:tcPr>
            <w:tcW w:w="2269" w:type="dxa"/>
            <w:vMerge w:val="restart"/>
            <w:tcBorders>
              <w:top w:val="single" w:sz="4" w:space="0" w:color="auto"/>
              <w:left w:val="single" w:sz="4" w:space="0" w:color="auto"/>
              <w:right w:val="single" w:sz="4" w:space="0" w:color="auto"/>
            </w:tcBorders>
            <w:hideMark/>
          </w:tcPr>
          <w:p w:rsidR="00D86C82" w:rsidRPr="008A50ED" w:rsidRDefault="00D86C82" w:rsidP="0085551D">
            <w:pPr>
              <w:snapToGrid w:val="0"/>
              <w:rPr>
                <w:kern w:val="0"/>
                <w:sz w:val="18"/>
                <w:szCs w:val="18"/>
                <w:lang w:eastAsia="ru-RU"/>
              </w:rPr>
            </w:pPr>
            <w:r w:rsidRPr="008A50ED">
              <w:rPr>
                <w:sz w:val="18"/>
                <w:szCs w:val="18"/>
              </w:rPr>
              <w:t>Первая часть заявки на участие в электронном аукционе должна содержать следующие сведения:</w:t>
            </w:r>
          </w:p>
          <w:p w:rsidR="00D86C82" w:rsidRPr="00776934" w:rsidRDefault="00D86C82" w:rsidP="0085551D">
            <w:pPr>
              <w:tabs>
                <w:tab w:val="left" w:pos="-1620"/>
                <w:tab w:val="num" w:pos="432"/>
              </w:tabs>
              <w:rPr>
                <w:sz w:val="18"/>
                <w:szCs w:val="18"/>
              </w:rPr>
            </w:pPr>
            <w:r w:rsidRPr="00776934">
              <w:rPr>
                <w:sz w:val="18"/>
                <w:szCs w:val="18"/>
              </w:rPr>
              <w:t>Первая часть заявки на участие в электронном аукционе должна содержать следующие сведения:</w:t>
            </w:r>
          </w:p>
          <w:p w:rsidR="00D86C82" w:rsidRPr="00776934" w:rsidRDefault="00D86C82" w:rsidP="0085551D">
            <w:pPr>
              <w:rPr>
                <w:sz w:val="18"/>
                <w:szCs w:val="18"/>
              </w:rPr>
            </w:pPr>
            <w:proofErr w:type="gramStart"/>
            <w:r w:rsidRPr="00776934">
              <w:rPr>
                <w:sz w:val="18"/>
                <w:szCs w:val="18"/>
              </w:rPr>
              <w:t xml:space="preserve">конкретные показатели, соответствующие значениям, установленным в части </w:t>
            </w:r>
            <w:r w:rsidRPr="00776934">
              <w:rPr>
                <w:sz w:val="18"/>
                <w:szCs w:val="18"/>
                <w:lang w:val="en-US"/>
              </w:rPr>
              <w:t>II</w:t>
            </w:r>
            <w:r w:rsidR="0085551D">
              <w:rPr>
                <w:sz w:val="18"/>
                <w:szCs w:val="18"/>
              </w:rPr>
              <w:t xml:space="preserve"> «ТЕХНИЧЕСКОЕ ЗАДАНИЕ» </w:t>
            </w:r>
            <w:r w:rsidRPr="00776934">
              <w:rPr>
                <w:sz w:val="18"/>
                <w:szCs w:val="18"/>
              </w:rPr>
              <w:t xml:space="preserve"> документации</w:t>
            </w:r>
            <w:r w:rsidR="0085551D">
              <w:rPr>
                <w:sz w:val="18"/>
                <w:szCs w:val="18"/>
              </w:rPr>
              <w:t xml:space="preserve"> об аукционе</w:t>
            </w:r>
            <w:r w:rsidRPr="00776934">
              <w:rPr>
                <w:sz w:val="18"/>
                <w:szCs w:val="18"/>
              </w:rPr>
              <w:t>, и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предлагаемого для товара.</w:t>
            </w:r>
            <w:proofErr w:type="gramEnd"/>
          </w:p>
          <w:p w:rsidR="00D86C82" w:rsidRPr="008A50ED" w:rsidRDefault="00D86C82" w:rsidP="0085551D">
            <w:pPr>
              <w:rPr>
                <w:sz w:val="18"/>
                <w:szCs w:val="18"/>
              </w:rPr>
            </w:pPr>
            <w:r w:rsidRPr="00776934">
              <w:rPr>
                <w:sz w:val="18"/>
                <w:szCs w:val="18"/>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tc>
        <w:tc>
          <w:tcPr>
            <w:tcW w:w="568" w:type="dxa"/>
            <w:tcBorders>
              <w:top w:val="single" w:sz="4" w:space="0" w:color="auto"/>
              <w:left w:val="single" w:sz="4" w:space="0" w:color="auto"/>
              <w:right w:val="single" w:sz="4" w:space="0" w:color="auto"/>
            </w:tcBorders>
            <w:hideMark/>
          </w:tcPr>
          <w:p w:rsidR="00D86C82" w:rsidRPr="008A50ED" w:rsidRDefault="00D86C82" w:rsidP="00EF4E66">
            <w:pPr>
              <w:widowControl w:val="0"/>
              <w:snapToGrid w:val="0"/>
              <w:ind w:left="57" w:right="57"/>
              <w:jc w:val="center"/>
              <w:rPr>
                <w:kern w:val="2"/>
                <w:sz w:val="18"/>
                <w:szCs w:val="18"/>
              </w:rPr>
            </w:pPr>
            <w:r w:rsidRPr="008A50ED">
              <w:rPr>
                <w:sz w:val="18"/>
                <w:szCs w:val="18"/>
              </w:rPr>
              <w:t>1</w:t>
            </w:r>
          </w:p>
          <w:p w:rsidR="00D86C82" w:rsidRPr="008A50ED" w:rsidRDefault="00D86C82" w:rsidP="00EF4E66">
            <w:pPr>
              <w:rPr>
                <w:sz w:val="18"/>
                <w:szCs w:val="18"/>
              </w:rPr>
            </w:pPr>
          </w:p>
          <w:p w:rsidR="00D86C82" w:rsidRPr="008A50ED" w:rsidRDefault="00D86C82" w:rsidP="00EF4E66">
            <w:pPr>
              <w:rPr>
                <w:sz w:val="18"/>
                <w:szCs w:val="18"/>
              </w:rPr>
            </w:pPr>
          </w:p>
          <w:p w:rsidR="00D86C82" w:rsidRPr="008A50ED" w:rsidRDefault="00D86C82" w:rsidP="00EF4E66">
            <w:pPr>
              <w:rPr>
                <w:sz w:val="18"/>
                <w:szCs w:val="18"/>
              </w:rPr>
            </w:pPr>
          </w:p>
          <w:p w:rsidR="00D86C82" w:rsidRPr="008A50ED" w:rsidRDefault="00D86C82" w:rsidP="00EF4E66">
            <w:pPr>
              <w:rPr>
                <w:sz w:val="18"/>
                <w:szCs w:val="18"/>
              </w:rPr>
            </w:pPr>
          </w:p>
          <w:p w:rsidR="00D86C82" w:rsidRPr="008A50ED" w:rsidRDefault="00D86C82" w:rsidP="00EF4E66">
            <w:pPr>
              <w:rPr>
                <w:sz w:val="18"/>
                <w:szCs w:val="18"/>
              </w:rPr>
            </w:pPr>
          </w:p>
          <w:p w:rsidR="00D86C82" w:rsidRPr="008A50ED" w:rsidRDefault="00D86C82" w:rsidP="00EF4E66">
            <w:pPr>
              <w:rPr>
                <w:sz w:val="18"/>
                <w:szCs w:val="18"/>
              </w:rPr>
            </w:pPr>
          </w:p>
          <w:p w:rsidR="00D86C82" w:rsidRPr="008A50ED" w:rsidRDefault="00D86C82" w:rsidP="00EF4E66">
            <w:pPr>
              <w:rPr>
                <w:sz w:val="18"/>
                <w:szCs w:val="18"/>
              </w:rPr>
            </w:pPr>
          </w:p>
        </w:tc>
        <w:tc>
          <w:tcPr>
            <w:tcW w:w="3401" w:type="dxa"/>
            <w:tcBorders>
              <w:top w:val="single" w:sz="4" w:space="0" w:color="auto"/>
              <w:left w:val="single" w:sz="4" w:space="0" w:color="auto"/>
              <w:bottom w:val="single" w:sz="4" w:space="0" w:color="auto"/>
              <w:right w:val="single" w:sz="4" w:space="0" w:color="auto"/>
            </w:tcBorders>
          </w:tcPr>
          <w:p w:rsidR="00D86C82" w:rsidRPr="00BC2E21" w:rsidRDefault="00D86C82" w:rsidP="00EF4E66">
            <w:pPr>
              <w:suppressAutoHyphens w:val="0"/>
              <w:rPr>
                <w:color w:val="3F3F3F"/>
                <w:sz w:val="18"/>
                <w:szCs w:val="18"/>
              </w:rPr>
            </w:pPr>
            <w:r w:rsidRPr="00BC2E21">
              <w:rPr>
                <w:sz w:val="18"/>
                <w:szCs w:val="18"/>
              </w:rPr>
              <w:t xml:space="preserve">Высококачественный широкополосный кластер звуковой частоты со встроенными драйверами и усилительными элементами. Нижняя граница частотного диапазона не более 41Гц, верхняя граница частотного диапазона, не менее 19650Гц, спад характеристики частотного диапазона не менее (-11.3)дБ; Звуковое давление не менее 129.5дБ. Нижняя граница частотной характеристики не более 45Гц, верхняя граница частотной характеристики не менее 17830Гц, неравномерность амплитуды частотной характеристики от (-3)дБ до (+3)дБ. Драйверы: </w:t>
            </w:r>
            <w:proofErr w:type="gramStart"/>
            <w:r w:rsidRPr="00BC2E21">
              <w:rPr>
                <w:sz w:val="18"/>
                <w:szCs w:val="18"/>
              </w:rPr>
              <w:t xml:space="preserve">Низкочастотный в количестве не более 2 шт., диаметр диафрагмы каждого не менее 354мм, звуковая катушка более 1 слоя, диаметр не менее 47мм; Высокочастотный в количестве не более 2 шт., диаметр диафрагмы каждого не менее 23мм, </w:t>
            </w:r>
            <w:proofErr w:type="spellStart"/>
            <w:r w:rsidRPr="00BC2E21">
              <w:rPr>
                <w:sz w:val="18"/>
                <w:szCs w:val="18"/>
              </w:rPr>
              <w:t>неодимовые</w:t>
            </w:r>
            <w:proofErr w:type="spellEnd"/>
            <w:r w:rsidRPr="00BC2E21">
              <w:rPr>
                <w:sz w:val="18"/>
                <w:szCs w:val="18"/>
              </w:rPr>
              <w:t xml:space="preserve"> компрессионные драйвера; Диаграмма направленности по горизонту не менее 96 градусов, по вертикали не более 71 градуса.</w:t>
            </w:r>
            <w:proofErr w:type="gramEnd"/>
            <w:r w:rsidRPr="00BC2E21">
              <w:rPr>
                <w:sz w:val="18"/>
                <w:szCs w:val="18"/>
              </w:rPr>
              <w:t xml:space="preserve"> Граница раздела </w:t>
            </w:r>
            <w:proofErr w:type="spellStart"/>
            <w:r w:rsidRPr="00BC2E21">
              <w:rPr>
                <w:sz w:val="18"/>
                <w:szCs w:val="18"/>
              </w:rPr>
              <w:t>кроссовера</w:t>
            </w:r>
            <w:proofErr w:type="spellEnd"/>
            <w:r w:rsidRPr="00BC2E21">
              <w:rPr>
                <w:sz w:val="18"/>
                <w:szCs w:val="18"/>
              </w:rPr>
              <w:t xml:space="preserve"> не менее 1530Гц и не более 2000Гц. Усилительные элементы: Раздельные усилители </w:t>
            </w:r>
            <w:proofErr w:type="spellStart"/>
            <w:r w:rsidRPr="00BC2E21">
              <w:rPr>
                <w:sz w:val="18"/>
                <w:szCs w:val="18"/>
              </w:rPr>
              <w:t>имульсного</w:t>
            </w:r>
            <w:proofErr w:type="spellEnd"/>
            <w:r w:rsidRPr="00BC2E21">
              <w:rPr>
                <w:sz w:val="18"/>
                <w:szCs w:val="18"/>
              </w:rPr>
              <w:t xml:space="preserve"> класса мощностью не менее 500Вт на низкочастотную секцию и не менее 85Вт на высокочастотную секцию. Сигнальная группа: Количество сигнальных входов: не более 3 входов на разъемах TRS 6.3мм, не менее 1 комбинированного входа XLR и TRS, не менее 1 выхода на разъеме XLR. </w:t>
            </w:r>
            <w:proofErr w:type="gramStart"/>
            <w:r w:rsidRPr="00BC2E21">
              <w:rPr>
                <w:sz w:val="18"/>
                <w:szCs w:val="18"/>
              </w:rPr>
              <w:t xml:space="preserve">Должен присутствовать переключатель </w:t>
            </w:r>
            <w:proofErr w:type="spellStart"/>
            <w:r w:rsidRPr="00BC2E21">
              <w:rPr>
                <w:sz w:val="18"/>
                <w:szCs w:val="18"/>
              </w:rPr>
              <w:t>предусиления</w:t>
            </w:r>
            <w:proofErr w:type="spellEnd"/>
            <w:r w:rsidRPr="00BC2E21">
              <w:rPr>
                <w:sz w:val="18"/>
                <w:szCs w:val="18"/>
              </w:rPr>
              <w:t xml:space="preserve"> входов с индикацией режима; Входной импеданс не менее 13кОм; Должна быть предусмотрена индикация </w:t>
            </w:r>
            <w:proofErr w:type="spellStart"/>
            <w:r w:rsidRPr="00BC2E21">
              <w:rPr>
                <w:sz w:val="18"/>
                <w:szCs w:val="18"/>
              </w:rPr>
              <w:t>лимитирования</w:t>
            </w:r>
            <w:proofErr w:type="spellEnd"/>
            <w:r w:rsidRPr="00BC2E21">
              <w:rPr>
                <w:sz w:val="18"/>
                <w:szCs w:val="18"/>
              </w:rPr>
              <w:t xml:space="preserve">; Наличие раздельной регуляции высоких и низких частот, диапазон регулирования каждой полосы частот: не более  (-5)дБ, не менее (+5)дБ; Наличие регулирования </w:t>
            </w:r>
            <w:proofErr w:type="spellStart"/>
            <w:r w:rsidRPr="00BC2E21">
              <w:rPr>
                <w:sz w:val="18"/>
                <w:szCs w:val="18"/>
              </w:rPr>
              <w:t>предусиления</w:t>
            </w:r>
            <w:proofErr w:type="spellEnd"/>
            <w:r w:rsidRPr="00BC2E21">
              <w:rPr>
                <w:sz w:val="18"/>
                <w:szCs w:val="18"/>
              </w:rPr>
              <w:t xml:space="preserve"> микрофонного и линейного сигналов, с диапазоном регулирования: от полной </w:t>
            </w:r>
            <w:proofErr w:type="spellStart"/>
            <w:r w:rsidRPr="00BC2E21">
              <w:rPr>
                <w:sz w:val="18"/>
                <w:szCs w:val="18"/>
              </w:rPr>
              <w:t>аттеньюации</w:t>
            </w:r>
            <w:proofErr w:type="spellEnd"/>
            <w:r w:rsidRPr="00BC2E21">
              <w:rPr>
                <w:sz w:val="18"/>
                <w:szCs w:val="18"/>
              </w:rPr>
              <w:t xml:space="preserve"> до не менее (+38)</w:t>
            </w:r>
            <w:proofErr w:type="spellStart"/>
            <w:r w:rsidRPr="00BC2E21">
              <w:rPr>
                <w:sz w:val="18"/>
                <w:szCs w:val="18"/>
              </w:rPr>
              <w:t>дБВ</w:t>
            </w:r>
            <w:proofErr w:type="spellEnd"/>
            <w:r w:rsidRPr="00BC2E21">
              <w:rPr>
                <w:sz w:val="18"/>
                <w:szCs w:val="18"/>
              </w:rPr>
              <w:t xml:space="preserve"> по микрофонному входу;</w:t>
            </w:r>
            <w:proofErr w:type="gramEnd"/>
            <w:r w:rsidRPr="00BC2E21">
              <w:rPr>
                <w:sz w:val="18"/>
                <w:szCs w:val="18"/>
              </w:rPr>
              <w:t xml:space="preserve"> от </w:t>
            </w:r>
            <w:proofErr w:type="gramStart"/>
            <w:r w:rsidRPr="00BC2E21">
              <w:rPr>
                <w:sz w:val="18"/>
                <w:szCs w:val="18"/>
              </w:rPr>
              <w:t>полной</w:t>
            </w:r>
            <w:proofErr w:type="gramEnd"/>
            <w:r w:rsidRPr="00BC2E21">
              <w:rPr>
                <w:sz w:val="18"/>
                <w:szCs w:val="18"/>
              </w:rPr>
              <w:t xml:space="preserve"> </w:t>
            </w:r>
            <w:proofErr w:type="spellStart"/>
            <w:r w:rsidRPr="00BC2E21">
              <w:rPr>
                <w:sz w:val="18"/>
                <w:szCs w:val="18"/>
              </w:rPr>
              <w:t>аттеньюации</w:t>
            </w:r>
            <w:proofErr w:type="spellEnd"/>
            <w:r w:rsidRPr="00BC2E21">
              <w:rPr>
                <w:sz w:val="18"/>
                <w:szCs w:val="18"/>
              </w:rPr>
              <w:t xml:space="preserve"> до не менее (+3)</w:t>
            </w:r>
            <w:proofErr w:type="spellStart"/>
            <w:r w:rsidRPr="00BC2E21">
              <w:rPr>
                <w:sz w:val="18"/>
                <w:szCs w:val="18"/>
              </w:rPr>
              <w:t>дБВ</w:t>
            </w:r>
            <w:proofErr w:type="spellEnd"/>
            <w:r w:rsidRPr="00BC2E21">
              <w:rPr>
                <w:sz w:val="18"/>
                <w:szCs w:val="18"/>
              </w:rPr>
              <w:t xml:space="preserve"> по линейному входу. Допустимый уровень входного сигнала не ниже (+16)</w:t>
            </w:r>
            <w:proofErr w:type="spellStart"/>
            <w:r w:rsidRPr="00BC2E21">
              <w:rPr>
                <w:sz w:val="18"/>
                <w:szCs w:val="18"/>
              </w:rPr>
              <w:t>дБВ</w:t>
            </w:r>
            <w:proofErr w:type="spellEnd"/>
            <w:r w:rsidRPr="00BC2E21">
              <w:rPr>
                <w:sz w:val="18"/>
                <w:szCs w:val="18"/>
              </w:rPr>
              <w:t xml:space="preserve">. </w:t>
            </w:r>
            <w:r w:rsidRPr="00BC2E21">
              <w:rPr>
                <w:sz w:val="18"/>
                <w:szCs w:val="18"/>
              </w:rPr>
              <w:lastRenderedPageBreak/>
              <w:t>Общие характеристики: корпус из устойчивого к царапинам и ударам пластика; не менее 2 ручек для транспортировки кабинета; не менее 4 монтажных резьбовых отверстий, резьба М8, М10 или М12; Напряжение питания: от 210В до 230В, 50Гц; Габаритные размеры: не шире 410мм, не выше 680мм, не глубже 379мм. Масса  кластера не более 16 кг</w:t>
            </w:r>
            <w:proofErr w:type="gramStart"/>
            <w:r w:rsidRPr="00BC2E21">
              <w:rPr>
                <w:sz w:val="18"/>
                <w:szCs w:val="18"/>
              </w:rPr>
              <w:t>.</w:t>
            </w:r>
            <w:proofErr w:type="gramEnd"/>
            <w:r w:rsidRPr="00BC2E21">
              <w:rPr>
                <w:sz w:val="18"/>
                <w:szCs w:val="18"/>
              </w:rPr>
              <w:t xml:space="preserve"> </w:t>
            </w:r>
            <w:proofErr w:type="gramStart"/>
            <w:r w:rsidRPr="00BC2E21">
              <w:rPr>
                <w:sz w:val="18"/>
                <w:szCs w:val="18"/>
              </w:rPr>
              <w:t>д</w:t>
            </w:r>
            <w:proofErr w:type="gramEnd"/>
            <w:r w:rsidRPr="00BC2E21">
              <w:rPr>
                <w:sz w:val="18"/>
                <w:szCs w:val="18"/>
              </w:rPr>
              <w:t>ля удобной ручной транспортировки.</w:t>
            </w:r>
          </w:p>
        </w:tc>
        <w:tc>
          <w:tcPr>
            <w:tcW w:w="1985" w:type="dxa"/>
            <w:tcBorders>
              <w:top w:val="single" w:sz="4" w:space="0" w:color="auto"/>
              <w:left w:val="single" w:sz="4" w:space="0" w:color="auto"/>
              <w:bottom w:val="single" w:sz="4" w:space="0" w:color="auto"/>
              <w:right w:val="single" w:sz="4" w:space="0" w:color="auto"/>
            </w:tcBorders>
            <w:vAlign w:val="center"/>
          </w:tcPr>
          <w:p w:rsidR="00D86C82" w:rsidRPr="00424482" w:rsidRDefault="00D86C82" w:rsidP="00EF4E66">
            <w:pPr>
              <w:pStyle w:val="a3"/>
              <w:spacing w:after="0"/>
              <w:jc w:val="center"/>
              <w:rPr>
                <w:sz w:val="18"/>
                <w:szCs w:val="18"/>
              </w:rPr>
            </w:pPr>
            <w:r>
              <w:rPr>
                <w:sz w:val="18"/>
                <w:szCs w:val="18"/>
              </w:rPr>
              <w:lastRenderedPageBreak/>
              <w:t>соответствует</w:t>
            </w:r>
          </w:p>
          <w:p w:rsidR="00D86C82" w:rsidRPr="00ED6FBE" w:rsidRDefault="00D86C82" w:rsidP="00EF4E66">
            <w:pPr>
              <w:pStyle w:val="a3"/>
              <w:spacing w:after="0"/>
              <w:jc w:val="center"/>
              <w:rPr>
                <w:rFonts w:ascii="Calibri" w:eastAsia="Calibri" w:hAnsi="Calibri"/>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rsidR="00D86C82" w:rsidRPr="008A50ED" w:rsidRDefault="00D86C82" w:rsidP="00EF4E66">
            <w:pPr>
              <w:jc w:val="center"/>
              <w:rPr>
                <w:sz w:val="18"/>
                <w:szCs w:val="18"/>
              </w:rPr>
            </w:pPr>
            <w:r w:rsidRPr="008A50ED">
              <w:rPr>
                <w:sz w:val="18"/>
                <w:szCs w:val="18"/>
              </w:rPr>
              <w:t>соответствует</w:t>
            </w:r>
          </w:p>
          <w:p w:rsidR="00D86C82" w:rsidRPr="008A50ED" w:rsidRDefault="00D86C82" w:rsidP="00EF4E66">
            <w:pPr>
              <w:jc w:val="center"/>
              <w:rPr>
                <w:rFonts w:eastAsia="Calibri"/>
                <w:sz w:val="18"/>
                <w:szCs w:val="18"/>
              </w:rPr>
            </w:pPr>
          </w:p>
        </w:tc>
      </w:tr>
      <w:tr w:rsidR="00D86C82" w:rsidRPr="008A50ED" w:rsidTr="00EF4E66">
        <w:trPr>
          <w:trHeight w:val="840"/>
        </w:trPr>
        <w:tc>
          <w:tcPr>
            <w:tcW w:w="2269" w:type="dxa"/>
            <w:vMerge/>
            <w:tcBorders>
              <w:left w:val="single" w:sz="4" w:space="0" w:color="auto"/>
              <w:right w:val="single" w:sz="4" w:space="0" w:color="auto"/>
            </w:tcBorders>
            <w:vAlign w:val="center"/>
          </w:tcPr>
          <w:p w:rsidR="00D86C82" w:rsidRPr="008A50ED" w:rsidRDefault="00D86C82" w:rsidP="00EF4E66">
            <w:pPr>
              <w:snapToGrid w:val="0"/>
              <w:jc w:val="both"/>
              <w:rPr>
                <w:sz w:val="18"/>
                <w:szCs w:val="18"/>
              </w:rPr>
            </w:pPr>
          </w:p>
        </w:tc>
        <w:tc>
          <w:tcPr>
            <w:tcW w:w="568" w:type="dxa"/>
            <w:tcBorders>
              <w:left w:val="single" w:sz="4" w:space="0" w:color="auto"/>
              <w:right w:val="single" w:sz="4" w:space="0" w:color="auto"/>
            </w:tcBorders>
          </w:tcPr>
          <w:p w:rsidR="00D86C82" w:rsidRPr="008A50ED" w:rsidRDefault="00D86C82" w:rsidP="00EF4E66">
            <w:pPr>
              <w:widowControl w:val="0"/>
              <w:snapToGrid w:val="0"/>
              <w:ind w:left="57" w:right="57"/>
              <w:jc w:val="center"/>
              <w:rPr>
                <w:sz w:val="18"/>
                <w:szCs w:val="18"/>
              </w:rPr>
            </w:pPr>
            <w:r w:rsidRPr="008A50ED">
              <w:rPr>
                <w:sz w:val="18"/>
                <w:szCs w:val="18"/>
              </w:rPr>
              <w:t>2</w:t>
            </w:r>
          </w:p>
        </w:tc>
        <w:tc>
          <w:tcPr>
            <w:tcW w:w="3401" w:type="dxa"/>
            <w:tcBorders>
              <w:top w:val="single" w:sz="4" w:space="0" w:color="auto"/>
              <w:left w:val="single" w:sz="4" w:space="0" w:color="auto"/>
              <w:bottom w:val="single" w:sz="4" w:space="0" w:color="auto"/>
              <w:right w:val="single" w:sz="4" w:space="0" w:color="auto"/>
            </w:tcBorders>
          </w:tcPr>
          <w:p w:rsidR="00D86C82" w:rsidRPr="00BC2E21" w:rsidRDefault="00D86C82" w:rsidP="00EF4E66">
            <w:pPr>
              <w:rPr>
                <w:sz w:val="18"/>
                <w:szCs w:val="18"/>
              </w:rPr>
            </w:pPr>
            <w:r w:rsidRPr="00BC2E21">
              <w:rPr>
                <w:sz w:val="18"/>
                <w:szCs w:val="18"/>
              </w:rPr>
              <w:t>Высококачественный кластер низкочастотного диапазона со встроенными драйверами и усилительными элементами.</w:t>
            </w:r>
            <w:r w:rsidRPr="00BC2E21">
              <w:rPr>
                <w:sz w:val="18"/>
                <w:szCs w:val="18"/>
              </w:rPr>
              <w:br/>
              <w:t xml:space="preserve">Нижняя граница частотного диапазона не более 38Гц, верхняя граница частотного диапазона не менее 125Гц, спад характеристики частотного диапазона не менее (-11.4)дБ; Звуковое давление не более 133дБ. Нижняя граница частотной характеристики не более 45Гц, верхняя граница частотной характеристики не менее 89Гц, неравномерность амплитуды частотной характеристики от (-3)дБ до (+3)дБ. Общий коэффициент искажений не более 0.13%. Драйверы: Низкочастотный в количестве не более 2 шт., диаметр диафрагмы не менее 439мм, звуковая катушка более 1 слоя, отклоняющая система на основе </w:t>
            </w:r>
            <w:proofErr w:type="spellStart"/>
            <w:r w:rsidRPr="00BC2E21">
              <w:rPr>
                <w:sz w:val="18"/>
                <w:szCs w:val="18"/>
              </w:rPr>
              <w:t>неодимового</w:t>
            </w:r>
            <w:proofErr w:type="spellEnd"/>
            <w:r w:rsidRPr="00BC2E21">
              <w:rPr>
                <w:sz w:val="18"/>
                <w:szCs w:val="18"/>
              </w:rPr>
              <w:t xml:space="preserve"> сплава; Высокочастотный драйвер не более 1шт., диаметр диафрагмы не более 27мм; Диаграмма направленности кардиоида или круговая. Граница раздела </w:t>
            </w:r>
            <w:proofErr w:type="spellStart"/>
            <w:r w:rsidRPr="00BC2E21">
              <w:rPr>
                <w:sz w:val="18"/>
                <w:szCs w:val="18"/>
              </w:rPr>
              <w:t>кроссовера</w:t>
            </w:r>
            <w:proofErr w:type="spellEnd"/>
            <w:r w:rsidRPr="00BC2E21">
              <w:rPr>
                <w:sz w:val="18"/>
                <w:szCs w:val="18"/>
              </w:rPr>
              <w:t xml:space="preserve"> не менее 110Гц и не более 125Гц. Усилительные элементы: Усилители </w:t>
            </w:r>
            <w:proofErr w:type="spellStart"/>
            <w:r w:rsidRPr="00BC2E21">
              <w:rPr>
                <w:sz w:val="18"/>
                <w:szCs w:val="18"/>
              </w:rPr>
              <w:t>имульсного</w:t>
            </w:r>
            <w:proofErr w:type="spellEnd"/>
            <w:r w:rsidRPr="00BC2E21">
              <w:rPr>
                <w:sz w:val="18"/>
                <w:szCs w:val="18"/>
              </w:rPr>
              <w:t xml:space="preserve"> класса продолжительной мощностью не менее 490Вт и пиковой мощностью более 875Вт. Сигнальная группа: Количество сигнальных входов: не менее 2 входов на разъемах XLR, не более 1 входа на разъеме TRS 6.3мм, не менее 2 выходов на разъемах XLR. Входной импеданс не менее 18кОм; Наличие индикации перегрузки по входу; Должен присутствовать переключатель полярности фазы сигнала; Регулирование </w:t>
            </w:r>
            <w:proofErr w:type="spellStart"/>
            <w:r w:rsidRPr="00BC2E21">
              <w:rPr>
                <w:sz w:val="18"/>
                <w:szCs w:val="18"/>
              </w:rPr>
              <w:t>предусиления</w:t>
            </w:r>
            <w:proofErr w:type="spellEnd"/>
            <w:r w:rsidRPr="00BC2E21">
              <w:rPr>
                <w:sz w:val="18"/>
                <w:szCs w:val="18"/>
              </w:rPr>
              <w:t xml:space="preserve"> входного сигнала, диапазон регулирования: </w:t>
            </w:r>
            <w:proofErr w:type="gramStart"/>
            <w:r w:rsidRPr="00BC2E21">
              <w:rPr>
                <w:sz w:val="18"/>
                <w:szCs w:val="18"/>
              </w:rPr>
              <w:t>от</w:t>
            </w:r>
            <w:proofErr w:type="gramEnd"/>
            <w:r w:rsidRPr="00BC2E21">
              <w:rPr>
                <w:sz w:val="18"/>
                <w:szCs w:val="18"/>
              </w:rPr>
              <w:t xml:space="preserve"> полной </w:t>
            </w:r>
            <w:proofErr w:type="spellStart"/>
            <w:r w:rsidRPr="00BC2E21">
              <w:rPr>
                <w:sz w:val="18"/>
                <w:szCs w:val="18"/>
              </w:rPr>
              <w:t>аттеньюации</w:t>
            </w:r>
            <w:proofErr w:type="spellEnd"/>
            <w:r w:rsidRPr="00BC2E21">
              <w:rPr>
                <w:sz w:val="18"/>
                <w:szCs w:val="18"/>
              </w:rPr>
              <w:t xml:space="preserve"> до не менее (+3.2)</w:t>
            </w:r>
            <w:proofErr w:type="spellStart"/>
            <w:r w:rsidRPr="00BC2E21">
              <w:rPr>
                <w:sz w:val="18"/>
                <w:szCs w:val="18"/>
              </w:rPr>
              <w:t>дБВ</w:t>
            </w:r>
            <w:proofErr w:type="spellEnd"/>
            <w:r w:rsidRPr="00BC2E21">
              <w:rPr>
                <w:sz w:val="18"/>
                <w:szCs w:val="18"/>
              </w:rPr>
              <w:t xml:space="preserve">. Общие характеристики: </w:t>
            </w:r>
            <w:proofErr w:type="gramStart"/>
            <w:r w:rsidRPr="00BC2E21">
              <w:rPr>
                <w:sz w:val="18"/>
                <w:szCs w:val="18"/>
              </w:rPr>
              <w:t>Корпус из березовой фанеры толщиной не более 16мм с покрытием краской, устойчивой к царапинам и ударам; наличие установочного отверстия диаметром 36мм в верхней части кабинета; должно присутствовать не менее 2 ручек для транспортировки кабинета; Напряжение питания: от 120В до 230В, 50Гц; Габаритные размеры: не шире 575мм, не выше 625мм, не глубже 676мм.</w:t>
            </w:r>
            <w:proofErr w:type="gramEnd"/>
          </w:p>
        </w:tc>
        <w:tc>
          <w:tcPr>
            <w:tcW w:w="1985" w:type="dxa"/>
            <w:tcBorders>
              <w:top w:val="single" w:sz="4" w:space="0" w:color="auto"/>
              <w:left w:val="single" w:sz="4" w:space="0" w:color="auto"/>
              <w:bottom w:val="single" w:sz="4" w:space="0" w:color="auto"/>
              <w:right w:val="single" w:sz="4" w:space="0" w:color="auto"/>
            </w:tcBorders>
          </w:tcPr>
          <w:p w:rsidR="00D86C82" w:rsidRDefault="00D86C82" w:rsidP="00EF4E66">
            <w:pPr>
              <w:pStyle w:val="a3"/>
              <w:spacing w:after="0"/>
              <w:jc w:val="both"/>
              <w:rPr>
                <w:sz w:val="18"/>
                <w:szCs w:val="18"/>
              </w:rPr>
            </w:pPr>
          </w:p>
          <w:p w:rsidR="00D86C82" w:rsidRDefault="00D86C82" w:rsidP="00EF4E66">
            <w:pPr>
              <w:pStyle w:val="a3"/>
              <w:spacing w:after="0"/>
              <w:jc w:val="both"/>
              <w:rPr>
                <w:sz w:val="18"/>
                <w:szCs w:val="18"/>
              </w:rPr>
            </w:pPr>
          </w:p>
          <w:p w:rsidR="00D86C82" w:rsidRDefault="00D86C82" w:rsidP="00EF4E66">
            <w:pPr>
              <w:pStyle w:val="a3"/>
              <w:spacing w:after="0"/>
              <w:jc w:val="both"/>
              <w:rPr>
                <w:sz w:val="18"/>
                <w:szCs w:val="18"/>
              </w:rPr>
            </w:pPr>
          </w:p>
          <w:p w:rsidR="00D86C82" w:rsidRDefault="00D86C82" w:rsidP="00EF4E66">
            <w:pPr>
              <w:pStyle w:val="a3"/>
              <w:spacing w:after="0"/>
              <w:jc w:val="both"/>
              <w:rPr>
                <w:sz w:val="18"/>
                <w:szCs w:val="18"/>
              </w:rPr>
            </w:pPr>
          </w:p>
          <w:p w:rsidR="00D86C82" w:rsidRDefault="00D86C82" w:rsidP="00EF4E66">
            <w:pPr>
              <w:pStyle w:val="a3"/>
              <w:spacing w:after="0"/>
              <w:jc w:val="both"/>
              <w:rPr>
                <w:sz w:val="18"/>
                <w:szCs w:val="18"/>
              </w:rPr>
            </w:pPr>
          </w:p>
          <w:p w:rsidR="00D86C82" w:rsidRDefault="00D86C82" w:rsidP="00EF4E66">
            <w:pPr>
              <w:pStyle w:val="a3"/>
              <w:spacing w:after="0"/>
              <w:jc w:val="both"/>
              <w:rPr>
                <w:sz w:val="18"/>
                <w:szCs w:val="18"/>
              </w:rPr>
            </w:pPr>
          </w:p>
          <w:p w:rsidR="00D86C82" w:rsidRDefault="00D86C82" w:rsidP="00EF4E66">
            <w:pPr>
              <w:pStyle w:val="a3"/>
              <w:spacing w:after="0"/>
              <w:jc w:val="both"/>
              <w:rPr>
                <w:sz w:val="18"/>
                <w:szCs w:val="18"/>
              </w:rPr>
            </w:pPr>
          </w:p>
          <w:p w:rsidR="00D86C82" w:rsidRDefault="00D86C82" w:rsidP="00EF4E66">
            <w:pPr>
              <w:pStyle w:val="a3"/>
              <w:spacing w:after="0"/>
              <w:jc w:val="both"/>
              <w:rPr>
                <w:sz w:val="18"/>
                <w:szCs w:val="18"/>
              </w:rPr>
            </w:pPr>
          </w:p>
          <w:p w:rsidR="00D86C82" w:rsidRDefault="00D86C82" w:rsidP="00EF4E66">
            <w:pPr>
              <w:pStyle w:val="a3"/>
              <w:spacing w:after="0"/>
              <w:jc w:val="both"/>
              <w:rPr>
                <w:sz w:val="18"/>
                <w:szCs w:val="18"/>
              </w:rPr>
            </w:pPr>
          </w:p>
          <w:p w:rsidR="00D86C82" w:rsidRDefault="00D86C82" w:rsidP="00EF4E66">
            <w:pPr>
              <w:pStyle w:val="a3"/>
              <w:spacing w:after="0"/>
              <w:jc w:val="both"/>
              <w:rPr>
                <w:sz w:val="18"/>
                <w:szCs w:val="18"/>
              </w:rPr>
            </w:pPr>
          </w:p>
          <w:p w:rsidR="00D86C82" w:rsidRDefault="00D86C82" w:rsidP="00EF4E66">
            <w:pPr>
              <w:pStyle w:val="a3"/>
              <w:spacing w:after="0"/>
              <w:jc w:val="both"/>
              <w:rPr>
                <w:sz w:val="18"/>
                <w:szCs w:val="18"/>
              </w:rPr>
            </w:pPr>
          </w:p>
          <w:p w:rsidR="00D86C82" w:rsidRDefault="00D86C82" w:rsidP="00EF4E66">
            <w:pPr>
              <w:pStyle w:val="a3"/>
              <w:spacing w:after="0"/>
              <w:jc w:val="both"/>
              <w:rPr>
                <w:sz w:val="18"/>
                <w:szCs w:val="18"/>
              </w:rPr>
            </w:pPr>
          </w:p>
          <w:p w:rsidR="00D86C82" w:rsidRDefault="00D86C82" w:rsidP="00EF4E66">
            <w:pPr>
              <w:pStyle w:val="a3"/>
              <w:spacing w:after="0"/>
              <w:jc w:val="both"/>
              <w:rPr>
                <w:sz w:val="18"/>
                <w:szCs w:val="18"/>
              </w:rPr>
            </w:pPr>
          </w:p>
          <w:p w:rsidR="00D86C82" w:rsidRDefault="00D86C82" w:rsidP="00EF4E66">
            <w:pPr>
              <w:pStyle w:val="a3"/>
              <w:spacing w:after="0"/>
              <w:jc w:val="both"/>
              <w:rPr>
                <w:sz w:val="18"/>
                <w:szCs w:val="18"/>
              </w:rPr>
            </w:pPr>
          </w:p>
          <w:p w:rsidR="00D86C82" w:rsidRDefault="00D86C82" w:rsidP="00EF4E66">
            <w:pPr>
              <w:pStyle w:val="a3"/>
              <w:spacing w:after="0"/>
              <w:jc w:val="both"/>
              <w:rPr>
                <w:sz w:val="18"/>
                <w:szCs w:val="18"/>
              </w:rPr>
            </w:pPr>
          </w:p>
          <w:p w:rsidR="00D86C82" w:rsidRDefault="00D86C82" w:rsidP="00EF4E66">
            <w:pPr>
              <w:pStyle w:val="a3"/>
              <w:spacing w:after="0"/>
              <w:jc w:val="both"/>
              <w:rPr>
                <w:sz w:val="18"/>
                <w:szCs w:val="18"/>
              </w:rPr>
            </w:pPr>
          </w:p>
          <w:p w:rsidR="00D86C82" w:rsidRDefault="00D86C82" w:rsidP="00EF4E66">
            <w:pPr>
              <w:pStyle w:val="a3"/>
              <w:spacing w:after="0"/>
              <w:jc w:val="both"/>
              <w:rPr>
                <w:sz w:val="18"/>
                <w:szCs w:val="18"/>
              </w:rPr>
            </w:pPr>
          </w:p>
          <w:p w:rsidR="00D86C82" w:rsidRDefault="00D86C82" w:rsidP="00EF4E66">
            <w:pPr>
              <w:pStyle w:val="a3"/>
              <w:spacing w:after="0"/>
              <w:jc w:val="both"/>
              <w:rPr>
                <w:sz w:val="18"/>
                <w:szCs w:val="18"/>
              </w:rPr>
            </w:pPr>
          </w:p>
          <w:p w:rsidR="00D86C82" w:rsidRDefault="00D86C82" w:rsidP="00EF4E66">
            <w:pPr>
              <w:pStyle w:val="a3"/>
              <w:spacing w:after="0"/>
              <w:jc w:val="both"/>
              <w:rPr>
                <w:sz w:val="18"/>
                <w:szCs w:val="18"/>
              </w:rPr>
            </w:pPr>
          </w:p>
          <w:p w:rsidR="00D86C82" w:rsidRDefault="00D86C82" w:rsidP="00EF4E66">
            <w:pPr>
              <w:pStyle w:val="a3"/>
              <w:spacing w:after="0"/>
              <w:jc w:val="both"/>
              <w:rPr>
                <w:sz w:val="18"/>
                <w:szCs w:val="18"/>
              </w:rPr>
            </w:pPr>
          </w:p>
          <w:p w:rsidR="00D86C82" w:rsidRDefault="00D86C82" w:rsidP="00EF4E66">
            <w:pPr>
              <w:pStyle w:val="a3"/>
              <w:spacing w:after="0"/>
              <w:jc w:val="both"/>
              <w:rPr>
                <w:sz w:val="18"/>
                <w:szCs w:val="18"/>
              </w:rPr>
            </w:pPr>
          </w:p>
          <w:p w:rsidR="00D86C82" w:rsidRDefault="00D86C82" w:rsidP="00EF4E66">
            <w:pPr>
              <w:pStyle w:val="a3"/>
              <w:spacing w:after="0"/>
              <w:jc w:val="both"/>
              <w:rPr>
                <w:sz w:val="18"/>
                <w:szCs w:val="18"/>
              </w:rPr>
            </w:pPr>
          </w:p>
          <w:p w:rsidR="00D86C82" w:rsidRDefault="00D86C82" w:rsidP="00EF4E66">
            <w:pPr>
              <w:pStyle w:val="a3"/>
              <w:spacing w:after="0"/>
              <w:jc w:val="both"/>
              <w:rPr>
                <w:sz w:val="18"/>
                <w:szCs w:val="18"/>
              </w:rPr>
            </w:pPr>
          </w:p>
          <w:p w:rsidR="00D86C82" w:rsidRDefault="00D86C82" w:rsidP="00EF4E66">
            <w:pPr>
              <w:pStyle w:val="a3"/>
              <w:spacing w:after="0"/>
              <w:jc w:val="both"/>
              <w:rPr>
                <w:sz w:val="18"/>
                <w:szCs w:val="18"/>
              </w:rPr>
            </w:pPr>
          </w:p>
          <w:p w:rsidR="00D86C82" w:rsidRDefault="00D86C82" w:rsidP="00EF4E66">
            <w:pPr>
              <w:pStyle w:val="a3"/>
              <w:spacing w:after="0"/>
              <w:jc w:val="both"/>
              <w:rPr>
                <w:sz w:val="18"/>
                <w:szCs w:val="18"/>
              </w:rPr>
            </w:pPr>
          </w:p>
          <w:p w:rsidR="00D86C82" w:rsidRDefault="00D86C82" w:rsidP="00EF4E66">
            <w:pPr>
              <w:pStyle w:val="a3"/>
              <w:spacing w:after="0"/>
              <w:jc w:val="both"/>
              <w:rPr>
                <w:sz w:val="18"/>
                <w:szCs w:val="18"/>
              </w:rPr>
            </w:pPr>
          </w:p>
          <w:p w:rsidR="00D86C82" w:rsidRPr="00424482" w:rsidRDefault="00D86C82" w:rsidP="00EF4E66">
            <w:pPr>
              <w:pStyle w:val="a3"/>
              <w:spacing w:after="0"/>
              <w:jc w:val="center"/>
              <w:rPr>
                <w:sz w:val="18"/>
                <w:szCs w:val="18"/>
              </w:rPr>
            </w:pPr>
            <w:r>
              <w:rPr>
                <w:sz w:val="18"/>
                <w:szCs w:val="18"/>
              </w:rPr>
              <w:t>соответствует</w:t>
            </w:r>
          </w:p>
          <w:p w:rsidR="00D86C82" w:rsidRPr="00ED6FBE" w:rsidRDefault="00D86C82" w:rsidP="00EF4E66">
            <w:pPr>
              <w:jc w:val="both"/>
              <w:rPr>
                <w:rFonts w:ascii="Calibri" w:eastAsia="Calibri" w:hAnsi="Calibri"/>
                <w:sz w:val="18"/>
                <w:szCs w:val="18"/>
              </w:rPr>
            </w:pPr>
          </w:p>
        </w:tc>
        <w:tc>
          <w:tcPr>
            <w:tcW w:w="2126" w:type="dxa"/>
            <w:tcBorders>
              <w:top w:val="single" w:sz="4" w:space="0" w:color="auto"/>
              <w:left w:val="single" w:sz="4" w:space="0" w:color="auto"/>
              <w:right w:val="single" w:sz="4" w:space="0" w:color="auto"/>
            </w:tcBorders>
            <w:vAlign w:val="center"/>
          </w:tcPr>
          <w:p w:rsidR="00D86C82" w:rsidRPr="008A50ED" w:rsidRDefault="00D86C82" w:rsidP="00EF4E66">
            <w:pPr>
              <w:jc w:val="center"/>
              <w:rPr>
                <w:sz w:val="18"/>
                <w:szCs w:val="18"/>
              </w:rPr>
            </w:pPr>
            <w:r w:rsidRPr="008A50ED">
              <w:rPr>
                <w:sz w:val="18"/>
                <w:szCs w:val="18"/>
              </w:rPr>
              <w:t>соответствует</w:t>
            </w:r>
          </w:p>
          <w:p w:rsidR="00D86C82" w:rsidRPr="008A50ED" w:rsidRDefault="00D86C82" w:rsidP="00EF4E66">
            <w:pPr>
              <w:jc w:val="center"/>
              <w:rPr>
                <w:sz w:val="18"/>
                <w:szCs w:val="18"/>
              </w:rPr>
            </w:pPr>
          </w:p>
        </w:tc>
      </w:tr>
      <w:tr w:rsidR="00D86C82" w:rsidRPr="008A50ED" w:rsidTr="00D86C82">
        <w:trPr>
          <w:trHeight w:val="860"/>
        </w:trPr>
        <w:tc>
          <w:tcPr>
            <w:tcW w:w="2269" w:type="dxa"/>
            <w:tcBorders>
              <w:left w:val="single" w:sz="4" w:space="0" w:color="auto"/>
              <w:right w:val="single" w:sz="4" w:space="0" w:color="auto"/>
            </w:tcBorders>
            <w:vAlign w:val="center"/>
          </w:tcPr>
          <w:p w:rsidR="00D86C82" w:rsidRPr="008A50ED" w:rsidRDefault="00D86C82" w:rsidP="00EF4E66">
            <w:pPr>
              <w:snapToGrid w:val="0"/>
              <w:jc w:val="both"/>
              <w:rPr>
                <w:sz w:val="18"/>
                <w:szCs w:val="18"/>
              </w:rPr>
            </w:pPr>
          </w:p>
        </w:tc>
        <w:tc>
          <w:tcPr>
            <w:tcW w:w="568" w:type="dxa"/>
            <w:tcBorders>
              <w:left w:val="single" w:sz="4" w:space="0" w:color="auto"/>
              <w:right w:val="single" w:sz="4" w:space="0" w:color="auto"/>
            </w:tcBorders>
          </w:tcPr>
          <w:p w:rsidR="00D86C82" w:rsidRPr="008A50ED" w:rsidRDefault="00D86C82" w:rsidP="00EF4E66">
            <w:pPr>
              <w:widowControl w:val="0"/>
              <w:snapToGrid w:val="0"/>
              <w:ind w:left="57" w:right="57"/>
              <w:jc w:val="center"/>
              <w:rPr>
                <w:sz w:val="18"/>
                <w:szCs w:val="18"/>
              </w:rPr>
            </w:pPr>
            <w:r>
              <w:rPr>
                <w:sz w:val="18"/>
                <w:szCs w:val="18"/>
              </w:rPr>
              <w:t>3</w:t>
            </w:r>
          </w:p>
        </w:tc>
        <w:tc>
          <w:tcPr>
            <w:tcW w:w="3401" w:type="dxa"/>
            <w:tcBorders>
              <w:top w:val="single" w:sz="4" w:space="0" w:color="auto"/>
              <w:left w:val="single" w:sz="4" w:space="0" w:color="auto"/>
              <w:bottom w:val="single" w:sz="4" w:space="0" w:color="auto"/>
              <w:right w:val="single" w:sz="4" w:space="0" w:color="auto"/>
            </w:tcBorders>
          </w:tcPr>
          <w:p w:rsidR="00D86C82" w:rsidRDefault="00D86C82" w:rsidP="00EF4E66">
            <w:pPr>
              <w:rPr>
                <w:sz w:val="18"/>
                <w:szCs w:val="18"/>
              </w:rPr>
            </w:pPr>
            <w:r w:rsidRPr="00BC2E21">
              <w:rPr>
                <w:sz w:val="18"/>
                <w:szCs w:val="18"/>
              </w:rPr>
              <w:t>Подставка для акустической системы, тренога, диапазон регулировки высоты: не менее 120 см, не более 230 см, допустимая нагрузка: не менее 43 кг.</w:t>
            </w:r>
          </w:p>
          <w:p w:rsidR="00D86C82" w:rsidRPr="00BC2E21" w:rsidRDefault="00D86C82" w:rsidP="00EF4E66">
            <w:pPr>
              <w:rPr>
                <w:sz w:val="18"/>
                <w:szCs w:val="18"/>
              </w:rPr>
            </w:pPr>
          </w:p>
        </w:tc>
        <w:tc>
          <w:tcPr>
            <w:tcW w:w="1985" w:type="dxa"/>
            <w:tcBorders>
              <w:top w:val="single" w:sz="4" w:space="0" w:color="auto"/>
              <w:left w:val="single" w:sz="4" w:space="0" w:color="auto"/>
              <w:bottom w:val="single" w:sz="4" w:space="0" w:color="auto"/>
              <w:right w:val="single" w:sz="4" w:space="0" w:color="auto"/>
            </w:tcBorders>
          </w:tcPr>
          <w:p w:rsidR="00D86C82" w:rsidRDefault="00D86C82" w:rsidP="00EF4E66">
            <w:pPr>
              <w:pStyle w:val="a3"/>
              <w:spacing w:after="0"/>
              <w:jc w:val="center"/>
              <w:rPr>
                <w:sz w:val="18"/>
                <w:szCs w:val="18"/>
              </w:rPr>
            </w:pPr>
          </w:p>
          <w:p w:rsidR="00D86C82" w:rsidRDefault="00D86C82" w:rsidP="00EF4E66">
            <w:pPr>
              <w:pStyle w:val="a3"/>
              <w:spacing w:after="0"/>
              <w:jc w:val="center"/>
              <w:rPr>
                <w:sz w:val="18"/>
                <w:szCs w:val="18"/>
              </w:rPr>
            </w:pPr>
          </w:p>
          <w:p w:rsidR="00D86C82" w:rsidRPr="00424482" w:rsidRDefault="00D86C82" w:rsidP="00EF4E66">
            <w:pPr>
              <w:pStyle w:val="a3"/>
              <w:spacing w:after="0"/>
              <w:jc w:val="center"/>
              <w:rPr>
                <w:sz w:val="18"/>
                <w:szCs w:val="18"/>
              </w:rPr>
            </w:pPr>
            <w:r>
              <w:rPr>
                <w:sz w:val="18"/>
                <w:szCs w:val="18"/>
              </w:rPr>
              <w:t>соответствует</w:t>
            </w:r>
          </w:p>
          <w:p w:rsidR="00D86C82" w:rsidRPr="002C1967" w:rsidRDefault="00D86C82" w:rsidP="00EF4E66">
            <w:pPr>
              <w:jc w:val="center"/>
            </w:pPr>
          </w:p>
        </w:tc>
        <w:tc>
          <w:tcPr>
            <w:tcW w:w="2126" w:type="dxa"/>
            <w:tcBorders>
              <w:top w:val="single" w:sz="4" w:space="0" w:color="auto"/>
              <w:left w:val="single" w:sz="4" w:space="0" w:color="auto"/>
              <w:right w:val="single" w:sz="4" w:space="0" w:color="auto"/>
            </w:tcBorders>
            <w:vAlign w:val="center"/>
          </w:tcPr>
          <w:p w:rsidR="00D86C82" w:rsidRPr="00424482" w:rsidRDefault="00D86C82" w:rsidP="00EF4E66">
            <w:pPr>
              <w:pStyle w:val="a3"/>
              <w:spacing w:after="0"/>
              <w:jc w:val="center"/>
              <w:rPr>
                <w:sz w:val="18"/>
                <w:szCs w:val="18"/>
              </w:rPr>
            </w:pPr>
            <w:r>
              <w:rPr>
                <w:sz w:val="18"/>
                <w:szCs w:val="18"/>
              </w:rPr>
              <w:t>соответствует</w:t>
            </w:r>
          </w:p>
          <w:p w:rsidR="00D86C82" w:rsidRPr="008A50ED" w:rsidRDefault="00D86C82" w:rsidP="00EF4E66">
            <w:pPr>
              <w:jc w:val="center"/>
              <w:rPr>
                <w:sz w:val="18"/>
                <w:szCs w:val="18"/>
              </w:rPr>
            </w:pPr>
          </w:p>
        </w:tc>
      </w:tr>
      <w:tr w:rsidR="00D86C82" w:rsidRPr="008A50ED" w:rsidTr="00EF4E66">
        <w:trPr>
          <w:trHeight w:val="1887"/>
        </w:trPr>
        <w:tc>
          <w:tcPr>
            <w:tcW w:w="2269" w:type="dxa"/>
            <w:tcBorders>
              <w:left w:val="single" w:sz="4" w:space="0" w:color="auto"/>
              <w:right w:val="single" w:sz="4" w:space="0" w:color="auto"/>
            </w:tcBorders>
            <w:vAlign w:val="center"/>
          </w:tcPr>
          <w:p w:rsidR="00D86C82" w:rsidRPr="008A50ED" w:rsidRDefault="00D86C82" w:rsidP="00EF4E66">
            <w:pPr>
              <w:snapToGrid w:val="0"/>
              <w:jc w:val="both"/>
              <w:rPr>
                <w:sz w:val="18"/>
                <w:szCs w:val="18"/>
              </w:rPr>
            </w:pPr>
          </w:p>
        </w:tc>
        <w:tc>
          <w:tcPr>
            <w:tcW w:w="568" w:type="dxa"/>
            <w:tcBorders>
              <w:left w:val="single" w:sz="4" w:space="0" w:color="auto"/>
              <w:right w:val="single" w:sz="4" w:space="0" w:color="auto"/>
            </w:tcBorders>
          </w:tcPr>
          <w:p w:rsidR="00D86C82" w:rsidRPr="008A50ED" w:rsidRDefault="00D86C82" w:rsidP="00EF4E66">
            <w:pPr>
              <w:widowControl w:val="0"/>
              <w:snapToGrid w:val="0"/>
              <w:ind w:left="57" w:right="57"/>
              <w:jc w:val="center"/>
              <w:rPr>
                <w:sz w:val="18"/>
                <w:szCs w:val="18"/>
              </w:rPr>
            </w:pPr>
            <w:r>
              <w:rPr>
                <w:sz w:val="18"/>
                <w:szCs w:val="18"/>
              </w:rPr>
              <w:t>4</w:t>
            </w:r>
          </w:p>
        </w:tc>
        <w:tc>
          <w:tcPr>
            <w:tcW w:w="3401" w:type="dxa"/>
            <w:tcBorders>
              <w:top w:val="single" w:sz="4" w:space="0" w:color="auto"/>
              <w:left w:val="single" w:sz="4" w:space="0" w:color="auto"/>
              <w:bottom w:val="single" w:sz="4" w:space="0" w:color="auto"/>
              <w:right w:val="single" w:sz="4" w:space="0" w:color="auto"/>
            </w:tcBorders>
          </w:tcPr>
          <w:p w:rsidR="00D86C82" w:rsidRPr="00BC2E21" w:rsidRDefault="00D86C82" w:rsidP="00EF4E66">
            <w:pPr>
              <w:rPr>
                <w:sz w:val="18"/>
                <w:szCs w:val="18"/>
              </w:rPr>
            </w:pPr>
            <w:r w:rsidRPr="00BC2E21">
              <w:rPr>
                <w:sz w:val="18"/>
                <w:szCs w:val="18"/>
              </w:rPr>
              <w:t>Стойка для соединения элементов акустического массива изменяемой длины, интервал длин: не более 835мм, не менее 1250мм. Основание: труба диаметром не менее 22мм и не более 39мм, резьбовой зажим фиксации длины со страховочным штифтом. Верхняя труба диаметром не менее 34 мм и не более 39 мм.</w:t>
            </w:r>
          </w:p>
        </w:tc>
        <w:tc>
          <w:tcPr>
            <w:tcW w:w="1985" w:type="dxa"/>
            <w:tcBorders>
              <w:top w:val="single" w:sz="4" w:space="0" w:color="auto"/>
              <w:left w:val="single" w:sz="4" w:space="0" w:color="auto"/>
              <w:bottom w:val="single" w:sz="4" w:space="0" w:color="auto"/>
              <w:right w:val="single" w:sz="4" w:space="0" w:color="auto"/>
            </w:tcBorders>
          </w:tcPr>
          <w:p w:rsidR="00D86C82" w:rsidRDefault="00D86C82" w:rsidP="00EF4E66">
            <w:pPr>
              <w:pStyle w:val="a3"/>
              <w:spacing w:after="0"/>
              <w:jc w:val="center"/>
              <w:rPr>
                <w:sz w:val="18"/>
                <w:szCs w:val="18"/>
              </w:rPr>
            </w:pPr>
          </w:p>
          <w:p w:rsidR="00D86C82" w:rsidRPr="002C1967" w:rsidRDefault="00D86C82" w:rsidP="00EF4E66"/>
          <w:p w:rsidR="00D86C82" w:rsidRPr="002C1967" w:rsidRDefault="00D86C82" w:rsidP="00EF4E66"/>
          <w:p w:rsidR="00D86C82" w:rsidRDefault="00D86C82" w:rsidP="00EF4E66"/>
          <w:p w:rsidR="00D86C82" w:rsidRDefault="00D86C82" w:rsidP="00EF4E66">
            <w:pPr>
              <w:pStyle w:val="a3"/>
              <w:spacing w:after="0"/>
              <w:jc w:val="center"/>
              <w:rPr>
                <w:sz w:val="18"/>
                <w:szCs w:val="18"/>
              </w:rPr>
            </w:pPr>
          </w:p>
          <w:p w:rsidR="00D86C82" w:rsidRPr="00424482" w:rsidRDefault="00D86C82" w:rsidP="00EF4E66">
            <w:pPr>
              <w:pStyle w:val="a3"/>
              <w:spacing w:after="0"/>
              <w:jc w:val="center"/>
              <w:rPr>
                <w:sz w:val="18"/>
                <w:szCs w:val="18"/>
              </w:rPr>
            </w:pPr>
            <w:r>
              <w:rPr>
                <w:sz w:val="18"/>
                <w:szCs w:val="18"/>
              </w:rPr>
              <w:t>соответствует</w:t>
            </w:r>
          </w:p>
          <w:p w:rsidR="00D86C82" w:rsidRPr="002C1967" w:rsidRDefault="00D86C82" w:rsidP="00EF4E66">
            <w:pPr>
              <w:jc w:val="center"/>
            </w:pPr>
          </w:p>
        </w:tc>
        <w:tc>
          <w:tcPr>
            <w:tcW w:w="2126" w:type="dxa"/>
            <w:tcBorders>
              <w:top w:val="single" w:sz="4" w:space="0" w:color="auto"/>
              <w:left w:val="single" w:sz="4" w:space="0" w:color="auto"/>
              <w:right w:val="single" w:sz="4" w:space="0" w:color="auto"/>
            </w:tcBorders>
            <w:vAlign w:val="center"/>
          </w:tcPr>
          <w:p w:rsidR="00D86C82" w:rsidRPr="00424482" w:rsidRDefault="00D86C82" w:rsidP="00EF4E66">
            <w:pPr>
              <w:pStyle w:val="a3"/>
              <w:spacing w:after="0"/>
              <w:jc w:val="center"/>
              <w:rPr>
                <w:sz w:val="18"/>
                <w:szCs w:val="18"/>
              </w:rPr>
            </w:pPr>
            <w:r>
              <w:rPr>
                <w:sz w:val="18"/>
                <w:szCs w:val="18"/>
              </w:rPr>
              <w:t>соответствует</w:t>
            </w:r>
          </w:p>
          <w:p w:rsidR="00D86C82" w:rsidRPr="008A50ED" w:rsidRDefault="00D86C82" w:rsidP="00EF4E66">
            <w:pPr>
              <w:rPr>
                <w:sz w:val="18"/>
                <w:szCs w:val="18"/>
              </w:rPr>
            </w:pPr>
          </w:p>
        </w:tc>
      </w:tr>
      <w:tr w:rsidR="00D86C82" w:rsidRPr="008A50ED" w:rsidTr="00D86C82">
        <w:trPr>
          <w:trHeight w:val="1129"/>
        </w:trPr>
        <w:tc>
          <w:tcPr>
            <w:tcW w:w="2269" w:type="dxa"/>
            <w:tcBorders>
              <w:left w:val="single" w:sz="4" w:space="0" w:color="auto"/>
              <w:right w:val="single" w:sz="4" w:space="0" w:color="auto"/>
            </w:tcBorders>
            <w:vAlign w:val="center"/>
          </w:tcPr>
          <w:p w:rsidR="00D86C82" w:rsidRPr="008A50ED" w:rsidRDefault="00D86C82" w:rsidP="00EF4E66">
            <w:pPr>
              <w:snapToGrid w:val="0"/>
              <w:jc w:val="both"/>
              <w:rPr>
                <w:sz w:val="18"/>
                <w:szCs w:val="18"/>
              </w:rPr>
            </w:pPr>
          </w:p>
        </w:tc>
        <w:tc>
          <w:tcPr>
            <w:tcW w:w="568" w:type="dxa"/>
            <w:tcBorders>
              <w:left w:val="single" w:sz="4" w:space="0" w:color="auto"/>
              <w:right w:val="single" w:sz="4" w:space="0" w:color="auto"/>
            </w:tcBorders>
          </w:tcPr>
          <w:p w:rsidR="00D86C82" w:rsidRPr="008A50ED" w:rsidRDefault="00D86C82" w:rsidP="00EF4E66">
            <w:pPr>
              <w:widowControl w:val="0"/>
              <w:snapToGrid w:val="0"/>
              <w:ind w:left="57" w:right="57"/>
              <w:jc w:val="center"/>
              <w:rPr>
                <w:sz w:val="18"/>
                <w:szCs w:val="18"/>
              </w:rPr>
            </w:pPr>
            <w:r>
              <w:rPr>
                <w:sz w:val="18"/>
                <w:szCs w:val="18"/>
              </w:rPr>
              <w:t>5</w:t>
            </w:r>
          </w:p>
        </w:tc>
        <w:tc>
          <w:tcPr>
            <w:tcW w:w="3401" w:type="dxa"/>
            <w:tcBorders>
              <w:top w:val="single" w:sz="4" w:space="0" w:color="auto"/>
              <w:left w:val="single" w:sz="4" w:space="0" w:color="auto"/>
              <w:bottom w:val="single" w:sz="4" w:space="0" w:color="auto"/>
              <w:right w:val="single" w:sz="4" w:space="0" w:color="auto"/>
            </w:tcBorders>
          </w:tcPr>
          <w:p w:rsidR="00D86C82" w:rsidRPr="00BC2E21" w:rsidRDefault="00D86C82" w:rsidP="00EF4E66">
            <w:pPr>
              <w:rPr>
                <w:sz w:val="18"/>
                <w:szCs w:val="18"/>
              </w:rPr>
            </w:pPr>
            <w:r w:rsidRPr="00BC2E21">
              <w:rPr>
                <w:sz w:val="18"/>
                <w:szCs w:val="18"/>
              </w:rPr>
              <w:t>Микрофонный кабель с концевыми разъемами. Длина кабеля не менее 25м и не более 30м, проводники кабеля сечением не менее 0.18мм² и не более 0,31мм², количество проводников: не менее 2шт. и не более 4шт., тип витая пара; плетеный луженый медный экран. Диаметр оболочки кабеля не менее 5.5мм и не более 6.5мм. Разъем XLR типа "вилка" на одном конце провода, разъем XLR типа "гнездо" на другом конце провода. Кабельные разъемы XLR с серебряным напылением контактов толщиной не менее 16мкм и не более 25мкм.</w:t>
            </w:r>
          </w:p>
        </w:tc>
        <w:tc>
          <w:tcPr>
            <w:tcW w:w="1985" w:type="dxa"/>
            <w:tcBorders>
              <w:top w:val="single" w:sz="4" w:space="0" w:color="auto"/>
              <w:left w:val="single" w:sz="4" w:space="0" w:color="auto"/>
              <w:bottom w:val="single" w:sz="4" w:space="0" w:color="auto"/>
              <w:right w:val="single" w:sz="4" w:space="0" w:color="auto"/>
            </w:tcBorders>
          </w:tcPr>
          <w:p w:rsidR="00D86C82" w:rsidRDefault="00D86C82" w:rsidP="00EF4E66">
            <w:pPr>
              <w:pStyle w:val="a3"/>
              <w:spacing w:after="0"/>
              <w:jc w:val="center"/>
              <w:rPr>
                <w:sz w:val="18"/>
                <w:szCs w:val="18"/>
              </w:rPr>
            </w:pPr>
          </w:p>
          <w:p w:rsidR="00D86C82" w:rsidRPr="002C1967" w:rsidRDefault="00D86C82" w:rsidP="00EF4E66"/>
          <w:p w:rsidR="00D86C82" w:rsidRPr="002C1967" w:rsidRDefault="00D86C82" w:rsidP="00EF4E66"/>
          <w:p w:rsidR="00D86C82" w:rsidRPr="002C1967" w:rsidRDefault="00D86C82" w:rsidP="00EF4E66"/>
          <w:p w:rsidR="00D86C82" w:rsidRDefault="00D86C82" w:rsidP="00EF4E66"/>
          <w:p w:rsidR="00D86C82" w:rsidRPr="00424482" w:rsidRDefault="00D86C82" w:rsidP="00EF4E66">
            <w:pPr>
              <w:pStyle w:val="a3"/>
              <w:spacing w:after="0"/>
              <w:jc w:val="center"/>
              <w:rPr>
                <w:sz w:val="18"/>
                <w:szCs w:val="18"/>
              </w:rPr>
            </w:pPr>
            <w:r>
              <w:rPr>
                <w:sz w:val="18"/>
                <w:szCs w:val="18"/>
              </w:rPr>
              <w:t>соответствует</w:t>
            </w:r>
          </w:p>
          <w:p w:rsidR="00D86C82" w:rsidRPr="002C1967" w:rsidRDefault="00D86C82" w:rsidP="00EF4E66">
            <w:pPr>
              <w:ind w:firstLine="709"/>
              <w:jc w:val="center"/>
            </w:pPr>
          </w:p>
        </w:tc>
        <w:tc>
          <w:tcPr>
            <w:tcW w:w="2126" w:type="dxa"/>
            <w:tcBorders>
              <w:top w:val="single" w:sz="4" w:space="0" w:color="auto"/>
              <w:left w:val="single" w:sz="4" w:space="0" w:color="auto"/>
              <w:right w:val="single" w:sz="4" w:space="0" w:color="auto"/>
            </w:tcBorders>
            <w:vAlign w:val="center"/>
          </w:tcPr>
          <w:p w:rsidR="00D86C82" w:rsidRPr="00424482" w:rsidRDefault="00D86C82" w:rsidP="00EF4E66">
            <w:pPr>
              <w:pStyle w:val="a3"/>
              <w:spacing w:after="0"/>
              <w:jc w:val="center"/>
              <w:rPr>
                <w:sz w:val="18"/>
                <w:szCs w:val="18"/>
              </w:rPr>
            </w:pPr>
            <w:r>
              <w:rPr>
                <w:sz w:val="18"/>
                <w:szCs w:val="18"/>
              </w:rPr>
              <w:t>соответствует</w:t>
            </w:r>
          </w:p>
          <w:p w:rsidR="00D86C82" w:rsidRPr="008A50ED" w:rsidRDefault="00D86C82" w:rsidP="00EF4E66">
            <w:pPr>
              <w:jc w:val="center"/>
              <w:rPr>
                <w:sz w:val="18"/>
                <w:szCs w:val="18"/>
              </w:rPr>
            </w:pPr>
          </w:p>
        </w:tc>
      </w:tr>
      <w:tr w:rsidR="00D86C82" w:rsidRPr="008A50ED" w:rsidTr="00D86C82">
        <w:trPr>
          <w:trHeight w:val="548"/>
        </w:trPr>
        <w:tc>
          <w:tcPr>
            <w:tcW w:w="2269" w:type="dxa"/>
            <w:tcBorders>
              <w:left w:val="single" w:sz="4" w:space="0" w:color="auto"/>
              <w:right w:val="single" w:sz="4" w:space="0" w:color="auto"/>
            </w:tcBorders>
            <w:vAlign w:val="center"/>
          </w:tcPr>
          <w:p w:rsidR="00D86C82" w:rsidRPr="008A50ED" w:rsidRDefault="00D86C82" w:rsidP="00EF4E66">
            <w:pPr>
              <w:snapToGrid w:val="0"/>
              <w:jc w:val="both"/>
              <w:rPr>
                <w:sz w:val="18"/>
                <w:szCs w:val="18"/>
              </w:rPr>
            </w:pPr>
          </w:p>
        </w:tc>
        <w:tc>
          <w:tcPr>
            <w:tcW w:w="568" w:type="dxa"/>
            <w:tcBorders>
              <w:left w:val="single" w:sz="4" w:space="0" w:color="auto"/>
              <w:right w:val="single" w:sz="4" w:space="0" w:color="auto"/>
            </w:tcBorders>
          </w:tcPr>
          <w:p w:rsidR="00D86C82" w:rsidRPr="008A50ED" w:rsidRDefault="00D86C82" w:rsidP="00EF4E66">
            <w:pPr>
              <w:widowControl w:val="0"/>
              <w:snapToGrid w:val="0"/>
              <w:ind w:left="57" w:right="57"/>
              <w:jc w:val="center"/>
              <w:rPr>
                <w:sz w:val="18"/>
                <w:szCs w:val="18"/>
              </w:rPr>
            </w:pPr>
            <w:r>
              <w:rPr>
                <w:sz w:val="18"/>
                <w:szCs w:val="18"/>
              </w:rPr>
              <w:t>6</w:t>
            </w:r>
          </w:p>
        </w:tc>
        <w:tc>
          <w:tcPr>
            <w:tcW w:w="3401" w:type="dxa"/>
            <w:tcBorders>
              <w:top w:val="single" w:sz="4" w:space="0" w:color="auto"/>
              <w:left w:val="single" w:sz="4" w:space="0" w:color="auto"/>
              <w:bottom w:val="single" w:sz="4" w:space="0" w:color="auto"/>
              <w:right w:val="single" w:sz="4" w:space="0" w:color="auto"/>
            </w:tcBorders>
          </w:tcPr>
          <w:p w:rsidR="00D86C82" w:rsidRPr="009132D3" w:rsidRDefault="00D86C82" w:rsidP="00EF4E66">
            <w:pPr>
              <w:rPr>
                <w:sz w:val="18"/>
                <w:szCs w:val="18"/>
              </w:rPr>
            </w:pPr>
            <w:r w:rsidRPr="009132D3">
              <w:rPr>
                <w:sz w:val="18"/>
                <w:szCs w:val="18"/>
              </w:rPr>
              <w:t xml:space="preserve">Аналоговый балансный кабель с концевыми разъемами. </w:t>
            </w:r>
            <w:proofErr w:type="gramStart"/>
            <w:r w:rsidRPr="009132D3">
              <w:rPr>
                <w:sz w:val="18"/>
                <w:szCs w:val="18"/>
              </w:rPr>
              <w:t>Длина кабеля не менее 2.5м и не более 4м, проводники кабеля сечением не менее 0.30мм² и не более 0,41мм², количество проводников: не менее 2шт. и не более 4шт.; витой луженый медный экран оптической плотностью не менее 95% и не более 99%. Диаметр оболочки кабеля не менее 5.5мм и не более 6.5мм.</w:t>
            </w:r>
            <w:proofErr w:type="gramEnd"/>
            <w:r w:rsidRPr="009132D3">
              <w:rPr>
                <w:sz w:val="18"/>
                <w:szCs w:val="18"/>
              </w:rPr>
              <w:t xml:space="preserve"> Разъем XLR типа "вилка" на одном конце провода, разъем XLR типа "гнездо" на другом конце провода. Кабельные разъемы XLR с серебряным напылением контактов толщиной не менее 16мкм и не более 25мкм.</w:t>
            </w:r>
          </w:p>
        </w:tc>
        <w:tc>
          <w:tcPr>
            <w:tcW w:w="1985" w:type="dxa"/>
            <w:tcBorders>
              <w:top w:val="single" w:sz="4" w:space="0" w:color="auto"/>
              <w:left w:val="single" w:sz="4" w:space="0" w:color="auto"/>
              <w:bottom w:val="single" w:sz="4" w:space="0" w:color="auto"/>
              <w:right w:val="single" w:sz="4" w:space="0" w:color="auto"/>
            </w:tcBorders>
          </w:tcPr>
          <w:p w:rsidR="00D86C82" w:rsidRDefault="00D86C82" w:rsidP="00EF4E66">
            <w:pPr>
              <w:pStyle w:val="a3"/>
              <w:spacing w:after="0"/>
              <w:jc w:val="center"/>
              <w:rPr>
                <w:sz w:val="18"/>
                <w:szCs w:val="18"/>
              </w:rPr>
            </w:pPr>
          </w:p>
          <w:p w:rsidR="00D86C82" w:rsidRDefault="00D86C82" w:rsidP="00EF4E66">
            <w:pPr>
              <w:pStyle w:val="a3"/>
              <w:spacing w:after="0"/>
              <w:jc w:val="center"/>
              <w:rPr>
                <w:sz w:val="18"/>
                <w:szCs w:val="18"/>
              </w:rPr>
            </w:pPr>
          </w:p>
          <w:p w:rsidR="00D86C82" w:rsidRDefault="00D86C82" w:rsidP="00EF4E66">
            <w:pPr>
              <w:pStyle w:val="a3"/>
              <w:spacing w:after="0"/>
              <w:jc w:val="center"/>
              <w:rPr>
                <w:sz w:val="18"/>
                <w:szCs w:val="18"/>
              </w:rPr>
            </w:pPr>
          </w:p>
          <w:p w:rsidR="00D86C82" w:rsidRDefault="00D86C82" w:rsidP="00EF4E66">
            <w:pPr>
              <w:pStyle w:val="a3"/>
              <w:spacing w:after="0"/>
              <w:jc w:val="center"/>
              <w:rPr>
                <w:sz w:val="18"/>
                <w:szCs w:val="18"/>
              </w:rPr>
            </w:pPr>
          </w:p>
          <w:p w:rsidR="00D86C82" w:rsidRDefault="00D86C82" w:rsidP="00EF4E66">
            <w:pPr>
              <w:pStyle w:val="a3"/>
              <w:spacing w:after="0"/>
              <w:jc w:val="center"/>
              <w:rPr>
                <w:sz w:val="18"/>
                <w:szCs w:val="18"/>
              </w:rPr>
            </w:pPr>
          </w:p>
          <w:p w:rsidR="00D86C82" w:rsidRDefault="00D86C82" w:rsidP="00EF4E66">
            <w:pPr>
              <w:pStyle w:val="a3"/>
              <w:spacing w:after="0"/>
              <w:jc w:val="center"/>
              <w:rPr>
                <w:sz w:val="18"/>
                <w:szCs w:val="18"/>
              </w:rPr>
            </w:pPr>
          </w:p>
          <w:p w:rsidR="00D86C82" w:rsidRDefault="00D86C82" w:rsidP="00EF4E66">
            <w:pPr>
              <w:pStyle w:val="a3"/>
              <w:spacing w:after="0"/>
              <w:jc w:val="center"/>
              <w:rPr>
                <w:sz w:val="18"/>
                <w:szCs w:val="18"/>
              </w:rPr>
            </w:pPr>
          </w:p>
          <w:p w:rsidR="00D86C82" w:rsidRPr="00424482" w:rsidRDefault="00D86C82" w:rsidP="00EF4E66">
            <w:pPr>
              <w:pStyle w:val="a3"/>
              <w:spacing w:after="0"/>
              <w:jc w:val="center"/>
              <w:rPr>
                <w:sz w:val="18"/>
                <w:szCs w:val="18"/>
              </w:rPr>
            </w:pPr>
            <w:r>
              <w:rPr>
                <w:sz w:val="18"/>
                <w:szCs w:val="18"/>
              </w:rPr>
              <w:t>соответствует</w:t>
            </w:r>
          </w:p>
          <w:p w:rsidR="00D86C82" w:rsidRPr="00424482" w:rsidRDefault="00D86C82" w:rsidP="00EF4E66">
            <w:pPr>
              <w:pStyle w:val="a3"/>
              <w:spacing w:after="0"/>
              <w:jc w:val="center"/>
              <w:rPr>
                <w:sz w:val="18"/>
                <w:szCs w:val="18"/>
              </w:rPr>
            </w:pPr>
          </w:p>
        </w:tc>
        <w:tc>
          <w:tcPr>
            <w:tcW w:w="2126" w:type="dxa"/>
            <w:tcBorders>
              <w:top w:val="single" w:sz="4" w:space="0" w:color="auto"/>
              <w:left w:val="single" w:sz="4" w:space="0" w:color="auto"/>
              <w:right w:val="single" w:sz="4" w:space="0" w:color="auto"/>
            </w:tcBorders>
            <w:vAlign w:val="center"/>
          </w:tcPr>
          <w:p w:rsidR="00D86C82" w:rsidRPr="00424482" w:rsidRDefault="00D86C82" w:rsidP="00EF4E66">
            <w:pPr>
              <w:pStyle w:val="a3"/>
              <w:spacing w:after="0"/>
              <w:jc w:val="center"/>
              <w:rPr>
                <w:sz w:val="18"/>
                <w:szCs w:val="18"/>
              </w:rPr>
            </w:pPr>
            <w:r>
              <w:rPr>
                <w:sz w:val="18"/>
                <w:szCs w:val="18"/>
              </w:rPr>
              <w:t>соответствует</w:t>
            </w:r>
          </w:p>
          <w:p w:rsidR="00D86C82" w:rsidRPr="008A50ED" w:rsidRDefault="00D86C82" w:rsidP="00EF4E66">
            <w:pPr>
              <w:jc w:val="center"/>
              <w:rPr>
                <w:sz w:val="18"/>
                <w:szCs w:val="18"/>
              </w:rPr>
            </w:pPr>
          </w:p>
        </w:tc>
      </w:tr>
      <w:tr w:rsidR="00D86C82" w:rsidRPr="008A50ED" w:rsidTr="00D86C82">
        <w:trPr>
          <w:trHeight w:val="990"/>
        </w:trPr>
        <w:tc>
          <w:tcPr>
            <w:tcW w:w="2269" w:type="dxa"/>
            <w:tcBorders>
              <w:left w:val="single" w:sz="4" w:space="0" w:color="auto"/>
              <w:right w:val="single" w:sz="4" w:space="0" w:color="auto"/>
            </w:tcBorders>
            <w:vAlign w:val="center"/>
          </w:tcPr>
          <w:p w:rsidR="00D86C82" w:rsidRPr="008A50ED" w:rsidRDefault="00D86C82" w:rsidP="00EF4E66">
            <w:pPr>
              <w:snapToGrid w:val="0"/>
              <w:jc w:val="both"/>
              <w:rPr>
                <w:sz w:val="18"/>
                <w:szCs w:val="18"/>
              </w:rPr>
            </w:pPr>
          </w:p>
        </w:tc>
        <w:tc>
          <w:tcPr>
            <w:tcW w:w="568" w:type="dxa"/>
            <w:tcBorders>
              <w:left w:val="single" w:sz="4" w:space="0" w:color="auto"/>
              <w:right w:val="single" w:sz="4" w:space="0" w:color="auto"/>
            </w:tcBorders>
          </w:tcPr>
          <w:p w:rsidR="00D86C82" w:rsidRPr="008A50ED" w:rsidRDefault="00D86C82" w:rsidP="00EF4E66">
            <w:pPr>
              <w:widowControl w:val="0"/>
              <w:snapToGrid w:val="0"/>
              <w:ind w:left="57" w:right="57"/>
              <w:jc w:val="center"/>
              <w:rPr>
                <w:sz w:val="18"/>
                <w:szCs w:val="18"/>
              </w:rPr>
            </w:pPr>
            <w:r>
              <w:rPr>
                <w:sz w:val="18"/>
                <w:szCs w:val="18"/>
              </w:rPr>
              <w:t>7</w:t>
            </w:r>
          </w:p>
        </w:tc>
        <w:tc>
          <w:tcPr>
            <w:tcW w:w="3401" w:type="dxa"/>
            <w:tcBorders>
              <w:top w:val="single" w:sz="4" w:space="0" w:color="auto"/>
              <w:left w:val="single" w:sz="4" w:space="0" w:color="auto"/>
              <w:bottom w:val="single" w:sz="4" w:space="0" w:color="auto"/>
              <w:right w:val="single" w:sz="4" w:space="0" w:color="auto"/>
            </w:tcBorders>
          </w:tcPr>
          <w:p w:rsidR="00D86C82" w:rsidRPr="009132D3" w:rsidRDefault="00D86C82" w:rsidP="00EF4E66">
            <w:pPr>
              <w:rPr>
                <w:sz w:val="18"/>
                <w:szCs w:val="18"/>
              </w:rPr>
            </w:pPr>
            <w:r w:rsidRPr="009132D3">
              <w:rPr>
                <w:sz w:val="18"/>
                <w:szCs w:val="18"/>
              </w:rPr>
              <w:t xml:space="preserve">Кабель соединительный сигнальный с разъемами, длина не менее 2.7м и не более 4м. Провод сдвоенного типа, балансный или небалансный, диаметр каждой жилы не менее 4мм и не более 5мм. Структура: Витой медный экран из </w:t>
            </w:r>
            <w:proofErr w:type="spellStart"/>
            <w:r w:rsidRPr="009132D3">
              <w:rPr>
                <w:sz w:val="18"/>
                <w:szCs w:val="18"/>
              </w:rPr>
              <w:t>бескислородной</w:t>
            </w:r>
            <w:proofErr w:type="spellEnd"/>
            <w:r w:rsidRPr="009132D3">
              <w:rPr>
                <w:sz w:val="18"/>
                <w:szCs w:val="18"/>
              </w:rPr>
              <w:t xml:space="preserve"> меди, полиэтиленовый </w:t>
            </w:r>
            <w:proofErr w:type="spellStart"/>
            <w:r w:rsidRPr="009132D3">
              <w:rPr>
                <w:sz w:val="18"/>
                <w:szCs w:val="18"/>
              </w:rPr>
              <w:t>фольгированный</w:t>
            </w:r>
            <w:proofErr w:type="spellEnd"/>
            <w:r w:rsidRPr="009132D3">
              <w:rPr>
                <w:sz w:val="18"/>
                <w:szCs w:val="18"/>
              </w:rPr>
              <w:t xml:space="preserve"> экран, </w:t>
            </w:r>
            <w:proofErr w:type="spellStart"/>
            <w:r w:rsidRPr="009132D3">
              <w:rPr>
                <w:sz w:val="18"/>
                <w:szCs w:val="18"/>
              </w:rPr>
              <w:t>пенополипропиленовая</w:t>
            </w:r>
            <w:proofErr w:type="spellEnd"/>
            <w:r w:rsidRPr="009132D3">
              <w:rPr>
                <w:sz w:val="18"/>
                <w:szCs w:val="18"/>
              </w:rPr>
              <w:t xml:space="preserve"> изоляция сердечника диаметром не более 2мм, сердечник из </w:t>
            </w:r>
            <w:proofErr w:type="spellStart"/>
            <w:r w:rsidRPr="009132D3">
              <w:rPr>
                <w:sz w:val="18"/>
                <w:szCs w:val="18"/>
              </w:rPr>
              <w:t>бескислородной</w:t>
            </w:r>
            <w:proofErr w:type="spellEnd"/>
            <w:r w:rsidRPr="009132D3">
              <w:rPr>
                <w:sz w:val="18"/>
                <w:szCs w:val="18"/>
              </w:rPr>
              <w:t xml:space="preserve"> меди, сечением не более 0.22мм². Комплектуется напаянными разъемами на концах, с одной стороны не менее 2шт. Джек 6.3мм, с другой стороны не более 1шт. Джек 3.5мм.</w:t>
            </w:r>
          </w:p>
        </w:tc>
        <w:tc>
          <w:tcPr>
            <w:tcW w:w="1985" w:type="dxa"/>
            <w:tcBorders>
              <w:top w:val="single" w:sz="4" w:space="0" w:color="auto"/>
              <w:left w:val="single" w:sz="4" w:space="0" w:color="auto"/>
              <w:bottom w:val="single" w:sz="4" w:space="0" w:color="auto"/>
              <w:right w:val="single" w:sz="4" w:space="0" w:color="auto"/>
            </w:tcBorders>
          </w:tcPr>
          <w:p w:rsidR="00D86C82" w:rsidRDefault="00D86C82" w:rsidP="00EF4E66">
            <w:pPr>
              <w:pStyle w:val="a3"/>
              <w:spacing w:after="0"/>
              <w:jc w:val="center"/>
              <w:rPr>
                <w:sz w:val="18"/>
                <w:szCs w:val="18"/>
              </w:rPr>
            </w:pPr>
          </w:p>
          <w:p w:rsidR="00D86C82" w:rsidRDefault="00D86C82" w:rsidP="00EF4E66">
            <w:pPr>
              <w:pStyle w:val="a3"/>
              <w:spacing w:after="0"/>
              <w:jc w:val="center"/>
              <w:rPr>
                <w:sz w:val="18"/>
                <w:szCs w:val="18"/>
              </w:rPr>
            </w:pPr>
          </w:p>
          <w:p w:rsidR="00D86C82" w:rsidRDefault="00D86C82" w:rsidP="00EF4E66">
            <w:pPr>
              <w:pStyle w:val="a3"/>
              <w:spacing w:after="0"/>
              <w:jc w:val="center"/>
              <w:rPr>
                <w:sz w:val="18"/>
                <w:szCs w:val="18"/>
              </w:rPr>
            </w:pPr>
          </w:p>
          <w:p w:rsidR="00D86C82" w:rsidRDefault="00D86C82" w:rsidP="00EF4E66">
            <w:pPr>
              <w:pStyle w:val="a3"/>
              <w:spacing w:after="0"/>
              <w:jc w:val="center"/>
              <w:rPr>
                <w:sz w:val="18"/>
                <w:szCs w:val="18"/>
              </w:rPr>
            </w:pPr>
          </w:p>
          <w:p w:rsidR="00D86C82" w:rsidRDefault="00D86C82" w:rsidP="00EF4E66">
            <w:pPr>
              <w:pStyle w:val="a3"/>
              <w:spacing w:after="0"/>
              <w:jc w:val="center"/>
              <w:rPr>
                <w:sz w:val="18"/>
                <w:szCs w:val="18"/>
              </w:rPr>
            </w:pPr>
          </w:p>
          <w:p w:rsidR="00D86C82" w:rsidRDefault="00D86C82" w:rsidP="00EF4E66">
            <w:pPr>
              <w:pStyle w:val="a3"/>
              <w:spacing w:after="0"/>
              <w:jc w:val="center"/>
              <w:rPr>
                <w:sz w:val="18"/>
                <w:szCs w:val="18"/>
              </w:rPr>
            </w:pPr>
          </w:p>
          <w:p w:rsidR="00D86C82" w:rsidRDefault="00D86C82" w:rsidP="00EF4E66">
            <w:pPr>
              <w:pStyle w:val="a3"/>
              <w:spacing w:after="0"/>
              <w:jc w:val="center"/>
              <w:rPr>
                <w:sz w:val="18"/>
                <w:szCs w:val="18"/>
              </w:rPr>
            </w:pPr>
          </w:p>
          <w:p w:rsidR="00D86C82" w:rsidRPr="00424482" w:rsidRDefault="00D86C82" w:rsidP="00EF4E66">
            <w:pPr>
              <w:pStyle w:val="a3"/>
              <w:spacing w:after="0"/>
              <w:jc w:val="center"/>
              <w:rPr>
                <w:sz w:val="18"/>
                <w:szCs w:val="18"/>
              </w:rPr>
            </w:pPr>
            <w:r>
              <w:rPr>
                <w:sz w:val="18"/>
                <w:szCs w:val="18"/>
              </w:rPr>
              <w:t>соответствует</w:t>
            </w:r>
          </w:p>
          <w:p w:rsidR="00D86C82" w:rsidRPr="00424482" w:rsidRDefault="00D86C82" w:rsidP="00EF4E66">
            <w:pPr>
              <w:pStyle w:val="a3"/>
              <w:spacing w:after="0"/>
              <w:jc w:val="center"/>
              <w:rPr>
                <w:sz w:val="18"/>
                <w:szCs w:val="18"/>
              </w:rPr>
            </w:pPr>
          </w:p>
        </w:tc>
        <w:tc>
          <w:tcPr>
            <w:tcW w:w="2126" w:type="dxa"/>
            <w:tcBorders>
              <w:top w:val="single" w:sz="4" w:space="0" w:color="auto"/>
              <w:left w:val="single" w:sz="4" w:space="0" w:color="auto"/>
              <w:right w:val="single" w:sz="4" w:space="0" w:color="auto"/>
            </w:tcBorders>
            <w:vAlign w:val="center"/>
          </w:tcPr>
          <w:p w:rsidR="00D86C82" w:rsidRPr="00424482" w:rsidRDefault="00D86C82" w:rsidP="00EF4E66">
            <w:pPr>
              <w:pStyle w:val="a3"/>
              <w:spacing w:after="0"/>
              <w:jc w:val="center"/>
              <w:rPr>
                <w:sz w:val="18"/>
                <w:szCs w:val="18"/>
              </w:rPr>
            </w:pPr>
            <w:r>
              <w:rPr>
                <w:sz w:val="18"/>
                <w:szCs w:val="18"/>
              </w:rPr>
              <w:t>соответствует</w:t>
            </w:r>
          </w:p>
          <w:p w:rsidR="00D86C82" w:rsidRPr="008A50ED" w:rsidRDefault="00D86C82" w:rsidP="00EF4E66">
            <w:pPr>
              <w:jc w:val="center"/>
              <w:rPr>
                <w:sz w:val="18"/>
                <w:szCs w:val="18"/>
              </w:rPr>
            </w:pPr>
          </w:p>
        </w:tc>
      </w:tr>
      <w:tr w:rsidR="00D86C82" w:rsidRPr="008A50ED" w:rsidTr="00D86C82">
        <w:trPr>
          <w:trHeight w:val="1265"/>
        </w:trPr>
        <w:tc>
          <w:tcPr>
            <w:tcW w:w="2269" w:type="dxa"/>
            <w:tcBorders>
              <w:left w:val="single" w:sz="4" w:space="0" w:color="auto"/>
              <w:right w:val="single" w:sz="4" w:space="0" w:color="auto"/>
            </w:tcBorders>
            <w:vAlign w:val="center"/>
          </w:tcPr>
          <w:p w:rsidR="00D86C82" w:rsidRPr="008A50ED" w:rsidRDefault="00D86C82" w:rsidP="00EF4E66">
            <w:pPr>
              <w:snapToGrid w:val="0"/>
              <w:jc w:val="both"/>
              <w:rPr>
                <w:sz w:val="18"/>
                <w:szCs w:val="18"/>
              </w:rPr>
            </w:pPr>
          </w:p>
        </w:tc>
        <w:tc>
          <w:tcPr>
            <w:tcW w:w="568" w:type="dxa"/>
            <w:tcBorders>
              <w:left w:val="single" w:sz="4" w:space="0" w:color="auto"/>
              <w:right w:val="single" w:sz="4" w:space="0" w:color="auto"/>
            </w:tcBorders>
          </w:tcPr>
          <w:p w:rsidR="00D86C82" w:rsidRDefault="00D86C82" w:rsidP="00EF4E66">
            <w:pPr>
              <w:widowControl w:val="0"/>
              <w:snapToGrid w:val="0"/>
              <w:ind w:left="57" w:right="57"/>
              <w:jc w:val="center"/>
              <w:rPr>
                <w:sz w:val="18"/>
                <w:szCs w:val="18"/>
              </w:rPr>
            </w:pPr>
            <w:r>
              <w:rPr>
                <w:sz w:val="18"/>
                <w:szCs w:val="18"/>
              </w:rPr>
              <w:t>8</w:t>
            </w:r>
          </w:p>
        </w:tc>
        <w:tc>
          <w:tcPr>
            <w:tcW w:w="3401" w:type="dxa"/>
            <w:tcBorders>
              <w:top w:val="single" w:sz="4" w:space="0" w:color="auto"/>
              <w:left w:val="single" w:sz="4" w:space="0" w:color="auto"/>
              <w:bottom w:val="single" w:sz="4" w:space="0" w:color="auto"/>
              <w:right w:val="single" w:sz="4" w:space="0" w:color="auto"/>
            </w:tcBorders>
          </w:tcPr>
          <w:p w:rsidR="00D86C82" w:rsidRPr="00BC4ED5" w:rsidRDefault="00D86C82" w:rsidP="00EF4E66">
            <w:pPr>
              <w:rPr>
                <w:sz w:val="18"/>
                <w:szCs w:val="18"/>
              </w:rPr>
            </w:pPr>
            <w:proofErr w:type="gramStart"/>
            <w:r w:rsidRPr="00BC4ED5">
              <w:rPr>
                <w:sz w:val="18"/>
                <w:szCs w:val="18"/>
              </w:rPr>
              <w:t xml:space="preserve">Микрофонная многоканальная радиосистема с головным конденсаторным микрофоном и петличным конденсаторным микрофоном, передача сигнала в UHF диапазоне: нижняя граница диапазона не более 720 МГц, верхняя граница диапазона не менее 850 МГц, приём сигнала основан на принципе переключаемых каналов, система оснащена функцией автоматического поиска свободной частоты передачи, принцип передачи радиосигнала основан </w:t>
            </w:r>
            <w:r w:rsidRPr="00BC4ED5">
              <w:rPr>
                <w:sz w:val="18"/>
                <w:szCs w:val="18"/>
              </w:rPr>
              <w:lastRenderedPageBreak/>
              <w:t>на применении PLL-синтеза и двойного контура шумоподавления, возможно использование не менее</w:t>
            </w:r>
            <w:proofErr w:type="gramEnd"/>
            <w:r w:rsidRPr="00BC4ED5">
              <w:rPr>
                <w:sz w:val="18"/>
                <w:szCs w:val="18"/>
              </w:rPr>
              <w:t xml:space="preserve"> одной тысячи частот передачи. Металлический </w:t>
            </w:r>
            <w:proofErr w:type="spellStart"/>
            <w:r w:rsidRPr="00BC4ED5">
              <w:rPr>
                <w:sz w:val="18"/>
                <w:szCs w:val="18"/>
              </w:rPr>
              <w:t>ударозащищённый</w:t>
            </w:r>
            <w:proofErr w:type="spellEnd"/>
            <w:r w:rsidRPr="00BC4ED5">
              <w:rPr>
                <w:sz w:val="18"/>
                <w:szCs w:val="18"/>
              </w:rPr>
              <w:t xml:space="preserve"> корпус приёмника и передатчика, питание передатчика - не более двух батарей типа АА.</w:t>
            </w:r>
          </w:p>
        </w:tc>
        <w:tc>
          <w:tcPr>
            <w:tcW w:w="1985" w:type="dxa"/>
            <w:tcBorders>
              <w:top w:val="single" w:sz="4" w:space="0" w:color="auto"/>
              <w:left w:val="single" w:sz="4" w:space="0" w:color="auto"/>
              <w:bottom w:val="single" w:sz="4" w:space="0" w:color="auto"/>
              <w:right w:val="single" w:sz="4" w:space="0" w:color="auto"/>
            </w:tcBorders>
          </w:tcPr>
          <w:p w:rsidR="00D86C82" w:rsidRDefault="00D86C82" w:rsidP="00EF4E66">
            <w:pPr>
              <w:pStyle w:val="a3"/>
              <w:spacing w:after="0"/>
              <w:jc w:val="center"/>
              <w:rPr>
                <w:sz w:val="18"/>
                <w:szCs w:val="18"/>
              </w:rPr>
            </w:pPr>
          </w:p>
          <w:p w:rsidR="00D86C82" w:rsidRPr="002C1967" w:rsidRDefault="00D86C82" w:rsidP="00EF4E66"/>
          <w:p w:rsidR="00D86C82" w:rsidRPr="002C1967" w:rsidRDefault="00D86C82" w:rsidP="00EF4E66"/>
          <w:p w:rsidR="00D86C82" w:rsidRPr="002C1967" w:rsidRDefault="00D86C82" w:rsidP="00EF4E66"/>
          <w:p w:rsidR="00D86C82" w:rsidRPr="002C1967" w:rsidRDefault="00D86C82" w:rsidP="00EF4E66"/>
          <w:p w:rsidR="00D86C82" w:rsidRDefault="00D86C82" w:rsidP="00EF4E66"/>
          <w:p w:rsidR="00D86C82" w:rsidRDefault="00D86C82" w:rsidP="00EF4E66">
            <w:pPr>
              <w:pStyle w:val="a3"/>
              <w:spacing w:after="0"/>
              <w:jc w:val="center"/>
              <w:rPr>
                <w:sz w:val="18"/>
                <w:szCs w:val="18"/>
              </w:rPr>
            </w:pPr>
          </w:p>
          <w:p w:rsidR="00D86C82" w:rsidRDefault="00D86C82" w:rsidP="00EF4E66">
            <w:pPr>
              <w:pStyle w:val="a3"/>
              <w:spacing w:after="0"/>
              <w:jc w:val="center"/>
              <w:rPr>
                <w:sz w:val="18"/>
                <w:szCs w:val="18"/>
              </w:rPr>
            </w:pPr>
          </w:p>
          <w:p w:rsidR="00D86C82" w:rsidRPr="00424482" w:rsidRDefault="00D86C82" w:rsidP="00EF4E66">
            <w:pPr>
              <w:pStyle w:val="a3"/>
              <w:spacing w:after="0"/>
              <w:jc w:val="center"/>
              <w:rPr>
                <w:sz w:val="18"/>
                <w:szCs w:val="18"/>
              </w:rPr>
            </w:pPr>
            <w:r>
              <w:rPr>
                <w:sz w:val="18"/>
                <w:szCs w:val="18"/>
              </w:rPr>
              <w:t>соответствует</w:t>
            </w:r>
          </w:p>
          <w:p w:rsidR="00D86C82" w:rsidRPr="002C1967" w:rsidRDefault="00D86C82" w:rsidP="00EF4E66">
            <w:pPr>
              <w:jc w:val="center"/>
            </w:pPr>
          </w:p>
        </w:tc>
        <w:tc>
          <w:tcPr>
            <w:tcW w:w="2126" w:type="dxa"/>
            <w:tcBorders>
              <w:top w:val="single" w:sz="4" w:space="0" w:color="auto"/>
              <w:left w:val="single" w:sz="4" w:space="0" w:color="auto"/>
              <w:right w:val="single" w:sz="4" w:space="0" w:color="auto"/>
            </w:tcBorders>
            <w:vAlign w:val="center"/>
          </w:tcPr>
          <w:p w:rsidR="0085551D" w:rsidRDefault="0085551D" w:rsidP="00EF4E66">
            <w:pPr>
              <w:pStyle w:val="a3"/>
              <w:spacing w:after="0"/>
              <w:jc w:val="center"/>
              <w:rPr>
                <w:sz w:val="18"/>
                <w:szCs w:val="18"/>
              </w:rPr>
            </w:pPr>
          </w:p>
          <w:p w:rsidR="0085551D" w:rsidRDefault="0085551D" w:rsidP="00EF4E66">
            <w:pPr>
              <w:pStyle w:val="a3"/>
              <w:spacing w:after="0"/>
              <w:jc w:val="center"/>
              <w:rPr>
                <w:sz w:val="18"/>
                <w:szCs w:val="18"/>
              </w:rPr>
            </w:pPr>
          </w:p>
          <w:p w:rsidR="0085551D" w:rsidRDefault="0085551D" w:rsidP="00EF4E66">
            <w:pPr>
              <w:pStyle w:val="a3"/>
              <w:spacing w:after="0"/>
              <w:jc w:val="center"/>
              <w:rPr>
                <w:sz w:val="18"/>
                <w:szCs w:val="18"/>
              </w:rPr>
            </w:pPr>
          </w:p>
          <w:p w:rsidR="0085551D" w:rsidRDefault="0085551D" w:rsidP="00EF4E66">
            <w:pPr>
              <w:pStyle w:val="a3"/>
              <w:spacing w:after="0"/>
              <w:jc w:val="center"/>
              <w:rPr>
                <w:sz w:val="18"/>
                <w:szCs w:val="18"/>
              </w:rPr>
            </w:pPr>
          </w:p>
          <w:p w:rsidR="0085551D" w:rsidRDefault="0085551D" w:rsidP="00EF4E66">
            <w:pPr>
              <w:pStyle w:val="a3"/>
              <w:spacing w:after="0"/>
              <w:jc w:val="center"/>
              <w:rPr>
                <w:sz w:val="18"/>
                <w:szCs w:val="18"/>
              </w:rPr>
            </w:pPr>
          </w:p>
          <w:p w:rsidR="0085551D" w:rsidRDefault="0085551D" w:rsidP="00EF4E66">
            <w:pPr>
              <w:pStyle w:val="a3"/>
              <w:spacing w:after="0"/>
              <w:jc w:val="center"/>
              <w:rPr>
                <w:sz w:val="18"/>
                <w:szCs w:val="18"/>
              </w:rPr>
            </w:pPr>
          </w:p>
          <w:p w:rsidR="0085551D" w:rsidRDefault="0085551D" w:rsidP="00EF4E66">
            <w:pPr>
              <w:pStyle w:val="a3"/>
              <w:spacing w:after="0"/>
              <w:jc w:val="center"/>
              <w:rPr>
                <w:sz w:val="18"/>
                <w:szCs w:val="18"/>
              </w:rPr>
            </w:pPr>
          </w:p>
          <w:p w:rsidR="0085551D" w:rsidRDefault="0085551D" w:rsidP="00EF4E66">
            <w:pPr>
              <w:pStyle w:val="a3"/>
              <w:spacing w:after="0"/>
              <w:jc w:val="center"/>
              <w:rPr>
                <w:sz w:val="18"/>
                <w:szCs w:val="18"/>
              </w:rPr>
            </w:pPr>
          </w:p>
          <w:p w:rsidR="00D86C82" w:rsidRPr="00424482" w:rsidRDefault="00D86C82" w:rsidP="00EF4E66">
            <w:pPr>
              <w:pStyle w:val="a3"/>
              <w:spacing w:after="0"/>
              <w:jc w:val="center"/>
              <w:rPr>
                <w:sz w:val="18"/>
                <w:szCs w:val="18"/>
              </w:rPr>
            </w:pPr>
            <w:r>
              <w:rPr>
                <w:sz w:val="18"/>
                <w:szCs w:val="18"/>
              </w:rPr>
              <w:t>соответствует</w:t>
            </w:r>
          </w:p>
          <w:p w:rsidR="00D86C82" w:rsidRPr="008A50ED" w:rsidRDefault="00D86C82" w:rsidP="00EF4E66">
            <w:pPr>
              <w:jc w:val="center"/>
              <w:rPr>
                <w:sz w:val="18"/>
                <w:szCs w:val="18"/>
              </w:rPr>
            </w:pPr>
          </w:p>
        </w:tc>
      </w:tr>
      <w:tr w:rsidR="00D86C82" w:rsidRPr="008A50ED" w:rsidTr="00D86C82">
        <w:trPr>
          <w:trHeight w:val="1397"/>
        </w:trPr>
        <w:tc>
          <w:tcPr>
            <w:tcW w:w="2269" w:type="dxa"/>
            <w:tcBorders>
              <w:left w:val="single" w:sz="4" w:space="0" w:color="auto"/>
              <w:right w:val="single" w:sz="4" w:space="0" w:color="auto"/>
            </w:tcBorders>
            <w:vAlign w:val="center"/>
          </w:tcPr>
          <w:p w:rsidR="00D86C82" w:rsidRPr="008A50ED" w:rsidRDefault="00D86C82" w:rsidP="00EF4E66">
            <w:pPr>
              <w:snapToGrid w:val="0"/>
              <w:jc w:val="both"/>
              <w:rPr>
                <w:sz w:val="18"/>
                <w:szCs w:val="18"/>
              </w:rPr>
            </w:pPr>
          </w:p>
        </w:tc>
        <w:tc>
          <w:tcPr>
            <w:tcW w:w="568" w:type="dxa"/>
            <w:tcBorders>
              <w:left w:val="single" w:sz="4" w:space="0" w:color="auto"/>
              <w:right w:val="single" w:sz="4" w:space="0" w:color="auto"/>
            </w:tcBorders>
          </w:tcPr>
          <w:p w:rsidR="00D86C82" w:rsidRDefault="00D86C82" w:rsidP="00EF4E66">
            <w:pPr>
              <w:widowControl w:val="0"/>
              <w:snapToGrid w:val="0"/>
              <w:ind w:left="57" w:right="57"/>
              <w:jc w:val="center"/>
              <w:rPr>
                <w:sz w:val="18"/>
                <w:szCs w:val="18"/>
              </w:rPr>
            </w:pPr>
            <w:r>
              <w:rPr>
                <w:sz w:val="18"/>
                <w:szCs w:val="18"/>
              </w:rPr>
              <w:t>9</w:t>
            </w:r>
          </w:p>
        </w:tc>
        <w:tc>
          <w:tcPr>
            <w:tcW w:w="3401" w:type="dxa"/>
            <w:tcBorders>
              <w:top w:val="single" w:sz="4" w:space="0" w:color="auto"/>
              <w:left w:val="single" w:sz="4" w:space="0" w:color="auto"/>
              <w:bottom w:val="single" w:sz="4" w:space="0" w:color="auto"/>
              <w:right w:val="single" w:sz="4" w:space="0" w:color="auto"/>
            </w:tcBorders>
          </w:tcPr>
          <w:p w:rsidR="00D86C82" w:rsidRPr="00BC4ED5" w:rsidRDefault="00D86C82" w:rsidP="00EF4E66">
            <w:pPr>
              <w:rPr>
                <w:sz w:val="18"/>
                <w:szCs w:val="18"/>
              </w:rPr>
            </w:pPr>
            <w:r w:rsidRPr="00BC4ED5">
              <w:rPr>
                <w:sz w:val="18"/>
                <w:szCs w:val="18"/>
              </w:rPr>
              <w:t xml:space="preserve">Цифровое пианино в корпусе, на подставке, с полноразмерной клавиатурой рояльного типа. </w:t>
            </w:r>
            <w:proofErr w:type="gramStart"/>
            <w:r w:rsidRPr="00BC4ED5">
              <w:rPr>
                <w:sz w:val="18"/>
                <w:szCs w:val="18"/>
              </w:rPr>
              <w:t xml:space="preserve">Полифония не менее 58 голосов; не менее 7 тембров звучания, должна обязательно присутствовать возможность соединить два тембра и выбрать для каждого свой уровень громкости; не менее 4 и не более 8 переключаемых режимов работы встроенного метронома; Должны присутствовать: не более 5 переключаемых режимов реверберации и не более 3 независимых эффектов </w:t>
            </w:r>
            <w:proofErr w:type="spellStart"/>
            <w:r w:rsidRPr="00BC4ED5">
              <w:rPr>
                <w:sz w:val="18"/>
                <w:szCs w:val="18"/>
              </w:rPr>
              <w:t>хоруса</w:t>
            </w:r>
            <w:proofErr w:type="spellEnd"/>
            <w:r w:rsidRPr="00BC4ED5">
              <w:rPr>
                <w:sz w:val="18"/>
                <w:szCs w:val="18"/>
              </w:rPr>
              <w:t>;</w:t>
            </w:r>
            <w:proofErr w:type="gramEnd"/>
            <w:r w:rsidRPr="00BC4ED5">
              <w:rPr>
                <w:sz w:val="18"/>
                <w:szCs w:val="18"/>
              </w:rPr>
              <w:t xml:space="preserve"> Должна присутствовать настройка транспозиции, плавная настройка высоты тона. Должен быть встроен рекордер для записи трека с не более 4 независимыми регистрами памяти, с функцией воспроизведения с параллельной записью. Клавиатура: не менее 81 клавиши, более 2 выбираемых динамических кривых чувствительности к касанию; должен быть переключатель включения чувствительности. Интерфейсы инструмента: Линейный </w:t>
            </w:r>
            <w:proofErr w:type="spellStart"/>
            <w:proofErr w:type="gramStart"/>
            <w:r w:rsidRPr="00BC4ED5">
              <w:rPr>
                <w:sz w:val="18"/>
                <w:szCs w:val="18"/>
              </w:rPr>
              <w:t>стерео-выход</w:t>
            </w:r>
            <w:proofErr w:type="spellEnd"/>
            <w:proofErr w:type="gramEnd"/>
            <w:r w:rsidRPr="00BC4ED5">
              <w:rPr>
                <w:sz w:val="18"/>
                <w:szCs w:val="18"/>
              </w:rPr>
              <w:t xml:space="preserve"> на разъемах Джек 6.3мм; MIDI-подключения, более 2 разъемов DIN-5PIN; не менее 1 </w:t>
            </w:r>
            <w:proofErr w:type="spellStart"/>
            <w:r w:rsidRPr="00BC4ED5">
              <w:rPr>
                <w:sz w:val="18"/>
                <w:szCs w:val="18"/>
              </w:rPr>
              <w:t>стерео-разъема</w:t>
            </w:r>
            <w:proofErr w:type="spellEnd"/>
            <w:r w:rsidRPr="00BC4ED5">
              <w:rPr>
                <w:sz w:val="18"/>
                <w:szCs w:val="18"/>
              </w:rPr>
              <w:t xml:space="preserve"> для подключения наушников; Встроенная акустическая система из двух драйверов не менее 12.6Вт мощности каждый. </w:t>
            </w:r>
            <w:proofErr w:type="gramStart"/>
            <w:r w:rsidRPr="00BC4ED5">
              <w:rPr>
                <w:sz w:val="18"/>
                <w:szCs w:val="18"/>
              </w:rPr>
              <w:t xml:space="preserve">Корпус инструмента должен быть изготовлен из ламинированной ДСП, цвет белый или </w:t>
            </w:r>
            <w:proofErr w:type="spellStart"/>
            <w:r w:rsidRPr="00BC4ED5">
              <w:rPr>
                <w:sz w:val="18"/>
                <w:szCs w:val="18"/>
              </w:rPr>
              <w:t>полированно-белый</w:t>
            </w:r>
            <w:proofErr w:type="spellEnd"/>
            <w:r w:rsidRPr="00BC4ED5">
              <w:rPr>
                <w:sz w:val="18"/>
                <w:szCs w:val="18"/>
              </w:rPr>
              <w:t>.</w:t>
            </w:r>
            <w:proofErr w:type="gramEnd"/>
            <w:r w:rsidRPr="00BC4ED5">
              <w:rPr>
                <w:sz w:val="18"/>
                <w:szCs w:val="18"/>
              </w:rPr>
              <w:t xml:space="preserve"> Габаритные размеры в собранном виде: не шире 1410мм, не более 885мм высота, не глубже 455мм. Масса не менее 65кг и не более 70кг.</w:t>
            </w:r>
          </w:p>
        </w:tc>
        <w:tc>
          <w:tcPr>
            <w:tcW w:w="1985" w:type="dxa"/>
            <w:tcBorders>
              <w:top w:val="single" w:sz="4" w:space="0" w:color="auto"/>
              <w:left w:val="single" w:sz="4" w:space="0" w:color="auto"/>
              <w:bottom w:val="single" w:sz="4" w:space="0" w:color="auto"/>
              <w:right w:val="single" w:sz="4" w:space="0" w:color="auto"/>
            </w:tcBorders>
          </w:tcPr>
          <w:p w:rsidR="00D86C82" w:rsidRDefault="00D86C82" w:rsidP="00EF4E66">
            <w:pPr>
              <w:pStyle w:val="a3"/>
              <w:spacing w:after="0"/>
              <w:jc w:val="center"/>
              <w:rPr>
                <w:sz w:val="18"/>
                <w:szCs w:val="18"/>
              </w:rPr>
            </w:pPr>
          </w:p>
          <w:p w:rsidR="00D86C82" w:rsidRDefault="00D86C82" w:rsidP="00EF4E66">
            <w:pPr>
              <w:pStyle w:val="a3"/>
              <w:spacing w:after="0"/>
              <w:jc w:val="center"/>
              <w:rPr>
                <w:sz w:val="18"/>
                <w:szCs w:val="18"/>
              </w:rPr>
            </w:pPr>
          </w:p>
          <w:p w:rsidR="00D86C82" w:rsidRDefault="00D86C82" w:rsidP="00EF4E66">
            <w:pPr>
              <w:pStyle w:val="a3"/>
              <w:spacing w:after="0"/>
              <w:jc w:val="center"/>
              <w:rPr>
                <w:sz w:val="18"/>
                <w:szCs w:val="18"/>
              </w:rPr>
            </w:pPr>
          </w:p>
          <w:p w:rsidR="00D86C82" w:rsidRDefault="00D86C82" w:rsidP="00EF4E66">
            <w:pPr>
              <w:pStyle w:val="a3"/>
              <w:spacing w:after="0"/>
              <w:jc w:val="center"/>
              <w:rPr>
                <w:sz w:val="18"/>
                <w:szCs w:val="18"/>
              </w:rPr>
            </w:pPr>
          </w:p>
          <w:p w:rsidR="00D86C82" w:rsidRDefault="00D86C82" w:rsidP="00EF4E66">
            <w:pPr>
              <w:pStyle w:val="a3"/>
              <w:spacing w:after="0"/>
              <w:jc w:val="center"/>
              <w:rPr>
                <w:sz w:val="18"/>
                <w:szCs w:val="18"/>
              </w:rPr>
            </w:pPr>
          </w:p>
          <w:p w:rsidR="0085551D" w:rsidRDefault="0085551D" w:rsidP="00EF4E66">
            <w:pPr>
              <w:pStyle w:val="a3"/>
              <w:spacing w:after="0"/>
              <w:jc w:val="center"/>
              <w:rPr>
                <w:sz w:val="18"/>
                <w:szCs w:val="18"/>
              </w:rPr>
            </w:pPr>
          </w:p>
          <w:p w:rsidR="0085551D" w:rsidRDefault="0085551D" w:rsidP="00EF4E66">
            <w:pPr>
              <w:pStyle w:val="a3"/>
              <w:spacing w:after="0"/>
              <w:jc w:val="center"/>
              <w:rPr>
                <w:sz w:val="18"/>
                <w:szCs w:val="18"/>
              </w:rPr>
            </w:pPr>
          </w:p>
          <w:p w:rsidR="0085551D" w:rsidRDefault="0085551D" w:rsidP="00EF4E66">
            <w:pPr>
              <w:pStyle w:val="a3"/>
              <w:spacing w:after="0"/>
              <w:jc w:val="center"/>
              <w:rPr>
                <w:sz w:val="18"/>
                <w:szCs w:val="18"/>
              </w:rPr>
            </w:pPr>
          </w:p>
          <w:p w:rsidR="0085551D" w:rsidRDefault="0085551D" w:rsidP="00EF4E66">
            <w:pPr>
              <w:pStyle w:val="a3"/>
              <w:spacing w:after="0"/>
              <w:jc w:val="center"/>
              <w:rPr>
                <w:sz w:val="18"/>
                <w:szCs w:val="18"/>
              </w:rPr>
            </w:pPr>
          </w:p>
          <w:p w:rsidR="0085551D" w:rsidRDefault="0085551D" w:rsidP="00EF4E66">
            <w:pPr>
              <w:pStyle w:val="a3"/>
              <w:spacing w:after="0"/>
              <w:jc w:val="center"/>
              <w:rPr>
                <w:sz w:val="18"/>
                <w:szCs w:val="18"/>
              </w:rPr>
            </w:pPr>
          </w:p>
          <w:p w:rsidR="0085551D" w:rsidRDefault="0085551D" w:rsidP="00EF4E66">
            <w:pPr>
              <w:pStyle w:val="a3"/>
              <w:spacing w:after="0"/>
              <w:jc w:val="center"/>
              <w:rPr>
                <w:sz w:val="18"/>
                <w:szCs w:val="18"/>
              </w:rPr>
            </w:pPr>
          </w:p>
          <w:p w:rsidR="0085551D" w:rsidRDefault="0085551D" w:rsidP="00EF4E66">
            <w:pPr>
              <w:pStyle w:val="a3"/>
              <w:spacing w:after="0"/>
              <w:jc w:val="center"/>
              <w:rPr>
                <w:sz w:val="18"/>
                <w:szCs w:val="18"/>
              </w:rPr>
            </w:pPr>
          </w:p>
          <w:p w:rsidR="0085551D" w:rsidRDefault="0085551D" w:rsidP="00EF4E66">
            <w:pPr>
              <w:pStyle w:val="a3"/>
              <w:spacing w:after="0"/>
              <w:jc w:val="center"/>
              <w:rPr>
                <w:sz w:val="18"/>
                <w:szCs w:val="18"/>
              </w:rPr>
            </w:pPr>
          </w:p>
          <w:p w:rsidR="0085551D" w:rsidRDefault="0085551D" w:rsidP="00EF4E66">
            <w:pPr>
              <w:pStyle w:val="a3"/>
              <w:spacing w:after="0"/>
              <w:jc w:val="center"/>
              <w:rPr>
                <w:sz w:val="18"/>
                <w:szCs w:val="18"/>
              </w:rPr>
            </w:pPr>
          </w:p>
          <w:p w:rsidR="0085551D" w:rsidRDefault="0085551D" w:rsidP="00EF4E66">
            <w:pPr>
              <w:pStyle w:val="a3"/>
              <w:spacing w:after="0"/>
              <w:jc w:val="center"/>
              <w:rPr>
                <w:sz w:val="18"/>
                <w:szCs w:val="18"/>
              </w:rPr>
            </w:pPr>
          </w:p>
          <w:p w:rsidR="0085551D" w:rsidRDefault="0085551D" w:rsidP="00EF4E66">
            <w:pPr>
              <w:pStyle w:val="a3"/>
              <w:spacing w:after="0"/>
              <w:jc w:val="center"/>
              <w:rPr>
                <w:sz w:val="18"/>
                <w:szCs w:val="18"/>
              </w:rPr>
            </w:pPr>
          </w:p>
          <w:p w:rsidR="0085551D" w:rsidRDefault="0085551D" w:rsidP="00EF4E66">
            <w:pPr>
              <w:pStyle w:val="a3"/>
              <w:spacing w:after="0"/>
              <w:jc w:val="center"/>
              <w:rPr>
                <w:sz w:val="18"/>
                <w:szCs w:val="18"/>
              </w:rPr>
            </w:pPr>
          </w:p>
          <w:p w:rsidR="0085551D" w:rsidRDefault="0085551D" w:rsidP="00EF4E66">
            <w:pPr>
              <w:pStyle w:val="a3"/>
              <w:spacing w:after="0"/>
              <w:jc w:val="center"/>
              <w:rPr>
                <w:sz w:val="18"/>
                <w:szCs w:val="18"/>
              </w:rPr>
            </w:pPr>
          </w:p>
          <w:p w:rsidR="00D86C82" w:rsidRPr="00424482" w:rsidRDefault="00D86C82" w:rsidP="00EF4E66">
            <w:pPr>
              <w:pStyle w:val="a3"/>
              <w:spacing w:after="0"/>
              <w:jc w:val="center"/>
              <w:rPr>
                <w:sz w:val="18"/>
                <w:szCs w:val="18"/>
              </w:rPr>
            </w:pPr>
            <w:r>
              <w:rPr>
                <w:sz w:val="18"/>
                <w:szCs w:val="18"/>
              </w:rPr>
              <w:t>соответствует</w:t>
            </w:r>
          </w:p>
          <w:p w:rsidR="00D86C82" w:rsidRPr="00424482" w:rsidRDefault="00D86C82" w:rsidP="00EF4E66">
            <w:pPr>
              <w:pStyle w:val="a3"/>
              <w:spacing w:after="0"/>
              <w:jc w:val="center"/>
              <w:rPr>
                <w:sz w:val="18"/>
                <w:szCs w:val="18"/>
              </w:rPr>
            </w:pPr>
          </w:p>
        </w:tc>
        <w:tc>
          <w:tcPr>
            <w:tcW w:w="2126" w:type="dxa"/>
            <w:tcBorders>
              <w:top w:val="single" w:sz="4" w:space="0" w:color="auto"/>
              <w:left w:val="single" w:sz="4" w:space="0" w:color="auto"/>
              <w:right w:val="single" w:sz="4" w:space="0" w:color="auto"/>
            </w:tcBorders>
            <w:vAlign w:val="center"/>
          </w:tcPr>
          <w:p w:rsidR="00D86C82" w:rsidRPr="00424482" w:rsidRDefault="00D86C82" w:rsidP="0085551D">
            <w:pPr>
              <w:pStyle w:val="a3"/>
              <w:spacing w:after="0"/>
              <w:rPr>
                <w:sz w:val="18"/>
                <w:szCs w:val="18"/>
              </w:rPr>
            </w:pPr>
            <w:r>
              <w:rPr>
                <w:sz w:val="18"/>
                <w:szCs w:val="18"/>
              </w:rPr>
              <w:t>соответствует</w:t>
            </w:r>
          </w:p>
          <w:p w:rsidR="00D86C82" w:rsidRPr="008A50ED" w:rsidRDefault="00D86C82" w:rsidP="00EF4E66">
            <w:pPr>
              <w:jc w:val="center"/>
              <w:rPr>
                <w:sz w:val="18"/>
                <w:szCs w:val="18"/>
              </w:rPr>
            </w:pPr>
          </w:p>
        </w:tc>
      </w:tr>
    </w:tbl>
    <w:p w:rsidR="0078314E" w:rsidRDefault="0078314E"/>
    <w:sectPr w:rsidR="0078314E" w:rsidSect="0085551D">
      <w:pgSz w:w="11906" w:h="16838"/>
      <w:pgMar w:top="1134" w:right="566"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430FC4"/>
    <w:multiLevelType w:val="hybridMultilevel"/>
    <w:tmpl w:val="91BA3798"/>
    <w:lvl w:ilvl="0" w:tplc="EC0655DE">
      <w:start w:val="1"/>
      <w:numFmt w:val="decimal"/>
      <w:lvlText w:val="%1."/>
      <w:lvlJc w:val="left"/>
      <w:pPr>
        <w:ind w:left="-491" w:hanging="360"/>
      </w:pPr>
      <w:rPr>
        <w:rFonts w:hint="default"/>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1">
    <w:nsid w:val="76E50976"/>
    <w:multiLevelType w:val="hybridMultilevel"/>
    <w:tmpl w:val="CFB27500"/>
    <w:lvl w:ilvl="0" w:tplc="00368138">
      <w:start w:val="1"/>
      <w:numFmt w:val="decimal"/>
      <w:lvlText w:val="%1."/>
      <w:lvlJc w:val="left"/>
      <w:pPr>
        <w:ind w:left="-491" w:hanging="360"/>
      </w:pPr>
      <w:rPr>
        <w:rFonts w:hint="default"/>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86C82"/>
    <w:rsid w:val="000C539B"/>
    <w:rsid w:val="002166DA"/>
    <w:rsid w:val="00325B7D"/>
    <w:rsid w:val="00407FD2"/>
    <w:rsid w:val="00412938"/>
    <w:rsid w:val="005C4B3E"/>
    <w:rsid w:val="0078314E"/>
    <w:rsid w:val="007B60AB"/>
    <w:rsid w:val="0085551D"/>
    <w:rsid w:val="00951EAF"/>
    <w:rsid w:val="00CC2585"/>
    <w:rsid w:val="00D86C82"/>
    <w:rsid w:val="00EF4E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6C82"/>
    <w:pPr>
      <w:suppressAutoHyphens/>
      <w:spacing w:after="0" w:line="240" w:lineRule="auto"/>
    </w:pPr>
    <w:rPr>
      <w:rFonts w:ascii="Times New Roman" w:eastAsia="Times New Roman" w:hAnsi="Times New Roman" w:cs="Times New Roman"/>
      <w:kern w:val="1"/>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D86C82"/>
    <w:pPr>
      <w:spacing w:after="120"/>
    </w:pPr>
  </w:style>
  <w:style w:type="character" w:customStyle="1" w:styleId="a4">
    <w:name w:val="Основной текст Знак"/>
    <w:basedOn w:val="a0"/>
    <w:link w:val="a3"/>
    <w:uiPriority w:val="99"/>
    <w:rsid w:val="00D86C82"/>
    <w:rPr>
      <w:rFonts w:ascii="Times New Roman" w:eastAsia="Times New Roman" w:hAnsi="Times New Roman" w:cs="Times New Roman"/>
      <w:kern w:val="1"/>
      <w:sz w:val="24"/>
      <w:szCs w:val="24"/>
      <w:lang w:eastAsia="ar-SA"/>
    </w:rPr>
  </w:style>
  <w:style w:type="character" w:styleId="a5">
    <w:name w:val="Hyperlink"/>
    <w:semiHidden/>
    <w:unhideWhenUsed/>
    <w:rsid w:val="00EF4E66"/>
    <w:rPr>
      <w:rFonts w:ascii="Times New Roman" w:hAnsi="Times New Roman" w:cs="Times New Roman" w:hint="default"/>
      <w:color w:val="0000FF"/>
      <w:u w:val="single"/>
    </w:rPr>
  </w:style>
  <w:style w:type="paragraph" w:styleId="a6">
    <w:name w:val="List Paragraph"/>
    <w:basedOn w:val="a"/>
    <w:uiPriority w:val="34"/>
    <w:qFormat/>
    <w:rsid w:val="00CC258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6</Pages>
  <Words>2315</Words>
  <Characters>13197</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15482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7</cp:revision>
  <cp:lastPrinted>2014-10-09T03:32:00Z</cp:lastPrinted>
  <dcterms:created xsi:type="dcterms:W3CDTF">2014-10-08T06:11:00Z</dcterms:created>
  <dcterms:modified xsi:type="dcterms:W3CDTF">2014-10-09T03:34:00Z</dcterms:modified>
</cp:coreProperties>
</file>