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FA2252" w:rsidRPr="00FA2252">
        <w:rPr>
          <w:rFonts w:ascii="PT Astra Serif" w:hAnsi="PT Astra Serif"/>
          <w:color w:val="000099"/>
          <w:sz w:val="28"/>
          <w:szCs w:val="28"/>
        </w:rPr>
        <w:t>233862200236886220100101240018542244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дополнительной профессиональной программе повышения квалификации </w:t>
      </w:r>
      <w:r w:rsidR="00A32AA7">
        <w:rPr>
          <w:rFonts w:ascii="PT Astra Serif" w:hAnsi="PT Astra Serif"/>
          <w:color w:val="000099"/>
          <w:szCs w:val="24"/>
        </w:rPr>
        <w:t>«</w:t>
      </w:r>
      <w:r w:rsidR="00FA2252" w:rsidRPr="00FA2252">
        <w:rPr>
          <w:rFonts w:ascii="PT Astra Serif" w:hAnsi="PT Astra Serif"/>
          <w:color w:val="000099"/>
          <w:szCs w:val="24"/>
        </w:rPr>
        <w:t>Противодействие коррупции на муниципальной службе»</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FA2252" w:rsidRPr="00FA2252" w:rsidRDefault="00F12074" w:rsidP="00FA2252">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FA2252" w:rsidRPr="00FA2252">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проведения очных занятий – Ханты-Мансийский автономный округ-Югра, территория города </w:t>
      </w:r>
      <w:proofErr w:type="spellStart"/>
      <w:r w:rsidR="00FA2252" w:rsidRPr="00FA2252">
        <w:rPr>
          <w:rFonts w:ascii="PT Astra Serif" w:hAnsi="PT Astra Serif"/>
          <w:color w:val="000000"/>
          <w:szCs w:val="24"/>
        </w:rPr>
        <w:t>Югорска</w:t>
      </w:r>
      <w:proofErr w:type="spellEnd"/>
      <w:r w:rsidR="00FA2252" w:rsidRPr="00FA2252">
        <w:rPr>
          <w:rFonts w:ascii="PT Astra Serif" w:hAnsi="PT Astra Serif"/>
          <w:color w:val="000000"/>
          <w:szCs w:val="24"/>
        </w:rPr>
        <w:t xml:space="preserve">. </w:t>
      </w:r>
    </w:p>
    <w:p w:rsidR="00A82EFC" w:rsidRDefault="00FA2252" w:rsidP="00FA2252">
      <w:pPr>
        <w:pStyle w:val="10"/>
        <w:spacing w:after="0" w:line="240" w:lineRule="auto"/>
        <w:ind w:firstLine="709"/>
        <w:jc w:val="both"/>
        <w:rPr>
          <w:rFonts w:ascii="PT Astra Serif" w:hAnsi="PT Astra Serif"/>
          <w:color w:val="000000"/>
          <w:szCs w:val="24"/>
        </w:rPr>
      </w:pPr>
      <w:r w:rsidRPr="00FA2252">
        <w:rPr>
          <w:rFonts w:ascii="PT Astra Serif" w:hAnsi="PT Astra Serif"/>
          <w:color w:val="000000"/>
          <w:szCs w:val="24"/>
        </w:rPr>
        <w:t xml:space="preserve"> Место предоставления документов о </w:t>
      </w:r>
      <w:proofErr w:type="gramStart"/>
      <w:r w:rsidRPr="00FA2252">
        <w:rPr>
          <w:rFonts w:ascii="PT Astra Serif" w:hAnsi="PT Astra Serif"/>
          <w:color w:val="000000"/>
          <w:szCs w:val="24"/>
        </w:rPr>
        <w:t>повышении</w:t>
      </w:r>
      <w:proofErr w:type="gramEnd"/>
      <w:r w:rsidRPr="00FA2252">
        <w:rPr>
          <w:rFonts w:ascii="PT Astra Serif" w:hAnsi="PT Astra Serif"/>
          <w:color w:val="000000"/>
          <w:szCs w:val="24"/>
        </w:rPr>
        <w:t xml:space="preserve"> квалификации: г.  Югорск, ул.40 лет Победы, дом 11.</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5F44A4" w:rsidRPr="005F44A4">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r w:rsidR="005F44A4">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AC7B6C">
        <w:rPr>
          <w:rFonts w:ascii="PT Astra Serif" w:hAnsi="PT Astra Serif"/>
          <w:i/>
          <w:color w:val="auto"/>
          <w:szCs w:val="24"/>
        </w:rPr>
        <w:lastRenderedPageBreak/>
        <w:t>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21.11.2023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lastRenderedPageBreak/>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w:t>
      </w:r>
      <w:r w:rsidRPr="00AC7B6C">
        <w:rPr>
          <w:rFonts w:ascii="PT Astra Serif" w:hAnsi="PT Astra Serif"/>
          <w:szCs w:val="24"/>
        </w:rPr>
        <w:lastRenderedPageBreak/>
        <w:t>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w:t>
      </w:r>
      <w:r w:rsidRPr="00A047BC">
        <w:rPr>
          <w:rFonts w:ascii="PT Astra Serif" w:hAnsi="PT Astra Serif"/>
          <w:iCs/>
          <w:sz w:val="26"/>
          <w:szCs w:val="26"/>
        </w:rPr>
        <w:lastRenderedPageBreak/>
        <w:t xml:space="preserve">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lastRenderedPageBreak/>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lastRenderedPageBreak/>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Контракта, подлежат </w:t>
      </w:r>
      <w:r w:rsidR="00CF690A" w:rsidRPr="00AC7B6C">
        <w:rPr>
          <w:rFonts w:ascii="PT Astra Serif" w:hAnsi="PT Astra Serif"/>
          <w:color w:val="auto"/>
          <w:szCs w:val="24"/>
        </w:rPr>
        <w:lastRenderedPageBreak/>
        <w:t>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Pr>
          <w:rFonts w:ascii="PT Astra Serif" w:hAnsi="PT Astra Serif" w:cs="Times New Roman"/>
          <w:szCs w:val="24"/>
        </w:rPr>
        <w:t>30</w:t>
      </w:r>
      <w:r w:rsidRPr="0075599C">
        <w:rPr>
          <w:rFonts w:ascii="PT Astra Serif" w:hAnsi="PT Astra Serif" w:cs="Times New Roman"/>
          <w:szCs w:val="24"/>
        </w:rPr>
        <w:t>.</w:t>
      </w:r>
      <w:r>
        <w:rPr>
          <w:rFonts w:ascii="PT Astra Serif" w:hAnsi="PT Astra Serif" w:cs="Times New Roman"/>
          <w:szCs w:val="24"/>
        </w:rPr>
        <w:t>11</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FA2252" w:rsidRPr="00FA2252">
        <w:rPr>
          <w:rFonts w:ascii="PT Astra Serif" w:hAnsi="PT Astra Serif"/>
        </w:rPr>
        <w:t>233862200236886220100101240018542244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Pr="004321D0" w:rsidRDefault="004321D0" w:rsidP="004321D0">
      <w:pPr>
        <w:pStyle w:val="10"/>
        <w:spacing w:after="0" w:line="240" w:lineRule="auto"/>
        <w:rPr>
          <w:rFonts w:ascii="PT Astra Serif" w:hAnsi="PT Astra Serif"/>
        </w:rPr>
      </w:pPr>
      <w:r w:rsidRPr="004321D0">
        <w:rPr>
          <w:rFonts w:ascii="PT Astra Serif" w:hAnsi="PT Astra Serif"/>
        </w:rPr>
        <w:t>Специалист-эксперт управления</w:t>
      </w:r>
    </w:p>
    <w:p w:rsidR="004321D0" w:rsidRPr="004321D0" w:rsidRDefault="004321D0" w:rsidP="004321D0">
      <w:pPr>
        <w:pStyle w:val="10"/>
        <w:spacing w:after="0" w:line="240" w:lineRule="auto"/>
        <w:rPr>
          <w:rFonts w:ascii="PT Astra Serif" w:hAnsi="PT Astra Serif"/>
        </w:rPr>
      </w:pPr>
      <w:r w:rsidRPr="004321D0">
        <w:rPr>
          <w:rFonts w:ascii="PT Astra Serif" w:hAnsi="PT Astra Serif"/>
        </w:rPr>
        <w:t>по вопросам муниципальной службы,</w:t>
      </w:r>
    </w:p>
    <w:p w:rsidR="00DA06F3" w:rsidRDefault="004321D0" w:rsidP="004321D0">
      <w:pPr>
        <w:pStyle w:val="10"/>
        <w:spacing w:after="0" w:line="240" w:lineRule="auto"/>
        <w:rPr>
          <w:rFonts w:ascii="PT Astra Serif" w:hAnsi="PT Astra Serif"/>
        </w:rPr>
      </w:pPr>
      <w:r w:rsidRPr="004321D0">
        <w:rPr>
          <w:rFonts w:ascii="PT Astra Serif" w:hAnsi="PT Astra Serif"/>
        </w:rPr>
        <w:t xml:space="preserve">кадров и наград                                                                                        Н.Н. </w:t>
      </w:r>
      <w:proofErr w:type="spellStart"/>
      <w:r w:rsidRPr="004321D0">
        <w:rPr>
          <w:rFonts w:ascii="PT Astra Serif" w:hAnsi="PT Astra Serif"/>
        </w:rPr>
        <w:t>Цабут</w:t>
      </w:r>
      <w:proofErr w:type="spellEnd"/>
    </w:p>
    <w:p w:rsidR="004321D0" w:rsidRDefault="004321D0">
      <w:pPr>
        <w:pStyle w:val="10"/>
        <w:spacing w:after="0" w:line="240" w:lineRule="auto"/>
        <w:rPr>
          <w:rFonts w:ascii="PT Astra Serif" w:hAnsi="PT Astra Serif"/>
        </w:rPr>
      </w:pP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06F3" w:rsidRDefault="0075599C" w:rsidP="005F44A4">
      <w:pPr>
        <w:jc w:val="center"/>
        <w:rPr>
          <w:rFonts w:ascii="PT Astra Serif" w:hAnsi="PT Astra Serif"/>
          <w:szCs w:val="24"/>
          <w:u w:val="single"/>
        </w:rPr>
      </w:pPr>
      <w:r w:rsidRPr="0075599C">
        <w:rPr>
          <w:rFonts w:ascii="PT Astra Serif" w:hAnsi="PT Astra Serif"/>
          <w:b/>
          <w:bCs/>
          <w:sz w:val="26"/>
          <w:szCs w:val="26"/>
        </w:rPr>
        <w:t xml:space="preserve">Описание объекта закупки (техническое задание) </w:t>
      </w:r>
    </w:p>
    <w:p w:rsidR="004321D0" w:rsidRDefault="004321D0" w:rsidP="0077542C">
      <w:pPr>
        <w:pStyle w:val="10"/>
        <w:spacing w:after="0" w:line="240" w:lineRule="auto"/>
        <w:ind w:firstLine="709"/>
        <w:rPr>
          <w:rFonts w:ascii="PT Astra Serif" w:hAnsi="PT Astra Serif"/>
          <w:szCs w:val="24"/>
          <w:u w:val="single"/>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945"/>
      </w:tblGrid>
      <w:tr w:rsidR="00FA2252" w:rsidRPr="00FA2252" w:rsidTr="00FA2252">
        <w:tc>
          <w:tcPr>
            <w:tcW w:w="709" w:type="dxa"/>
            <w:shd w:val="clear" w:color="auto" w:fill="auto"/>
          </w:tcPr>
          <w:p w:rsidR="00FA2252" w:rsidRPr="00FA2252" w:rsidRDefault="00FA2252" w:rsidP="00FA2252">
            <w:pPr>
              <w:jc w:val="center"/>
              <w:rPr>
                <w:rFonts w:ascii="PT Astra Serif" w:hAnsi="PT Astra Serif"/>
                <w:sz w:val="24"/>
                <w:szCs w:val="24"/>
              </w:rPr>
            </w:pPr>
            <w:r w:rsidRPr="00FA2252">
              <w:rPr>
                <w:rFonts w:ascii="PT Astra Serif" w:hAnsi="PT Astra Serif"/>
                <w:sz w:val="24"/>
                <w:szCs w:val="24"/>
              </w:rPr>
              <w:t xml:space="preserve">№ </w:t>
            </w:r>
            <w:proofErr w:type="gramStart"/>
            <w:r w:rsidRPr="00FA2252">
              <w:rPr>
                <w:rFonts w:ascii="PT Astra Serif" w:hAnsi="PT Astra Serif"/>
                <w:sz w:val="24"/>
                <w:szCs w:val="24"/>
              </w:rPr>
              <w:t>п</w:t>
            </w:r>
            <w:proofErr w:type="gramEnd"/>
            <w:r w:rsidRPr="00FA2252">
              <w:rPr>
                <w:rFonts w:ascii="PT Astra Serif" w:hAnsi="PT Astra Serif"/>
                <w:sz w:val="24"/>
                <w:szCs w:val="24"/>
              </w:rPr>
              <w:t>/п</w:t>
            </w:r>
          </w:p>
        </w:tc>
        <w:tc>
          <w:tcPr>
            <w:tcW w:w="2552" w:type="dxa"/>
            <w:shd w:val="clear" w:color="auto" w:fill="auto"/>
          </w:tcPr>
          <w:p w:rsidR="00FA2252" w:rsidRPr="00FA2252" w:rsidRDefault="00FA2252" w:rsidP="00FA2252">
            <w:pPr>
              <w:jc w:val="center"/>
              <w:rPr>
                <w:rFonts w:ascii="PT Astra Serif" w:hAnsi="PT Astra Serif"/>
                <w:sz w:val="24"/>
                <w:szCs w:val="24"/>
              </w:rPr>
            </w:pPr>
            <w:r w:rsidRPr="00FA2252">
              <w:rPr>
                <w:rFonts w:ascii="PT Astra Serif" w:hAnsi="PT Astra Serif"/>
                <w:sz w:val="24"/>
                <w:szCs w:val="24"/>
              </w:rPr>
              <w:t>Параметры требований к услугам</w:t>
            </w:r>
          </w:p>
        </w:tc>
        <w:tc>
          <w:tcPr>
            <w:tcW w:w="6945" w:type="dxa"/>
            <w:shd w:val="clear" w:color="auto" w:fill="auto"/>
          </w:tcPr>
          <w:p w:rsidR="00FA2252" w:rsidRPr="00FA2252" w:rsidRDefault="00FA2252" w:rsidP="00FA2252">
            <w:pPr>
              <w:jc w:val="center"/>
              <w:rPr>
                <w:rFonts w:ascii="PT Astra Serif" w:hAnsi="PT Astra Serif"/>
                <w:sz w:val="24"/>
                <w:szCs w:val="24"/>
              </w:rPr>
            </w:pPr>
            <w:r w:rsidRPr="00FA2252">
              <w:rPr>
                <w:rFonts w:ascii="PT Astra Serif" w:hAnsi="PT Astra Serif"/>
                <w:sz w:val="24"/>
                <w:szCs w:val="24"/>
              </w:rPr>
              <w:t>Требования к услугам</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t>1</w:t>
            </w:r>
          </w:p>
        </w:tc>
        <w:tc>
          <w:tcPr>
            <w:tcW w:w="2552" w:type="dxa"/>
          </w:tcPr>
          <w:p w:rsidR="00FA2252" w:rsidRPr="00FA2252" w:rsidRDefault="00FA2252" w:rsidP="00FA2252">
            <w:pPr>
              <w:rPr>
                <w:rFonts w:ascii="PT Astra Serif" w:hAnsi="PT Astra Serif"/>
                <w:sz w:val="24"/>
                <w:szCs w:val="24"/>
              </w:rPr>
            </w:pPr>
            <w:r w:rsidRPr="00FA2252">
              <w:rPr>
                <w:rFonts w:ascii="PT Astra Serif" w:hAnsi="PT Astra Serif"/>
                <w:bCs/>
                <w:sz w:val="24"/>
                <w:szCs w:val="24"/>
              </w:rPr>
              <w:t>Наименование услуг</w:t>
            </w:r>
          </w:p>
        </w:tc>
        <w:tc>
          <w:tcPr>
            <w:tcW w:w="6945" w:type="dxa"/>
          </w:tcPr>
          <w:p w:rsidR="00FA2252" w:rsidRPr="00FA2252" w:rsidRDefault="00FA2252" w:rsidP="00FA2252">
            <w:pPr>
              <w:ind w:firstLine="317"/>
              <w:jc w:val="both"/>
              <w:rPr>
                <w:rFonts w:ascii="PT Astra Serif" w:hAnsi="PT Astra Serif"/>
                <w:sz w:val="24"/>
                <w:szCs w:val="24"/>
              </w:rPr>
            </w:pPr>
            <w:r w:rsidRPr="00FA2252">
              <w:rPr>
                <w:rFonts w:ascii="PT Astra Serif" w:hAnsi="PT Astra Serif"/>
                <w:sz w:val="24"/>
                <w:szCs w:val="24"/>
              </w:rPr>
              <w:t xml:space="preserve">Оказание </w:t>
            </w:r>
            <w:proofErr w:type="gramStart"/>
            <w:r w:rsidRPr="00FA2252">
              <w:rPr>
                <w:rFonts w:ascii="PT Astra Serif" w:hAnsi="PT Astra Serif"/>
                <w:sz w:val="24"/>
                <w:szCs w:val="24"/>
              </w:rPr>
              <w:t>образовательных</w:t>
            </w:r>
            <w:proofErr w:type="gramEnd"/>
            <w:r w:rsidRPr="00FA2252">
              <w:rPr>
                <w:rFonts w:ascii="PT Astra Serif" w:hAnsi="PT Astra Serif"/>
                <w:sz w:val="24"/>
                <w:szCs w:val="24"/>
              </w:rPr>
              <w:t xml:space="preserve"> услуг по дополнительной профессиональной программе повышения квалификации </w:t>
            </w:r>
            <w:r w:rsidRPr="00FA2252">
              <w:rPr>
                <w:rFonts w:ascii="PT Astra Serif" w:hAnsi="PT Astra Serif"/>
                <w:bCs/>
                <w:sz w:val="24"/>
                <w:szCs w:val="24"/>
              </w:rPr>
              <w:t>«</w:t>
            </w:r>
            <w:r w:rsidRPr="00FA2252">
              <w:rPr>
                <w:rFonts w:ascii="PT Astra Serif" w:hAnsi="PT Astra Serif"/>
                <w:sz w:val="24"/>
                <w:szCs w:val="24"/>
              </w:rPr>
              <w:t>Противодействие коррупции на муниципальной службе</w:t>
            </w:r>
            <w:r w:rsidRPr="00FA2252">
              <w:rPr>
                <w:rFonts w:ascii="PT Astra Serif" w:hAnsi="PT Astra Serif"/>
                <w:bCs/>
                <w:sz w:val="24"/>
                <w:szCs w:val="24"/>
              </w:rPr>
              <w:t>»</w:t>
            </w:r>
            <w:r w:rsidRPr="00FA2252">
              <w:rPr>
                <w:rFonts w:ascii="PT Astra Serif" w:hAnsi="PT Astra Serif"/>
                <w:sz w:val="24"/>
                <w:szCs w:val="24"/>
              </w:rPr>
              <w:t xml:space="preserve"> (далее – ДПП).</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t>2</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 xml:space="preserve">Категория </w:t>
            </w:r>
            <w:proofErr w:type="gramStart"/>
            <w:r w:rsidRPr="00FA2252">
              <w:rPr>
                <w:rFonts w:ascii="PT Astra Serif" w:hAnsi="PT Astra Serif"/>
                <w:bCs/>
                <w:sz w:val="24"/>
                <w:szCs w:val="24"/>
              </w:rPr>
              <w:t>обучаемых</w:t>
            </w:r>
            <w:proofErr w:type="gramEnd"/>
          </w:p>
        </w:tc>
        <w:tc>
          <w:tcPr>
            <w:tcW w:w="6945" w:type="dxa"/>
          </w:tcPr>
          <w:p w:rsidR="00FA2252" w:rsidRPr="00FA2252" w:rsidRDefault="00FA2252" w:rsidP="00FA2252">
            <w:pPr>
              <w:ind w:firstLine="317"/>
              <w:jc w:val="both"/>
              <w:rPr>
                <w:rFonts w:ascii="PT Astra Serif" w:hAnsi="PT Astra Serif"/>
                <w:sz w:val="24"/>
                <w:szCs w:val="24"/>
              </w:rPr>
            </w:pPr>
            <w:r w:rsidRPr="00FA2252">
              <w:rPr>
                <w:rFonts w:ascii="PT Astra Serif" w:hAnsi="PT Astra Serif"/>
                <w:sz w:val="24"/>
                <w:szCs w:val="24"/>
              </w:rPr>
              <w:t xml:space="preserve">Муниципальные служащие администрации города </w:t>
            </w:r>
            <w:proofErr w:type="spellStart"/>
            <w:r w:rsidRPr="00FA2252">
              <w:rPr>
                <w:rFonts w:ascii="PT Astra Serif" w:hAnsi="PT Astra Serif"/>
                <w:sz w:val="24"/>
                <w:szCs w:val="24"/>
              </w:rPr>
              <w:t>Югорска</w:t>
            </w:r>
            <w:proofErr w:type="spellEnd"/>
            <w:r w:rsidRPr="00FA2252">
              <w:rPr>
                <w:rFonts w:ascii="PT Astra Serif" w:hAnsi="PT Astra Serif"/>
                <w:sz w:val="24"/>
                <w:szCs w:val="24"/>
              </w:rPr>
              <w:t xml:space="preserve"> (далее – слушатели).</w:t>
            </w:r>
          </w:p>
        </w:tc>
      </w:tr>
      <w:tr w:rsidR="00FA2252" w:rsidRPr="00FA2252" w:rsidTr="00FA2252">
        <w:trPr>
          <w:trHeight w:val="273"/>
        </w:trPr>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t>3</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Нормативные правовые акты, в соответствии с которыми осуществляется оказание услуг</w:t>
            </w:r>
          </w:p>
        </w:tc>
        <w:tc>
          <w:tcPr>
            <w:tcW w:w="6945" w:type="dxa"/>
          </w:tcPr>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Федеральный закон от 29.12.2012 № 273-ФЗ                      «Об образовании в Российской Федерации»;</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Федеральный закон от 02.03.2007 № 25-ФЗ                                «О муниципальной службе Российской Федерации»;</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Федеральный закон от 25.12.2008  № 273                                   «О противодействии коррупции»;</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Федеральный закон от 26.07.2006 № 135-ФЗ «О защите конкуренции»;</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Кодекс Российской Федерации об административных правонарушениях от 30 декабря 2001 г. № 195-ФЗ;</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Указ Президента Российской Федерации от 29.06.2018             № 378 «О Национальном плане противодействия коррупции на 2018 - 2020 годы»;</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FA2252" w:rsidRPr="00FA2252" w:rsidRDefault="00FA2252" w:rsidP="00FA2252">
            <w:pPr>
              <w:tabs>
                <w:tab w:val="left" w:pos="423"/>
                <w:tab w:val="num" w:pos="1980"/>
              </w:tabs>
              <w:ind w:left="33" w:firstLine="284"/>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A2252" w:rsidRPr="00FA2252" w:rsidRDefault="00FA2252" w:rsidP="00FA2252">
            <w:pPr>
              <w:tabs>
                <w:tab w:val="left" w:pos="33"/>
              </w:tabs>
              <w:ind w:left="33" w:firstLine="284"/>
              <w:contextualSpacing/>
              <w:jc w:val="both"/>
              <w:rPr>
                <w:rFonts w:ascii="PT Astra Serif" w:eastAsia="Calibri" w:hAnsi="PT Astra Serif"/>
                <w:sz w:val="24"/>
                <w:szCs w:val="24"/>
                <w:lang w:eastAsia="en-US"/>
              </w:rPr>
            </w:pPr>
            <w:r w:rsidRPr="00FA2252">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FA2252">
              <w:rPr>
                <w:rFonts w:ascii="PT Astra Serif" w:eastAsia="Calibri" w:hAnsi="PT Astra Serif"/>
                <w:sz w:val="24"/>
                <w:szCs w:val="24"/>
                <w:lang w:eastAsia="en-US"/>
              </w:rPr>
              <w:t>в</w:t>
            </w:r>
            <w:proofErr w:type="gramEnd"/>
            <w:r w:rsidRPr="00FA2252">
              <w:rPr>
                <w:rFonts w:ascii="PT Astra Serif" w:eastAsia="Calibri" w:hAnsi="PT Astra Serif"/>
                <w:sz w:val="24"/>
                <w:szCs w:val="24"/>
                <w:lang w:eastAsia="en-US"/>
              </w:rPr>
              <w:t xml:space="preserve"> </w:t>
            </w:r>
            <w:proofErr w:type="gramStart"/>
            <w:r w:rsidRPr="00FA2252">
              <w:rPr>
                <w:rFonts w:ascii="PT Astra Serif" w:eastAsia="Calibri" w:hAnsi="PT Astra Serif"/>
                <w:sz w:val="24"/>
                <w:szCs w:val="24"/>
                <w:lang w:eastAsia="en-US"/>
              </w:rPr>
              <w:t>Ханты-Мансийском</w:t>
            </w:r>
            <w:proofErr w:type="gramEnd"/>
            <w:r w:rsidRPr="00FA2252">
              <w:rPr>
                <w:rFonts w:ascii="PT Astra Serif" w:eastAsia="Calibri" w:hAnsi="PT Astra Serif"/>
                <w:sz w:val="24"/>
                <w:szCs w:val="24"/>
                <w:lang w:eastAsia="en-US"/>
              </w:rPr>
              <w:t xml:space="preserve"> автономном округе – Югре».</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t>4</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Цель и назначение услуг</w:t>
            </w:r>
          </w:p>
        </w:tc>
        <w:tc>
          <w:tcPr>
            <w:tcW w:w="6945" w:type="dxa"/>
          </w:tcPr>
          <w:p w:rsidR="00FA2252" w:rsidRPr="00FA2252" w:rsidRDefault="00FA2252" w:rsidP="00FA2252">
            <w:pPr>
              <w:autoSpaceDE w:val="0"/>
              <w:autoSpaceDN w:val="0"/>
              <w:adjustRightInd w:val="0"/>
              <w:ind w:firstLine="317"/>
              <w:jc w:val="both"/>
              <w:rPr>
                <w:rFonts w:ascii="PT Astra Serif" w:hAnsi="PT Astra Serif"/>
                <w:sz w:val="24"/>
                <w:szCs w:val="24"/>
              </w:rPr>
            </w:pPr>
            <w:r w:rsidRPr="00FA2252">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FA2252" w:rsidRPr="00FA2252" w:rsidRDefault="00FA2252" w:rsidP="00FA2252">
            <w:pPr>
              <w:tabs>
                <w:tab w:val="left" w:pos="423"/>
              </w:tabs>
              <w:autoSpaceDE w:val="0"/>
              <w:autoSpaceDN w:val="0"/>
              <w:adjustRightInd w:val="0"/>
              <w:ind w:firstLine="317"/>
              <w:jc w:val="both"/>
              <w:rPr>
                <w:rFonts w:ascii="PT Astra Serif" w:hAnsi="PT Astra Serif"/>
                <w:color w:val="000000"/>
                <w:sz w:val="24"/>
                <w:szCs w:val="24"/>
              </w:rPr>
            </w:pPr>
            <w:r w:rsidRPr="00FA2252">
              <w:rPr>
                <w:rFonts w:ascii="PT Astra Serif" w:hAnsi="PT Astra Serif"/>
                <w:color w:val="000000"/>
                <w:sz w:val="24"/>
                <w:szCs w:val="24"/>
              </w:rPr>
              <w:t xml:space="preserve">Назначение: Удовлетворение образовательных и </w:t>
            </w:r>
            <w:r w:rsidRPr="00FA2252">
              <w:rPr>
                <w:rFonts w:ascii="PT Astra Serif" w:hAnsi="PT Astra Serif"/>
                <w:color w:val="000000"/>
                <w:sz w:val="24"/>
                <w:szCs w:val="24"/>
              </w:rPr>
              <w:lastRenderedPageBreak/>
              <w:t>профессиональных потребностей обучаемых, способствование повышению эффективности их профессиональной служебной деятельности.</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lastRenderedPageBreak/>
              <w:t>5</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Форма, объем, срок и место оказания услуг</w:t>
            </w:r>
          </w:p>
        </w:tc>
        <w:tc>
          <w:tcPr>
            <w:tcW w:w="6945" w:type="dxa"/>
          </w:tcPr>
          <w:p w:rsidR="00FA2252" w:rsidRPr="00FA2252" w:rsidRDefault="00FA2252" w:rsidP="00FA2252">
            <w:pPr>
              <w:ind w:firstLine="317"/>
              <w:jc w:val="both"/>
              <w:rPr>
                <w:rFonts w:ascii="PT Astra Serif" w:hAnsi="PT Astra Serif"/>
                <w:sz w:val="24"/>
                <w:szCs w:val="24"/>
              </w:rPr>
            </w:pPr>
            <w:r w:rsidRPr="00FA2252">
              <w:rPr>
                <w:rFonts w:ascii="PT Astra Serif" w:hAnsi="PT Astra Serif"/>
                <w:sz w:val="24"/>
                <w:szCs w:val="24"/>
              </w:rPr>
              <w:t>Форма обучения: очно-заочная форма обучения, с использованием дистанционных образовательных технологий (ДОТ). Объем ДПП - 48 часов (16 часов – очно, 32 часа - заочно) с использованием электронного обучения и дистанционных образовательных технологий (академический час устанавливается продолжительностью 45 мин).</w:t>
            </w:r>
          </w:p>
          <w:p w:rsidR="00FA2252" w:rsidRPr="00FA2252" w:rsidRDefault="00FA2252" w:rsidP="00FA2252">
            <w:pPr>
              <w:ind w:firstLine="317"/>
              <w:jc w:val="both"/>
              <w:rPr>
                <w:rFonts w:ascii="PT Astra Serif" w:hAnsi="PT Astra Serif"/>
                <w:sz w:val="24"/>
                <w:szCs w:val="24"/>
              </w:rPr>
            </w:pPr>
            <w:r w:rsidRPr="00FA2252">
              <w:rPr>
                <w:rFonts w:ascii="PT Astra Serif" w:hAnsi="PT Astra Serif"/>
                <w:sz w:val="24"/>
                <w:szCs w:val="24"/>
              </w:rPr>
              <w:t xml:space="preserve">Срок оказания услуг: </w:t>
            </w:r>
            <w:proofErr w:type="gramStart"/>
            <w:r w:rsidRPr="00FA2252">
              <w:rPr>
                <w:rFonts w:ascii="PT Astra Serif" w:hAnsi="PT Astra Serif"/>
                <w:sz w:val="24"/>
                <w:szCs w:val="24"/>
              </w:rPr>
              <w:t>с даты подписания</w:t>
            </w:r>
            <w:proofErr w:type="gramEnd"/>
            <w:r w:rsidRPr="00FA2252">
              <w:rPr>
                <w:rFonts w:ascii="PT Astra Serif" w:hAnsi="PT Astra Serif"/>
                <w:sz w:val="24"/>
                <w:szCs w:val="24"/>
              </w:rPr>
              <w:t xml:space="preserve">  муниципального контракта по 21.11.2023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FA2252" w:rsidRPr="00FA2252" w:rsidRDefault="00FA2252" w:rsidP="00FA2252">
            <w:pPr>
              <w:ind w:firstLine="317"/>
              <w:jc w:val="both"/>
              <w:rPr>
                <w:rFonts w:ascii="PT Astra Serif" w:hAnsi="PT Astra Serif"/>
                <w:sz w:val="24"/>
                <w:szCs w:val="24"/>
              </w:rPr>
            </w:pPr>
            <w:r w:rsidRPr="00FA2252">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проведения очных занятий – Ханты-Мансийский автономный округ-Югра, территория города </w:t>
            </w:r>
            <w:proofErr w:type="spellStart"/>
            <w:r w:rsidRPr="00FA2252">
              <w:rPr>
                <w:rFonts w:ascii="PT Astra Serif" w:hAnsi="PT Astra Serif"/>
                <w:sz w:val="24"/>
                <w:szCs w:val="24"/>
              </w:rPr>
              <w:t>Югорска</w:t>
            </w:r>
            <w:proofErr w:type="spellEnd"/>
            <w:r w:rsidRPr="00FA2252">
              <w:rPr>
                <w:rFonts w:ascii="PT Astra Serif" w:hAnsi="PT Astra Serif"/>
                <w:sz w:val="24"/>
                <w:szCs w:val="24"/>
              </w:rPr>
              <w:t xml:space="preserve">. </w:t>
            </w:r>
          </w:p>
          <w:p w:rsidR="00FA2252" w:rsidRPr="00FA2252" w:rsidRDefault="00FA2252" w:rsidP="00FA2252">
            <w:pPr>
              <w:ind w:firstLine="317"/>
              <w:jc w:val="both"/>
              <w:rPr>
                <w:rFonts w:ascii="PT Astra Serif" w:hAnsi="PT Astra Serif"/>
                <w:sz w:val="24"/>
                <w:szCs w:val="24"/>
              </w:rPr>
            </w:pPr>
            <w:r w:rsidRPr="00FA2252">
              <w:rPr>
                <w:rFonts w:ascii="PT Astra Serif" w:hAnsi="PT Astra Serif"/>
                <w:sz w:val="24"/>
                <w:szCs w:val="24"/>
              </w:rPr>
              <w:t xml:space="preserve"> Место предоставления документов о </w:t>
            </w:r>
            <w:proofErr w:type="gramStart"/>
            <w:r w:rsidRPr="00FA2252">
              <w:rPr>
                <w:rFonts w:ascii="PT Astra Serif" w:hAnsi="PT Astra Serif"/>
                <w:sz w:val="24"/>
                <w:szCs w:val="24"/>
              </w:rPr>
              <w:t>повышении</w:t>
            </w:r>
            <w:proofErr w:type="gramEnd"/>
            <w:r w:rsidRPr="00FA2252">
              <w:rPr>
                <w:rFonts w:ascii="PT Astra Serif" w:hAnsi="PT Astra Serif"/>
                <w:sz w:val="24"/>
                <w:szCs w:val="24"/>
              </w:rPr>
              <w:t xml:space="preserve"> квалификации: г.  Югорск, ул.40 лет Победы, дом 11.</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t>6</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 xml:space="preserve">Количество </w:t>
            </w:r>
            <w:proofErr w:type="gramStart"/>
            <w:r w:rsidRPr="00FA2252">
              <w:rPr>
                <w:rFonts w:ascii="PT Astra Serif" w:hAnsi="PT Astra Serif"/>
                <w:bCs/>
                <w:sz w:val="24"/>
                <w:szCs w:val="24"/>
              </w:rPr>
              <w:t>обучаемых</w:t>
            </w:r>
            <w:proofErr w:type="gramEnd"/>
          </w:p>
        </w:tc>
        <w:tc>
          <w:tcPr>
            <w:tcW w:w="6945" w:type="dxa"/>
          </w:tcPr>
          <w:p w:rsidR="00FA2252" w:rsidRPr="00FA2252" w:rsidRDefault="00FA2252" w:rsidP="00FA2252">
            <w:pPr>
              <w:ind w:firstLine="317"/>
              <w:jc w:val="both"/>
              <w:rPr>
                <w:rFonts w:ascii="PT Astra Serif" w:hAnsi="PT Astra Serif"/>
                <w:bCs/>
                <w:sz w:val="24"/>
                <w:szCs w:val="24"/>
              </w:rPr>
            </w:pPr>
            <w:r w:rsidRPr="00FA2252">
              <w:rPr>
                <w:rFonts w:ascii="PT Astra Serif" w:hAnsi="PT Astra Serif"/>
                <w:bCs/>
                <w:sz w:val="24"/>
                <w:szCs w:val="24"/>
              </w:rPr>
              <w:t>13 (тринадцать)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t>7</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Требования к ДПП и ее реализации</w:t>
            </w:r>
          </w:p>
        </w:tc>
        <w:tc>
          <w:tcPr>
            <w:tcW w:w="6945" w:type="dxa"/>
          </w:tcPr>
          <w:p w:rsidR="00FA2252" w:rsidRPr="00FA2252" w:rsidRDefault="00FA2252" w:rsidP="00FA2252">
            <w:pPr>
              <w:tabs>
                <w:tab w:val="num" w:pos="1980"/>
              </w:tabs>
              <w:ind w:left="1404" w:hanging="1087"/>
              <w:jc w:val="both"/>
              <w:rPr>
                <w:rFonts w:ascii="PT Astra Serif" w:hAnsi="PT Astra Serif"/>
                <w:sz w:val="24"/>
                <w:szCs w:val="24"/>
              </w:rPr>
            </w:pPr>
            <w:r w:rsidRPr="00FA2252">
              <w:rPr>
                <w:rFonts w:ascii="PT Astra Serif" w:hAnsi="PT Astra Serif"/>
                <w:sz w:val="24"/>
                <w:szCs w:val="24"/>
              </w:rPr>
              <w:t>I. Порядок оказания услуг.</w:t>
            </w:r>
          </w:p>
          <w:p w:rsidR="00FA2252" w:rsidRPr="00FA2252" w:rsidRDefault="00FA2252" w:rsidP="00FA2252">
            <w:pPr>
              <w:tabs>
                <w:tab w:val="num" w:pos="1980"/>
              </w:tabs>
              <w:ind w:left="1404" w:hanging="1087"/>
              <w:jc w:val="both"/>
              <w:rPr>
                <w:rFonts w:ascii="PT Astra Serif" w:hAnsi="PT Astra Serif"/>
                <w:sz w:val="24"/>
                <w:szCs w:val="24"/>
              </w:rPr>
            </w:pPr>
            <w:r w:rsidRPr="00FA2252">
              <w:rPr>
                <w:rFonts w:ascii="PT Astra Serif" w:hAnsi="PT Astra Serif"/>
                <w:sz w:val="24"/>
                <w:szCs w:val="24"/>
              </w:rPr>
              <w:t xml:space="preserve">1.1. Исполнитель должен: </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FA2252">
              <w:rPr>
                <w:rFonts w:ascii="PT Astra Serif" w:hAnsi="PT Astra Serif"/>
                <w:sz w:val="24"/>
                <w:szCs w:val="24"/>
              </w:rPr>
              <w:t>разрабатывается и утверждается</w:t>
            </w:r>
            <w:proofErr w:type="gramEnd"/>
            <w:r w:rsidRPr="00FA2252">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FA2252">
              <w:rPr>
                <w:rFonts w:ascii="PT Astra Serif" w:hAnsi="PT Astra Serif"/>
                <w:sz w:val="24"/>
                <w:szCs w:val="24"/>
              </w:rPr>
              <w:t>обучаемых</w:t>
            </w:r>
            <w:proofErr w:type="gramEnd"/>
            <w:r w:rsidRPr="00FA2252">
              <w:rPr>
                <w:rFonts w:ascii="PT Astra Serif" w:hAnsi="PT Astra Serif"/>
                <w:sz w:val="24"/>
                <w:szCs w:val="24"/>
              </w:rPr>
              <w:t>.</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1.1.3. Организовать учебный процесс</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1.1.4. Провести комплексную оценку приобретенных </w:t>
            </w:r>
            <w:proofErr w:type="gramStart"/>
            <w:r w:rsidRPr="00FA2252">
              <w:rPr>
                <w:rFonts w:ascii="PT Astra Serif" w:hAnsi="PT Astra Serif"/>
                <w:sz w:val="24"/>
                <w:szCs w:val="24"/>
              </w:rPr>
              <w:t>обучаемыми</w:t>
            </w:r>
            <w:proofErr w:type="gramEnd"/>
            <w:r w:rsidRPr="00FA2252">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1.1.5. Провести анкетирование обучаемых о степени их </w:t>
            </w:r>
            <w:r w:rsidRPr="00FA2252">
              <w:rPr>
                <w:rFonts w:ascii="PT Astra Serif" w:hAnsi="PT Astra Serif"/>
                <w:sz w:val="24"/>
                <w:szCs w:val="24"/>
              </w:rPr>
              <w:lastRenderedPageBreak/>
              <w:t>удовлетворенности результатами обучения, результаты направить Заказчику в течение 10 (десять) рабочих дней после оказания услуг</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FA2252">
              <w:rPr>
                <w:rFonts w:ascii="PT Astra Serif" w:hAnsi="PT Astra Serif"/>
                <w:sz w:val="24"/>
                <w:szCs w:val="24"/>
              </w:rPr>
              <w:t>обучаемыми</w:t>
            </w:r>
            <w:proofErr w:type="gramEnd"/>
            <w:r w:rsidRPr="00FA2252">
              <w:rPr>
                <w:rFonts w:ascii="PT Astra Serif" w:hAnsi="PT Astra Serif"/>
                <w:sz w:val="24"/>
                <w:szCs w:val="24"/>
              </w:rPr>
              <w:t xml:space="preserve"> (в день установления факта пропуска занятия).</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1.2. Заказчик должен:</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1.2.1. В течение 10 (десяти)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FA2252">
              <w:rPr>
                <w:rFonts w:ascii="PT Astra Serif" w:hAnsi="PT Astra Serif"/>
                <w:sz w:val="24"/>
                <w:szCs w:val="24"/>
              </w:rPr>
              <w:t>позднее</w:t>
            </w:r>
            <w:proofErr w:type="gramEnd"/>
            <w:r w:rsidRPr="00FA2252">
              <w:rPr>
                <w:rFonts w:ascii="PT Astra Serif" w:hAnsi="PT Astra Serif"/>
                <w:sz w:val="24"/>
                <w:szCs w:val="24"/>
              </w:rPr>
              <w:t xml:space="preserve"> чем за 5 (пять) рабочих дней до дня начала обучения.</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1.2.2. Обеспечить своевременное информирование обучаемых о </w:t>
            </w:r>
            <w:proofErr w:type="gramStart"/>
            <w:r w:rsidRPr="00FA2252">
              <w:rPr>
                <w:rFonts w:ascii="PT Astra Serif" w:hAnsi="PT Astra Serif"/>
                <w:sz w:val="24"/>
                <w:szCs w:val="24"/>
              </w:rPr>
              <w:t>месте</w:t>
            </w:r>
            <w:proofErr w:type="gramEnd"/>
            <w:r w:rsidRPr="00FA2252">
              <w:rPr>
                <w:rFonts w:ascii="PT Astra Serif" w:hAnsi="PT Astra Serif"/>
                <w:sz w:val="24"/>
                <w:szCs w:val="24"/>
              </w:rPr>
              <w:t xml:space="preserve"> и сроках проведения обучения.</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1.2.3. Предоставить Исполнителю помещение для проведения очных занятий ДПП.</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II. Условия оказания услуг.</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2.4. Обучение должно быть организовано на русском языке. </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2.5. </w:t>
            </w:r>
            <w:proofErr w:type="gramStart"/>
            <w:r w:rsidRPr="00FA2252">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Исполнитель не </w:t>
            </w:r>
            <w:proofErr w:type="gramStart"/>
            <w:r w:rsidRPr="00FA2252">
              <w:rPr>
                <w:rFonts w:ascii="PT Astra Serif" w:hAnsi="PT Astra Serif"/>
                <w:sz w:val="24"/>
                <w:szCs w:val="24"/>
              </w:rPr>
              <w:t>позднее</w:t>
            </w:r>
            <w:proofErr w:type="gramEnd"/>
            <w:r w:rsidRPr="00FA2252">
              <w:rPr>
                <w:rFonts w:ascii="PT Astra Serif" w:hAnsi="PT Astra Serif"/>
                <w:sz w:val="24"/>
                <w:szCs w:val="24"/>
              </w:rPr>
              <w:t xml:space="preserve"> чем за  5 (пять) рабочих дней до начала обучения:</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 предоставляет </w:t>
            </w:r>
            <w:proofErr w:type="gramStart"/>
            <w:r w:rsidRPr="00FA2252">
              <w:rPr>
                <w:rFonts w:ascii="PT Astra Serif" w:hAnsi="PT Astra Serif"/>
                <w:sz w:val="24"/>
                <w:szCs w:val="24"/>
              </w:rPr>
              <w:t>обучаемым</w:t>
            </w:r>
            <w:proofErr w:type="gramEnd"/>
            <w:r w:rsidRPr="00FA2252">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Исполнитель не позднее 2 (двух) рабочих дней до начала </w:t>
            </w:r>
            <w:r w:rsidRPr="00FA2252">
              <w:rPr>
                <w:rFonts w:ascii="PT Astra Serif" w:hAnsi="PT Astra Serif"/>
                <w:sz w:val="24"/>
                <w:szCs w:val="24"/>
              </w:rPr>
              <w:lastRenderedPageBreak/>
              <w:t xml:space="preserve">курсов повышения квалификации направляет </w:t>
            </w:r>
            <w:proofErr w:type="gramStart"/>
            <w:r w:rsidRPr="00FA2252">
              <w:rPr>
                <w:rFonts w:ascii="PT Astra Serif" w:hAnsi="PT Astra Serif"/>
                <w:sz w:val="24"/>
                <w:szCs w:val="24"/>
              </w:rPr>
              <w:t>обучаемым</w:t>
            </w:r>
            <w:proofErr w:type="gramEnd"/>
            <w:r w:rsidRPr="00FA2252">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В инструкциях должна быть предусмотрена последовательность следующих действий:</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вход в систему дистанционного обучения;</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прохождение авторизации;</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поиск необходимых курсов;</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FA2252">
              <w:rPr>
                <w:rFonts w:ascii="PT Astra Serif" w:hAnsi="PT Astra Serif"/>
                <w:sz w:val="24"/>
                <w:szCs w:val="24"/>
              </w:rPr>
              <w:t>видеоинструкций</w:t>
            </w:r>
            <w:proofErr w:type="spellEnd"/>
            <w:r w:rsidRPr="00FA2252">
              <w:rPr>
                <w:rFonts w:ascii="PT Astra Serif" w:hAnsi="PT Astra Serif"/>
                <w:sz w:val="24"/>
                <w:szCs w:val="24"/>
              </w:rPr>
              <w:t>, размещенных в системе дистанционного обучения или на других ресурсах.</w:t>
            </w:r>
          </w:p>
          <w:p w:rsidR="00FA2252" w:rsidRPr="00FA2252" w:rsidRDefault="00FA2252" w:rsidP="00FA2252">
            <w:pPr>
              <w:tabs>
                <w:tab w:val="num" w:pos="1980"/>
              </w:tabs>
              <w:ind w:left="33" w:firstLine="284"/>
              <w:jc w:val="both"/>
              <w:rPr>
                <w:rFonts w:ascii="PT Astra Serif" w:hAnsi="PT Astra Serif"/>
                <w:sz w:val="24"/>
                <w:szCs w:val="24"/>
              </w:rPr>
            </w:pPr>
            <w:proofErr w:type="gramStart"/>
            <w:r w:rsidRPr="00FA2252">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FA2252" w:rsidRPr="00FA2252" w:rsidRDefault="00FA2252" w:rsidP="00FA2252">
            <w:pPr>
              <w:tabs>
                <w:tab w:val="num" w:pos="1980"/>
              </w:tabs>
              <w:ind w:left="33" w:firstLine="284"/>
              <w:jc w:val="both"/>
              <w:rPr>
                <w:rFonts w:ascii="PT Astra Serif" w:hAnsi="PT Astra Serif"/>
                <w:sz w:val="24"/>
                <w:szCs w:val="24"/>
              </w:rPr>
            </w:pPr>
            <w:r w:rsidRPr="00FA2252">
              <w:rPr>
                <w:rFonts w:ascii="PT Astra Serif" w:hAnsi="PT Astra Serif"/>
                <w:sz w:val="24"/>
                <w:szCs w:val="24"/>
              </w:rPr>
              <w:t>2.6.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FA2252" w:rsidRPr="00FA2252" w:rsidRDefault="00FA2252" w:rsidP="00FA2252">
            <w:pPr>
              <w:ind w:firstLine="317"/>
              <w:jc w:val="both"/>
              <w:rPr>
                <w:rFonts w:ascii="PT Astra Serif" w:hAnsi="PT Astra Serif"/>
                <w:sz w:val="24"/>
                <w:szCs w:val="24"/>
              </w:rPr>
            </w:pPr>
            <w:r w:rsidRPr="00FA2252">
              <w:rPr>
                <w:rFonts w:ascii="PT Astra Serif" w:hAnsi="PT Astra Serif"/>
                <w:sz w:val="24"/>
                <w:szCs w:val="24"/>
              </w:rPr>
              <w:t>2.7.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lastRenderedPageBreak/>
              <w:t>8</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Требования к содержанию ДПП</w:t>
            </w:r>
          </w:p>
        </w:tc>
        <w:tc>
          <w:tcPr>
            <w:tcW w:w="6945" w:type="dxa"/>
          </w:tcPr>
          <w:p w:rsidR="00FA2252" w:rsidRPr="00FA2252" w:rsidRDefault="00FA2252" w:rsidP="00FA2252">
            <w:pPr>
              <w:tabs>
                <w:tab w:val="left" w:pos="1260"/>
              </w:tabs>
              <w:suppressAutoHyphens/>
              <w:ind w:firstLine="317"/>
              <w:jc w:val="both"/>
              <w:rPr>
                <w:rFonts w:ascii="PT Astra Serif" w:eastAsia="SimSun" w:hAnsi="PT Astra Serif"/>
                <w:sz w:val="24"/>
                <w:szCs w:val="24"/>
                <w:lang w:eastAsia="zh-CN" w:bidi="hi-IN"/>
              </w:rPr>
            </w:pPr>
            <w:r w:rsidRPr="00FA2252">
              <w:rPr>
                <w:rFonts w:ascii="PT Astra Serif" w:hAnsi="PT Astra Serif"/>
                <w:spacing w:val="-6"/>
                <w:sz w:val="24"/>
                <w:szCs w:val="24"/>
                <w:lang w:eastAsia="zh-CN"/>
              </w:rPr>
              <w:t>1.Программа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FA2252" w:rsidRPr="00FA2252" w:rsidRDefault="00FA2252" w:rsidP="00FA2252">
            <w:pPr>
              <w:tabs>
                <w:tab w:val="left" w:pos="0"/>
                <w:tab w:val="left" w:pos="34"/>
              </w:tabs>
              <w:suppressAutoHyphens/>
              <w:ind w:firstLine="317"/>
              <w:jc w:val="both"/>
              <w:rPr>
                <w:rFonts w:ascii="PT Astra Serif" w:hAnsi="PT Astra Serif"/>
                <w:sz w:val="24"/>
                <w:szCs w:val="24"/>
                <w:lang w:eastAsia="zh-CN"/>
              </w:rPr>
            </w:pPr>
            <w:r w:rsidRPr="00FA2252">
              <w:rPr>
                <w:rFonts w:ascii="PT Astra Serif" w:hAnsi="PT Astra Serif"/>
                <w:sz w:val="24"/>
                <w:szCs w:val="24"/>
                <w:lang w:eastAsia="zh-CN"/>
              </w:rPr>
              <w:t>2.</w:t>
            </w:r>
            <w:r w:rsidRPr="00FA2252">
              <w:rPr>
                <w:rFonts w:ascii="PT Astra Serif" w:hAnsi="PT Astra Serif"/>
                <w:bCs/>
                <w:sz w:val="24"/>
                <w:szCs w:val="24"/>
                <w:lang w:eastAsia="zh-CN"/>
              </w:rPr>
              <w:t>Программа должна включать следующие основные разделы</w:t>
            </w:r>
            <w:r w:rsidRPr="00FA2252">
              <w:rPr>
                <w:rFonts w:ascii="PT Astra Serif" w:hAnsi="PT Astra Serif"/>
                <w:sz w:val="24"/>
                <w:szCs w:val="24"/>
                <w:lang w:eastAsia="zh-CN"/>
              </w:rPr>
              <w:t>:</w:t>
            </w:r>
          </w:p>
          <w:p w:rsidR="00FA2252" w:rsidRPr="00FA2252" w:rsidRDefault="00FA2252" w:rsidP="00FA2252">
            <w:pPr>
              <w:ind w:left="33" w:firstLine="284"/>
              <w:jc w:val="both"/>
              <w:rPr>
                <w:rFonts w:ascii="PT Astra Serif" w:hAnsi="PT Astra Serif"/>
                <w:sz w:val="24"/>
                <w:szCs w:val="24"/>
              </w:rPr>
            </w:pPr>
            <w:r w:rsidRPr="00FA2252">
              <w:rPr>
                <w:rFonts w:ascii="PT Astra Serif" w:hAnsi="PT Astra Serif"/>
                <w:sz w:val="24"/>
                <w:szCs w:val="24"/>
              </w:rPr>
              <w:t>- природа коррупции как социального явления.</w:t>
            </w:r>
          </w:p>
          <w:p w:rsidR="00FA2252" w:rsidRPr="00FA2252" w:rsidRDefault="00FA2252" w:rsidP="00FA2252">
            <w:pPr>
              <w:ind w:left="33" w:firstLine="284"/>
              <w:jc w:val="both"/>
              <w:rPr>
                <w:rFonts w:ascii="PT Astra Serif" w:hAnsi="PT Astra Serif"/>
                <w:sz w:val="24"/>
                <w:szCs w:val="24"/>
              </w:rPr>
            </w:pPr>
            <w:r w:rsidRPr="00FA2252">
              <w:rPr>
                <w:rFonts w:ascii="PT Astra Serif" w:hAnsi="PT Astra Serif"/>
                <w:sz w:val="24"/>
                <w:szCs w:val="24"/>
              </w:rPr>
              <w:t>-  правовые основы противодействия коррупции.</w:t>
            </w:r>
          </w:p>
          <w:p w:rsidR="00FA2252" w:rsidRPr="00FA2252" w:rsidRDefault="00FA2252" w:rsidP="00FA2252">
            <w:pPr>
              <w:ind w:left="33" w:firstLine="284"/>
              <w:jc w:val="both"/>
              <w:rPr>
                <w:rFonts w:ascii="PT Astra Serif" w:hAnsi="PT Astra Serif"/>
                <w:sz w:val="24"/>
                <w:szCs w:val="24"/>
              </w:rPr>
            </w:pPr>
            <w:r w:rsidRPr="00FA2252">
              <w:rPr>
                <w:rFonts w:ascii="PT Astra Serif" w:hAnsi="PT Astra Serif"/>
                <w:sz w:val="24"/>
                <w:szCs w:val="24"/>
              </w:rPr>
              <w:t xml:space="preserve">3.Статус муниципального служащего и соблюдение им требований к служебному поведению. </w:t>
            </w:r>
          </w:p>
          <w:p w:rsidR="00FA2252" w:rsidRPr="00FA2252" w:rsidRDefault="00FA2252" w:rsidP="00FA2252">
            <w:pPr>
              <w:ind w:left="33" w:firstLine="284"/>
              <w:jc w:val="both"/>
              <w:rPr>
                <w:rFonts w:ascii="PT Astra Serif" w:hAnsi="PT Astra Serif"/>
                <w:sz w:val="24"/>
                <w:szCs w:val="24"/>
              </w:rPr>
            </w:pPr>
            <w:r w:rsidRPr="00FA2252">
              <w:rPr>
                <w:rFonts w:ascii="PT Astra Serif" w:hAnsi="PT Astra Serif"/>
                <w:sz w:val="24"/>
                <w:szCs w:val="24"/>
              </w:rPr>
              <w:t>4.Типичные коррупционные правонарушения и ответственность за них.</w:t>
            </w:r>
          </w:p>
          <w:p w:rsidR="00FA2252" w:rsidRPr="00FA2252" w:rsidRDefault="00FA2252" w:rsidP="00FA2252">
            <w:pPr>
              <w:ind w:left="33" w:firstLine="284"/>
              <w:jc w:val="both"/>
              <w:rPr>
                <w:rFonts w:ascii="PT Astra Serif" w:hAnsi="PT Astra Serif"/>
                <w:sz w:val="24"/>
                <w:szCs w:val="24"/>
              </w:rPr>
            </w:pPr>
            <w:r w:rsidRPr="00FA2252">
              <w:rPr>
                <w:rFonts w:ascii="PT Astra Serif" w:hAnsi="PT Astra Serif"/>
                <w:sz w:val="24"/>
                <w:szCs w:val="24"/>
              </w:rPr>
              <w:t>5. Оценка коррупционных рисков. Предупреждение коррупционных рисков в сферах деятельности муниципального служащего.</w:t>
            </w:r>
          </w:p>
          <w:p w:rsidR="00FA2252" w:rsidRPr="00FA2252" w:rsidRDefault="00FA2252" w:rsidP="00FA2252">
            <w:pPr>
              <w:ind w:left="33" w:firstLine="284"/>
              <w:jc w:val="both"/>
              <w:rPr>
                <w:rFonts w:ascii="PT Astra Serif" w:hAnsi="PT Astra Serif"/>
                <w:sz w:val="24"/>
                <w:szCs w:val="24"/>
              </w:rPr>
            </w:pPr>
            <w:r w:rsidRPr="00FA2252">
              <w:rPr>
                <w:rFonts w:ascii="PT Astra Serif" w:hAnsi="PT Astra Serif"/>
                <w:sz w:val="24"/>
                <w:szCs w:val="24"/>
              </w:rPr>
              <w:t>6. Деятельность комиссии по соблюдению требований к служебному поведению муниципальных служащих и урегулированию конфликта интересов: конфликт интересов и коррупция;</w:t>
            </w:r>
          </w:p>
          <w:p w:rsidR="00FA2252" w:rsidRPr="00FA2252" w:rsidRDefault="00FA2252" w:rsidP="00FA2252">
            <w:pPr>
              <w:tabs>
                <w:tab w:val="left" w:pos="175"/>
                <w:tab w:val="num" w:pos="1440"/>
              </w:tabs>
              <w:ind w:firstLine="317"/>
              <w:jc w:val="both"/>
              <w:rPr>
                <w:rFonts w:ascii="PT Astra Serif" w:hAnsi="PT Astra Serif"/>
                <w:sz w:val="24"/>
                <w:szCs w:val="24"/>
              </w:rPr>
            </w:pPr>
            <w:r w:rsidRPr="00FA2252">
              <w:rPr>
                <w:rFonts w:ascii="PT Astra Serif" w:hAnsi="PT Astra Serif"/>
                <w:sz w:val="24"/>
                <w:szCs w:val="24"/>
              </w:rPr>
              <w:t>7. Опыт и практика Ханты-Мансийского автономного округа-</w:t>
            </w:r>
            <w:r w:rsidRPr="00FA2252">
              <w:rPr>
                <w:rFonts w:ascii="PT Astra Serif" w:hAnsi="PT Astra Serif"/>
                <w:sz w:val="24"/>
                <w:szCs w:val="24"/>
              </w:rPr>
              <w:lastRenderedPageBreak/>
              <w:t>Югры в сфере противодействия коррупции.</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lastRenderedPageBreak/>
              <w:t>9</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Минимальные требования к методическому обеспечению ДПП и раздаточному материалу</w:t>
            </w:r>
          </w:p>
        </w:tc>
        <w:tc>
          <w:tcPr>
            <w:tcW w:w="6945" w:type="dxa"/>
          </w:tcPr>
          <w:p w:rsidR="00FA2252" w:rsidRPr="00FA2252" w:rsidRDefault="00FA2252" w:rsidP="00FA2252">
            <w:pPr>
              <w:tabs>
                <w:tab w:val="num" w:pos="0"/>
              </w:tabs>
              <w:ind w:firstLine="317"/>
              <w:jc w:val="both"/>
              <w:rPr>
                <w:rFonts w:ascii="PT Astra Serif" w:hAnsi="PT Astra Serif"/>
                <w:bCs/>
                <w:sz w:val="24"/>
                <w:szCs w:val="24"/>
              </w:rPr>
            </w:pPr>
            <w:r w:rsidRPr="00FA2252">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FA2252" w:rsidRPr="00FA2252" w:rsidRDefault="00FA2252" w:rsidP="00FA2252">
            <w:pPr>
              <w:tabs>
                <w:tab w:val="num" w:pos="0"/>
              </w:tabs>
              <w:ind w:firstLine="317"/>
              <w:jc w:val="both"/>
              <w:rPr>
                <w:rFonts w:ascii="PT Astra Serif" w:hAnsi="PT Astra Serif"/>
                <w:sz w:val="24"/>
                <w:szCs w:val="24"/>
              </w:rPr>
            </w:pPr>
            <w:r w:rsidRPr="00FA2252">
              <w:rPr>
                <w:rFonts w:ascii="PT Astra Serif" w:hAnsi="PT Astra Serif"/>
                <w:bCs/>
                <w:sz w:val="24"/>
                <w:szCs w:val="24"/>
              </w:rPr>
              <w:t xml:space="preserve">Методическое обеспечение ДПП </w:t>
            </w:r>
            <w:r w:rsidRPr="00FA2252">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FA2252" w:rsidRPr="00FA2252" w:rsidRDefault="00FA2252" w:rsidP="00FA2252">
            <w:pPr>
              <w:tabs>
                <w:tab w:val="num" w:pos="0"/>
              </w:tabs>
              <w:ind w:firstLine="317"/>
              <w:jc w:val="both"/>
              <w:rPr>
                <w:rFonts w:ascii="PT Astra Serif" w:hAnsi="PT Astra Serif"/>
                <w:sz w:val="24"/>
                <w:szCs w:val="24"/>
              </w:rPr>
            </w:pPr>
            <w:r w:rsidRPr="00FA2252">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t>10</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 xml:space="preserve">Требования к результатам услуг </w:t>
            </w:r>
          </w:p>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и форме их представления</w:t>
            </w:r>
          </w:p>
        </w:tc>
        <w:tc>
          <w:tcPr>
            <w:tcW w:w="6945" w:type="dxa"/>
          </w:tcPr>
          <w:p w:rsidR="00FA2252" w:rsidRPr="00FA2252" w:rsidRDefault="00FA2252" w:rsidP="00FA2252">
            <w:pPr>
              <w:shd w:val="clear" w:color="auto" w:fill="FFFFFF"/>
              <w:tabs>
                <w:tab w:val="left" w:pos="1498"/>
              </w:tabs>
              <w:ind w:firstLine="317"/>
              <w:jc w:val="both"/>
              <w:rPr>
                <w:rFonts w:ascii="PT Astra Serif" w:hAnsi="PT Astra Serif"/>
                <w:color w:val="000000"/>
                <w:sz w:val="24"/>
                <w:szCs w:val="24"/>
              </w:rPr>
            </w:pPr>
            <w:r w:rsidRPr="00FA2252">
              <w:rPr>
                <w:rFonts w:ascii="PT Astra Serif" w:hAnsi="PT Astra Serif"/>
                <w:color w:val="000000"/>
                <w:sz w:val="24"/>
                <w:szCs w:val="24"/>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FA2252">
              <w:rPr>
                <w:rFonts w:ascii="PT Astra Serif" w:hAnsi="PT Astra Serif"/>
                <w:color w:val="000000"/>
                <w:sz w:val="24"/>
                <w:szCs w:val="24"/>
              </w:rPr>
              <w:t>повышении</w:t>
            </w:r>
            <w:proofErr w:type="gramEnd"/>
            <w:r w:rsidRPr="00FA2252">
              <w:rPr>
                <w:rFonts w:ascii="PT Astra Serif" w:hAnsi="PT Astra Serif"/>
                <w:color w:val="000000"/>
                <w:sz w:val="24"/>
                <w:szCs w:val="24"/>
              </w:rPr>
              <w:t xml:space="preserve"> квалификации.</w:t>
            </w:r>
          </w:p>
          <w:p w:rsidR="00FA2252" w:rsidRPr="00FA2252" w:rsidRDefault="00FA2252" w:rsidP="00FA2252">
            <w:pPr>
              <w:ind w:firstLine="317"/>
              <w:jc w:val="both"/>
              <w:rPr>
                <w:rFonts w:ascii="PT Astra Serif" w:hAnsi="PT Astra Serif"/>
                <w:sz w:val="24"/>
                <w:szCs w:val="24"/>
              </w:rPr>
            </w:pPr>
            <w:r w:rsidRPr="00FA2252">
              <w:rPr>
                <w:rFonts w:ascii="PT Astra Serif" w:hAnsi="PT Astra Serif"/>
                <w:color w:val="000000"/>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FA2252">
              <w:rPr>
                <w:rFonts w:ascii="PT Astra Serif" w:hAnsi="PT Astra Serif"/>
                <w:color w:val="000000"/>
                <w:sz w:val="24"/>
                <w:szCs w:val="24"/>
              </w:rPr>
              <w:t>обучения по образцу</w:t>
            </w:r>
            <w:proofErr w:type="gramEnd"/>
            <w:r w:rsidRPr="00FA2252">
              <w:rPr>
                <w:rFonts w:ascii="PT Astra Serif" w:hAnsi="PT Astra Serif"/>
                <w:color w:val="000000"/>
                <w:sz w:val="24"/>
                <w:szCs w:val="24"/>
              </w:rPr>
              <w:t>, самостоятельно устанавливаемому организацией, осуществляющей образовательную деятельность.</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t>11</w:t>
            </w:r>
          </w:p>
        </w:tc>
        <w:tc>
          <w:tcPr>
            <w:tcW w:w="2552" w:type="dxa"/>
          </w:tcPr>
          <w:p w:rsidR="00FA2252" w:rsidRPr="00FA2252" w:rsidRDefault="00FA2252" w:rsidP="00FA2252">
            <w:pPr>
              <w:rPr>
                <w:rFonts w:ascii="PT Astra Serif" w:hAnsi="PT Astra Serif"/>
                <w:bCs/>
                <w:sz w:val="24"/>
                <w:szCs w:val="24"/>
              </w:rPr>
            </w:pPr>
            <w:r w:rsidRPr="00FA2252">
              <w:rPr>
                <w:rFonts w:ascii="PT Astra Serif" w:hAnsi="PT Astra Serif"/>
                <w:bCs/>
                <w:sz w:val="24"/>
                <w:szCs w:val="24"/>
              </w:rPr>
              <w:t>Требования к объему и гарантиям качества услуг</w:t>
            </w:r>
          </w:p>
        </w:tc>
        <w:tc>
          <w:tcPr>
            <w:tcW w:w="6945" w:type="dxa"/>
          </w:tcPr>
          <w:p w:rsidR="00FA2252" w:rsidRPr="00FA2252" w:rsidRDefault="00FA2252" w:rsidP="00FA2252">
            <w:pPr>
              <w:ind w:firstLine="317"/>
              <w:jc w:val="both"/>
              <w:rPr>
                <w:rFonts w:ascii="PT Astra Serif" w:hAnsi="PT Astra Serif"/>
                <w:sz w:val="24"/>
                <w:szCs w:val="24"/>
              </w:rPr>
            </w:pPr>
            <w:r w:rsidRPr="00FA2252">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FA2252">
              <w:rPr>
                <w:rFonts w:ascii="PT Astra Serif" w:hAnsi="PT Astra Serif"/>
                <w:sz w:val="24"/>
                <w:szCs w:val="24"/>
              </w:rPr>
              <w:t>обучаемыми</w:t>
            </w:r>
            <w:proofErr w:type="gramEnd"/>
            <w:r w:rsidRPr="00FA2252">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FA2252" w:rsidRPr="00FA2252" w:rsidTr="00FA2252">
        <w:tc>
          <w:tcPr>
            <w:tcW w:w="709" w:type="dxa"/>
          </w:tcPr>
          <w:p w:rsidR="00FA2252" w:rsidRPr="00FA2252" w:rsidRDefault="00FA2252" w:rsidP="00FA2252">
            <w:pPr>
              <w:jc w:val="center"/>
              <w:rPr>
                <w:rFonts w:ascii="PT Astra Serif" w:hAnsi="PT Astra Serif"/>
                <w:bCs/>
                <w:sz w:val="24"/>
                <w:szCs w:val="24"/>
              </w:rPr>
            </w:pPr>
            <w:r w:rsidRPr="00FA2252">
              <w:rPr>
                <w:rFonts w:ascii="PT Astra Serif" w:hAnsi="PT Astra Serif"/>
                <w:bCs/>
                <w:sz w:val="24"/>
                <w:szCs w:val="24"/>
              </w:rPr>
              <w:t>12</w:t>
            </w:r>
          </w:p>
        </w:tc>
        <w:tc>
          <w:tcPr>
            <w:tcW w:w="2552" w:type="dxa"/>
          </w:tcPr>
          <w:p w:rsidR="00FA2252" w:rsidRPr="00FA2252" w:rsidRDefault="00FA2252" w:rsidP="00FA2252">
            <w:pPr>
              <w:rPr>
                <w:rFonts w:ascii="PT Astra Serif" w:hAnsi="PT Astra Serif"/>
                <w:sz w:val="24"/>
                <w:szCs w:val="24"/>
              </w:rPr>
            </w:pPr>
            <w:r w:rsidRPr="00FA2252">
              <w:rPr>
                <w:rFonts w:ascii="PT Astra Serif" w:hAnsi="PT Astra Serif"/>
                <w:sz w:val="24"/>
                <w:szCs w:val="24"/>
              </w:rPr>
              <w:t>Код ОКПД 2</w:t>
            </w:r>
          </w:p>
        </w:tc>
        <w:tc>
          <w:tcPr>
            <w:tcW w:w="6945" w:type="dxa"/>
          </w:tcPr>
          <w:p w:rsidR="00FA2252" w:rsidRPr="00FA2252" w:rsidRDefault="00FA2252" w:rsidP="00FA2252">
            <w:pPr>
              <w:tabs>
                <w:tab w:val="num" w:pos="0"/>
              </w:tabs>
              <w:jc w:val="both"/>
              <w:rPr>
                <w:rFonts w:ascii="PT Astra Serif" w:hAnsi="PT Astra Serif"/>
                <w:sz w:val="24"/>
                <w:szCs w:val="24"/>
              </w:rPr>
            </w:pPr>
            <w:r w:rsidRPr="00FA2252">
              <w:rPr>
                <w:rFonts w:ascii="PT Astra Serif" w:hAnsi="PT Astra Serif"/>
                <w:sz w:val="24"/>
                <w:szCs w:val="24"/>
              </w:rPr>
              <w:t>85.42.19.900</w:t>
            </w:r>
          </w:p>
        </w:tc>
      </w:tr>
    </w:tbl>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A2252" w:rsidRDefault="00FA2252"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p>
    <w:p w:rsidR="00F81600" w:rsidRDefault="00F81600" w:rsidP="00DA06F3">
      <w:pPr>
        <w:widowControl w:val="0"/>
        <w:autoSpaceDE w:val="0"/>
        <w:autoSpaceDN w:val="0"/>
        <w:adjustRightInd w:val="0"/>
        <w:ind w:firstLine="567"/>
        <w:jc w:val="right"/>
        <w:rPr>
          <w:rFonts w:ascii="PT Astra Serif" w:hAnsi="PT Astra Serif"/>
          <w:sz w:val="24"/>
          <w:szCs w:val="24"/>
        </w:rPr>
      </w:pPr>
      <w:bookmarkStart w:id="4" w:name="_GoBack"/>
      <w:bookmarkEnd w:id="4"/>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41" w:rsidRDefault="00E62741">
      <w:r>
        <w:separator/>
      </w:r>
    </w:p>
  </w:endnote>
  <w:endnote w:type="continuationSeparator" w:id="0">
    <w:p w:rsidR="00E62741" w:rsidRDefault="00E6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F81600">
          <w:rPr>
            <w:noProof/>
          </w:rPr>
          <w:t>14</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41" w:rsidRDefault="00E62741">
      <w:r>
        <w:separator/>
      </w:r>
    </w:p>
  </w:footnote>
  <w:footnote w:type="continuationSeparator" w:id="0">
    <w:p w:rsidR="00E62741" w:rsidRDefault="00E62741">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A08D1-81E5-4246-A20A-A1E89A1A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8600</Words>
  <Characters>49022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21</cp:revision>
  <cp:lastPrinted>2023-02-01T07:21:00Z</cp:lastPrinted>
  <dcterms:created xsi:type="dcterms:W3CDTF">2022-06-20T06:41:00Z</dcterms:created>
  <dcterms:modified xsi:type="dcterms:W3CDTF">2023-02-01T07:24:00Z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